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B6D7" w14:textId="77777777" w:rsidR="00946C84" w:rsidRPr="007F70F2" w:rsidRDefault="00946C84" w:rsidP="00946C84">
      <w:pPr>
        <w:rPr>
          <w:rFonts w:ascii="Times New Roman" w:hAnsi="Times New Roman" w:cs="Times New Roman"/>
          <w:sz w:val="28"/>
          <w:szCs w:val="28"/>
          <w:lang w:val="en-US"/>
        </w:rPr>
      </w:pPr>
    </w:p>
    <w:p w14:paraId="4D5A2A40" w14:textId="77777777" w:rsidR="00946C84" w:rsidRPr="004E680C" w:rsidRDefault="00946C84" w:rsidP="00946C84">
      <w:pPr>
        <w:ind w:firstLine="4820"/>
        <w:jc w:val="both"/>
        <w:rPr>
          <w:rFonts w:ascii="Times New Roman" w:hAnsi="Times New Roman" w:cs="Times New Roman"/>
          <w:sz w:val="28"/>
          <w:szCs w:val="28"/>
        </w:rPr>
      </w:pPr>
      <w:r w:rsidRPr="004E680C">
        <w:rPr>
          <w:rFonts w:ascii="Times New Roman" w:hAnsi="Times New Roman" w:cs="Times New Roman"/>
          <w:sz w:val="28"/>
          <w:szCs w:val="28"/>
        </w:rPr>
        <w:t>ЗАТВЕРДЖЕНО</w:t>
      </w:r>
    </w:p>
    <w:p w14:paraId="1713B26B" w14:textId="77777777" w:rsidR="00946C84" w:rsidRPr="004E680C" w:rsidRDefault="00946C84" w:rsidP="00946C84">
      <w:pPr>
        <w:ind w:firstLine="4820"/>
        <w:jc w:val="both"/>
        <w:rPr>
          <w:rFonts w:ascii="Times New Roman" w:hAnsi="Times New Roman" w:cs="Times New Roman"/>
          <w:sz w:val="28"/>
          <w:szCs w:val="28"/>
        </w:rPr>
      </w:pPr>
      <w:r w:rsidRPr="004E680C">
        <w:rPr>
          <w:rFonts w:ascii="Times New Roman" w:hAnsi="Times New Roman" w:cs="Times New Roman"/>
          <w:sz w:val="28"/>
          <w:szCs w:val="28"/>
        </w:rPr>
        <w:t>рішення сесії Поморянської</w:t>
      </w:r>
    </w:p>
    <w:p w14:paraId="69B06C30" w14:textId="77777777" w:rsidR="00946C84" w:rsidRPr="004E680C" w:rsidRDefault="00946C84" w:rsidP="00946C84">
      <w:pPr>
        <w:ind w:firstLine="4820"/>
        <w:jc w:val="both"/>
        <w:rPr>
          <w:rFonts w:ascii="Times New Roman" w:hAnsi="Times New Roman" w:cs="Times New Roman"/>
          <w:sz w:val="28"/>
          <w:szCs w:val="28"/>
        </w:rPr>
      </w:pPr>
      <w:r w:rsidRPr="004E680C">
        <w:rPr>
          <w:rFonts w:ascii="Times New Roman" w:hAnsi="Times New Roman" w:cs="Times New Roman"/>
          <w:sz w:val="28"/>
          <w:szCs w:val="28"/>
        </w:rPr>
        <w:t xml:space="preserve">селищної ради Золочівського </w:t>
      </w:r>
    </w:p>
    <w:p w14:paraId="30336BEB" w14:textId="77777777" w:rsidR="00946C84" w:rsidRPr="004E680C" w:rsidRDefault="00946C84" w:rsidP="00946C84">
      <w:pPr>
        <w:ind w:firstLine="4820"/>
        <w:jc w:val="both"/>
        <w:rPr>
          <w:rFonts w:ascii="Times New Roman" w:hAnsi="Times New Roman" w:cs="Times New Roman"/>
          <w:sz w:val="28"/>
          <w:szCs w:val="28"/>
        </w:rPr>
      </w:pPr>
      <w:r w:rsidRPr="004E680C">
        <w:rPr>
          <w:rFonts w:ascii="Times New Roman" w:hAnsi="Times New Roman" w:cs="Times New Roman"/>
          <w:sz w:val="28"/>
          <w:szCs w:val="28"/>
        </w:rPr>
        <w:t>району Львівської області</w:t>
      </w:r>
    </w:p>
    <w:p w14:paraId="3FBFE13A" w14:textId="77777777" w:rsidR="00946C84" w:rsidRPr="004E680C" w:rsidRDefault="00946C84" w:rsidP="00946C84">
      <w:pPr>
        <w:shd w:val="clear" w:color="auto" w:fill="FFFFFF"/>
        <w:spacing w:after="125"/>
        <w:jc w:val="right"/>
        <w:rPr>
          <w:rFonts w:ascii="Times New Roman" w:hAnsi="Times New Roman" w:cs="Times New Roman"/>
          <w:sz w:val="28"/>
          <w:szCs w:val="28"/>
        </w:rPr>
      </w:pPr>
    </w:p>
    <w:p w14:paraId="3F303328" w14:textId="77777777" w:rsidR="00946C84" w:rsidRPr="004E680C" w:rsidRDefault="00946C84" w:rsidP="00946C84">
      <w:pPr>
        <w:shd w:val="clear" w:color="auto" w:fill="FFFFFF"/>
        <w:tabs>
          <w:tab w:val="left" w:pos="6030"/>
        </w:tabs>
        <w:spacing w:before="250" w:after="125"/>
        <w:outlineLvl w:val="0"/>
        <w:rPr>
          <w:rFonts w:ascii="Times New Roman" w:hAnsi="Times New Roman" w:cs="Times New Roman"/>
          <w:b/>
          <w:bCs/>
          <w:kern w:val="36"/>
          <w:sz w:val="28"/>
          <w:szCs w:val="28"/>
        </w:rPr>
      </w:pPr>
      <w:r w:rsidRPr="004E680C">
        <w:rPr>
          <w:rFonts w:ascii="Times New Roman" w:hAnsi="Times New Roman" w:cs="Times New Roman"/>
          <w:b/>
          <w:bCs/>
          <w:kern w:val="36"/>
          <w:sz w:val="28"/>
          <w:szCs w:val="28"/>
        </w:rPr>
        <w:tab/>
      </w:r>
    </w:p>
    <w:p w14:paraId="37274B24" w14:textId="77777777" w:rsidR="00946C84" w:rsidRPr="004E680C" w:rsidRDefault="00946C84" w:rsidP="00946C84">
      <w:pPr>
        <w:shd w:val="clear" w:color="auto" w:fill="FFFFFF"/>
        <w:spacing w:before="250" w:after="125"/>
        <w:jc w:val="center"/>
        <w:outlineLvl w:val="0"/>
        <w:rPr>
          <w:rFonts w:ascii="Times New Roman" w:hAnsi="Times New Roman" w:cs="Times New Roman"/>
          <w:kern w:val="36"/>
          <w:sz w:val="28"/>
          <w:szCs w:val="28"/>
        </w:rPr>
      </w:pPr>
      <w:r w:rsidRPr="004E680C">
        <w:rPr>
          <w:rFonts w:ascii="Times New Roman" w:hAnsi="Times New Roman" w:cs="Times New Roman"/>
          <w:b/>
          <w:bCs/>
          <w:kern w:val="36"/>
          <w:sz w:val="28"/>
          <w:szCs w:val="28"/>
        </w:rPr>
        <w:t>ПОЛОЖЕННЯ</w:t>
      </w:r>
    </w:p>
    <w:p w14:paraId="797A7419" w14:textId="77777777" w:rsidR="00946C84" w:rsidRPr="004E680C" w:rsidRDefault="00946C84" w:rsidP="00946C84">
      <w:pPr>
        <w:shd w:val="clear" w:color="auto" w:fill="FFFFFF"/>
        <w:spacing w:after="125"/>
        <w:jc w:val="center"/>
        <w:rPr>
          <w:rFonts w:ascii="Times New Roman" w:hAnsi="Times New Roman" w:cs="Times New Roman"/>
          <w:b/>
          <w:bCs/>
          <w:sz w:val="28"/>
          <w:szCs w:val="28"/>
        </w:rPr>
      </w:pPr>
      <w:r w:rsidRPr="004E680C">
        <w:rPr>
          <w:rFonts w:ascii="Times New Roman" w:hAnsi="Times New Roman" w:cs="Times New Roman"/>
          <w:b/>
          <w:bCs/>
          <w:sz w:val="28"/>
          <w:szCs w:val="28"/>
        </w:rPr>
        <w:t>про Службу у справах дітей Поморянської селищної  ради</w:t>
      </w:r>
    </w:p>
    <w:p w14:paraId="69C4E2FB" w14:textId="77777777" w:rsidR="00946C84" w:rsidRPr="004E680C" w:rsidRDefault="00946C84" w:rsidP="00946C84">
      <w:pPr>
        <w:shd w:val="clear" w:color="auto" w:fill="FFFFFF"/>
        <w:spacing w:after="125"/>
        <w:jc w:val="center"/>
        <w:rPr>
          <w:rFonts w:ascii="Times New Roman" w:hAnsi="Times New Roman" w:cs="Times New Roman"/>
          <w:sz w:val="28"/>
          <w:szCs w:val="28"/>
        </w:rPr>
      </w:pPr>
      <w:r w:rsidRPr="004E680C">
        <w:rPr>
          <w:rFonts w:ascii="Times New Roman" w:hAnsi="Times New Roman" w:cs="Times New Roman"/>
          <w:b/>
          <w:bCs/>
          <w:sz w:val="28"/>
          <w:szCs w:val="28"/>
        </w:rPr>
        <w:t xml:space="preserve"> (Нова редакція)</w:t>
      </w:r>
    </w:p>
    <w:p w14:paraId="4144B9C9" w14:textId="77777777" w:rsidR="00946C84" w:rsidRPr="004E680C" w:rsidRDefault="00946C84" w:rsidP="00946C84">
      <w:pPr>
        <w:shd w:val="clear" w:color="auto" w:fill="FFFFFF"/>
        <w:spacing w:after="125"/>
        <w:jc w:val="center"/>
        <w:rPr>
          <w:rFonts w:ascii="Times New Roman" w:hAnsi="Times New Roman" w:cs="Times New Roman"/>
          <w:sz w:val="28"/>
          <w:szCs w:val="28"/>
        </w:rPr>
      </w:pPr>
      <w:r w:rsidRPr="004E680C">
        <w:rPr>
          <w:rFonts w:ascii="Times New Roman" w:hAnsi="Times New Roman" w:cs="Times New Roman"/>
          <w:b/>
          <w:bCs/>
          <w:sz w:val="28"/>
          <w:szCs w:val="28"/>
        </w:rPr>
        <w:t>І . Загальні положення</w:t>
      </w:r>
    </w:p>
    <w:p w14:paraId="04981E81"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1.1. Служба у справах дітей Поморянської селищної ради (далі - служба) є виконавчим органом Поморянської селищної ради Золочівського району Львівської області зі статусом юридичної особи, утворена сесією Поморянської селищної ради Золочівського району Львівської області, відповідно до Закону України «Про місцеве самоврядування в Україні» і в межах Поморянської селищної ради Золочівського району Львівської області</w:t>
      </w:r>
      <w:r w:rsidRPr="004E680C">
        <w:rPr>
          <w:rFonts w:ascii="Times New Roman" w:hAnsi="Times New Roman" w:cs="Times New Roman"/>
          <w:i/>
          <w:sz w:val="28"/>
          <w:szCs w:val="28"/>
        </w:rPr>
        <w:t xml:space="preserve"> </w:t>
      </w:r>
      <w:r w:rsidRPr="004E680C">
        <w:rPr>
          <w:rFonts w:ascii="Times New Roman" w:hAnsi="Times New Roman" w:cs="Times New Roman"/>
          <w:sz w:val="28"/>
          <w:szCs w:val="28"/>
        </w:rPr>
        <w:t>забезпечує виконання покладених на службу завдань.</w:t>
      </w:r>
    </w:p>
    <w:p w14:paraId="5AD6DD1B"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 xml:space="preserve">1.2. Служба є юридичною особою, утримується за рахунок коштів місцевого бюджету Поморянської селищної ради Золочівського району Львівської області, може мати самостійний баланс, рахунки в органах Державної казначейської служби України. </w:t>
      </w:r>
    </w:p>
    <w:p w14:paraId="7FED2F05"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1.3. Служба має власний бланк, круглу печатку із зображенням Державного Герба України та своїм найменуванням, штампи встановленого зразка, веде діловодство відповідно до Інструкції з діловодства.</w:t>
      </w:r>
    </w:p>
    <w:p w14:paraId="4931C754"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1.4. Повне найменування юридичної особи: Служба у справах дітей Поморянської селищної ради.</w:t>
      </w:r>
    </w:p>
    <w:p w14:paraId="15B8CCBE"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Скорочена назва: ССД Поморянської селищної ради.</w:t>
      </w:r>
    </w:p>
    <w:p w14:paraId="6D9345B9"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 xml:space="preserve">1.5. Служба підпорядкована, підзвітна та підконтрольна Поморянській селищній раді Золочівського району Львівської області, її виконавчому комітету, </w:t>
      </w:r>
      <w:proofErr w:type="spellStart"/>
      <w:r w:rsidRPr="004E680C">
        <w:rPr>
          <w:rFonts w:ascii="Times New Roman" w:hAnsi="Times New Roman" w:cs="Times New Roman"/>
          <w:sz w:val="28"/>
          <w:szCs w:val="28"/>
        </w:rPr>
        <w:t>Поморянському</w:t>
      </w:r>
      <w:proofErr w:type="spellEnd"/>
      <w:r w:rsidRPr="004E680C">
        <w:rPr>
          <w:rFonts w:ascii="Times New Roman" w:hAnsi="Times New Roman" w:cs="Times New Roman"/>
          <w:sz w:val="28"/>
          <w:szCs w:val="28"/>
        </w:rPr>
        <w:t xml:space="preserve"> селищному голові.</w:t>
      </w:r>
    </w:p>
    <w:p w14:paraId="45E6CCF5"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1.6. Юридична адреса служби: 80760, Львівська область, Золочівський район,  селище Поморяни, вул. Січових Стрільців, 25.</w:t>
      </w:r>
    </w:p>
    <w:p w14:paraId="4251AB7F"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lastRenderedPageBreak/>
        <w:t xml:space="preserve">1.7. Служба у своїй діяльності керується Конституцією та законами України, актами Президента України і Кабінету Міністрів України, наказами Міністерства соціальної політики, рішеннями Поморянської селищної ради Золочівського району Львівської області, її виконавчого комітету, розпорядженнями та дорученнями </w:t>
      </w:r>
      <w:proofErr w:type="spellStart"/>
      <w:r w:rsidRPr="004E680C">
        <w:rPr>
          <w:rFonts w:ascii="Times New Roman" w:hAnsi="Times New Roman" w:cs="Times New Roman"/>
          <w:sz w:val="28"/>
          <w:szCs w:val="28"/>
        </w:rPr>
        <w:t>Поморянського</w:t>
      </w:r>
      <w:proofErr w:type="spellEnd"/>
      <w:r w:rsidRPr="004E680C">
        <w:rPr>
          <w:rFonts w:ascii="Times New Roman" w:hAnsi="Times New Roman" w:cs="Times New Roman"/>
          <w:sz w:val="28"/>
          <w:szCs w:val="28"/>
        </w:rPr>
        <w:t xml:space="preserve"> селищного голови, цим Положенням та іншими нормативно-правовими актами.</w:t>
      </w:r>
    </w:p>
    <w:p w14:paraId="522CEE78" w14:textId="77777777" w:rsidR="00946C84" w:rsidRPr="004E680C" w:rsidRDefault="00946C84" w:rsidP="00946C84">
      <w:pPr>
        <w:shd w:val="clear" w:color="auto" w:fill="FFFFFF"/>
        <w:tabs>
          <w:tab w:val="left" w:pos="3735"/>
        </w:tabs>
        <w:ind w:firstLine="709"/>
        <w:jc w:val="both"/>
        <w:rPr>
          <w:rFonts w:ascii="Times New Roman" w:hAnsi="Times New Roman" w:cs="Times New Roman"/>
          <w:sz w:val="28"/>
          <w:szCs w:val="28"/>
        </w:rPr>
      </w:pPr>
      <w:r w:rsidRPr="004E680C">
        <w:rPr>
          <w:rFonts w:ascii="Times New Roman" w:hAnsi="Times New Roman" w:cs="Times New Roman"/>
          <w:sz w:val="28"/>
          <w:szCs w:val="28"/>
        </w:rPr>
        <w:tab/>
      </w:r>
      <w:proofErr w:type="spellStart"/>
      <w:r w:rsidRPr="004E680C">
        <w:rPr>
          <w:rFonts w:ascii="Times New Roman" w:hAnsi="Times New Roman" w:cs="Times New Roman"/>
          <w:b/>
          <w:sz w:val="28"/>
          <w:szCs w:val="28"/>
        </w:rPr>
        <w:t>ІІ.Завдання</w:t>
      </w:r>
      <w:proofErr w:type="spellEnd"/>
      <w:r w:rsidRPr="004E680C">
        <w:rPr>
          <w:rFonts w:ascii="Times New Roman" w:hAnsi="Times New Roman" w:cs="Times New Roman"/>
          <w:b/>
          <w:sz w:val="28"/>
          <w:szCs w:val="28"/>
        </w:rPr>
        <w:t xml:space="preserve"> та повноваження</w:t>
      </w:r>
    </w:p>
    <w:p w14:paraId="20C54870"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2.1.Основними завданнями та повноваженнями служби є:</w:t>
      </w:r>
    </w:p>
    <w:p w14:paraId="4B78B82B" w14:textId="77777777" w:rsidR="00946C84" w:rsidRPr="004E680C" w:rsidRDefault="00946C84" w:rsidP="00946C84">
      <w:pPr>
        <w:shd w:val="clear" w:color="auto" w:fill="FFFFFF"/>
        <w:tabs>
          <w:tab w:val="left" w:pos="567"/>
          <w:tab w:val="left" w:pos="709"/>
        </w:tabs>
        <w:ind w:firstLine="567"/>
        <w:jc w:val="both"/>
        <w:rPr>
          <w:rFonts w:ascii="Times New Roman" w:hAnsi="Times New Roman" w:cs="Times New Roman"/>
          <w:color w:val="000000"/>
          <w:sz w:val="28"/>
          <w:szCs w:val="28"/>
          <w:lang w:eastAsia="uk-UA"/>
        </w:rPr>
      </w:pPr>
      <w:r w:rsidRPr="004E680C">
        <w:rPr>
          <w:rFonts w:ascii="Times New Roman" w:hAnsi="Times New Roman" w:cs="Times New Roman"/>
          <w:color w:val="000000"/>
          <w:sz w:val="28"/>
          <w:szCs w:val="28"/>
          <w:lang w:eastAsia="uk-UA"/>
        </w:rPr>
        <w:t xml:space="preserve">1)  реалізація на території Поморянської територіальної громади </w:t>
      </w:r>
      <w:r w:rsidRPr="004E680C">
        <w:rPr>
          <w:rFonts w:ascii="Times New Roman" w:hAnsi="Times New Roman" w:cs="Times New Roman"/>
          <w:sz w:val="28"/>
          <w:szCs w:val="28"/>
        </w:rPr>
        <w:t>Золочівського району Львівської області</w:t>
      </w:r>
      <w:r w:rsidRPr="004E680C">
        <w:rPr>
          <w:rFonts w:ascii="Times New Roman" w:hAnsi="Times New Roman" w:cs="Times New Roman"/>
          <w:color w:val="000000"/>
          <w:sz w:val="28"/>
          <w:szCs w:val="28"/>
          <w:lang w:eastAsia="uk-UA"/>
        </w:rPr>
        <w:t xml:space="preserve">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713E2E66" w14:textId="77777777" w:rsidR="00946C84" w:rsidRPr="004E680C" w:rsidRDefault="00946C84" w:rsidP="00946C84">
      <w:pPr>
        <w:shd w:val="clear" w:color="auto" w:fill="FFFFFF"/>
        <w:tabs>
          <w:tab w:val="left" w:pos="567"/>
          <w:tab w:val="left" w:pos="709"/>
        </w:tabs>
        <w:ind w:firstLine="567"/>
        <w:jc w:val="both"/>
        <w:rPr>
          <w:rFonts w:ascii="Times New Roman" w:hAnsi="Times New Roman" w:cs="Times New Roman"/>
          <w:color w:val="000000"/>
          <w:sz w:val="28"/>
          <w:szCs w:val="28"/>
          <w:lang w:eastAsia="uk-UA"/>
        </w:rPr>
      </w:pPr>
      <w:r w:rsidRPr="004E680C">
        <w:rPr>
          <w:rFonts w:ascii="Times New Roman" w:hAnsi="Times New Roman" w:cs="Times New Roman"/>
          <w:color w:val="000000"/>
          <w:sz w:val="28"/>
          <w:szCs w:val="28"/>
          <w:lang w:eastAsia="uk-UA"/>
        </w:rPr>
        <w:t>2) розроблення і здійснення самостійно або разом з відповідними органами виконавчої влади,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14:paraId="7986E4A7" w14:textId="77777777" w:rsidR="00946C84" w:rsidRPr="004E680C" w:rsidRDefault="00946C84" w:rsidP="00946C84">
      <w:pPr>
        <w:shd w:val="clear" w:color="auto" w:fill="FFFFFF"/>
        <w:tabs>
          <w:tab w:val="left" w:pos="567"/>
        </w:tabs>
        <w:ind w:firstLine="567"/>
        <w:jc w:val="both"/>
        <w:rPr>
          <w:rFonts w:ascii="Times New Roman" w:hAnsi="Times New Roman" w:cs="Times New Roman"/>
          <w:color w:val="000000"/>
          <w:sz w:val="28"/>
          <w:szCs w:val="28"/>
          <w:lang w:eastAsia="uk-UA"/>
        </w:rPr>
      </w:pPr>
      <w:r w:rsidRPr="004E680C">
        <w:rPr>
          <w:rFonts w:ascii="Times New Roman" w:hAnsi="Times New Roman" w:cs="Times New Roman"/>
          <w:color w:val="000000"/>
          <w:sz w:val="28"/>
          <w:szCs w:val="28"/>
          <w:lang w:eastAsia="uk-UA"/>
        </w:rPr>
        <w:t>3) організація і проведення разом з місцевими органами виконавчої влади,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46FEE68F" w14:textId="77777777" w:rsidR="00946C84" w:rsidRPr="004E680C" w:rsidRDefault="00946C84" w:rsidP="00946C84">
      <w:pPr>
        <w:shd w:val="clear" w:color="auto" w:fill="FFFFFF"/>
        <w:tabs>
          <w:tab w:val="left" w:pos="567"/>
        </w:tabs>
        <w:ind w:firstLine="567"/>
        <w:jc w:val="both"/>
        <w:rPr>
          <w:rFonts w:ascii="Times New Roman" w:hAnsi="Times New Roman" w:cs="Times New Roman"/>
          <w:color w:val="000000"/>
          <w:sz w:val="28"/>
          <w:szCs w:val="28"/>
          <w:lang w:eastAsia="uk-UA"/>
        </w:rPr>
      </w:pPr>
      <w:r w:rsidRPr="004E680C">
        <w:rPr>
          <w:rFonts w:ascii="Times New Roman" w:hAnsi="Times New Roman" w:cs="Times New Roman"/>
          <w:color w:val="000000"/>
          <w:sz w:val="28"/>
          <w:szCs w:val="28"/>
          <w:lang w:eastAsia="uk-UA"/>
        </w:rPr>
        <w:t xml:space="preserve">  4) координація діяльності місцевих органів виконавчої влади,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3BDFDA96" w14:textId="77777777" w:rsidR="00946C84" w:rsidRPr="004E680C" w:rsidRDefault="00946C84" w:rsidP="00946C84">
      <w:pPr>
        <w:shd w:val="clear" w:color="auto" w:fill="FFFFFF"/>
        <w:tabs>
          <w:tab w:val="left" w:pos="567"/>
        </w:tabs>
        <w:ind w:firstLine="567"/>
        <w:jc w:val="both"/>
        <w:rPr>
          <w:rFonts w:ascii="Times New Roman" w:hAnsi="Times New Roman" w:cs="Times New Roman"/>
          <w:color w:val="000000"/>
          <w:sz w:val="28"/>
          <w:szCs w:val="28"/>
          <w:lang w:eastAsia="uk-UA"/>
        </w:rPr>
      </w:pPr>
      <w:r w:rsidRPr="004E680C">
        <w:rPr>
          <w:rFonts w:ascii="Times New Roman" w:hAnsi="Times New Roman" w:cs="Times New Roman"/>
          <w:color w:val="000000"/>
          <w:sz w:val="28"/>
          <w:szCs w:val="28"/>
          <w:lang w:eastAsia="uk-UA"/>
        </w:rPr>
        <w:t xml:space="preserve">  5) розроблення та подання пропозицій до </w:t>
      </w:r>
      <w:proofErr w:type="spellStart"/>
      <w:r w:rsidRPr="004E680C">
        <w:rPr>
          <w:rFonts w:ascii="Times New Roman" w:hAnsi="Times New Roman" w:cs="Times New Roman"/>
          <w:color w:val="000000"/>
          <w:sz w:val="28"/>
          <w:szCs w:val="28"/>
          <w:lang w:eastAsia="uk-UA"/>
        </w:rPr>
        <w:t>проєктів</w:t>
      </w:r>
      <w:proofErr w:type="spellEnd"/>
      <w:r w:rsidRPr="004E680C">
        <w:rPr>
          <w:rFonts w:ascii="Times New Roman" w:hAnsi="Times New Roman" w:cs="Times New Roman"/>
          <w:color w:val="000000"/>
          <w:sz w:val="28"/>
          <w:szCs w:val="28"/>
          <w:lang w:eastAsia="uk-UA"/>
        </w:rPr>
        <w:t xml:space="preserve"> місцевих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w:t>
      </w:r>
    </w:p>
    <w:p w14:paraId="15D16FC8" w14:textId="77777777" w:rsidR="00946C84" w:rsidRPr="004E680C" w:rsidRDefault="00946C84" w:rsidP="00946C84">
      <w:pPr>
        <w:shd w:val="clear" w:color="auto" w:fill="FFFFFF"/>
        <w:tabs>
          <w:tab w:val="left" w:pos="567"/>
        </w:tabs>
        <w:ind w:firstLine="567"/>
        <w:jc w:val="both"/>
        <w:rPr>
          <w:rFonts w:ascii="Times New Roman" w:hAnsi="Times New Roman" w:cs="Times New Roman"/>
          <w:color w:val="000000"/>
          <w:sz w:val="28"/>
          <w:szCs w:val="28"/>
          <w:lang w:eastAsia="uk-UA"/>
        </w:rPr>
      </w:pPr>
      <w:r w:rsidRPr="004E680C">
        <w:rPr>
          <w:rFonts w:ascii="Times New Roman" w:hAnsi="Times New Roman" w:cs="Times New Roman"/>
          <w:color w:val="000000"/>
          <w:sz w:val="28"/>
          <w:szCs w:val="28"/>
          <w:lang w:eastAsia="uk-UA"/>
        </w:rPr>
        <w:lastRenderedPageBreak/>
        <w:t xml:space="preserve">  6) ведення державної статистики щодо дітей; організація та проведення разом з місцевими органами виконавчої влади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1EBA037B" w14:textId="77777777" w:rsidR="00946C84" w:rsidRPr="004E680C" w:rsidRDefault="00946C84" w:rsidP="00946C84">
      <w:pPr>
        <w:shd w:val="clear" w:color="auto" w:fill="FFFFFF"/>
        <w:tabs>
          <w:tab w:val="left" w:pos="567"/>
        </w:tabs>
        <w:ind w:firstLine="567"/>
        <w:jc w:val="both"/>
        <w:rPr>
          <w:rFonts w:ascii="Times New Roman" w:hAnsi="Times New Roman" w:cs="Times New Roman"/>
          <w:color w:val="000000"/>
          <w:sz w:val="28"/>
          <w:szCs w:val="28"/>
          <w:lang w:eastAsia="uk-UA"/>
        </w:rPr>
      </w:pPr>
      <w:r w:rsidRPr="004E680C">
        <w:rPr>
          <w:rFonts w:ascii="Times New Roman" w:hAnsi="Times New Roman" w:cs="Times New Roman"/>
          <w:color w:val="000000"/>
          <w:sz w:val="28"/>
          <w:szCs w:val="28"/>
          <w:lang w:eastAsia="uk-UA"/>
        </w:rPr>
        <w:t xml:space="preserve">  7) проведення інформаційно-роз’яснювальної роботи з питань, що належать до компетенції служби, зокрема, через засоби масової інформації;</w:t>
      </w:r>
    </w:p>
    <w:p w14:paraId="61244585" w14:textId="77777777" w:rsidR="00946C84" w:rsidRPr="004E680C" w:rsidRDefault="00946C84" w:rsidP="00946C84">
      <w:pPr>
        <w:shd w:val="clear" w:color="auto" w:fill="FFFFFF"/>
        <w:tabs>
          <w:tab w:val="left" w:pos="567"/>
        </w:tabs>
        <w:ind w:firstLine="567"/>
        <w:jc w:val="both"/>
        <w:rPr>
          <w:rFonts w:ascii="Times New Roman" w:hAnsi="Times New Roman" w:cs="Times New Roman"/>
          <w:color w:val="000000"/>
          <w:sz w:val="28"/>
          <w:szCs w:val="28"/>
          <w:lang w:eastAsia="uk-UA"/>
        </w:rPr>
      </w:pPr>
      <w:r w:rsidRPr="004E680C">
        <w:rPr>
          <w:rFonts w:ascii="Times New Roman" w:hAnsi="Times New Roman" w:cs="Times New Roman"/>
          <w:color w:val="000000"/>
          <w:sz w:val="28"/>
          <w:szCs w:val="28"/>
          <w:lang w:eastAsia="uk-UA"/>
        </w:rPr>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відповідної територіальної громади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14:paraId="478BF63A" w14:textId="77777777" w:rsidR="00946C84" w:rsidRPr="004E680C" w:rsidRDefault="00946C84" w:rsidP="00946C84">
      <w:pPr>
        <w:shd w:val="clear" w:color="auto" w:fill="FFFFFF"/>
        <w:tabs>
          <w:tab w:val="left" w:pos="567"/>
        </w:tabs>
        <w:ind w:firstLine="567"/>
        <w:jc w:val="both"/>
        <w:rPr>
          <w:rFonts w:ascii="Times New Roman" w:hAnsi="Times New Roman" w:cs="Times New Roman"/>
          <w:color w:val="000000"/>
          <w:sz w:val="28"/>
          <w:szCs w:val="28"/>
          <w:lang w:eastAsia="uk-UA"/>
        </w:rPr>
      </w:pPr>
      <w:bookmarkStart w:id="0" w:name="n30"/>
      <w:bookmarkEnd w:id="0"/>
      <w:r w:rsidRPr="004E680C">
        <w:rPr>
          <w:rFonts w:ascii="Times New Roman" w:hAnsi="Times New Roman" w:cs="Times New Roman"/>
          <w:color w:val="000000"/>
          <w:sz w:val="28"/>
          <w:szCs w:val="28"/>
          <w:lang w:eastAsia="uk-UA"/>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5F71F306" w14:textId="77777777" w:rsidR="00946C84" w:rsidRPr="004E680C" w:rsidRDefault="00946C84" w:rsidP="00946C84">
      <w:pPr>
        <w:shd w:val="clear" w:color="auto" w:fill="FFFFFF"/>
        <w:tabs>
          <w:tab w:val="left" w:pos="567"/>
        </w:tabs>
        <w:ind w:firstLine="567"/>
        <w:jc w:val="both"/>
        <w:rPr>
          <w:rFonts w:ascii="Times New Roman" w:hAnsi="Times New Roman" w:cs="Times New Roman"/>
          <w:color w:val="000000"/>
          <w:sz w:val="28"/>
          <w:szCs w:val="28"/>
          <w:lang w:eastAsia="uk-UA"/>
        </w:rPr>
      </w:pPr>
      <w:bookmarkStart w:id="1" w:name="n31"/>
      <w:bookmarkEnd w:id="1"/>
      <w:r w:rsidRPr="004E680C">
        <w:rPr>
          <w:rFonts w:ascii="Times New Roman" w:hAnsi="Times New Roman" w:cs="Times New Roman"/>
          <w:color w:val="000000"/>
          <w:sz w:val="28"/>
          <w:szCs w:val="28"/>
          <w:lang w:eastAsia="uk-UA"/>
        </w:rPr>
        <w:t>10) забезпечення безпеки дітей, стосовно яких надійшла інформація про жорстоке поводження з ними або загрозу їхньому життю чи здоров’ю, шляхом:</w:t>
      </w:r>
    </w:p>
    <w:p w14:paraId="318512DC" w14:textId="77777777" w:rsidR="00946C84" w:rsidRPr="004E680C" w:rsidRDefault="00946C84" w:rsidP="00946C84">
      <w:pPr>
        <w:shd w:val="clear" w:color="auto" w:fill="FFFFFF"/>
        <w:tabs>
          <w:tab w:val="left" w:pos="851"/>
        </w:tabs>
        <w:ind w:firstLine="567"/>
        <w:jc w:val="both"/>
        <w:rPr>
          <w:rFonts w:ascii="Times New Roman" w:hAnsi="Times New Roman" w:cs="Times New Roman"/>
          <w:color w:val="000000"/>
          <w:sz w:val="28"/>
          <w:szCs w:val="28"/>
          <w:lang w:eastAsia="uk-UA"/>
        </w:rPr>
      </w:pPr>
      <w:bookmarkStart w:id="2" w:name="n32"/>
      <w:bookmarkEnd w:id="2"/>
      <w:r w:rsidRPr="004E680C">
        <w:rPr>
          <w:rFonts w:ascii="Times New Roman" w:hAnsi="Times New Roman" w:cs="Times New Roman"/>
          <w:color w:val="000000"/>
          <w:sz w:val="28"/>
          <w:szCs w:val="28"/>
          <w:lang w:eastAsia="uk-UA"/>
        </w:rPr>
        <w:t xml:space="preserve">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w:t>
      </w:r>
      <w:proofErr w:type="spellStart"/>
      <w:r w:rsidRPr="004E680C">
        <w:rPr>
          <w:rFonts w:ascii="Times New Roman" w:hAnsi="Times New Roman" w:cs="Times New Roman"/>
          <w:color w:val="000000"/>
          <w:sz w:val="28"/>
          <w:szCs w:val="28"/>
          <w:lang w:eastAsia="uk-UA"/>
        </w:rPr>
        <w:t>надавачом</w:t>
      </w:r>
      <w:proofErr w:type="spellEnd"/>
      <w:r w:rsidRPr="004E680C">
        <w:rPr>
          <w:rFonts w:ascii="Times New Roman" w:hAnsi="Times New Roman" w:cs="Times New Roman"/>
          <w:color w:val="000000"/>
          <w:sz w:val="28"/>
          <w:szCs w:val="28"/>
          <w:lang w:eastAsia="uk-UA"/>
        </w:rPr>
        <w:t xml:space="preserve"> соціальних послуг, представником закладу охорони здоров’я, у разі необхідності із залученням інших фахівців;</w:t>
      </w:r>
    </w:p>
    <w:p w14:paraId="5931480E" w14:textId="77777777" w:rsidR="00946C84" w:rsidRPr="004E680C" w:rsidRDefault="00946C84" w:rsidP="00946C84">
      <w:pPr>
        <w:shd w:val="clear" w:color="auto" w:fill="FFFFFF"/>
        <w:tabs>
          <w:tab w:val="left" w:pos="851"/>
        </w:tabs>
        <w:ind w:firstLine="567"/>
        <w:jc w:val="both"/>
        <w:rPr>
          <w:rFonts w:ascii="Times New Roman" w:hAnsi="Times New Roman" w:cs="Times New Roman"/>
          <w:color w:val="000000"/>
          <w:sz w:val="28"/>
          <w:szCs w:val="28"/>
          <w:lang w:eastAsia="uk-UA"/>
        </w:rPr>
      </w:pPr>
      <w:bookmarkStart w:id="3" w:name="n33"/>
      <w:bookmarkEnd w:id="3"/>
      <w:r w:rsidRPr="004E680C">
        <w:rPr>
          <w:rFonts w:ascii="Times New Roman" w:hAnsi="Times New Roman" w:cs="Times New Roman"/>
          <w:color w:val="000000"/>
          <w:sz w:val="28"/>
          <w:szCs w:val="28"/>
          <w:lang w:eastAsia="uk-UA"/>
        </w:rPr>
        <w:t>вжиття в разі необхідності заходів щодо організації надання дитині необхідної медичної допомоги, її тимчасового влаштування;</w:t>
      </w:r>
    </w:p>
    <w:p w14:paraId="52A61B86" w14:textId="77777777" w:rsidR="00946C84" w:rsidRPr="004E680C" w:rsidRDefault="00946C84" w:rsidP="00946C84">
      <w:pPr>
        <w:shd w:val="clear" w:color="auto" w:fill="FFFFFF"/>
        <w:tabs>
          <w:tab w:val="left" w:pos="851"/>
        </w:tabs>
        <w:ind w:firstLine="567"/>
        <w:jc w:val="both"/>
        <w:rPr>
          <w:rFonts w:ascii="Times New Roman" w:hAnsi="Times New Roman" w:cs="Times New Roman"/>
          <w:color w:val="000000"/>
          <w:sz w:val="28"/>
          <w:szCs w:val="28"/>
          <w:lang w:eastAsia="uk-UA"/>
        </w:rPr>
      </w:pPr>
      <w:bookmarkStart w:id="4" w:name="n34"/>
      <w:bookmarkEnd w:id="4"/>
      <w:r w:rsidRPr="004E680C">
        <w:rPr>
          <w:rFonts w:ascii="Times New Roman" w:hAnsi="Times New Roman" w:cs="Times New Roman"/>
          <w:color w:val="000000"/>
          <w:sz w:val="28"/>
          <w:szCs w:val="28"/>
          <w:lang w:eastAsia="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497AC6BC"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 w:name="n35"/>
      <w:bookmarkEnd w:id="5"/>
      <w:r w:rsidRPr="004E680C">
        <w:rPr>
          <w:rFonts w:ascii="Times New Roman" w:hAnsi="Times New Roman" w:cs="Times New Roman"/>
          <w:color w:val="000000"/>
          <w:sz w:val="28"/>
          <w:szCs w:val="28"/>
          <w:lang w:eastAsia="uk-UA"/>
        </w:rPr>
        <w:t>11) підготовка за участю місцевих органів виконавчої влади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0626F916"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 w:name="n36"/>
      <w:bookmarkEnd w:id="6"/>
      <w:r w:rsidRPr="004E680C">
        <w:rPr>
          <w:rFonts w:ascii="Times New Roman" w:hAnsi="Times New Roman" w:cs="Times New Roman"/>
          <w:color w:val="000000"/>
          <w:sz w:val="28"/>
          <w:szCs w:val="28"/>
          <w:lang w:eastAsia="uk-UA"/>
        </w:rPr>
        <w:lastRenderedPageBreak/>
        <w:t xml:space="preserve">12) підготовка документів та </w:t>
      </w:r>
      <w:proofErr w:type="spellStart"/>
      <w:r w:rsidRPr="004E680C">
        <w:rPr>
          <w:rFonts w:ascii="Times New Roman" w:hAnsi="Times New Roman" w:cs="Times New Roman"/>
          <w:color w:val="000000"/>
          <w:sz w:val="28"/>
          <w:szCs w:val="28"/>
          <w:lang w:eastAsia="uk-UA"/>
        </w:rPr>
        <w:t>проєктів</w:t>
      </w:r>
      <w:proofErr w:type="spellEnd"/>
      <w:r w:rsidRPr="004E680C">
        <w:rPr>
          <w:rFonts w:ascii="Times New Roman" w:hAnsi="Times New Roman" w:cs="Times New Roman"/>
          <w:color w:val="000000"/>
          <w:sz w:val="28"/>
          <w:szCs w:val="28"/>
          <w:lang w:eastAsia="uk-UA"/>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202E6BDA"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7" w:name="n37"/>
      <w:bookmarkEnd w:id="7"/>
      <w:r w:rsidRPr="004E680C">
        <w:rPr>
          <w:rFonts w:ascii="Times New Roman" w:hAnsi="Times New Roman" w:cs="Times New Roman"/>
          <w:color w:val="000000"/>
          <w:sz w:val="28"/>
          <w:szCs w:val="28"/>
          <w:lang w:eastAsia="uk-UA"/>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2FEC6024"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8" w:name="n38"/>
      <w:bookmarkEnd w:id="8"/>
      <w:r w:rsidRPr="004E680C">
        <w:rPr>
          <w:rFonts w:ascii="Times New Roman" w:hAnsi="Times New Roman" w:cs="Times New Roman"/>
          <w:color w:val="000000"/>
          <w:sz w:val="28"/>
          <w:szCs w:val="28"/>
          <w:lang w:eastAsia="uk-UA"/>
        </w:rPr>
        <w:t xml:space="preserve">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4E680C">
        <w:rPr>
          <w:rFonts w:ascii="Times New Roman" w:hAnsi="Times New Roman" w:cs="Times New Roman"/>
          <w:color w:val="000000"/>
          <w:sz w:val="28"/>
          <w:szCs w:val="28"/>
          <w:lang w:eastAsia="uk-UA"/>
        </w:rPr>
        <w:t>проєктів</w:t>
      </w:r>
      <w:proofErr w:type="spellEnd"/>
      <w:r w:rsidRPr="004E680C">
        <w:rPr>
          <w:rFonts w:ascii="Times New Roman" w:hAnsi="Times New Roman" w:cs="Times New Roman"/>
          <w:color w:val="000000"/>
          <w:sz w:val="28"/>
          <w:szCs w:val="28"/>
          <w:lang w:eastAsia="uk-UA"/>
        </w:rPr>
        <w:t xml:space="preserve"> відповідних рішень органу опіки та піклування;</w:t>
      </w:r>
    </w:p>
    <w:p w14:paraId="1A3105AB"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9" w:name="n39"/>
      <w:bookmarkEnd w:id="9"/>
      <w:r w:rsidRPr="004E680C">
        <w:rPr>
          <w:rFonts w:ascii="Times New Roman" w:hAnsi="Times New Roman" w:cs="Times New Roman"/>
          <w:color w:val="000000"/>
          <w:sz w:val="28"/>
          <w:szCs w:val="28"/>
          <w:lang w:eastAsia="uk-UA"/>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14:paraId="65B33AA0"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0" w:name="n40"/>
      <w:bookmarkEnd w:id="10"/>
      <w:r w:rsidRPr="004E680C">
        <w:rPr>
          <w:rFonts w:ascii="Times New Roman" w:hAnsi="Times New Roman" w:cs="Times New Roman"/>
          <w:color w:val="000000"/>
          <w:sz w:val="28"/>
          <w:szCs w:val="28"/>
          <w:lang w:eastAsia="uk-UA"/>
        </w:rPr>
        <w:t xml:space="preserve">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w:t>
      </w:r>
      <w:proofErr w:type="spellStart"/>
      <w:r w:rsidRPr="004E680C">
        <w:rPr>
          <w:rFonts w:ascii="Times New Roman" w:hAnsi="Times New Roman" w:cs="Times New Roman"/>
          <w:color w:val="000000"/>
          <w:sz w:val="28"/>
          <w:szCs w:val="28"/>
          <w:lang w:eastAsia="uk-UA"/>
        </w:rPr>
        <w:t>усиновлювачі</w:t>
      </w:r>
      <w:proofErr w:type="spellEnd"/>
      <w:r w:rsidRPr="004E680C">
        <w:rPr>
          <w:rFonts w:ascii="Times New Roman" w:hAnsi="Times New Roman" w:cs="Times New Roman"/>
          <w:color w:val="000000"/>
          <w:sz w:val="28"/>
          <w:szCs w:val="28"/>
          <w:lang w:eastAsia="uk-UA"/>
        </w:rPr>
        <w:t>; нерухомого майна дітей-сиріт, дітей, позбавлених батьківського піклування;</w:t>
      </w:r>
    </w:p>
    <w:p w14:paraId="27DCED3C"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1" w:name="n41"/>
      <w:bookmarkEnd w:id="11"/>
      <w:r w:rsidRPr="004E680C">
        <w:rPr>
          <w:rFonts w:ascii="Times New Roman" w:hAnsi="Times New Roman" w:cs="Times New Roman"/>
          <w:color w:val="000000"/>
          <w:sz w:val="28"/>
          <w:szCs w:val="28"/>
          <w:lang w:eastAsia="uk-UA"/>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6185D9DB"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2" w:name="n42"/>
      <w:bookmarkEnd w:id="12"/>
      <w:r w:rsidRPr="004E680C">
        <w:rPr>
          <w:rFonts w:ascii="Times New Roman" w:hAnsi="Times New Roman" w:cs="Times New Roman"/>
          <w:color w:val="000000"/>
          <w:sz w:val="28"/>
          <w:szCs w:val="28"/>
          <w:lang w:eastAsia="uk-UA"/>
        </w:rPr>
        <w:t xml:space="preserve">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4E680C">
        <w:rPr>
          <w:rFonts w:ascii="Times New Roman" w:hAnsi="Times New Roman" w:cs="Times New Roman"/>
          <w:color w:val="000000"/>
          <w:sz w:val="28"/>
          <w:szCs w:val="28"/>
          <w:lang w:eastAsia="uk-UA"/>
        </w:rPr>
        <w:t>усиновлювачів</w:t>
      </w:r>
      <w:proofErr w:type="spellEnd"/>
      <w:r w:rsidRPr="004E680C">
        <w:rPr>
          <w:rFonts w:ascii="Times New Roman" w:hAnsi="Times New Roman" w:cs="Times New Roman"/>
          <w:color w:val="000000"/>
          <w:sz w:val="28"/>
          <w:szCs w:val="28"/>
          <w:lang w:eastAsia="uk-UA"/>
        </w:rPr>
        <w:t>, опікунів, піклувальників, прийомних батьків, батьків-вихователів;</w:t>
      </w:r>
    </w:p>
    <w:p w14:paraId="67039633"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3" w:name="n43"/>
      <w:bookmarkEnd w:id="13"/>
      <w:r w:rsidRPr="004E680C">
        <w:rPr>
          <w:rFonts w:ascii="Times New Roman" w:hAnsi="Times New Roman" w:cs="Times New Roman"/>
          <w:color w:val="000000"/>
          <w:sz w:val="28"/>
          <w:szCs w:val="28"/>
          <w:lang w:eastAsia="uk-UA"/>
        </w:rPr>
        <w:t xml:space="preserve">19)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w:t>
      </w:r>
      <w:r w:rsidRPr="004E680C">
        <w:rPr>
          <w:rFonts w:ascii="Times New Roman" w:hAnsi="Times New Roman" w:cs="Times New Roman"/>
          <w:color w:val="000000"/>
          <w:sz w:val="28"/>
          <w:szCs w:val="28"/>
          <w:lang w:eastAsia="uk-UA"/>
        </w:rPr>
        <w:lastRenderedPageBreak/>
        <w:t>піклування, влаштування у прийомні сім’ї та дитячі будинки сімейного типу), у тому числі:</w:t>
      </w:r>
    </w:p>
    <w:p w14:paraId="0FA61519"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4" w:name="n44"/>
      <w:bookmarkEnd w:id="14"/>
      <w:r w:rsidRPr="004E680C">
        <w:rPr>
          <w:rFonts w:ascii="Times New Roman" w:hAnsi="Times New Roman" w:cs="Times New Roman"/>
          <w:color w:val="000000"/>
          <w:sz w:val="28"/>
          <w:szCs w:val="28"/>
          <w:lang w:eastAsia="uk-UA"/>
        </w:rPr>
        <w:t xml:space="preserve">підготовка та видання висновків про можливість бути </w:t>
      </w:r>
      <w:proofErr w:type="spellStart"/>
      <w:r w:rsidRPr="004E680C">
        <w:rPr>
          <w:rFonts w:ascii="Times New Roman" w:hAnsi="Times New Roman" w:cs="Times New Roman"/>
          <w:color w:val="000000"/>
          <w:sz w:val="28"/>
          <w:szCs w:val="28"/>
          <w:lang w:eastAsia="uk-UA"/>
        </w:rPr>
        <w:t>усиновлювачами</w:t>
      </w:r>
      <w:proofErr w:type="spellEnd"/>
      <w:r w:rsidRPr="004E680C">
        <w:rPr>
          <w:rFonts w:ascii="Times New Roman" w:hAnsi="Times New Roman" w:cs="Times New Roman"/>
          <w:color w:val="000000"/>
          <w:sz w:val="28"/>
          <w:szCs w:val="28"/>
          <w:lang w:eastAsia="uk-UA"/>
        </w:rPr>
        <w:t xml:space="preserve"> особам, які бажають усиновити дитину;</w:t>
      </w:r>
    </w:p>
    <w:p w14:paraId="71840924"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5" w:name="n45"/>
      <w:bookmarkEnd w:id="15"/>
      <w:r w:rsidRPr="004E680C">
        <w:rPr>
          <w:rFonts w:ascii="Times New Roman" w:hAnsi="Times New Roman" w:cs="Times New Roman"/>
          <w:color w:val="000000"/>
          <w:sz w:val="28"/>
          <w:szCs w:val="28"/>
          <w:lang w:eastAsia="uk-UA"/>
        </w:rPr>
        <w:t xml:space="preserve">підготовка </w:t>
      </w:r>
      <w:proofErr w:type="spellStart"/>
      <w:r w:rsidRPr="004E680C">
        <w:rPr>
          <w:rFonts w:ascii="Times New Roman" w:hAnsi="Times New Roman" w:cs="Times New Roman"/>
          <w:color w:val="000000"/>
          <w:sz w:val="28"/>
          <w:szCs w:val="28"/>
          <w:lang w:eastAsia="uk-UA"/>
        </w:rPr>
        <w:t>проєктів</w:t>
      </w:r>
      <w:proofErr w:type="spellEnd"/>
      <w:r w:rsidRPr="004E680C">
        <w:rPr>
          <w:rFonts w:ascii="Times New Roman" w:hAnsi="Times New Roman" w:cs="Times New Roman"/>
          <w:color w:val="000000"/>
          <w:sz w:val="28"/>
          <w:szCs w:val="28"/>
          <w:lang w:eastAsia="uk-UA"/>
        </w:rPr>
        <w:t xml:space="preserve">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14:paraId="715F9898"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6" w:name="n46"/>
      <w:bookmarkEnd w:id="16"/>
      <w:r w:rsidRPr="004E680C">
        <w:rPr>
          <w:rFonts w:ascii="Times New Roman" w:hAnsi="Times New Roman" w:cs="Times New Roman"/>
          <w:color w:val="000000"/>
          <w:sz w:val="28"/>
          <w:szCs w:val="28"/>
          <w:lang w:eastAsia="uk-UA"/>
        </w:rPr>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7B6DFC6C"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7" w:name="n47"/>
      <w:bookmarkEnd w:id="17"/>
      <w:r w:rsidRPr="004E680C">
        <w:rPr>
          <w:rFonts w:ascii="Times New Roman" w:hAnsi="Times New Roman" w:cs="Times New Roman"/>
          <w:color w:val="000000"/>
          <w:sz w:val="28"/>
          <w:szCs w:val="28"/>
          <w:lang w:eastAsia="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4579A927"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8" w:name="n48"/>
      <w:bookmarkEnd w:id="18"/>
      <w:r w:rsidRPr="004E680C">
        <w:rPr>
          <w:rFonts w:ascii="Times New Roman" w:hAnsi="Times New Roman" w:cs="Times New Roman"/>
          <w:color w:val="000000"/>
          <w:sz w:val="28"/>
          <w:szCs w:val="28"/>
          <w:lang w:eastAsia="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14:paraId="675B28FD"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19" w:name="n49"/>
      <w:bookmarkEnd w:id="19"/>
      <w:r w:rsidRPr="004E680C">
        <w:rPr>
          <w:rFonts w:ascii="Times New Roman" w:hAnsi="Times New Roman" w:cs="Times New Roman"/>
          <w:color w:val="000000"/>
          <w:sz w:val="28"/>
          <w:szCs w:val="28"/>
          <w:lang w:eastAsia="uk-UA"/>
        </w:rPr>
        <w:t>дітей, які перебувають у складних життєвих обставинах, у сім’ях патронатних вихователів;</w:t>
      </w:r>
    </w:p>
    <w:p w14:paraId="2F405A5D"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0" w:name="n50"/>
      <w:bookmarkEnd w:id="20"/>
      <w:r w:rsidRPr="004E680C">
        <w:rPr>
          <w:rFonts w:ascii="Times New Roman" w:hAnsi="Times New Roman" w:cs="Times New Roman"/>
          <w:color w:val="000000"/>
          <w:sz w:val="28"/>
          <w:szCs w:val="28"/>
          <w:lang w:eastAsia="uk-UA"/>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52D75D34"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1" w:name="n51"/>
      <w:bookmarkEnd w:id="21"/>
      <w:r w:rsidRPr="004E680C">
        <w:rPr>
          <w:rFonts w:ascii="Times New Roman" w:hAnsi="Times New Roman" w:cs="Times New Roman"/>
          <w:color w:val="000000"/>
          <w:sz w:val="28"/>
          <w:szCs w:val="28"/>
          <w:lang w:eastAsia="uk-UA"/>
        </w:rPr>
        <w:t>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2B1F6F4E"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2" w:name="n52"/>
      <w:bookmarkEnd w:id="22"/>
      <w:r w:rsidRPr="004E680C">
        <w:rPr>
          <w:rFonts w:ascii="Times New Roman" w:hAnsi="Times New Roman" w:cs="Times New Roman"/>
          <w:color w:val="000000"/>
          <w:sz w:val="28"/>
          <w:szCs w:val="28"/>
          <w:lang w:eastAsia="uk-UA"/>
        </w:rPr>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6FFDCDE3"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3" w:name="n53"/>
      <w:bookmarkEnd w:id="23"/>
      <w:r w:rsidRPr="004E680C">
        <w:rPr>
          <w:rFonts w:ascii="Times New Roman" w:hAnsi="Times New Roman" w:cs="Times New Roman"/>
          <w:color w:val="000000"/>
          <w:sz w:val="28"/>
          <w:szCs w:val="28"/>
          <w:lang w:eastAsia="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76D07366"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4" w:name="n54"/>
      <w:bookmarkEnd w:id="24"/>
      <w:r w:rsidRPr="004E680C">
        <w:rPr>
          <w:rFonts w:ascii="Times New Roman" w:hAnsi="Times New Roman" w:cs="Times New Roman"/>
          <w:color w:val="000000"/>
          <w:sz w:val="28"/>
          <w:szCs w:val="28"/>
          <w:lang w:eastAsia="uk-UA"/>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4E680C">
        <w:rPr>
          <w:rFonts w:ascii="Times New Roman" w:hAnsi="Times New Roman" w:cs="Times New Roman"/>
          <w:color w:val="000000"/>
          <w:sz w:val="28"/>
          <w:szCs w:val="28"/>
          <w:lang w:eastAsia="uk-UA"/>
        </w:rPr>
        <w:t>кол</w:t>
      </w:r>
      <w:proofErr w:type="spellEnd"/>
      <w:r w:rsidRPr="004E680C">
        <w:rPr>
          <w:rFonts w:ascii="Times New Roman" w:hAnsi="Times New Roman" w:cs="Times New Roman"/>
          <w:color w:val="000000"/>
          <w:sz w:val="28"/>
          <w:szCs w:val="28"/>
          <w:lang w:eastAsia="uk-UA"/>
        </w:rPr>
        <w:t>-центру з питань запобігання та протидії домашньому насильству, насильству за ознакою статі та насильству стосовно дітей;</w:t>
      </w:r>
    </w:p>
    <w:p w14:paraId="35E80CA9"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5" w:name="n55"/>
      <w:bookmarkEnd w:id="25"/>
      <w:r w:rsidRPr="004E680C">
        <w:rPr>
          <w:rFonts w:ascii="Times New Roman" w:hAnsi="Times New Roman" w:cs="Times New Roman"/>
          <w:color w:val="000000"/>
          <w:sz w:val="28"/>
          <w:szCs w:val="28"/>
          <w:lang w:eastAsia="uk-UA"/>
        </w:rPr>
        <w:lastRenderedPageBreak/>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14:paraId="223A8BEF"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6" w:name="n56"/>
      <w:bookmarkEnd w:id="26"/>
      <w:r w:rsidRPr="004E680C">
        <w:rPr>
          <w:rFonts w:ascii="Times New Roman" w:hAnsi="Times New Roman" w:cs="Times New Roman"/>
          <w:color w:val="000000"/>
          <w:sz w:val="28"/>
          <w:szCs w:val="28"/>
          <w:lang w:eastAsia="uk-UA"/>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3B170FD0"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7" w:name="n57"/>
      <w:bookmarkEnd w:id="27"/>
      <w:r w:rsidRPr="004E680C">
        <w:rPr>
          <w:rFonts w:ascii="Times New Roman" w:hAnsi="Times New Roman" w:cs="Times New Roman"/>
          <w:color w:val="000000"/>
          <w:sz w:val="28"/>
          <w:szCs w:val="28"/>
          <w:lang w:eastAsia="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7EC67D0B"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8" w:name="n58"/>
      <w:bookmarkEnd w:id="28"/>
      <w:r w:rsidRPr="004E680C">
        <w:rPr>
          <w:rFonts w:ascii="Times New Roman" w:hAnsi="Times New Roman" w:cs="Times New Roman"/>
          <w:color w:val="000000"/>
          <w:sz w:val="28"/>
          <w:szCs w:val="28"/>
          <w:lang w:eastAsia="uk-UA"/>
        </w:rPr>
        <w:t>взаємодія з іншими суб’єктами, що здійснюють заходи у сфері запобігання та протидії домашньому насильству, відповідно до </w:t>
      </w:r>
      <w:hyperlink r:id="rId5" w:anchor="n235" w:tgtFrame="_blank" w:history="1">
        <w:r w:rsidRPr="004E680C">
          <w:rPr>
            <w:rStyle w:val="a3"/>
            <w:rFonts w:ascii="Times New Roman" w:hAnsi="Times New Roman" w:cs="Times New Roman"/>
            <w:color w:val="000000"/>
            <w:sz w:val="28"/>
            <w:szCs w:val="28"/>
            <w:u w:val="none"/>
            <w:lang w:eastAsia="uk-UA"/>
          </w:rPr>
          <w:t>статті 15</w:t>
        </w:r>
      </w:hyperlink>
      <w:r w:rsidRPr="004E680C">
        <w:rPr>
          <w:rFonts w:ascii="Times New Roman" w:hAnsi="Times New Roman" w:cs="Times New Roman"/>
          <w:color w:val="000000"/>
          <w:sz w:val="28"/>
          <w:szCs w:val="28"/>
          <w:lang w:eastAsia="uk-UA"/>
        </w:rPr>
        <w:t> Закону України «Про запобігання та протидію домашньому насильству»;</w:t>
      </w:r>
    </w:p>
    <w:p w14:paraId="1FB81113"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29" w:name="n59"/>
      <w:bookmarkEnd w:id="29"/>
      <w:r w:rsidRPr="004E680C">
        <w:rPr>
          <w:rFonts w:ascii="Times New Roman" w:hAnsi="Times New Roman" w:cs="Times New Roman"/>
          <w:color w:val="000000"/>
          <w:sz w:val="28"/>
          <w:szCs w:val="28"/>
          <w:lang w:eastAsia="uk-UA"/>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7373C5F7"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0" w:name="n60"/>
      <w:bookmarkEnd w:id="30"/>
      <w:r w:rsidRPr="004E680C">
        <w:rPr>
          <w:rFonts w:ascii="Times New Roman" w:hAnsi="Times New Roman" w:cs="Times New Roman"/>
          <w:color w:val="000000"/>
          <w:sz w:val="28"/>
          <w:szCs w:val="28"/>
          <w:lang w:eastAsia="uk-UA"/>
        </w:rPr>
        <w:t>25) забезпечення захисту житлових та майнових прав дітей, в тому числі дітей-сиріт та дітей, позбавлених батьківського піклування, зокрема:</w:t>
      </w:r>
    </w:p>
    <w:p w14:paraId="3B7E7A2F"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1" w:name="n61"/>
      <w:bookmarkEnd w:id="31"/>
      <w:r w:rsidRPr="004E680C">
        <w:rPr>
          <w:rFonts w:ascii="Times New Roman" w:hAnsi="Times New Roman" w:cs="Times New Roman"/>
          <w:color w:val="000000"/>
          <w:sz w:val="28"/>
          <w:szCs w:val="28"/>
          <w:lang w:eastAsia="uk-UA"/>
        </w:rPr>
        <w:t>ведення обліку нерухомого майна дитини-сироти та дитини, позбавленої батьківського піклування;</w:t>
      </w:r>
    </w:p>
    <w:p w14:paraId="7E2234D0"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2" w:name="n62"/>
      <w:bookmarkEnd w:id="32"/>
      <w:r w:rsidRPr="004E680C">
        <w:rPr>
          <w:rFonts w:ascii="Times New Roman" w:hAnsi="Times New Roman" w:cs="Times New Roman"/>
          <w:color w:val="000000"/>
          <w:sz w:val="28"/>
          <w:szCs w:val="28"/>
          <w:lang w:eastAsia="uk-UA"/>
        </w:rPr>
        <w:t>складання опису майна дитини-сироти та дитини, позбавленої батьківського піклування, за місцем знаходження такого майна;</w:t>
      </w:r>
    </w:p>
    <w:p w14:paraId="0151044E"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3" w:name="n63"/>
      <w:bookmarkEnd w:id="33"/>
      <w:r w:rsidRPr="004E680C">
        <w:rPr>
          <w:rFonts w:ascii="Times New Roman" w:hAnsi="Times New Roman" w:cs="Times New Roman"/>
          <w:color w:val="000000"/>
          <w:sz w:val="28"/>
          <w:szCs w:val="28"/>
          <w:lang w:eastAsia="uk-UA"/>
        </w:rPr>
        <w:t xml:space="preserve">підготовка </w:t>
      </w:r>
      <w:proofErr w:type="spellStart"/>
      <w:r w:rsidRPr="004E680C">
        <w:rPr>
          <w:rFonts w:ascii="Times New Roman" w:hAnsi="Times New Roman" w:cs="Times New Roman"/>
          <w:color w:val="000000"/>
          <w:sz w:val="28"/>
          <w:szCs w:val="28"/>
          <w:lang w:eastAsia="uk-UA"/>
        </w:rPr>
        <w:t>проєктів</w:t>
      </w:r>
      <w:proofErr w:type="spellEnd"/>
      <w:r w:rsidRPr="004E680C">
        <w:rPr>
          <w:rFonts w:ascii="Times New Roman" w:hAnsi="Times New Roman" w:cs="Times New Roman"/>
          <w:color w:val="000000"/>
          <w:sz w:val="28"/>
          <w:szCs w:val="28"/>
          <w:lang w:eastAsia="uk-UA"/>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14:paraId="1C1ED7D0"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4" w:name="n64"/>
      <w:bookmarkEnd w:id="34"/>
      <w:r w:rsidRPr="004E680C">
        <w:rPr>
          <w:rFonts w:ascii="Times New Roman" w:hAnsi="Times New Roman" w:cs="Times New Roman"/>
          <w:color w:val="000000"/>
          <w:sz w:val="28"/>
          <w:szCs w:val="28"/>
          <w:lang w:eastAsia="uk-UA"/>
        </w:rPr>
        <w:lastRenderedPageBreak/>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664A183C"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5" w:name="n65"/>
      <w:bookmarkEnd w:id="35"/>
      <w:r w:rsidRPr="004E680C">
        <w:rPr>
          <w:rFonts w:ascii="Times New Roman" w:hAnsi="Times New Roman" w:cs="Times New Roman"/>
          <w:color w:val="000000"/>
          <w:sz w:val="28"/>
          <w:szCs w:val="28"/>
          <w:lang w:eastAsia="uk-UA"/>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43909AB0"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6" w:name="n66"/>
      <w:bookmarkEnd w:id="36"/>
      <w:r w:rsidRPr="004E680C">
        <w:rPr>
          <w:rFonts w:ascii="Times New Roman" w:hAnsi="Times New Roman" w:cs="Times New Roman"/>
          <w:color w:val="000000"/>
          <w:sz w:val="28"/>
          <w:szCs w:val="28"/>
          <w:lang w:eastAsia="uk-UA"/>
        </w:rPr>
        <w:t>забезпечення контролю за виконанням рішень сільської ради та її виконавчих органів щодо захисту житлових та майнових прав дітей;</w:t>
      </w:r>
    </w:p>
    <w:p w14:paraId="1D8B2EDA"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7" w:name="n67"/>
      <w:bookmarkEnd w:id="37"/>
      <w:r w:rsidRPr="004E680C">
        <w:rPr>
          <w:rFonts w:ascii="Times New Roman" w:hAnsi="Times New Roman" w:cs="Times New Roman"/>
          <w:color w:val="000000"/>
          <w:sz w:val="28"/>
          <w:szCs w:val="28"/>
          <w:lang w:eastAsia="uk-UA"/>
        </w:rPr>
        <w:t>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7F911DA9"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8" w:name="n68"/>
      <w:bookmarkEnd w:id="38"/>
      <w:r w:rsidRPr="004E680C">
        <w:rPr>
          <w:rFonts w:ascii="Times New Roman" w:hAnsi="Times New Roman" w:cs="Times New Roman"/>
          <w:color w:val="000000"/>
          <w:sz w:val="28"/>
          <w:szCs w:val="28"/>
          <w:lang w:eastAsia="uk-UA"/>
        </w:rPr>
        <w:t>надання консультацій фізичним особам з питань підготовки необхідних документів щодо вчинення відповідних правочинів;</w:t>
      </w:r>
    </w:p>
    <w:p w14:paraId="7D2BCCA2"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39" w:name="n69"/>
      <w:bookmarkEnd w:id="39"/>
      <w:r w:rsidRPr="004E680C">
        <w:rPr>
          <w:rFonts w:ascii="Times New Roman" w:hAnsi="Times New Roman" w:cs="Times New Roman"/>
          <w:color w:val="000000"/>
          <w:sz w:val="28"/>
          <w:szCs w:val="28"/>
          <w:lang w:eastAsia="uk-UA"/>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145666F4"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0" w:name="n70"/>
      <w:bookmarkEnd w:id="40"/>
      <w:r w:rsidRPr="004E680C">
        <w:rPr>
          <w:rFonts w:ascii="Times New Roman" w:hAnsi="Times New Roman" w:cs="Times New Roman"/>
          <w:color w:val="000000"/>
          <w:sz w:val="28"/>
          <w:szCs w:val="28"/>
          <w:lang w:eastAsia="uk-UA"/>
        </w:rPr>
        <w:t xml:space="preserve">підготовка </w:t>
      </w:r>
      <w:proofErr w:type="spellStart"/>
      <w:r w:rsidRPr="004E680C">
        <w:rPr>
          <w:rFonts w:ascii="Times New Roman" w:hAnsi="Times New Roman" w:cs="Times New Roman"/>
          <w:color w:val="000000"/>
          <w:sz w:val="28"/>
          <w:szCs w:val="28"/>
          <w:lang w:eastAsia="uk-UA"/>
        </w:rPr>
        <w:t>проєктів</w:t>
      </w:r>
      <w:proofErr w:type="spellEnd"/>
      <w:r w:rsidRPr="004E680C">
        <w:rPr>
          <w:rFonts w:ascii="Times New Roman" w:hAnsi="Times New Roman" w:cs="Times New Roman"/>
          <w:color w:val="000000"/>
          <w:sz w:val="28"/>
          <w:szCs w:val="28"/>
          <w:lang w:eastAsia="uk-UA"/>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51B85B1B"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1" w:name="n71"/>
      <w:bookmarkEnd w:id="41"/>
      <w:r w:rsidRPr="004E680C">
        <w:rPr>
          <w:rFonts w:ascii="Times New Roman" w:hAnsi="Times New Roman" w:cs="Times New Roman"/>
          <w:color w:val="000000"/>
          <w:sz w:val="28"/>
          <w:szCs w:val="28"/>
          <w:lang w:eastAsia="uk-UA"/>
        </w:rPr>
        <w:t>подання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міської ради;</w:t>
      </w:r>
    </w:p>
    <w:p w14:paraId="288C0B0E"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2" w:name="n72"/>
      <w:bookmarkEnd w:id="42"/>
      <w:r w:rsidRPr="004E680C">
        <w:rPr>
          <w:rFonts w:ascii="Times New Roman" w:hAnsi="Times New Roman" w:cs="Times New Roman"/>
          <w:color w:val="000000"/>
          <w:sz w:val="28"/>
          <w:szCs w:val="28"/>
          <w:lang w:eastAsia="uk-UA"/>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1F90CF4F"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3" w:name="n73"/>
      <w:bookmarkEnd w:id="43"/>
      <w:r w:rsidRPr="004E680C">
        <w:rPr>
          <w:rFonts w:ascii="Times New Roman" w:hAnsi="Times New Roman" w:cs="Times New Roman"/>
          <w:color w:val="000000"/>
          <w:sz w:val="28"/>
          <w:szCs w:val="28"/>
          <w:lang w:eastAsia="uk-UA"/>
        </w:rPr>
        <w:t xml:space="preserve">27) збір матеріалів, підготовка письмових висновків органів опіки та піклування для подання до суду або </w:t>
      </w:r>
      <w:proofErr w:type="spellStart"/>
      <w:r w:rsidRPr="004E680C">
        <w:rPr>
          <w:rFonts w:ascii="Times New Roman" w:hAnsi="Times New Roman" w:cs="Times New Roman"/>
          <w:color w:val="000000"/>
          <w:sz w:val="28"/>
          <w:szCs w:val="28"/>
          <w:lang w:eastAsia="uk-UA"/>
        </w:rPr>
        <w:t>проєктів</w:t>
      </w:r>
      <w:proofErr w:type="spellEnd"/>
      <w:r w:rsidRPr="004E680C">
        <w:rPr>
          <w:rFonts w:ascii="Times New Roman" w:hAnsi="Times New Roman" w:cs="Times New Roman"/>
          <w:color w:val="000000"/>
          <w:sz w:val="28"/>
          <w:szCs w:val="28"/>
          <w:lang w:eastAsia="uk-UA"/>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116DDE85"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4" w:name="n74"/>
      <w:bookmarkEnd w:id="44"/>
      <w:r w:rsidRPr="004E680C">
        <w:rPr>
          <w:rFonts w:ascii="Times New Roman" w:hAnsi="Times New Roman" w:cs="Times New Roman"/>
          <w:color w:val="000000"/>
          <w:sz w:val="28"/>
          <w:szCs w:val="28"/>
          <w:lang w:eastAsia="uk-UA"/>
        </w:rPr>
        <w:t xml:space="preserve">28) підготовка висновків та </w:t>
      </w:r>
      <w:proofErr w:type="spellStart"/>
      <w:r w:rsidRPr="004E680C">
        <w:rPr>
          <w:rFonts w:ascii="Times New Roman" w:hAnsi="Times New Roman" w:cs="Times New Roman"/>
          <w:color w:val="000000"/>
          <w:sz w:val="28"/>
          <w:szCs w:val="28"/>
          <w:lang w:eastAsia="uk-UA"/>
        </w:rPr>
        <w:t>проєктів</w:t>
      </w:r>
      <w:proofErr w:type="spellEnd"/>
      <w:r w:rsidRPr="004E680C">
        <w:rPr>
          <w:rFonts w:ascii="Times New Roman" w:hAnsi="Times New Roman" w:cs="Times New Roman"/>
          <w:color w:val="000000"/>
          <w:sz w:val="28"/>
          <w:szCs w:val="28"/>
          <w:lang w:eastAsia="uk-UA"/>
        </w:rPr>
        <w:t xml:space="preserve"> рішень органу опіки та піклування про підтвердження місця проживання дітей для їх тимчасового виїзду за межі України;</w:t>
      </w:r>
    </w:p>
    <w:p w14:paraId="3EFE5F78"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5" w:name="n75"/>
      <w:bookmarkEnd w:id="45"/>
      <w:r w:rsidRPr="004E680C">
        <w:rPr>
          <w:rFonts w:ascii="Times New Roman" w:hAnsi="Times New Roman" w:cs="Times New Roman"/>
          <w:color w:val="000000"/>
          <w:sz w:val="28"/>
          <w:szCs w:val="28"/>
          <w:lang w:eastAsia="uk-UA"/>
        </w:rPr>
        <w:lastRenderedPageBreak/>
        <w:t>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 міської, районної у місті ради як органу опіки та піклування;</w:t>
      </w:r>
    </w:p>
    <w:p w14:paraId="3FA15F8D"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6" w:name="n76"/>
      <w:bookmarkEnd w:id="46"/>
      <w:r w:rsidRPr="004E680C">
        <w:rPr>
          <w:rFonts w:ascii="Times New Roman" w:hAnsi="Times New Roman" w:cs="Times New Roman"/>
          <w:color w:val="000000"/>
          <w:sz w:val="28"/>
          <w:szCs w:val="28"/>
          <w:lang w:eastAsia="uk-UA"/>
        </w:rPr>
        <w:t>30) складання протоколів про адміністративні правопорушення відповідно до </w:t>
      </w:r>
      <w:hyperlink r:id="rId6" w:anchor="n4132" w:tgtFrame="_blank" w:history="1">
        <w:r w:rsidRPr="004E680C">
          <w:rPr>
            <w:rStyle w:val="a3"/>
            <w:rFonts w:ascii="Times New Roman" w:hAnsi="Times New Roman" w:cs="Times New Roman"/>
            <w:color w:val="000000"/>
            <w:sz w:val="28"/>
            <w:szCs w:val="28"/>
            <w:u w:val="none"/>
            <w:lang w:eastAsia="uk-UA"/>
          </w:rPr>
          <w:t>частин п’ятої</w:t>
        </w:r>
      </w:hyperlink>
      <w:r w:rsidRPr="004E680C">
        <w:rPr>
          <w:rFonts w:ascii="Times New Roman" w:hAnsi="Times New Roman" w:cs="Times New Roman"/>
          <w:color w:val="000000"/>
          <w:sz w:val="28"/>
          <w:szCs w:val="28"/>
          <w:lang w:eastAsia="uk-UA"/>
        </w:rPr>
        <w:t>, </w:t>
      </w:r>
      <w:hyperlink r:id="rId7" w:anchor="n4134" w:tgtFrame="_blank" w:history="1">
        <w:r w:rsidRPr="004E680C">
          <w:rPr>
            <w:rStyle w:val="a3"/>
            <w:rFonts w:ascii="Times New Roman" w:hAnsi="Times New Roman" w:cs="Times New Roman"/>
            <w:color w:val="000000"/>
            <w:sz w:val="28"/>
            <w:szCs w:val="28"/>
            <w:u w:val="none"/>
            <w:lang w:eastAsia="uk-UA"/>
          </w:rPr>
          <w:t>шостої</w:t>
        </w:r>
      </w:hyperlink>
      <w:r w:rsidRPr="004E680C">
        <w:rPr>
          <w:rFonts w:ascii="Times New Roman" w:hAnsi="Times New Roman" w:cs="Times New Roman"/>
          <w:color w:val="000000"/>
          <w:sz w:val="28"/>
          <w:szCs w:val="28"/>
          <w:lang w:eastAsia="uk-UA"/>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8" w:anchor="n4139" w:tgtFrame="_blank" w:history="1">
        <w:r w:rsidRPr="004E680C">
          <w:rPr>
            <w:rStyle w:val="a3"/>
            <w:rFonts w:ascii="Times New Roman" w:hAnsi="Times New Roman" w:cs="Times New Roman"/>
            <w:color w:val="000000"/>
            <w:sz w:val="28"/>
            <w:szCs w:val="28"/>
            <w:u w:val="none"/>
            <w:lang w:eastAsia="uk-UA"/>
          </w:rPr>
          <w:t>статті 188</w:t>
        </w:r>
      </w:hyperlink>
      <w:hyperlink r:id="rId9" w:anchor="n4139" w:tgtFrame="_blank" w:history="1">
        <w:r w:rsidRPr="004E680C">
          <w:rPr>
            <w:rStyle w:val="a3"/>
            <w:rFonts w:ascii="Times New Roman" w:hAnsi="Times New Roman" w:cs="Times New Roman"/>
            <w:bCs/>
            <w:color w:val="000000"/>
            <w:sz w:val="28"/>
            <w:szCs w:val="28"/>
            <w:u w:val="none"/>
            <w:vertAlign w:val="superscript"/>
            <w:lang w:eastAsia="uk-UA"/>
          </w:rPr>
          <w:t>-50</w:t>
        </w:r>
      </w:hyperlink>
      <w:r w:rsidRPr="004E680C">
        <w:rPr>
          <w:rFonts w:ascii="Times New Roman" w:hAnsi="Times New Roman" w:cs="Times New Roman"/>
          <w:color w:val="000000"/>
          <w:sz w:val="28"/>
          <w:szCs w:val="28"/>
          <w:lang w:eastAsia="uk-UA"/>
        </w:rPr>
        <w:t> (невиконання законних вимог посадових (службових) осіб органу опіки та піклування) Кодексу України про адміністративні правопорушення;</w:t>
      </w:r>
    </w:p>
    <w:p w14:paraId="2CDB7FB6"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7" w:name="n77"/>
      <w:bookmarkEnd w:id="47"/>
      <w:r w:rsidRPr="004E680C">
        <w:rPr>
          <w:rFonts w:ascii="Times New Roman" w:hAnsi="Times New Roman" w:cs="Times New Roman"/>
          <w:color w:val="000000"/>
          <w:sz w:val="28"/>
          <w:szCs w:val="28"/>
          <w:lang w:eastAsia="uk-UA"/>
        </w:rPr>
        <w:t xml:space="preserve">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sidRPr="004E680C">
        <w:rPr>
          <w:rFonts w:ascii="Times New Roman" w:hAnsi="Times New Roman" w:cs="Times New Roman"/>
          <w:color w:val="000000"/>
          <w:sz w:val="28"/>
          <w:szCs w:val="28"/>
          <w:lang w:eastAsia="uk-UA"/>
        </w:rPr>
        <w:t>передвищої</w:t>
      </w:r>
      <w:proofErr w:type="spellEnd"/>
      <w:r w:rsidRPr="004E680C">
        <w:rPr>
          <w:rFonts w:ascii="Times New Roman" w:hAnsi="Times New Roman" w:cs="Times New Roman"/>
          <w:color w:val="000000"/>
          <w:sz w:val="28"/>
          <w:szCs w:val="28"/>
          <w:lang w:eastAsia="uk-UA"/>
        </w:rPr>
        <w:t xml:space="preserve"> та вищої освіти першого року навчання (далі - здобувач освіти), що передбачає:</w:t>
      </w:r>
    </w:p>
    <w:p w14:paraId="7BBF3AA3"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8" w:name="n78"/>
      <w:bookmarkEnd w:id="48"/>
      <w:r w:rsidRPr="004E680C">
        <w:rPr>
          <w:rFonts w:ascii="Times New Roman" w:hAnsi="Times New Roman" w:cs="Times New Roman"/>
          <w:color w:val="000000"/>
          <w:sz w:val="28"/>
          <w:szCs w:val="28"/>
          <w:lang w:eastAsia="uk-UA"/>
        </w:rPr>
        <w:t xml:space="preserve">отримання від закладу професійної (професійно-технічної), фахової </w:t>
      </w:r>
      <w:proofErr w:type="spellStart"/>
      <w:r w:rsidRPr="004E680C">
        <w:rPr>
          <w:rFonts w:ascii="Times New Roman" w:hAnsi="Times New Roman" w:cs="Times New Roman"/>
          <w:color w:val="000000"/>
          <w:sz w:val="28"/>
          <w:szCs w:val="28"/>
          <w:lang w:eastAsia="uk-UA"/>
        </w:rPr>
        <w:t>передвищої</w:t>
      </w:r>
      <w:proofErr w:type="spellEnd"/>
      <w:r w:rsidRPr="004E680C">
        <w:rPr>
          <w:rFonts w:ascii="Times New Roman" w:hAnsi="Times New Roman" w:cs="Times New Roman"/>
          <w:color w:val="000000"/>
          <w:sz w:val="28"/>
          <w:szCs w:val="28"/>
          <w:lang w:eastAsia="uk-UA"/>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72397107"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49" w:name="n79"/>
      <w:bookmarkEnd w:id="49"/>
      <w:r w:rsidRPr="004E680C">
        <w:rPr>
          <w:rFonts w:ascii="Times New Roman" w:hAnsi="Times New Roman" w:cs="Times New Roman"/>
          <w:color w:val="000000"/>
          <w:sz w:val="28"/>
          <w:szCs w:val="28"/>
          <w:lang w:eastAsia="uk-UA"/>
        </w:rPr>
        <w:t xml:space="preserve"> 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20B21673"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0" w:name="n80"/>
      <w:bookmarkEnd w:id="50"/>
      <w:r w:rsidRPr="004E680C">
        <w:rPr>
          <w:rFonts w:ascii="Times New Roman" w:hAnsi="Times New Roman" w:cs="Times New Roman"/>
          <w:color w:val="000000"/>
          <w:sz w:val="28"/>
          <w:szCs w:val="28"/>
          <w:lang w:eastAsia="uk-UA"/>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sidRPr="004E680C">
        <w:rPr>
          <w:rFonts w:ascii="Times New Roman" w:hAnsi="Times New Roman" w:cs="Times New Roman"/>
          <w:color w:val="000000"/>
          <w:sz w:val="28"/>
          <w:szCs w:val="28"/>
          <w:lang w:eastAsia="uk-UA"/>
        </w:rPr>
        <w:t>передвищої</w:t>
      </w:r>
      <w:proofErr w:type="spellEnd"/>
      <w:r w:rsidRPr="004E680C">
        <w:rPr>
          <w:rFonts w:ascii="Times New Roman" w:hAnsi="Times New Roman" w:cs="Times New Roman"/>
          <w:color w:val="000000"/>
          <w:sz w:val="28"/>
          <w:szCs w:val="28"/>
          <w:lang w:eastAsia="uk-UA"/>
        </w:rPr>
        <w:t xml:space="preserve"> або вищої освіти аргументованого заперечення щодо такого відрахування;</w:t>
      </w:r>
    </w:p>
    <w:p w14:paraId="6B140BD2"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1" w:name="n81"/>
      <w:bookmarkEnd w:id="51"/>
      <w:r w:rsidRPr="004E680C">
        <w:rPr>
          <w:rFonts w:ascii="Times New Roman" w:hAnsi="Times New Roman" w:cs="Times New Roman"/>
          <w:color w:val="000000"/>
          <w:sz w:val="28"/>
          <w:szCs w:val="28"/>
          <w:lang w:eastAsia="uk-UA"/>
        </w:rPr>
        <w:t>32) сприяння в межах компетенції поверненню дітей-іноземців, виявлених на території міста, територіальної громади, до місць їхнього постійного проживання та забезпечення їх соціального захисту до моменту повернення;</w:t>
      </w:r>
    </w:p>
    <w:p w14:paraId="7B167384"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2" w:name="n82"/>
      <w:bookmarkEnd w:id="52"/>
      <w:r w:rsidRPr="004E680C">
        <w:rPr>
          <w:rFonts w:ascii="Times New Roman" w:hAnsi="Times New Roman" w:cs="Times New Roman"/>
          <w:color w:val="000000"/>
          <w:sz w:val="28"/>
          <w:szCs w:val="28"/>
          <w:lang w:eastAsia="uk-UA"/>
        </w:rPr>
        <w:t>33) представництво від імені органу опіки та піклування інтересів дітей, розлучених із сім’єю, виявлених на території міста, територіальної громади;</w:t>
      </w:r>
    </w:p>
    <w:p w14:paraId="275A9574"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3" w:name="n83"/>
      <w:bookmarkEnd w:id="53"/>
      <w:r w:rsidRPr="004E680C">
        <w:rPr>
          <w:rFonts w:ascii="Times New Roman" w:hAnsi="Times New Roman" w:cs="Times New Roman"/>
          <w:color w:val="000000"/>
          <w:sz w:val="28"/>
          <w:szCs w:val="28"/>
          <w:lang w:eastAsia="uk-UA"/>
        </w:rPr>
        <w:lastRenderedPageBreak/>
        <w:t>34) здійснення контролю за цільовим використанням аліментів;</w:t>
      </w:r>
    </w:p>
    <w:p w14:paraId="5924386A"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4" w:name="n84"/>
      <w:bookmarkEnd w:id="54"/>
      <w:r w:rsidRPr="004E680C">
        <w:rPr>
          <w:rFonts w:ascii="Times New Roman" w:hAnsi="Times New Roman" w:cs="Times New Roman"/>
          <w:color w:val="000000"/>
          <w:sz w:val="28"/>
          <w:szCs w:val="28"/>
          <w:lang w:eastAsia="uk-UA"/>
        </w:rPr>
        <w:t>35) забезпечення організації діяльності Комісії з питань захисту прав дитини;</w:t>
      </w:r>
    </w:p>
    <w:p w14:paraId="5D9519F7"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5" w:name="n85"/>
      <w:bookmarkEnd w:id="55"/>
      <w:r w:rsidRPr="004E680C">
        <w:rPr>
          <w:rFonts w:ascii="Times New Roman" w:hAnsi="Times New Roman" w:cs="Times New Roman"/>
          <w:color w:val="000000"/>
          <w:sz w:val="28"/>
          <w:szCs w:val="28"/>
          <w:lang w:eastAsia="uk-UA"/>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3C12024E"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6" w:name="n86"/>
      <w:bookmarkEnd w:id="56"/>
      <w:r w:rsidRPr="004E680C">
        <w:rPr>
          <w:rFonts w:ascii="Times New Roman" w:hAnsi="Times New Roman" w:cs="Times New Roman"/>
          <w:color w:val="000000"/>
          <w:sz w:val="28"/>
          <w:szCs w:val="28"/>
          <w:lang w:eastAsia="uk-UA"/>
        </w:rPr>
        <w:t>37) виконання інших функцій, покладених на службу відповідно до законодавства.</w:t>
      </w:r>
    </w:p>
    <w:p w14:paraId="19EF418E" w14:textId="77777777" w:rsidR="00946C84" w:rsidRPr="004E680C" w:rsidRDefault="00946C84" w:rsidP="00946C84">
      <w:pPr>
        <w:shd w:val="clear" w:color="auto" w:fill="FFFFFF"/>
        <w:ind w:firstLine="709"/>
        <w:jc w:val="center"/>
        <w:rPr>
          <w:rFonts w:ascii="Times New Roman" w:hAnsi="Times New Roman" w:cs="Times New Roman"/>
          <w:b/>
          <w:sz w:val="28"/>
          <w:szCs w:val="28"/>
        </w:rPr>
      </w:pPr>
    </w:p>
    <w:p w14:paraId="0AB2A88D" w14:textId="77777777" w:rsidR="00946C84" w:rsidRPr="004E680C" w:rsidRDefault="00946C84" w:rsidP="00946C84">
      <w:pPr>
        <w:shd w:val="clear" w:color="auto" w:fill="FFFFFF"/>
        <w:ind w:firstLine="709"/>
        <w:jc w:val="center"/>
        <w:rPr>
          <w:rFonts w:ascii="Times New Roman" w:hAnsi="Times New Roman" w:cs="Times New Roman"/>
          <w:b/>
          <w:sz w:val="28"/>
          <w:szCs w:val="28"/>
        </w:rPr>
      </w:pPr>
      <w:r w:rsidRPr="004E680C">
        <w:rPr>
          <w:rFonts w:ascii="Times New Roman" w:hAnsi="Times New Roman" w:cs="Times New Roman"/>
          <w:b/>
          <w:sz w:val="28"/>
          <w:szCs w:val="28"/>
        </w:rPr>
        <w:t>ІІІ. Права та обов’язки</w:t>
      </w:r>
    </w:p>
    <w:p w14:paraId="02F8D309"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3.1. Служба для здійснення повноважень та виконання завдань, що визначені, має право:</w:t>
      </w:r>
    </w:p>
    <w:p w14:paraId="1EC4C162"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r w:rsidRPr="004E680C">
        <w:rPr>
          <w:rFonts w:ascii="Times New Roman" w:hAnsi="Times New Roman" w:cs="Times New Roman"/>
          <w:color w:val="000000"/>
          <w:sz w:val="28"/>
          <w:szCs w:val="28"/>
          <w:lang w:eastAsia="uk-UA"/>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14:paraId="7D3BA085"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7" w:name="n90"/>
      <w:bookmarkEnd w:id="57"/>
      <w:r w:rsidRPr="004E680C">
        <w:rPr>
          <w:rFonts w:ascii="Times New Roman" w:hAnsi="Times New Roman" w:cs="Times New Roman"/>
          <w:color w:val="000000"/>
          <w:sz w:val="28"/>
          <w:szCs w:val="28"/>
          <w:lang w:eastAsia="uk-UA"/>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14:paraId="738A0FF1"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8" w:name="n91"/>
      <w:bookmarkEnd w:id="58"/>
      <w:r w:rsidRPr="004E680C">
        <w:rPr>
          <w:rFonts w:ascii="Times New Roman" w:hAnsi="Times New Roman" w:cs="Times New Roman"/>
          <w:color w:val="000000"/>
          <w:sz w:val="28"/>
          <w:szCs w:val="28"/>
          <w:lang w:eastAsia="uk-UA"/>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14:paraId="129273AF"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59" w:name="n92"/>
      <w:bookmarkEnd w:id="59"/>
      <w:r w:rsidRPr="004E680C">
        <w:rPr>
          <w:rFonts w:ascii="Times New Roman" w:hAnsi="Times New Roman" w:cs="Times New Roman"/>
          <w:color w:val="000000"/>
          <w:sz w:val="28"/>
          <w:szCs w:val="28"/>
          <w:lang w:eastAsia="uk-UA"/>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14:paraId="176CC00B"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0" w:name="n93"/>
      <w:bookmarkEnd w:id="60"/>
      <w:r w:rsidRPr="004E680C">
        <w:rPr>
          <w:rFonts w:ascii="Times New Roman" w:hAnsi="Times New Roman" w:cs="Times New Roman"/>
          <w:color w:val="000000"/>
          <w:sz w:val="28"/>
          <w:szCs w:val="28"/>
          <w:lang w:eastAsia="uk-UA"/>
        </w:rPr>
        <w:t xml:space="preserve">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w:t>
      </w:r>
      <w:r w:rsidRPr="004E680C">
        <w:rPr>
          <w:rFonts w:ascii="Times New Roman" w:hAnsi="Times New Roman" w:cs="Times New Roman"/>
          <w:color w:val="000000"/>
          <w:sz w:val="28"/>
          <w:szCs w:val="28"/>
          <w:lang w:eastAsia="uk-UA"/>
        </w:rPr>
        <w:lastRenderedPageBreak/>
        <w:t>18 років на підприємствах, в установах та організаціях незалежно від форми власності;</w:t>
      </w:r>
    </w:p>
    <w:p w14:paraId="421013B4"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1" w:name="n94"/>
      <w:bookmarkEnd w:id="61"/>
      <w:r w:rsidRPr="004E680C">
        <w:rPr>
          <w:rFonts w:ascii="Times New Roman" w:hAnsi="Times New Roman" w:cs="Times New Roman"/>
          <w:color w:val="000000"/>
          <w:sz w:val="28"/>
          <w:szCs w:val="28"/>
          <w:lang w:eastAsia="uk-UA"/>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7DD0B295"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2" w:name="n95"/>
      <w:bookmarkEnd w:id="62"/>
      <w:r w:rsidRPr="004E680C">
        <w:rPr>
          <w:rFonts w:ascii="Times New Roman" w:hAnsi="Times New Roman" w:cs="Times New Roman"/>
          <w:color w:val="000000"/>
          <w:sz w:val="28"/>
          <w:szCs w:val="28"/>
          <w:lang w:eastAsia="uk-UA"/>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4A60084C"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3" w:name="n96"/>
      <w:bookmarkEnd w:id="63"/>
      <w:r w:rsidRPr="004E680C">
        <w:rPr>
          <w:rFonts w:ascii="Times New Roman" w:hAnsi="Times New Roman" w:cs="Times New Roman"/>
          <w:color w:val="000000"/>
          <w:sz w:val="28"/>
          <w:szCs w:val="28"/>
          <w:lang w:eastAsia="uk-UA"/>
        </w:rPr>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Pr="004E680C">
        <w:rPr>
          <w:rFonts w:ascii="Times New Roman" w:hAnsi="Times New Roman" w:cs="Times New Roman"/>
          <w:color w:val="000000"/>
          <w:sz w:val="28"/>
          <w:szCs w:val="28"/>
          <w:lang w:eastAsia="uk-UA"/>
        </w:rPr>
        <w:t>Нацсоцслужбою</w:t>
      </w:r>
      <w:proofErr w:type="spellEnd"/>
      <w:r w:rsidRPr="004E680C">
        <w:rPr>
          <w:rFonts w:ascii="Times New Roman" w:hAnsi="Times New Roman" w:cs="Times New Roman"/>
          <w:color w:val="000000"/>
          <w:sz w:val="28"/>
          <w:szCs w:val="28"/>
          <w:lang w:eastAsia="uk-UA"/>
        </w:rPr>
        <w:t>;</w:t>
      </w:r>
    </w:p>
    <w:p w14:paraId="612B2359"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4" w:name="n97"/>
      <w:bookmarkEnd w:id="64"/>
      <w:r w:rsidRPr="004E680C">
        <w:rPr>
          <w:rFonts w:ascii="Times New Roman" w:hAnsi="Times New Roman" w:cs="Times New Roman"/>
          <w:color w:val="000000"/>
          <w:sz w:val="28"/>
          <w:szCs w:val="28"/>
          <w:lang w:eastAsia="uk-UA"/>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4EF80212"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5" w:name="n98"/>
      <w:bookmarkEnd w:id="65"/>
      <w:r w:rsidRPr="004E680C">
        <w:rPr>
          <w:rFonts w:ascii="Times New Roman" w:hAnsi="Times New Roman" w:cs="Times New Roman"/>
          <w:color w:val="000000"/>
          <w:sz w:val="28"/>
          <w:szCs w:val="28"/>
          <w:lang w:eastAsia="uk-UA"/>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14:paraId="1B74463B"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6" w:name="n99"/>
      <w:bookmarkEnd w:id="66"/>
      <w:r w:rsidRPr="004E680C">
        <w:rPr>
          <w:rFonts w:ascii="Times New Roman" w:hAnsi="Times New Roman" w:cs="Times New Roman"/>
          <w:color w:val="000000"/>
          <w:sz w:val="28"/>
          <w:szCs w:val="28"/>
          <w:lang w:eastAsia="uk-UA"/>
        </w:rPr>
        <w:t>11) скликати в установленому порядку наради, конференції, семінари з питань, що належать до компетенції служби;</w:t>
      </w:r>
    </w:p>
    <w:p w14:paraId="56B7092B"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7" w:name="n100"/>
      <w:bookmarkEnd w:id="67"/>
      <w:r w:rsidRPr="004E680C">
        <w:rPr>
          <w:rFonts w:ascii="Times New Roman" w:hAnsi="Times New Roman" w:cs="Times New Roman"/>
          <w:color w:val="000000"/>
          <w:sz w:val="28"/>
          <w:szCs w:val="28"/>
          <w:lang w:eastAsia="uk-UA"/>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46E79841"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8" w:name="n101"/>
      <w:bookmarkEnd w:id="68"/>
      <w:r w:rsidRPr="004E680C">
        <w:rPr>
          <w:rFonts w:ascii="Times New Roman" w:hAnsi="Times New Roman" w:cs="Times New Roman"/>
          <w:color w:val="000000"/>
          <w:sz w:val="28"/>
          <w:szCs w:val="28"/>
          <w:lang w:eastAsia="uk-UA"/>
        </w:rPr>
        <w:t>13) визначати потребу в утворенні спеціальних установ і закладів соціального захисту дітей;</w:t>
      </w:r>
    </w:p>
    <w:p w14:paraId="3DC8C317"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69" w:name="n102"/>
      <w:bookmarkEnd w:id="69"/>
      <w:r w:rsidRPr="004E680C">
        <w:rPr>
          <w:rFonts w:ascii="Times New Roman" w:hAnsi="Times New Roman" w:cs="Times New Roman"/>
          <w:color w:val="000000"/>
          <w:sz w:val="28"/>
          <w:szCs w:val="28"/>
          <w:lang w:eastAsia="uk-UA"/>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59F11C26" w14:textId="77777777" w:rsidR="00946C84" w:rsidRPr="004E680C" w:rsidRDefault="00946C84" w:rsidP="00946C84">
      <w:pPr>
        <w:shd w:val="clear" w:color="auto" w:fill="FFFFFF"/>
        <w:ind w:firstLine="567"/>
        <w:jc w:val="both"/>
        <w:rPr>
          <w:rFonts w:ascii="Times New Roman" w:hAnsi="Times New Roman" w:cs="Times New Roman"/>
          <w:color w:val="000000"/>
          <w:sz w:val="28"/>
          <w:szCs w:val="28"/>
          <w:lang w:eastAsia="uk-UA"/>
        </w:rPr>
      </w:pPr>
      <w:bookmarkStart w:id="70" w:name="n103"/>
      <w:bookmarkEnd w:id="70"/>
      <w:r w:rsidRPr="004E680C">
        <w:rPr>
          <w:rFonts w:ascii="Times New Roman" w:hAnsi="Times New Roman" w:cs="Times New Roman"/>
          <w:color w:val="000000"/>
          <w:sz w:val="28"/>
          <w:szCs w:val="28"/>
          <w:lang w:eastAsia="uk-UA"/>
        </w:rPr>
        <w:t>15) проводити інспекційні відвідування одержувачів аліментів із метою контролю за цільовим витрачанням аліментів;</w:t>
      </w:r>
    </w:p>
    <w:p w14:paraId="11D1D2FF" w14:textId="77777777" w:rsidR="00946C84" w:rsidRPr="004E680C" w:rsidRDefault="00946C84" w:rsidP="00946C84">
      <w:pPr>
        <w:shd w:val="clear" w:color="auto" w:fill="FFFFFF"/>
        <w:tabs>
          <w:tab w:val="left" w:pos="4020"/>
        </w:tabs>
        <w:ind w:firstLine="709"/>
        <w:jc w:val="center"/>
        <w:rPr>
          <w:rFonts w:ascii="Times New Roman" w:hAnsi="Times New Roman" w:cs="Times New Roman"/>
          <w:b/>
          <w:sz w:val="28"/>
          <w:szCs w:val="28"/>
        </w:rPr>
      </w:pPr>
    </w:p>
    <w:p w14:paraId="39983769" w14:textId="77777777" w:rsidR="00946C84" w:rsidRPr="004E680C" w:rsidRDefault="00946C84" w:rsidP="00946C84">
      <w:pPr>
        <w:shd w:val="clear" w:color="auto" w:fill="FFFFFF"/>
        <w:tabs>
          <w:tab w:val="left" w:pos="4020"/>
        </w:tabs>
        <w:ind w:firstLine="709"/>
        <w:jc w:val="center"/>
        <w:rPr>
          <w:rFonts w:ascii="Times New Roman" w:hAnsi="Times New Roman" w:cs="Times New Roman"/>
          <w:b/>
          <w:sz w:val="28"/>
          <w:szCs w:val="28"/>
        </w:rPr>
      </w:pPr>
      <w:r w:rsidRPr="004E680C">
        <w:rPr>
          <w:rFonts w:ascii="Times New Roman" w:hAnsi="Times New Roman" w:cs="Times New Roman"/>
          <w:b/>
          <w:sz w:val="28"/>
          <w:szCs w:val="28"/>
        </w:rPr>
        <w:t>І</w:t>
      </w:r>
      <w:r w:rsidRPr="004E680C">
        <w:rPr>
          <w:rFonts w:ascii="Times New Roman" w:hAnsi="Times New Roman" w:cs="Times New Roman"/>
          <w:b/>
          <w:sz w:val="28"/>
          <w:szCs w:val="28"/>
          <w:lang w:val="pl-PL"/>
        </w:rPr>
        <w:t>V</w:t>
      </w:r>
      <w:r w:rsidRPr="004E680C">
        <w:rPr>
          <w:rFonts w:ascii="Times New Roman" w:hAnsi="Times New Roman" w:cs="Times New Roman"/>
          <w:b/>
          <w:sz w:val="28"/>
          <w:szCs w:val="28"/>
        </w:rPr>
        <w:t>. Організація роботи</w:t>
      </w:r>
    </w:p>
    <w:p w14:paraId="1F928885"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lastRenderedPageBreak/>
        <w:t>4.1. Служба в установленому законодавством порядку та у межах повноважень взаємодіє з іншими структурними підрозділами, виконавчим ком</w:t>
      </w:r>
      <w:r w:rsidR="004E680C" w:rsidRPr="004E680C">
        <w:rPr>
          <w:rFonts w:ascii="Times New Roman" w:hAnsi="Times New Roman" w:cs="Times New Roman"/>
          <w:sz w:val="28"/>
          <w:szCs w:val="28"/>
        </w:rPr>
        <w:t>ітетом Поморянської селищної</w:t>
      </w:r>
      <w:r w:rsidRPr="004E680C">
        <w:rPr>
          <w:rFonts w:ascii="Times New Roman" w:hAnsi="Times New Roman" w:cs="Times New Roman"/>
          <w:sz w:val="28"/>
          <w:szCs w:val="28"/>
        </w:rPr>
        <w:t xml:space="preserve"> ради Золочівського району Львівської об</w:t>
      </w:r>
      <w:r w:rsidR="004E680C" w:rsidRPr="004E680C">
        <w:rPr>
          <w:rFonts w:ascii="Times New Roman" w:hAnsi="Times New Roman" w:cs="Times New Roman"/>
          <w:sz w:val="28"/>
          <w:szCs w:val="28"/>
        </w:rPr>
        <w:t xml:space="preserve">ласті, </w:t>
      </w:r>
      <w:proofErr w:type="spellStart"/>
      <w:r w:rsidR="004E680C" w:rsidRPr="004E680C">
        <w:rPr>
          <w:rFonts w:ascii="Times New Roman" w:hAnsi="Times New Roman" w:cs="Times New Roman"/>
          <w:sz w:val="28"/>
          <w:szCs w:val="28"/>
        </w:rPr>
        <w:t>Поморянською</w:t>
      </w:r>
      <w:proofErr w:type="spellEnd"/>
      <w:r w:rsidR="004E680C" w:rsidRPr="004E680C">
        <w:rPr>
          <w:rFonts w:ascii="Times New Roman" w:hAnsi="Times New Roman" w:cs="Times New Roman"/>
          <w:sz w:val="28"/>
          <w:szCs w:val="28"/>
        </w:rPr>
        <w:t xml:space="preserve"> селищною</w:t>
      </w:r>
      <w:r w:rsidRPr="004E680C">
        <w:rPr>
          <w:rFonts w:ascii="Times New Roman" w:hAnsi="Times New Roman" w:cs="Times New Roman"/>
          <w:sz w:val="28"/>
          <w:szCs w:val="28"/>
        </w:rPr>
        <w:t xml:space="preserve"> радою Золочівського району Львівської області, іншими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14:paraId="538C13D5"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4.2. Службу очолює начальник, який призн</w:t>
      </w:r>
      <w:r w:rsidR="004E680C" w:rsidRPr="004E680C">
        <w:rPr>
          <w:rFonts w:ascii="Times New Roman" w:hAnsi="Times New Roman" w:cs="Times New Roman"/>
          <w:sz w:val="28"/>
          <w:szCs w:val="28"/>
        </w:rPr>
        <w:t>ачається на посаду селищним</w:t>
      </w:r>
      <w:r w:rsidRPr="004E680C">
        <w:rPr>
          <w:rFonts w:ascii="Times New Roman" w:hAnsi="Times New Roman" w:cs="Times New Roman"/>
          <w:sz w:val="28"/>
          <w:szCs w:val="28"/>
        </w:rPr>
        <w:t xml:space="preserve"> головою на конкурсній основі або за іншою процедурою, передбаченою законодавством, та звільняється з роботи за розпорядже</w:t>
      </w:r>
      <w:r w:rsidR="004E680C" w:rsidRPr="004E680C">
        <w:rPr>
          <w:rFonts w:ascii="Times New Roman" w:hAnsi="Times New Roman" w:cs="Times New Roman"/>
          <w:sz w:val="28"/>
          <w:szCs w:val="28"/>
        </w:rPr>
        <w:t>нням селищного</w:t>
      </w:r>
      <w:r w:rsidRPr="004E680C">
        <w:rPr>
          <w:rFonts w:ascii="Times New Roman" w:hAnsi="Times New Roman" w:cs="Times New Roman"/>
          <w:sz w:val="28"/>
          <w:szCs w:val="28"/>
        </w:rPr>
        <w:t xml:space="preserve"> голови.</w:t>
      </w:r>
    </w:p>
    <w:p w14:paraId="3FE1B117"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4.3. Начальник служби:</w:t>
      </w:r>
    </w:p>
    <w:p w14:paraId="5053899C"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1)  здійснює керівництво службою, несе персональну відповідальність за організацію та результати її діяльності, сприяє створенню належних умов праці в службі;</w:t>
      </w:r>
    </w:p>
    <w:p w14:paraId="2FD2FFBD"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2) розробляє та затверджує посадові інструкції працівників служби та розподіляє обов’язки між ними;</w:t>
      </w:r>
    </w:p>
    <w:p w14:paraId="4CA9B5E0"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3) планує роботу служби, вносить пропозиції щодо формування планів р</w:t>
      </w:r>
      <w:r w:rsidR="004E680C" w:rsidRPr="004E680C">
        <w:rPr>
          <w:rFonts w:ascii="Times New Roman" w:hAnsi="Times New Roman" w:cs="Times New Roman"/>
          <w:sz w:val="28"/>
          <w:szCs w:val="28"/>
        </w:rPr>
        <w:t>оботи  Поморянської селищної</w:t>
      </w:r>
      <w:r w:rsidRPr="004E680C">
        <w:rPr>
          <w:rFonts w:ascii="Times New Roman" w:hAnsi="Times New Roman" w:cs="Times New Roman"/>
          <w:sz w:val="28"/>
          <w:szCs w:val="28"/>
        </w:rPr>
        <w:t xml:space="preserve"> ради Золочівського району Львівської області;</w:t>
      </w:r>
    </w:p>
    <w:p w14:paraId="25B31F67"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4) вживає заходів до удосконалення організації та підвищення ефективності роботи служби;</w:t>
      </w:r>
    </w:p>
    <w:p w14:paraId="63C881C4"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5) звітує</w:t>
      </w:r>
      <w:r w:rsidR="004E680C" w:rsidRPr="004E680C">
        <w:rPr>
          <w:rFonts w:ascii="Times New Roman" w:hAnsi="Times New Roman" w:cs="Times New Roman"/>
          <w:sz w:val="28"/>
          <w:szCs w:val="28"/>
        </w:rPr>
        <w:t xml:space="preserve"> перед селищним</w:t>
      </w:r>
      <w:r w:rsidRPr="004E680C">
        <w:rPr>
          <w:rFonts w:ascii="Times New Roman" w:hAnsi="Times New Roman" w:cs="Times New Roman"/>
          <w:sz w:val="28"/>
          <w:szCs w:val="28"/>
        </w:rPr>
        <w:t xml:space="preserve"> головою про виконання покладених на службу завдань та затверджених планів роботи;</w:t>
      </w:r>
    </w:p>
    <w:p w14:paraId="1E2723C2"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6) вносить пропозиції щодо розгляду на засі</w:t>
      </w:r>
      <w:r w:rsidR="004E680C" w:rsidRPr="004E680C">
        <w:rPr>
          <w:rFonts w:ascii="Times New Roman" w:hAnsi="Times New Roman" w:cs="Times New Roman"/>
          <w:sz w:val="28"/>
          <w:szCs w:val="28"/>
        </w:rPr>
        <w:t xml:space="preserve">даннях Поморянської селищної </w:t>
      </w:r>
      <w:r w:rsidRPr="004E680C">
        <w:rPr>
          <w:rFonts w:ascii="Times New Roman" w:hAnsi="Times New Roman" w:cs="Times New Roman"/>
          <w:sz w:val="28"/>
          <w:szCs w:val="28"/>
        </w:rPr>
        <w:t xml:space="preserve"> ради Золочівського району Львівської області та її виконавчого комітету питань, що належать до компетенції служби, та розробляє проекти відповідних рішень;</w:t>
      </w:r>
    </w:p>
    <w:p w14:paraId="5E937E00"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 xml:space="preserve">7) за необхідності бере участь в </w:t>
      </w:r>
      <w:r w:rsidR="004E680C" w:rsidRPr="004E680C">
        <w:rPr>
          <w:rFonts w:ascii="Times New Roman" w:hAnsi="Times New Roman" w:cs="Times New Roman"/>
          <w:sz w:val="28"/>
          <w:szCs w:val="28"/>
        </w:rPr>
        <w:t>роботі Поморянської селищної</w:t>
      </w:r>
      <w:r w:rsidRPr="004E680C">
        <w:rPr>
          <w:rFonts w:ascii="Times New Roman" w:hAnsi="Times New Roman" w:cs="Times New Roman"/>
          <w:sz w:val="28"/>
          <w:szCs w:val="28"/>
        </w:rPr>
        <w:t xml:space="preserve"> ради Золочівського району Львівської області, в засіданнях її виконавчого комітету та інших заходах;</w:t>
      </w:r>
    </w:p>
    <w:p w14:paraId="5B55AC80"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8) представляє інтереси служби у взаємовідносинах з іншими виконавчими ор</w:t>
      </w:r>
      <w:r w:rsidR="004E680C" w:rsidRPr="004E680C">
        <w:rPr>
          <w:rFonts w:ascii="Times New Roman" w:hAnsi="Times New Roman" w:cs="Times New Roman"/>
          <w:sz w:val="28"/>
          <w:szCs w:val="28"/>
        </w:rPr>
        <w:t>ганами Поморянської селищної</w:t>
      </w:r>
      <w:r w:rsidRPr="004E680C">
        <w:rPr>
          <w:rFonts w:ascii="Times New Roman" w:hAnsi="Times New Roman" w:cs="Times New Roman"/>
          <w:sz w:val="28"/>
          <w:szCs w:val="28"/>
        </w:rPr>
        <w:t xml:space="preserve"> ради Золочівського району Львівської області, з службою у справах дітей обласної держадміністрації, </w:t>
      </w:r>
      <w:r w:rsidRPr="004E680C">
        <w:rPr>
          <w:rFonts w:ascii="Times New Roman" w:hAnsi="Times New Roman" w:cs="Times New Roman"/>
          <w:sz w:val="28"/>
          <w:szCs w:val="28"/>
        </w:rPr>
        <w:lastRenderedPageBreak/>
        <w:t>органами місцевого самоврядування, підприємствами, установами та організаціями;</w:t>
      </w:r>
    </w:p>
    <w:p w14:paraId="00C796ED"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9)  видає у межах своїх повноважень накази, організовує контроль за їх виконання;</w:t>
      </w:r>
    </w:p>
    <w:p w14:paraId="03F5AF35"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10) проводить особистий прийом громадян з питань, що належать до повноважень служби;</w:t>
      </w:r>
    </w:p>
    <w:p w14:paraId="034F4512"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11) здійснює інші повноваження, визначені законом.</w:t>
      </w:r>
    </w:p>
    <w:p w14:paraId="13198716"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 xml:space="preserve">4.4. Накази начальника служби, що суперечать Конституції та законам України, актам Президента України, Кабінету Міністрів України, </w:t>
      </w:r>
      <w:proofErr w:type="spellStart"/>
      <w:r w:rsidRPr="004E680C">
        <w:rPr>
          <w:rFonts w:ascii="Times New Roman" w:hAnsi="Times New Roman" w:cs="Times New Roman"/>
          <w:sz w:val="28"/>
          <w:szCs w:val="28"/>
        </w:rPr>
        <w:t>Мінсоцполітики</w:t>
      </w:r>
      <w:proofErr w:type="spellEnd"/>
      <w:r w:rsidRPr="004E680C">
        <w:rPr>
          <w:rFonts w:ascii="Times New Roman" w:hAnsi="Times New Roman" w:cs="Times New Roman"/>
          <w:sz w:val="28"/>
          <w:szCs w:val="28"/>
        </w:rPr>
        <w:t>, можуть бути скасовані виконавчим ком</w:t>
      </w:r>
      <w:r w:rsidR="004E680C" w:rsidRPr="004E680C">
        <w:rPr>
          <w:rFonts w:ascii="Times New Roman" w:hAnsi="Times New Roman" w:cs="Times New Roman"/>
          <w:sz w:val="28"/>
          <w:szCs w:val="28"/>
        </w:rPr>
        <w:t>ітетом Поморянської селищної</w:t>
      </w:r>
      <w:r w:rsidRPr="004E680C">
        <w:rPr>
          <w:rFonts w:ascii="Times New Roman" w:hAnsi="Times New Roman" w:cs="Times New Roman"/>
          <w:sz w:val="28"/>
          <w:szCs w:val="28"/>
        </w:rPr>
        <w:t xml:space="preserve"> ради Золочівського району Львівської об</w:t>
      </w:r>
      <w:r w:rsidR="004E680C" w:rsidRPr="004E680C">
        <w:rPr>
          <w:rFonts w:ascii="Times New Roman" w:hAnsi="Times New Roman" w:cs="Times New Roman"/>
          <w:sz w:val="28"/>
          <w:szCs w:val="28"/>
        </w:rPr>
        <w:t xml:space="preserve">ласті, </w:t>
      </w:r>
      <w:proofErr w:type="spellStart"/>
      <w:r w:rsidR="004E680C" w:rsidRPr="004E680C">
        <w:rPr>
          <w:rFonts w:ascii="Times New Roman" w:hAnsi="Times New Roman" w:cs="Times New Roman"/>
          <w:sz w:val="28"/>
          <w:szCs w:val="28"/>
        </w:rPr>
        <w:t>Поморянською</w:t>
      </w:r>
      <w:proofErr w:type="spellEnd"/>
      <w:r w:rsidR="004E680C" w:rsidRPr="004E680C">
        <w:rPr>
          <w:rFonts w:ascii="Times New Roman" w:hAnsi="Times New Roman" w:cs="Times New Roman"/>
          <w:sz w:val="28"/>
          <w:szCs w:val="28"/>
        </w:rPr>
        <w:t xml:space="preserve"> селищною</w:t>
      </w:r>
      <w:r w:rsidRPr="004E680C">
        <w:rPr>
          <w:rFonts w:ascii="Times New Roman" w:hAnsi="Times New Roman" w:cs="Times New Roman"/>
          <w:sz w:val="28"/>
          <w:szCs w:val="28"/>
        </w:rPr>
        <w:t xml:space="preserve"> радою Золочівського району Львівської області.</w:t>
      </w:r>
    </w:p>
    <w:p w14:paraId="55600C65"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 xml:space="preserve"> 4.5. Граничну чисельність, фонд оплати праці працівників служби </w:t>
      </w:r>
      <w:r w:rsidR="004E680C" w:rsidRPr="004E680C">
        <w:rPr>
          <w:rFonts w:ascii="Times New Roman" w:hAnsi="Times New Roman" w:cs="Times New Roman"/>
          <w:sz w:val="28"/>
          <w:szCs w:val="28"/>
        </w:rPr>
        <w:t xml:space="preserve">визначає </w:t>
      </w:r>
      <w:proofErr w:type="spellStart"/>
      <w:r w:rsidR="004E680C" w:rsidRPr="004E680C">
        <w:rPr>
          <w:rFonts w:ascii="Times New Roman" w:hAnsi="Times New Roman" w:cs="Times New Roman"/>
          <w:sz w:val="28"/>
          <w:szCs w:val="28"/>
        </w:rPr>
        <w:t>Поморянська</w:t>
      </w:r>
      <w:proofErr w:type="spellEnd"/>
      <w:r w:rsidR="004E680C" w:rsidRPr="004E680C">
        <w:rPr>
          <w:rFonts w:ascii="Times New Roman" w:hAnsi="Times New Roman" w:cs="Times New Roman"/>
          <w:sz w:val="28"/>
          <w:szCs w:val="28"/>
        </w:rPr>
        <w:t xml:space="preserve"> селищна</w:t>
      </w:r>
      <w:r w:rsidRPr="004E680C">
        <w:rPr>
          <w:rFonts w:ascii="Times New Roman" w:hAnsi="Times New Roman" w:cs="Times New Roman"/>
          <w:sz w:val="28"/>
          <w:szCs w:val="28"/>
        </w:rPr>
        <w:t xml:space="preserve"> рада Золочівського району Львівської області за пропоз</w:t>
      </w:r>
      <w:r w:rsidR="004E680C" w:rsidRPr="004E680C">
        <w:rPr>
          <w:rFonts w:ascii="Times New Roman" w:hAnsi="Times New Roman" w:cs="Times New Roman"/>
          <w:sz w:val="28"/>
          <w:szCs w:val="28"/>
        </w:rPr>
        <w:t>ицію селищного</w:t>
      </w:r>
      <w:r w:rsidRPr="004E680C">
        <w:rPr>
          <w:rFonts w:ascii="Times New Roman" w:hAnsi="Times New Roman" w:cs="Times New Roman"/>
          <w:sz w:val="28"/>
          <w:szCs w:val="28"/>
        </w:rPr>
        <w:t xml:space="preserve"> голови.</w:t>
      </w:r>
    </w:p>
    <w:p w14:paraId="60C85CEE" w14:textId="77777777" w:rsidR="00946C84" w:rsidRPr="004E680C" w:rsidRDefault="00946C84" w:rsidP="00946C84">
      <w:pPr>
        <w:shd w:val="clear" w:color="auto" w:fill="FFFFFF"/>
        <w:ind w:firstLine="709"/>
        <w:jc w:val="both"/>
        <w:rPr>
          <w:rFonts w:ascii="Times New Roman" w:hAnsi="Times New Roman" w:cs="Times New Roman"/>
          <w:sz w:val="28"/>
          <w:szCs w:val="28"/>
        </w:rPr>
      </w:pPr>
      <w:r w:rsidRPr="004E680C">
        <w:rPr>
          <w:rFonts w:ascii="Times New Roman" w:hAnsi="Times New Roman" w:cs="Times New Roman"/>
          <w:sz w:val="28"/>
          <w:szCs w:val="28"/>
        </w:rPr>
        <w:t>4.6. Штатний розпис служ</w:t>
      </w:r>
      <w:r w:rsidR="004E680C" w:rsidRPr="004E680C">
        <w:rPr>
          <w:rFonts w:ascii="Times New Roman" w:hAnsi="Times New Roman" w:cs="Times New Roman"/>
          <w:sz w:val="28"/>
          <w:szCs w:val="28"/>
        </w:rPr>
        <w:t>би затверджується селищним</w:t>
      </w:r>
      <w:r w:rsidRPr="004E680C">
        <w:rPr>
          <w:rFonts w:ascii="Times New Roman" w:hAnsi="Times New Roman" w:cs="Times New Roman"/>
          <w:sz w:val="28"/>
          <w:szCs w:val="28"/>
        </w:rPr>
        <w:t xml:space="preserve"> головою за пропозиціями начальника служби у межах граничної чисельності служби та фонду оплати праці.</w:t>
      </w:r>
    </w:p>
    <w:p w14:paraId="01A20B81" w14:textId="77777777" w:rsidR="00946C84" w:rsidRPr="004E680C" w:rsidRDefault="00946C84" w:rsidP="00946C84">
      <w:pPr>
        <w:rPr>
          <w:rFonts w:ascii="Times New Roman" w:hAnsi="Times New Roman" w:cs="Times New Roman"/>
          <w:sz w:val="28"/>
          <w:szCs w:val="28"/>
        </w:rPr>
      </w:pPr>
    </w:p>
    <w:p w14:paraId="409FFCB3" w14:textId="77777777" w:rsidR="00946C84" w:rsidRPr="004E680C" w:rsidRDefault="00946C84" w:rsidP="00946C84">
      <w:pPr>
        <w:ind w:firstLine="708"/>
        <w:jc w:val="center"/>
        <w:rPr>
          <w:rFonts w:ascii="Times New Roman" w:hAnsi="Times New Roman" w:cs="Times New Roman"/>
          <w:b/>
          <w:sz w:val="28"/>
          <w:szCs w:val="28"/>
        </w:rPr>
      </w:pPr>
      <w:r w:rsidRPr="004E680C">
        <w:rPr>
          <w:rFonts w:ascii="Times New Roman" w:hAnsi="Times New Roman" w:cs="Times New Roman"/>
          <w:b/>
          <w:sz w:val="28"/>
          <w:szCs w:val="28"/>
          <w:lang w:val="pl-PL"/>
        </w:rPr>
        <w:t>V</w:t>
      </w:r>
      <w:r w:rsidRPr="004E680C">
        <w:rPr>
          <w:rFonts w:ascii="Times New Roman" w:hAnsi="Times New Roman" w:cs="Times New Roman"/>
          <w:b/>
          <w:sz w:val="28"/>
          <w:szCs w:val="28"/>
        </w:rPr>
        <w:t>. Зміни та доповнення до положення</w:t>
      </w:r>
    </w:p>
    <w:p w14:paraId="54AE38A4" w14:textId="77777777" w:rsidR="00946C84" w:rsidRPr="004E680C" w:rsidRDefault="00946C84" w:rsidP="00946C84">
      <w:pPr>
        <w:pStyle w:val="a4"/>
        <w:numPr>
          <w:ilvl w:val="1"/>
          <w:numId w:val="4"/>
        </w:numPr>
        <w:ind w:left="0" w:firstLine="709"/>
        <w:jc w:val="both"/>
        <w:rPr>
          <w:sz w:val="28"/>
          <w:szCs w:val="28"/>
          <w:lang w:val="uk-UA"/>
        </w:rPr>
      </w:pPr>
      <w:r w:rsidRPr="004E680C">
        <w:rPr>
          <w:sz w:val="28"/>
          <w:szCs w:val="28"/>
          <w:lang w:val="uk-UA"/>
        </w:rPr>
        <w:t>Зміни та доповнення до цього Положення вносяться за ріш</w:t>
      </w:r>
      <w:r w:rsidR="004E680C" w:rsidRPr="004E680C">
        <w:rPr>
          <w:sz w:val="28"/>
          <w:szCs w:val="28"/>
          <w:lang w:val="uk-UA"/>
        </w:rPr>
        <w:t>енням  Поморянської селищної</w:t>
      </w:r>
      <w:r w:rsidRPr="004E680C">
        <w:rPr>
          <w:sz w:val="28"/>
          <w:szCs w:val="28"/>
          <w:lang w:val="uk-UA"/>
        </w:rPr>
        <w:t xml:space="preserve"> ради Золочівського району Львівської області. </w:t>
      </w:r>
    </w:p>
    <w:p w14:paraId="3ABFDA2C" w14:textId="77777777" w:rsidR="00946C84" w:rsidRPr="004E680C" w:rsidRDefault="00946C84" w:rsidP="00946C84">
      <w:pPr>
        <w:pStyle w:val="a4"/>
        <w:numPr>
          <w:ilvl w:val="1"/>
          <w:numId w:val="4"/>
        </w:numPr>
        <w:ind w:left="0" w:firstLine="709"/>
        <w:jc w:val="both"/>
        <w:rPr>
          <w:sz w:val="28"/>
          <w:szCs w:val="28"/>
          <w:lang w:val="uk-UA"/>
        </w:rPr>
      </w:pPr>
      <w:r w:rsidRPr="004E680C">
        <w:rPr>
          <w:sz w:val="28"/>
          <w:szCs w:val="28"/>
          <w:lang w:val="uk-UA"/>
        </w:rPr>
        <w:t>Внесення змін та доповнень до Положення оформлюється шляхом викладення в новій редакції, прошивається, пронумеровується, згідно чинного законодавства.</w:t>
      </w:r>
    </w:p>
    <w:p w14:paraId="6D21A7B8" w14:textId="77777777" w:rsidR="00946C84" w:rsidRPr="004E680C" w:rsidRDefault="00946C84" w:rsidP="00946C84">
      <w:pPr>
        <w:pStyle w:val="a4"/>
        <w:numPr>
          <w:ilvl w:val="1"/>
          <w:numId w:val="4"/>
        </w:numPr>
        <w:ind w:left="0" w:firstLine="709"/>
        <w:jc w:val="both"/>
        <w:rPr>
          <w:sz w:val="28"/>
          <w:szCs w:val="28"/>
          <w:lang w:val="uk-UA"/>
        </w:rPr>
      </w:pPr>
      <w:r w:rsidRPr="004E680C">
        <w:rPr>
          <w:sz w:val="28"/>
          <w:szCs w:val="28"/>
          <w:lang w:val="uk-UA"/>
        </w:rPr>
        <w:t>Зміни до положення підлягають державній реєстрації, згідно чинного законодавства.</w:t>
      </w:r>
    </w:p>
    <w:p w14:paraId="3F2C209A" w14:textId="77777777" w:rsidR="00946C84" w:rsidRPr="004E680C" w:rsidRDefault="00946C84" w:rsidP="00946C84">
      <w:pPr>
        <w:pStyle w:val="a4"/>
        <w:numPr>
          <w:ilvl w:val="1"/>
          <w:numId w:val="4"/>
        </w:numPr>
        <w:ind w:left="0" w:firstLine="709"/>
        <w:jc w:val="both"/>
        <w:rPr>
          <w:sz w:val="28"/>
          <w:szCs w:val="28"/>
          <w:lang w:val="uk-UA"/>
        </w:rPr>
      </w:pPr>
      <w:r w:rsidRPr="004E680C">
        <w:rPr>
          <w:sz w:val="28"/>
          <w:szCs w:val="28"/>
          <w:lang w:val="uk-UA"/>
        </w:rPr>
        <w:t>Р</w:t>
      </w:r>
      <w:r w:rsidR="004E680C" w:rsidRPr="004E680C">
        <w:rPr>
          <w:sz w:val="28"/>
          <w:szCs w:val="28"/>
          <w:lang w:val="uk-UA"/>
        </w:rPr>
        <w:t>ішення Поморянської селищної</w:t>
      </w:r>
      <w:r w:rsidRPr="004E680C">
        <w:rPr>
          <w:sz w:val="28"/>
          <w:szCs w:val="28"/>
          <w:lang w:val="uk-UA"/>
        </w:rPr>
        <w:t xml:space="preserve"> ради Золочівського району Львівської області, що подається до державної реєстрації змін до відомостей про юридичну особу, викладається у письмовій формі, прошивається, пронумеровується, згідно чинного законодавства.</w:t>
      </w:r>
    </w:p>
    <w:p w14:paraId="1AEB7702" w14:textId="77777777" w:rsidR="00946C84" w:rsidRPr="004E680C" w:rsidRDefault="00946C84" w:rsidP="00946C84">
      <w:pPr>
        <w:ind w:firstLine="708"/>
        <w:jc w:val="both"/>
        <w:rPr>
          <w:rFonts w:ascii="Times New Roman" w:hAnsi="Times New Roman" w:cs="Times New Roman"/>
          <w:sz w:val="28"/>
          <w:szCs w:val="28"/>
        </w:rPr>
      </w:pPr>
    </w:p>
    <w:p w14:paraId="56415101" w14:textId="77777777" w:rsidR="00946C84" w:rsidRPr="004E680C" w:rsidRDefault="00946C84" w:rsidP="00946C84">
      <w:pPr>
        <w:jc w:val="both"/>
        <w:rPr>
          <w:rFonts w:ascii="Times New Roman" w:hAnsi="Times New Roman" w:cs="Times New Roman"/>
          <w:sz w:val="28"/>
          <w:szCs w:val="28"/>
        </w:rPr>
      </w:pPr>
    </w:p>
    <w:p w14:paraId="22CD85EE" w14:textId="77777777" w:rsidR="00946C84" w:rsidRPr="004E680C" w:rsidRDefault="00946C84" w:rsidP="00946C84">
      <w:pPr>
        <w:jc w:val="both"/>
        <w:rPr>
          <w:rFonts w:ascii="Times New Roman" w:hAnsi="Times New Roman" w:cs="Times New Roman"/>
          <w:sz w:val="28"/>
          <w:szCs w:val="28"/>
          <w:lang w:val="en-US"/>
        </w:rPr>
      </w:pPr>
      <w:r w:rsidRPr="004E680C">
        <w:rPr>
          <w:rFonts w:ascii="Times New Roman" w:hAnsi="Times New Roman" w:cs="Times New Roman"/>
          <w:sz w:val="28"/>
          <w:szCs w:val="28"/>
        </w:rPr>
        <w:t>Секрет</w:t>
      </w:r>
      <w:r w:rsidR="004E680C" w:rsidRPr="004E680C">
        <w:rPr>
          <w:rFonts w:ascii="Times New Roman" w:hAnsi="Times New Roman" w:cs="Times New Roman"/>
          <w:sz w:val="28"/>
          <w:szCs w:val="28"/>
        </w:rPr>
        <w:t>ар                                             Надія СМЕРЕКА</w:t>
      </w:r>
    </w:p>
    <w:p w14:paraId="4197CAE3" w14:textId="77777777" w:rsidR="00946C84" w:rsidRPr="004E680C" w:rsidRDefault="00946C84" w:rsidP="00946C84">
      <w:pPr>
        <w:rPr>
          <w:rFonts w:ascii="Times New Roman" w:hAnsi="Times New Roman" w:cs="Times New Roman"/>
          <w:sz w:val="28"/>
          <w:szCs w:val="28"/>
        </w:rPr>
      </w:pPr>
    </w:p>
    <w:p w14:paraId="774F2E9E" w14:textId="77777777" w:rsidR="00F12C76" w:rsidRPr="004E680C" w:rsidRDefault="00F12C76" w:rsidP="006C0B77">
      <w:pPr>
        <w:spacing w:after="0"/>
        <w:ind w:firstLine="709"/>
        <w:jc w:val="both"/>
        <w:rPr>
          <w:rFonts w:ascii="Times New Roman" w:hAnsi="Times New Roman" w:cs="Times New Roman"/>
          <w:sz w:val="28"/>
          <w:szCs w:val="28"/>
        </w:rPr>
      </w:pPr>
    </w:p>
    <w:sectPr w:rsidR="00F12C76" w:rsidRPr="004E680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B64C4"/>
    <w:multiLevelType w:val="multilevel"/>
    <w:tmpl w:val="22AC6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470499"/>
    <w:multiLevelType w:val="multilevel"/>
    <w:tmpl w:val="4016FFAC"/>
    <w:lvl w:ilvl="0">
      <w:start w:val="5"/>
      <w:numFmt w:val="decimal"/>
      <w:lvlText w:val="%1."/>
      <w:lvlJc w:val="left"/>
      <w:pPr>
        <w:ind w:left="450" w:hanging="450"/>
      </w:pPr>
    </w:lvl>
    <w:lvl w:ilvl="1">
      <w:start w:val="1"/>
      <w:numFmt w:val="decimal"/>
      <w:lvlText w:val="%1.%2."/>
      <w:lvlJc w:val="left"/>
      <w:pPr>
        <w:ind w:left="1788" w:hanging="720"/>
      </w:pPr>
    </w:lvl>
    <w:lvl w:ilvl="2">
      <w:start w:val="1"/>
      <w:numFmt w:val="decimal"/>
      <w:lvlText w:val="%1.%2.%3."/>
      <w:lvlJc w:val="left"/>
      <w:pPr>
        <w:ind w:left="2856" w:hanging="720"/>
      </w:pPr>
    </w:lvl>
    <w:lvl w:ilvl="3">
      <w:start w:val="1"/>
      <w:numFmt w:val="decimal"/>
      <w:lvlText w:val="%1.%2.%3.%4."/>
      <w:lvlJc w:val="left"/>
      <w:pPr>
        <w:ind w:left="4284" w:hanging="1080"/>
      </w:pPr>
    </w:lvl>
    <w:lvl w:ilvl="4">
      <w:start w:val="1"/>
      <w:numFmt w:val="decimal"/>
      <w:lvlText w:val="%1.%2.%3.%4.%5."/>
      <w:lvlJc w:val="left"/>
      <w:pPr>
        <w:ind w:left="5352" w:hanging="1080"/>
      </w:pPr>
    </w:lvl>
    <w:lvl w:ilvl="5">
      <w:start w:val="1"/>
      <w:numFmt w:val="decimal"/>
      <w:lvlText w:val="%1.%2.%3.%4.%5.%6."/>
      <w:lvlJc w:val="left"/>
      <w:pPr>
        <w:ind w:left="6780" w:hanging="1440"/>
      </w:pPr>
    </w:lvl>
    <w:lvl w:ilvl="6">
      <w:start w:val="1"/>
      <w:numFmt w:val="decimal"/>
      <w:lvlText w:val="%1.%2.%3.%4.%5.%6.%7."/>
      <w:lvlJc w:val="left"/>
      <w:pPr>
        <w:ind w:left="8208" w:hanging="1800"/>
      </w:pPr>
    </w:lvl>
    <w:lvl w:ilvl="7">
      <w:start w:val="1"/>
      <w:numFmt w:val="decimal"/>
      <w:lvlText w:val="%1.%2.%3.%4.%5.%6.%7.%8."/>
      <w:lvlJc w:val="left"/>
      <w:pPr>
        <w:ind w:left="9276" w:hanging="1800"/>
      </w:pPr>
    </w:lvl>
    <w:lvl w:ilvl="8">
      <w:start w:val="1"/>
      <w:numFmt w:val="decimal"/>
      <w:lvlText w:val="%1.%2.%3.%4.%5.%6.%7.%8.%9."/>
      <w:lvlJc w:val="left"/>
      <w:pPr>
        <w:ind w:left="10704" w:hanging="2160"/>
      </w:pPr>
    </w:lvl>
  </w:abstractNum>
  <w:abstractNum w:abstractNumId="2" w15:restartNumberingAfterBreak="0">
    <w:nsid w:val="422C602E"/>
    <w:multiLevelType w:val="multilevel"/>
    <w:tmpl w:val="3642D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7D5AF0"/>
    <w:multiLevelType w:val="multilevel"/>
    <w:tmpl w:val="F15A9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3698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182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553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00579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BD"/>
    <w:rsid w:val="002F00E0"/>
    <w:rsid w:val="003F60BD"/>
    <w:rsid w:val="004E680C"/>
    <w:rsid w:val="006C0B77"/>
    <w:rsid w:val="007F70F2"/>
    <w:rsid w:val="008242FF"/>
    <w:rsid w:val="00870751"/>
    <w:rsid w:val="00922C48"/>
    <w:rsid w:val="00946C84"/>
    <w:rsid w:val="00AB64A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3A26"/>
  <w15:chartTrackingRefBased/>
  <w15:docId w15:val="{731F49BB-BDE5-4E05-9AE5-9D450831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C84"/>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6C84"/>
    <w:rPr>
      <w:color w:val="0000FF"/>
      <w:u w:val="single"/>
    </w:rPr>
  </w:style>
  <w:style w:type="paragraph" w:styleId="a4">
    <w:name w:val="List Paragraph"/>
    <w:basedOn w:val="a"/>
    <w:uiPriority w:val="34"/>
    <w:qFormat/>
    <w:rsid w:val="00946C84"/>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3" Type="http://schemas.openxmlformats.org/officeDocument/2006/relationships/settings" Target="settings.xml"/><Relationship Id="rId7" Type="http://schemas.openxmlformats.org/officeDocument/2006/relationships/hyperlink" Target="https://zakon.rada.gov.ua/laws/show/8073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0731-10" TargetMode="External"/><Relationship Id="rId11" Type="http://schemas.openxmlformats.org/officeDocument/2006/relationships/theme" Target="theme/theme1.xml"/><Relationship Id="rId5" Type="http://schemas.openxmlformats.org/officeDocument/2006/relationships/hyperlink" Target="https://zakon.rada.gov.ua/laws/show/2229-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16619</Words>
  <Characters>9474</Characters>
  <Application>Microsoft Office Word</Application>
  <DocSecurity>0</DocSecurity>
  <Lines>78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Ігор Романів</cp:lastModifiedBy>
  <cp:revision>4</cp:revision>
  <dcterms:created xsi:type="dcterms:W3CDTF">2025-07-28T08:45:00Z</dcterms:created>
  <dcterms:modified xsi:type="dcterms:W3CDTF">2025-07-28T12:19:00Z</dcterms:modified>
</cp:coreProperties>
</file>