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55" w:rsidRDefault="00683E55" w:rsidP="00683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06-09</w:t>
      </w:r>
    </w:p>
    <w:p w:rsidR="00683E55" w:rsidRDefault="00683E55" w:rsidP="00683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C93" w:rsidRPr="00933C93" w:rsidRDefault="00933C93" w:rsidP="00933C93">
      <w:pPr>
        <w:pStyle w:val="a6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ІНФОРМАЦІЙНА КАРТКА</w:t>
      </w:r>
    </w:p>
    <w:p w:rsidR="00933C93" w:rsidRPr="00933C93" w:rsidRDefault="00933C93" w:rsidP="00933C93">
      <w:pPr>
        <w:pStyle w:val="a6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адміністративної послуги з</w:t>
      </w:r>
    </w:p>
    <w:p w:rsidR="00D13C9B" w:rsidRDefault="00933C93" w:rsidP="00933C93">
      <w:pPr>
        <w:pStyle w:val="a6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внесення змін до записів Державного реєстру речових прав на нерухоме майно</w:t>
      </w:r>
    </w:p>
    <w:p w:rsidR="00D13C9B" w:rsidRPr="00CA430F" w:rsidRDefault="00683E55" w:rsidP="00683E55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CA430F">
        <w:rPr>
          <w:rFonts w:ascii="Times New Roman" w:hAnsi="Times New Roman"/>
          <w:b/>
          <w:sz w:val="24"/>
          <w:szCs w:val="24"/>
          <w:u w:val="single"/>
          <w:lang w:eastAsia="uk-UA"/>
        </w:rPr>
        <w:t xml:space="preserve">Відділ реєстрації Радивилівської міської ради </w:t>
      </w:r>
    </w:p>
    <w:p w:rsidR="00933C93" w:rsidRPr="00683E55" w:rsidRDefault="00933C93" w:rsidP="00683E55">
      <w:pPr>
        <w:pStyle w:val="a6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683E55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683E55" w:rsidRPr="00683E55">
        <w:rPr>
          <w:rFonts w:ascii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CA430F" w:rsidRPr="00CA430F" w:rsidTr="00933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C93" w:rsidRPr="00933C93" w:rsidRDefault="00933C93" w:rsidP="00933C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3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Радивилівської міської ради, 35500, Рівненська область, Дубенський район, </w:t>
            </w:r>
            <w:proofErr w:type="spellStart"/>
            <w:r w:rsidRPr="00933C93">
              <w:rPr>
                <w:rFonts w:ascii="Times New Roman" w:hAnsi="Times New Roman" w:cs="Times New Roman"/>
                <w:sz w:val="24"/>
                <w:szCs w:val="24"/>
              </w:rPr>
              <w:t>м.Радивилів</w:t>
            </w:r>
            <w:proofErr w:type="spellEnd"/>
            <w:r w:rsidRPr="00933C93">
              <w:rPr>
                <w:rFonts w:ascii="Times New Roman" w:hAnsi="Times New Roman" w:cs="Times New Roman"/>
                <w:sz w:val="24"/>
                <w:szCs w:val="24"/>
              </w:rPr>
              <w:t>, вул. І. Франка, 13</w:t>
            </w:r>
          </w:p>
          <w:p w:rsidR="00CA430F" w:rsidRPr="00933C93" w:rsidRDefault="00CA430F" w:rsidP="00CA43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A430F" w:rsidRPr="00CA430F" w:rsidTr="00933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C93" w:rsidRPr="00933C93" w:rsidRDefault="00933C93" w:rsidP="00933C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3">
              <w:rPr>
                <w:rFonts w:ascii="Times New Roman" w:hAnsi="Times New Roman" w:cs="Times New Roman"/>
                <w:sz w:val="24"/>
                <w:szCs w:val="24"/>
              </w:rPr>
              <w:t>Понеділок, вівторок, середа, четвер з 9.00-18.15; п’ятниця 9.00-20.00; субота з 08.00-15.00, без перерви.</w:t>
            </w:r>
          </w:p>
          <w:p w:rsidR="00933C93" w:rsidRPr="00933C93" w:rsidRDefault="00933C93" w:rsidP="00933C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3">
              <w:rPr>
                <w:rFonts w:ascii="Times New Roman" w:hAnsi="Times New Roman" w:cs="Times New Roman"/>
                <w:sz w:val="24"/>
                <w:szCs w:val="24"/>
              </w:rPr>
              <w:t>Вихідні дні - неділя, святкові та неробочі дні.</w:t>
            </w:r>
          </w:p>
          <w:p w:rsidR="00CA430F" w:rsidRPr="00933C93" w:rsidRDefault="00CA430F" w:rsidP="00CA430F">
            <w:pPr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CA430F" w:rsidRPr="00CA430F" w:rsidTr="00933C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30F" w:rsidRPr="00CA430F" w:rsidRDefault="00CA430F" w:rsidP="001C593E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30F">
              <w:rPr>
                <w:rFonts w:ascii="Times New Roman" w:hAnsi="Times New Roman" w:cs="Times New Roman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C93" w:rsidRPr="00933C93" w:rsidRDefault="00933C93" w:rsidP="00933C93">
            <w:pPr>
              <w:shd w:val="clear" w:color="auto" w:fill="FFFFFF"/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miska_rada_cnap@ukr.net</w:t>
            </w:r>
          </w:p>
          <w:p w:rsidR="00933C93" w:rsidRPr="00933C93" w:rsidRDefault="00933C93" w:rsidP="00933C93">
            <w:pPr>
              <w:shd w:val="clear" w:color="auto" w:fill="FFFFFF"/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(03633) 3-00-30,</w:t>
            </w:r>
          </w:p>
          <w:p w:rsidR="00CA430F" w:rsidRPr="00933C93" w:rsidRDefault="00933C93" w:rsidP="00933C93">
            <w:pPr>
              <w:shd w:val="clear" w:color="auto" w:fill="FFFFFF"/>
              <w:suppressAutoHyphens/>
              <w:snapToGri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https://radyvylivrada.gov.ua/administrativni-poslugi-09-25-36-03-08-2016/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0F" w:rsidRPr="00CA430F" w:rsidRDefault="00CA430F" w:rsidP="00D1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0F" w:rsidRPr="00D13C9B" w:rsidRDefault="00CA430F" w:rsidP="00CA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"Про державну реєстрацію речових прав на нерухоме майно та їх обтяжень"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25 грудня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року № 1127 «Про державну реєстрацію речових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нерухоме майно та їх обтяжень» (зі змінами);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26 жовтня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року № 1141 «Про затвердження Порядку 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 реєстру речових прав на нерухоме майно»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(зі змінами);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06 березня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року № 209 «Деякі питання державної реєстрації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функціонування єдиних та державних реєстрів,</w:t>
            </w:r>
          </w:p>
          <w:p w:rsidR="00CA430F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держателем яких є Міністерство юстиції, в умовах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воєнного стану» (зі змінами)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юстиції України від 21 листопада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року № 3276/5 «Про затвердження Вимог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заяв та рішень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речових прав на нерухоме майно та їх обтяжень»,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зареєстрований у Міністерстві юстиції України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листопада 2016 року за № 1504/29634 (зі змінами);</w:t>
            </w:r>
          </w:p>
          <w:p w:rsidR="00CA430F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юстиції України від 28 березня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року № 898/5 «Про врегулювання відносин,пов’язаних з державною реєстрацією речових прав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нерухоме майно, що розташоване на тимчасово окупованій</w:t>
            </w:r>
            <w: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 України» (зі змінами)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0F" w:rsidRPr="00CA430F" w:rsidRDefault="00CA430F" w:rsidP="00CA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933C93" w:rsidP="00CA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Заява заявника або уповноваженої особи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встановленої форми;</w:t>
            </w:r>
          </w:p>
          <w:p w:rsidR="00933C93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що підтверджує сплату адміністративного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 в повному обсязі або документ, що підтверджує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звільнення від сплати адміністративного збору</w:t>
            </w:r>
          </w:p>
          <w:p w:rsidR="00CA430F" w:rsidRPr="00D13C9B" w:rsidRDefault="00CA430F" w:rsidP="00CA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та спосіб подання документів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0F" w:rsidRPr="00D13C9B" w:rsidRDefault="00933C93" w:rsidP="00CA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 або уповноваженою особою у паперовій формі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Платність/безоплатність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0F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Безоплатно, крім випадків передбачених статтею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реєстрацію речових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нерухоме майно та їх обтяжень»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0F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реєстрації заяви в Державному реєстрі речових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на нерухоме майно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заявлене речове право, обтяження не підлягає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державній реєстрації відповідно до Закону України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 реєстрацію речових прав на нерухоме майно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 обтяжень»;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заява про внесення змін подана неналежною особою;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подані документи не відповідають вимогам,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встановленим Законом України «Про державну реєстрацію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речових прав на нерухоме майно та їх обтяжень»;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подані документи не дають змоги встановити набуття,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зміну або припинення речових прав на нерухоме майно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 обтяження;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наявні суперечності між заявленими та вже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зареєстрованими речовими правами на нерухоме майно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 обтяженнями;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наявні зареєстровані обтяження речових прав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нерухоме майно;</w:t>
            </w:r>
          </w:p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документи подано до неналежного суб’єкта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 прав, нотаріуса;</w:t>
            </w:r>
          </w:p>
          <w:p w:rsidR="00CA430F" w:rsidRPr="00D13C9B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заявником подано ті самі документи, на підставі яких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заявлене речове право, обтяження вже зареєстровано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Державному реєстрі речових прав на нерухоме майно</w:t>
            </w:r>
          </w:p>
        </w:tc>
      </w:tr>
      <w:tr w:rsidR="00933C93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3" w:rsidRPr="00CA430F" w:rsidRDefault="00933C93" w:rsidP="00CA43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3" w:rsidRPr="00933C93" w:rsidRDefault="00933C93" w:rsidP="009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</w:t>
            </w:r>
          </w:p>
          <w:p w:rsidR="00933C93" w:rsidRPr="00933C93" w:rsidRDefault="00933C93" w:rsidP="009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зупинення розгляду</w:t>
            </w:r>
          </w:p>
          <w:p w:rsidR="00933C93" w:rsidRPr="00933C93" w:rsidRDefault="00933C93" w:rsidP="009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документів, поданих для</w:t>
            </w:r>
          </w:p>
          <w:p w:rsidR="00933C93" w:rsidRPr="00D13C9B" w:rsidRDefault="00933C93" w:rsidP="00933C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реєстрації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подання документів для державної реєстрації прав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повному обсязі, передбаченому законодавством;</w:t>
            </w:r>
          </w:p>
          <w:p w:rsid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направлення запиту до суду для отримання судового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933C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93" w:rsidRPr="00933C93" w:rsidRDefault="00933C93" w:rsidP="0093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прийняття рішення про внесення змін;</w:t>
            </w:r>
          </w:p>
          <w:p w:rsidR="00CA430F" w:rsidRPr="00D13C9B" w:rsidRDefault="00933C93" w:rsidP="0092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до відкритого розділу або спеціального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 Державного реєстру речових прав на нерухоме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майно відповідних змін до відомостей про речові права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нерухоме майно та їх обтяження, про об’єкти та суб’єктів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цих прав;</w:t>
            </w:r>
            <w: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витягу з Державного реєстру речових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на нерухоме майно про проведену державну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 змін;</w:t>
            </w: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933C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D13C9B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 отримання результату надання адміністративної послуги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08" w:rsidRPr="00923408" w:rsidRDefault="00933C93" w:rsidP="0092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408" w:rsidRPr="009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центр надання адміністративних послуг або</w:t>
            </w:r>
            <w:r w:rsidR="009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408" w:rsidRPr="009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 державним реєстратором;</w:t>
            </w:r>
          </w:p>
          <w:p w:rsidR="00923408" w:rsidRPr="00923408" w:rsidRDefault="00923408" w:rsidP="0092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92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Мін’юсту*</w:t>
            </w:r>
          </w:p>
          <w:p w:rsidR="00CA430F" w:rsidRPr="00D13C9B" w:rsidRDefault="00CA430F" w:rsidP="0092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30F" w:rsidRPr="00CA430F" w:rsidTr="00CA4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CA430F" w:rsidRDefault="00CA430F" w:rsidP="00933C9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0F" w:rsidRPr="00CA430F" w:rsidRDefault="00CA430F" w:rsidP="001C59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0F" w:rsidRPr="00CA430F" w:rsidRDefault="00CA430F" w:rsidP="00923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Рішення, дії або бездіяльність відділу  реєстрації </w:t>
            </w:r>
            <w:r w:rsidRPr="00880FA3">
              <w:rPr>
                <w:rFonts w:ascii="Times New Roman" w:hAnsi="Times New Roman" w:cs="Times New Roman"/>
                <w:sz w:val="24"/>
                <w:szCs w:val="24"/>
              </w:rPr>
              <w:t>Радивилівської міської ради Радивилівського</w:t>
            </w:r>
            <w:r w:rsidRPr="008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державних реєстраторів можуть бути оскаржені до Міністерства юстиції України або до суду</w:t>
            </w:r>
          </w:p>
        </w:tc>
      </w:tr>
    </w:tbl>
    <w:p w:rsidR="00923408" w:rsidRPr="00923408" w:rsidRDefault="00923408" w:rsidP="0092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08">
        <w:rPr>
          <w:rFonts w:ascii="Times New Roman" w:eastAsia="Times New Roman" w:hAnsi="Times New Roman" w:cs="Times New Roman"/>
          <w:sz w:val="24"/>
          <w:szCs w:val="24"/>
          <w:lang w:eastAsia="ru-RU"/>
        </w:rPr>
        <w:t>*Після початку роботи інформаційної взаємодії між Державним реєстром речових прав на нерухоме майно та Єдиним державним реєстром</w:t>
      </w:r>
    </w:p>
    <w:p w:rsidR="009B62F2" w:rsidRDefault="00923408" w:rsidP="00923408">
      <w:pPr>
        <w:rPr>
          <w:rFonts w:ascii="Times New Roman" w:hAnsi="Times New Roman" w:cs="Times New Roman"/>
          <w:sz w:val="28"/>
          <w:szCs w:val="28"/>
        </w:rPr>
      </w:pPr>
      <w:r w:rsidRPr="009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 рішень, рішення суду про заборону вчинення реєстраційних дій</w:t>
      </w: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923408" w:rsidRDefault="00923408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06-09</w:t>
      </w:r>
    </w:p>
    <w:p w:rsidR="00D16BCB" w:rsidRDefault="00D16BCB" w:rsidP="00D1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BCB" w:rsidRDefault="00FE3B5F" w:rsidP="00D16BC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ТЕХНОЛОГІЧНА </w:t>
      </w:r>
      <w:r w:rsidRPr="00CA430F">
        <w:rPr>
          <w:rFonts w:ascii="Times New Roman" w:hAnsi="Times New Roman" w:cs="Times New Roman"/>
          <w:b/>
          <w:sz w:val="24"/>
          <w:szCs w:val="24"/>
        </w:rPr>
        <w:t>КАРТКА</w:t>
      </w:r>
    </w:p>
    <w:p w:rsidR="00D16BCB" w:rsidRDefault="00FE3B5F" w:rsidP="00D16BC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0F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D16BCB" w:rsidRPr="00CA430F" w:rsidRDefault="00D16BCB" w:rsidP="00D16BC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C93" w:rsidRPr="00933C93" w:rsidRDefault="00933C93" w:rsidP="00933C93">
      <w:pPr>
        <w:pStyle w:val="a6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адміністративної послуги з</w:t>
      </w:r>
    </w:p>
    <w:p w:rsidR="00933C93" w:rsidRPr="00933C93" w:rsidRDefault="00933C93" w:rsidP="00933C93">
      <w:pPr>
        <w:pStyle w:val="a6"/>
        <w:jc w:val="center"/>
        <w:rPr>
          <w:rFonts w:ascii="Times New Roman" w:eastAsia="Lucida Sans Unicode" w:hAnsi="Times New Roman"/>
          <w:b/>
          <w:kern w:val="3"/>
          <w:sz w:val="24"/>
          <w:szCs w:val="24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внесення змін до записів Державного реєстру речових прав на нерухоме майно</w:t>
      </w:r>
    </w:p>
    <w:p w:rsidR="00D16BCB" w:rsidRPr="00CA430F" w:rsidRDefault="00933C93" w:rsidP="00933C93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 w:rsidRPr="00933C93">
        <w:rPr>
          <w:rFonts w:ascii="Times New Roman" w:eastAsia="Lucida Sans Unicode" w:hAnsi="Times New Roman"/>
          <w:b/>
          <w:kern w:val="3"/>
          <w:sz w:val="24"/>
          <w:szCs w:val="24"/>
        </w:rPr>
        <w:t>Відділ реєстрації Радивилівської міської ради</w:t>
      </w: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  <w:r w:rsidRPr="00683E55">
        <w:rPr>
          <w:rFonts w:ascii="Times New Roman" w:hAnsi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21"/>
        <w:gridCol w:w="5029"/>
        <w:gridCol w:w="2268"/>
        <w:gridCol w:w="689"/>
        <w:gridCol w:w="1659"/>
      </w:tblGrid>
      <w:tr w:rsidR="00D16BCB" w:rsidRPr="00B01286" w:rsidTr="00CB07F1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D16BCB" w:rsidRPr="00B01286" w:rsidTr="00CB07F1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6BCB" w:rsidRPr="00B01286" w:rsidTr="00CB07F1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pacing w:after="0" w:line="240" w:lineRule="auto"/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Прийняття заяви про внесення змін до записів Державного реєстру речових прав на нерухоме майно та їх обтяжень, документів, необхідних для внесення змін, та реєстрація заяви у базі даних про реєстрацію заяв і запитів Державного реєстру речових прав на нерухоме майно.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Адміністратор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211056">
            <w:pPr>
              <w:widowControl w:val="0"/>
              <w:tabs>
                <w:tab w:val="left" w:pos="900"/>
              </w:tabs>
              <w:spacing w:after="0" w:line="240" w:lineRule="auto"/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 та передача за допомогою програмного забезпечення реєстру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Передача у паперовій формі прийнятого та належно оформленого пакету 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Центр надання 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Отримання у паперовій формі прийнятого та належно оформленого пакету документів.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реєстратор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відділу</w:t>
            </w: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реєстрації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заяви </w:t>
            </w: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 внесення змін до записів Державного реєстру речових прав на нерухоме майно та їх обтяжень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, а також документів, необхідних для внесення змін, оформлення результату надання адміністративної послуги та передача за допомогою програмного забезпечення Державного реєстру речових прав на нерухоме майно результату надання адміністративної послуги до ЦНАПу.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реєстратор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відділу</w:t>
            </w: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реєстрації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Передача результату адміністративної послуги до ЦНАПу в паперовій формі.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реєстратор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відділу</w:t>
            </w:r>
            <w:r w:rsidRPr="00B0128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реєстрації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Сканування результату, здійснення відповідного запису у електронну картку 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адміністративної послуги, та повідомлення про це суб’єкта звернення шляхом автоматичної розсилки </w:t>
            </w:r>
            <w:proofErr w:type="spellStart"/>
            <w:r w:rsidRPr="00B0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-повідомлення</w:t>
            </w:r>
            <w:proofErr w:type="spellEnd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на залишений контактний номер мобільного телефону. Формування та </w:t>
            </w:r>
            <w:proofErr w:type="spellStart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видрук</w:t>
            </w:r>
            <w:proofErr w:type="spellEnd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опису видачі результату адміністративної послуги, передача оформленого результату на видачу.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Адміністратор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надання 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16BCB" w:rsidRPr="00B01286" w:rsidRDefault="00D16BCB" w:rsidP="00CB0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D16BCB" w:rsidRPr="00B01286" w:rsidTr="00CB07F1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21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Видача або надсилання електронною поштою заявнику витягу з Державного реєстру прав, поданих заявником документів, рішення державного реєстратора (за бажанням заявника) або рішення про відмову внесенні змін та документів, що подавалися, </w:t>
            </w:r>
            <w:proofErr w:type="spellStart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долучення</w:t>
            </w:r>
            <w:proofErr w:type="spellEnd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до справи електронної бази </w:t>
            </w:r>
            <w:bookmarkStart w:id="0" w:name="_GoBack"/>
            <w:bookmarkEnd w:id="0"/>
            <w:proofErr w:type="spellStart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сканкопії</w:t>
            </w:r>
            <w:proofErr w:type="spellEnd"/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опису видачі.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Адміністратор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72"/>
              </w:tabs>
              <w:snapToGrid w:val="0"/>
              <w:spacing w:after="0" w:line="240" w:lineRule="auto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З 1-го дня.</w:t>
            </w:r>
          </w:p>
        </w:tc>
      </w:tr>
      <w:tr w:rsidR="00D16BCB" w:rsidRPr="00B01286" w:rsidTr="00CB07F1">
        <w:trPr>
          <w:trHeight w:val="379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— 1.</w:t>
            </w:r>
          </w:p>
        </w:tc>
      </w:tr>
      <w:tr w:rsidR="00D16BCB" w:rsidRPr="00B01286" w:rsidTr="00CB07F1">
        <w:trPr>
          <w:trHeight w:val="379"/>
        </w:trPr>
        <w:tc>
          <w:tcPr>
            <w:tcW w:w="10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CB" w:rsidRPr="00B01286" w:rsidRDefault="00D16BCB" w:rsidP="00CB07F1">
            <w:pPr>
              <w:widowControl w:val="0"/>
              <w:tabs>
                <w:tab w:val="left" w:pos="972"/>
              </w:tabs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01286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 — 1.</w:t>
            </w:r>
          </w:p>
        </w:tc>
      </w:tr>
    </w:tbl>
    <w:p w:rsidR="00D16BCB" w:rsidRPr="00831C74" w:rsidRDefault="00D16BCB" w:rsidP="00D16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p w:rsidR="00D16BCB" w:rsidRPr="000C2D94" w:rsidRDefault="00D16BCB" w:rsidP="00D16BCB">
      <w:pPr>
        <w:rPr>
          <w:rFonts w:ascii="Times New Roman" w:hAnsi="Times New Roman" w:cs="Times New Roman"/>
          <w:sz w:val="28"/>
          <w:szCs w:val="28"/>
        </w:rPr>
      </w:pPr>
    </w:p>
    <w:sectPr w:rsidR="00D16BCB" w:rsidRPr="000C2D94" w:rsidSect="00CA430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21B3"/>
    <w:multiLevelType w:val="hybridMultilevel"/>
    <w:tmpl w:val="30046C34"/>
    <w:lvl w:ilvl="0" w:tplc="62E4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2FF3"/>
    <w:multiLevelType w:val="hybridMultilevel"/>
    <w:tmpl w:val="8E3E68B6"/>
    <w:lvl w:ilvl="0" w:tplc="F3F46E4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BF"/>
    <w:rsid w:val="000C2D94"/>
    <w:rsid w:val="00211056"/>
    <w:rsid w:val="00216490"/>
    <w:rsid w:val="00227F89"/>
    <w:rsid w:val="005F4B62"/>
    <w:rsid w:val="00683E55"/>
    <w:rsid w:val="007D11BF"/>
    <w:rsid w:val="00923408"/>
    <w:rsid w:val="00933C93"/>
    <w:rsid w:val="009B62F2"/>
    <w:rsid w:val="00CA430F"/>
    <w:rsid w:val="00CD3F7D"/>
    <w:rsid w:val="00D13C9B"/>
    <w:rsid w:val="00D16BCB"/>
    <w:rsid w:val="00EF1191"/>
    <w:rsid w:val="00F104A5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11BF"/>
    <w:rPr>
      <w:color w:val="0000FF"/>
      <w:u w:val="single"/>
    </w:rPr>
  </w:style>
  <w:style w:type="paragraph" w:styleId="a4">
    <w:name w:val="Normal (Web)"/>
    <w:basedOn w:val="a"/>
    <w:uiPriority w:val="99"/>
    <w:rsid w:val="007D11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11BF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7D11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7D11B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en-US"/>
    </w:rPr>
  </w:style>
  <w:style w:type="character" w:customStyle="1" w:styleId="newlogin">
    <w:name w:val="new_login"/>
    <w:basedOn w:val="a0"/>
    <w:uiPriority w:val="99"/>
    <w:rsid w:val="00CA430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11BF"/>
    <w:rPr>
      <w:color w:val="0000FF"/>
      <w:u w:val="single"/>
    </w:rPr>
  </w:style>
  <w:style w:type="paragraph" w:styleId="a4">
    <w:name w:val="Normal (Web)"/>
    <w:basedOn w:val="a"/>
    <w:uiPriority w:val="99"/>
    <w:rsid w:val="007D11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11BF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7D11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7D11B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en-US"/>
    </w:rPr>
  </w:style>
  <w:style w:type="character" w:customStyle="1" w:styleId="newlogin">
    <w:name w:val="new_login"/>
    <w:basedOn w:val="a0"/>
    <w:uiPriority w:val="99"/>
    <w:rsid w:val="00CA430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5331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Бойко</dc:creator>
  <cp:lastModifiedBy>Користувач №3</cp:lastModifiedBy>
  <cp:revision>10</cp:revision>
  <dcterms:created xsi:type="dcterms:W3CDTF">2019-06-25T09:29:00Z</dcterms:created>
  <dcterms:modified xsi:type="dcterms:W3CDTF">2024-04-15T08:29:00Z</dcterms:modified>
</cp:coreProperties>
</file>