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357" w:rsidRPr="001414CC" w:rsidRDefault="001414CC" w:rsidP="001414CC">
      <w:pPr>
        <w:pStyle w:val="ShapkaDocumentu"/>
        <w:spacing w:after="0"/>
        <w:ind w:left="4962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1414CC">
        <w:rPr>
          <w:rFonts w:ascii="Times New Roman" w:hAnsi="Times New Roman"/>
          <w:sz w:val="28"/>
          <w:szCs w:val="28"/>
          <w:u w:val="single"/>
        </w:rPr>
        <w:t>Головне управління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1414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14CC" w:rsidRPr="001414CC" w:rsidRDefault="001414CC" w:rsidP="001414CC">
      <w:pPr>
        <w:pStyle w:val="ShapkaDocumentu"/>
        <w:spacing w:after="0"/>
        <w:ind w:left="4962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proofErr w:type="spellStart"/>
      <w:r w:rsidRPr="001414CC">
        <w:rPr>
          <w:rFonts w:ascii="Times New Roman" w:hAnsi="Times New Roman"/>
          <w:sz w:val="28"/>
          <w:szCs w:val="28"/>
          <w:u w:val="single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  <w:r w:rsidRPr="001414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14CC" w:rsidRPr="001414CC" w:rsidRDefault="001414CC" w:rsidP="001414CC">
      <w:pPr>
        <w:pStyle w:val="ShapkaDocumentu"/>
        <w:spacing w:after="0"/>
        <w:ind w:left="4962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1414CC">
        <w:rPr>
          <w:rFonts w:ascii="Times New Roman" w:hAnsi="Times New Roman"/>
          <w:sz w:val="28"/>
          <w:szCs w:val="28"/>
          <w:u w:val="single"/>
        </w:rPr>
        <w:t>в Рівненській області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92357" w:rsidRPr="00C52F46" w:rsidRDefault="00792357" w:rsidP="00792357">
      <w:pPr>
        <w:pStyle w:val="ShapkaDocumentu"/>
        <w:spacing w:after="0"/>
        <w:ind w:left="4395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територіального органу </w:t>
      </w:r>
      <w:proofErr w:type="spellStart"/>
      <w:r w:rsidRPr="00C52F46">
        <w:rPr>
          <w:rFonts w:ascii="Times New Roman" w:hAnsi="Times New Roman"/>
          <w:sz w:val="20"/>
        </w:rPr>
        <w:t>Держпродспоживслужби</w:t>
      </w:r>
      <w:proofErr w:type="spellEnd"/>
      <w:r w:rsidRPr="00C52F46">
        <w:rPr>
          <w:rFonts w:ascii="Times New Roman" w:hAnsi="Times New Roman"/>
          <w:sz w:val="20"/>
        </w:rPr>
        <w:t>)</w:t>
      </w:r>
    </w:p>
    <w:p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r w:rsidRPr="001414CC">
        <w:rPr>
          <w:rFonts w:ascii="Times New Roman" w:hAnsi="Times New Roman"/>
          <w:bCs/>
          <w:sz w:val="28"/>
          <w:szCs w:val="28"/>
        </w:rPr>
        <w:t>ЗАЯВА</w:t>
      </w:r>
      <w:r w:rsidRPr="001414CC">
        <w:rPr>
          <w:rFonts w:ascii="Times New Roman" w:hAnsi="Times New Roman"/>
          <w:bCs/>
          <w:sz w:val="28"/>
          <w:szCs w:val="28"/>
        </w:rPr>
        <w:br/>
        <w:t xml:space="preserve">про поновлення дії/переоформлення/анулювання </w:t>
      </w:r>
      <w:r w:rsidRPr="001414CC">
        <w:rPr>
          <w:rFonts w:ascii="Times New Roman" w:hAnsi="Times New Roman"/>
          <w:bCs/>
          <w:sz w:val="28"/>
          <w:szCs w:val="28"/>
        </w:rPr>
        <w:br/>
        <w:t>експлуатаційного дозволу*</w:t>
      </w:r>
    </w:p>
    <w:p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 </w:t>
      </w:r>
    </w:p>
    <w:p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:rsidR="001414CC" w:rsidRDefault="001414CC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414CC" w:rsidRPr="00C52F46" w:rsidRDefault="001414CC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 xml:space="preserve"> (місцезнаходження/задеклароване/зареєстроване місце проживання (перебування)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(назва (опис) потужності з виробництва та/або зберігання харчових продуктів </w:t>
      </w:r>
    </w:p>
    <w:p w:rsidR="001414CC" w:rsidRDefault="001414CC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414CC" w:rsidRPr="00C52F46" w:rsidRDefault="001414CC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:rsidR="001414CC" w:rsidRDefault="001414CC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414CC" w:rsidRPr="00C52F46" w:rsidRDefault="001414CC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(підстави для поновлення, переоформлення або анулювання 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 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D3621D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:rsid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:rsidR="001414CC" w:rsidRPr="00792357" w:rsidRDefault="001414CC" w:rsidP="00792357">
      <w:pPr>
        <w:jc w:val="center"/>
        <w:rPr>
          <w:rFonts w:ascii="Times New Roman" w:hAnsi="Times New Roman"/>
          <w:sz w:val="20"/>
          <w:lang w:val="ru-RU"/>
        </w:rPr>
      </w:pPr>
    </w:p>
    <w:p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74"/>
        <w:gridCol w:w="2974"/>
        <w:gridCol w:w="2723"/>
      </w:tblGrid>
      <w:tr w:rsidR="00792357" w:rsidRPr="00C52F46" w:rsidTr="00966D24">
        <w:trPr>
          <w:jc w:val="center"/>
        </w:trPr>
        <w:tc>
          <w:tcPr>
            <w:tcW w:w="1798" w:type="pct"/>
            <w:hideMark/>
          </w:tcPr>
          <w:p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____ ___________ 20___ року </w:t>
      </w: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proofErr w:type="spellStart"/>
      <w:r w:rsidRPr="00C52F46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2F46">
        <w:rPr>
          <w:rFonts w:ascii="Times New Roman" w:hAnsi="Times New Roman"/>
          <w:sz w:val="28"/>
          <w:szCs w:val="28"/>
        </w:rPr>
        <w:t xml:space="preserve">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688E" w:rsidRDefault="000F688E">
      <w:r>
        <w:separator/>
      </w:r>
    </w:p>
  </w:endnote>
  <w:endnote w:type="continuationSeparator" w:id="0">
    <w:p w:rsidR="000F688E" w:rsidRDefault="000F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688E" w:rsidRDefault="000F688E">
      <w:r>
        <w:separator/>
      </w:r>
    </w:p>
  </w:footnote>
  <w:footnote w:type="continuationSeparator" w:id="0">
    <w:p w:rsidR="000F688E" w:rsidRDefault="000F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F7B05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F688E"/>
    <w:rsid w:val="00135786"/>
    <w:rsid w:val="001414CC"/>
    <w:rsid w:val="00145F07"/>
    <w:rsid w:val="001A5FC5"/>
    <w:rsid w:val="00210F96"/>
    <w:rsid w:val="0023710C"/>
    <w:rsid w:val="002B0DAF"/>
    <w:rsid w:val="00307CE1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62197D"/>
    <w:rsid w:val="00632BDE"/>
    <w:rsid w:val="0063408E"/>
    <w:rsid w:val="00792357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F7B05"/>
    <w:rsid w:val="009175E2"/>
    <w:rsid w:val="00944AD7"/>
    <w:rsid w:val="00966D24"/>
    <w:rsid w:val="009B5B5F"/>
    <w:rsid w:val="009D0336"/>
    <w:rsid w:val="00A06435"/>
    <w:rsid w:val="00A46F7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B70BA"/>
    <w:rsid w:val="00CE7014"/>
    <w:rsid w:val="00D32A07"/>
    <w:rsid w:val="00D62814"/>
    <w:rsid w:val="00D841E1"/>
    <w:rsid w:val="00DA6BD0"/>
    <w:rsid w:val="00DA7C03"/>
    <w:rsid w:val="00DC64C3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73174"/>
  <w15:chartTrackingRefBased/>
  <w15:docId w15:val="{125CF67B-02E5-4AA9-8E21-FBE787C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інцевої ви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FA2F-15F1-4B9B-A712-A44DD942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2326</Words>
  <Characters>1327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Sakhraichuk</dc:creator>
  <cp:keywords/>
  <cp:lastModifiedBy>Yurii Sakhraichuk</cp:lastModifiedBy>
  <cp:revision>2</cp:revision>
  <cp:lastPrinted>2024-01-15T14:10:00Z</cp:lastPrinted>
  <dcterms:created xsi:type="dcterms:W3CDTF">2024-07-23T16:04:00Z</dcterms:created>
  <dcterms:modified xsi:type="dcterms:W3CDTF">2024-07-23T16:04:00Z</dcterms:modified>
</cp:coreProperties>
</file>