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9288"/>
      </w:tblGrid>
      <w:tr w:rsidR="00854EE0" w:rsidRPr="00854EE0" w:rsidTr="0024767B">
        <w:tc>
          <w:tcPr>
            <w:tcW w:w="9288" w:type="dxa"/>
          </w:tcPr>
          <w:p w:rsidR="0069161C" w:rsidRPr="00854EE0" w:rsidRDefault="0069161C" w:rsidP="00F40C94">
            <w:pPr>
              <w:jc w:val="both"/>
              <w:rPr>
                <w:rFonts w:cs="Arial"/>
                <w:lang w:val="uk-UA"/>
              </w:rPr>
            </w:pPr>
          </w:p>
        </w:tc>
      </w:tr>
      <w:tr w:rsidR="00854EE0" w:rsidRPr="00854EE0" w:rsidTr="0024767B">
        <w:tc>
          <w:tcPr>
            <w:tcW w:w="9288" w:type="dxa"/>
          </w:tcPr>
          <w:p w:rsidR="0069161C" w:rsidRPr="00854EE0" w:rsidRDefault="0069161C" w:rsidP="00F40C94">
            <w:pPr>
              <w:jc w:val="both"/>
              <w:rPr>
                <w:rFonts w:cs="Arial"/>
                <w:sz w:val="28"/>
                <w:szCs w:val="28"/>
                <w:lang w:val="uk-UA"/>
              </w:rPr>
            </w:pPr>
          </w:p>
        </w:tc>
      </w:tr>
    </w:tbl>
    <w:p w:rsidR="0069161C" w:rsidRPr="00854EE0" w:rsidRDefault="0069161C" w:rsidP="00F40C94">
      <w:pPr>
        <w:ind w:left="4500"/>
        <w:jc w:val="both"/>
        <w:rPr>
          <w:sz w:val="28"/>
          <w:szCs w:val="28"/>
          <w:lang w:val="uk-UA"/>
        </w:rPr>
      </w:pPr>
      <w:r w:rsidRPr="00854EE0">
        <w:rPr>
          <w:sz w:val="28"/>
          <w:szCs w:val="28"/>
          <w:lang w:val="uk-UA"/>
        </w:rPr>
        <w:t xml:space="preserve">Додаток </w:t>
      </w:r>
    </w:p>
    <w:p w:rsidR="00366DBE" w:rsidRDefault="0069161C" w:rsidP="00F40C94">
      <w:pPr>
        <w:ind w:left="4500"/>
        <w:jc w:val="both"/>
        <w:rPr>
          <w:sz w:val="28"/>
          <w:szCs w:val="28"/>
          <w:lang w:val="uk-UA"/>
        </w:rPr>
      </w:pPr>
      <w:r w:rsidRPr="00854EE0">
        <w:rPr>
          <w:sz w:val="28"/>
          <w:szCs w:val="28"/>
          <w:lang w:val="uk-UA"/>
        </w:rPr>
        <w:t xml:space="preserve">до рішення Сумської міської ради </w:t>
      </w:r>
      <w:r w:rsidR="00366DBE">
        <w:rPr>
          <w:sz w:val="28"/>
          <w:szCs w:val="28"/>
          <w:lang w:val="uk-UA"/>
        </w:rPr>
        <w:t>«Про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місті Суми» Сумської міської ради</w:t>
      </w:r>
      <w:r w:rsidR="00A63EF7">
        <w:rPr>
          <w:sz w:val="28"/>
          <w:szCs w:val="28"/>
          <w:lang w:val="uk-UA"/>
        </w:rPr>
        <w:t>»</w:t>
      </w:r>
    </w:p>
    <w:p w:rsidR="0069161C" w:rsidRPr="00854EE0" w:rsidRDefault="002A5450" w:rsidP="00F40C94">
      <w:pPr>
        <w:ind w:left="4500"/>
        <w:jc w:val="both"/>
        <w:rPr>
          <w:sz w:val="28"/>
          <w:szCs w:val="28"/>
          <w:lang w:val="uk-UA"/>
        </w:rPr>
      </w:pPr>
      <w:r>
        <w:rPr>
          <w:sz w:val="28"/>
          <w:szCs w:val="28"/>
          <w:lang w:val="uk-UA"/>
        </w:rPr>
        <w:t>від 07 травня 2025</w:t>
      </w:r>
      <w:r w:rsidR="0069161C" w:rsidRPr="00854EE0">
        <w:rPr>
          <w:sz w:val="28"/>
          <w:szCs w:val="28"/>
          <w:lang w:val="uk-UA"/>
        </w:rPr>
        <w:t xml:space="preserve">року № </w:t>
      </w:r>
      <w:r>
        <w:rPr>
          <w:sz w:val="28"/>
          <w:szCs w:val="28"/>
          <w:lang w:val="uk-UA"/>
        </w:rPr>
        <w:t>5515</w:t>
      </w:r>
      <w:r w:rsidR="0069161C" w:rsidRPr="00854EE0">
        <w:rPr>
          <w:sz w:val="28"/>
          <w:szCs w:val="28"/>
          <w:lang w:val="uk-UA"/>
        </w:rPr>
        <w:t>-МР</w:t>
      </w:r>
    </w:p>
    <w:p w:rsidR="0069161C" w:rsidRPr="00366DBE" w:rsidRDefault="0069161C" w:rsidP="00F40C94">
      <w:pPr>
        <w:jc w:val="center"/>
        <w:rPr>
          <w:b/>
          <w:bCs/>
          <w:sz w:val="28"/>
          <w:szCs w:val="28"/>
          <w:lang w:val="uk-UA"/>
        </w:rPr>
      </w:pPr>
    </w:p>
    <w:p w:rsidR="0069161C" w:rsidRPr="00366DBE" w:rsidRDefault="0069161C" w:rsidP="00F40C94">
      <w:pPr>
        <w:jc w:val="center"/>
        <w:rPr>
          <w:b/>
          <w:bCs/>
          <w:sz w:val="28"/>
          <w:szCs w:val="28"/>
          <w:lang w:val="uk-UA"/>
        </w:rPr>
      </w:pPr>
    </w:p>
    <w:p w:rsidR="00366DBE" w:rsidRPr="002A5450" w:rsidRDefault="00366DBE" w:rsidP="00D55ED3">
      <w:pPr>
        <w:jc w:val="center"/>
        <w:rPr>
          <w:b/>
          <w:bCs/>
          <w:sz w:val="28"/>
          <w:szCs w:val="28"/>
          <w:lang w:val="uk-UA"/>
        </w:rPr>
      </w:pPr>
      <w:r w:rsidRPr="002A5450">
        <w:rPr>
          <w:b/>
          <w:bCs/>
          <w:sz w:val="28"/>
          <w:szCs w:val="28"/>
          <w:lang w:val="uk-UA"/>
        </w:rPr>
        <w:t xml:space="preserve">ПОРЯДОК </w:t>
      </w:r>
    </w:p>
    <w:p w:rsidR="00366DBE" w:rsidRDefault="00366DBE" w:rsidP="00D55ED3">
      <w:pPr>
        <w:jc w:val="center"/>
        <w:rPr>
          <w:b/>
          <w:bCs/>
          <w:sz w:val="28"/>
          <w:szCs w:val="28"/>
          <w:lang w:val="uk-UA"/>
        </w:rPr>
      </w:pPr>
      <w:r w:rsidRPr="002A5450">
        <w:rPr>
          <w:b/>
          <w:bCs/>
          <w:sz w:val="28"/>
          <w:szCs w:val="28"/>
          <w:lang w:val="uk-UA"/>
        </w:rPr>
        <w:t xml:space="preserve">організації надання адміністративних послуг ветеранам війни та членам їх сімей через </w:t>
      </w:r>
      <w:r w:rsidR="00D55ED3">
        <w:rPr>
          <w:b/>
          <w:bCs/>
          <w:sz w:val="28"/>
          <w:szCs w:val="28"/>
          <w:lang w:val="uk-UA"/>
        </w:rPr>
        <w:t>управління «Центр надання адміністративних послуг у місті Суми» Сумської міської ради</w:t>
      </w:r>
    </w:p>
    <w:p w:rsidR="00D55ED3" w:rsidRPr="00D55ED3" w:rsidRDefault="00D55ED3" w:rsidP="00D55ED3">
      <w:pPr>
        <w:jc w:val="center"/>
        <w:rPr>
          <w:b/>
          <w:bCs/>
          <w:sz w:val="28"/>
          <w:szCs w:val="28"/>
          <w:lang w:val="uk-UA"/>
        </w:rPr>
      </w:pPr>
    </w:p>
    <w:p w:rsidR="00366DBE" w:rsidRPr="00366DBE" w:rsidRDefault="00366DBE" w:rsidP="00D55ED3">
      <w:pPr>
        <w:jc w:val="center"/>
        <w:rPr>
          <w:b/>
          <w:bCs/>
          <w:sz w:val="28"/>
          <w:szCs w:val="28"/>
        </w:rPr>
      </w:pPr>
      <w:r w:rsidRPr="00366DBE">
        <w:rPr>
          <w:b/>
          <w:bCs/>
          <w:sz w:val="28"/>
          <w:szCs w:val="28"/>
        </w:rPr>
        <w:t>І. ЗАГАЛЬНІ ПОЛОЖЕННЯ</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 xml:space="preserve">Порядок організації надання адміністративних послуг ветеранам війни та членам їх сімей через </w:t>
      </w:r>
      <w:r w:rsidR="00D55ED3">
        <w:rPr>
          <w:sz w:val="28"/>
          <w:szCs w:val="28"/>
          <w:lang w:val="uk-UA"/>
        </w:rPr>
        <w:t xml:space="preserve">управління «Центр надання адміністративних послуг у місті Суми» Сумської міської ради </w:t>
      </w:r>
      <w:r w:rsidRPr="00366DBE">
        <w:rPr>
          <w:sz w:val="28"/>
          <w:szCs w:val="28"/>
        </w:rPr>
        <w:t xml:space="preserve">(далі – Порядок) розроблено з метою запровадження єдиного підходу до організації надання адміністративних послуг ветеранам війни та членам їх сімей через </w:t>
      </w:r>
      <w:r w:rsidR="00D55ED3">
        <w:rPr>
          <w:sz w:val="28"/>
          <w:szCs w:val="28"/>
          <w:lang w:val="uk-UA"/>
        </w:rPr>
        <w:t xml:space="preserve">управління «Центр надання адміністративних послуг у місті Суми» Сумської міської ради </w:t>
      </w:r>
      <w:r w:rsidRPr="00366DBE">
        <w:rPr>
          <w:sz w:val="28"/>
          <w:szCs w:val="28"/>
        </w:rPr>
        <w:t xml:space="preserve">(далі </w:t>
      </w:r>
      <w:r w:rsidR="00D55ED3">
        <w:rPr>
          <w:sz w:val="28"/>
          <w:szCs w:val="28"/>
        </w:rPr>
        <w:t>–</w:t>
      </w:r>
      <w:r w:rsidRPr="00366DBE">
        <w:rPr>
          <w:sz w:val="28"/>
          <w:szCs w:val="28"/>
        </w:rPr>
        <w:t xml:space="preserve"> </w:t>
      </w:r>
      <w:r w:rsidR="00D55ED3">
        <w:rPr>
          <w:sz w:val="28"/>
          <w:szCs w:val="28"/>
          <w:lang w:val="uk-UA"/>
        </w:rPr>
        <w:t xml:space="preserve">Управління </w:t>
      </w:r>
      <w:r w:rsidRPr="00366DBE">
        <w:rPr>
          <w:sz w:val="28"/>
          <w:szCs w:val="28"/>
        </w:rPr>
        <w:t>ЦНАП), забезпечення комплексного підходу при наданні таких послуг та підвищення їх якості.</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Порядок визначає механізм організації роботи ЦНАПу щодо надання адміністративних послуг:</w:t>
      </w:r>
    </w:p>
    <w:p w:rsidR="00366DBE" w:rsidRPr="00366DBE" w:rsidRDefault="00D55ED3" w:rsidP="00D55ED3">
      <w:pPr>
        <w:ind w:firstLine="567"/>
        <w:jc w:val="both"/>
        <w:rPr>
          <w:sz w:val="28"/>
          <w:szCs w:val="28"/>
        </w:rPr>
      </w:pPr>
      <w:r>
        <w:rPr>
          <w:sz w:val="28"/>
          <w:szCs w:val="28"/>
          <w:lang w:val="uk-UA"/>
        </w:rPr>
        <w:t>2.1. В</w:t>
      </w:r>
      <w:r w:rsidR="00366DBE" w:rsidRPr="00366DBE">
        <w:rPr>
          <w:sz w:val="28"/>
          <w:szCs w:val="28"/>
        </w:rPr>
        <w:t>етеранам війни, статус яким надано відповідно до Закону України «Про статус ветеранів війни, гарантії їх соціального захисту», особам, які мають особливі заслуги перед Батьківщиною, постраждалим учасникам Революції Гідності (далі – ветерани війни);</w:t>
      </w:r>
    </w:p>
    <w:p w:rsidR="00366DBE" w:rsidRPr="00366DBE" w:rsidRDefault="00366DBE" w:rsidP="00D55ED3">
      <w:pPr>
        <w:ind w:firstLine="567"/>
        <w:jc w:val="both"/>
        <w:rPr>
          <w:sz w:val="28"/>
          <w:szCs w:val="28"/>
        </w:rPr>
      </w:pPr>
      <w:r w:rsidRPr="00366DBE">
        <w:rPr>
          <w:sz w:val="28"/>
          <w:szCs w:val="28"/>
        </w:rPr>
        <w:t>2</w:t>
      </w:r>
      <w:r w:rsidR="00D55ED3">
        <w:rPr>
          <w:sz w:val="28"/>
          <w:szCs w:val="28"/>
          <w:lang w:val="uk-UA"/>
        </w:rPr>
        <w:t>.2.</w:t>
      </w:r>
      <w:r w:rsidRPr="00366DBE">
        <w:rPr>
          <w:sz w:val="28"/>
          <w:szCs w:val="28"/>
        </w:rPr>
        <w:t xml:space="preserve"> </w:t>
      </w:r>
      <w:r w:rsidR="00D55ED3">
        <w:rPr>
          <w:sz w:val="28"/>
          <w:szCs w:val="28"/>
          <w:lang w:val="uk-UA"/>
        </w:rPr>
        <w:t>Ч</w:t>
      </w:r>
      <w:r w:rsidRPr="00366DBE">
        <w:rPr>
          <w:sz w:val="28"/>
          <w:szCs w:val="28"/>
        </w:rPr>
        <w:t>ленам сімей ветеранів війни, членам сімей загиблих (померлих) ветеранів війни, членам сімей загиблих (померлих) Захисників і Захисниць України (далі – члени сімей ветеранів війни).</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Порядок регулює організаційні засади надання адміністративних послуг ветеранам війни та членам їх сімей, особливості роботи адміністраторів при обслуговуванні ветеранів війни та членів їх сімей, механізми взаємодії із суб'єктами надання адміністративних послуг, питання інформаційного забезпечення процесу надання послуг, вимоги до підготовки персоналу.</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У цьому Порядку терміни вживаються у значеннях, наведених у Законі України «Про адміністративні послуги» та інших нормативно-правових актах, що регулюють відносини у сфері надання адміністративних та інших публічних послуг.</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Надання адміністративних послуг ветеранам війни та членам їх сімей здійснюється з дотриманням таких принципів:</w:t>
      </w:r>
    </w:p>
    <w:p w:rsidR="00366DBE" w:rsidRPr="00366DBE" w:rsidRDefault="00D55ED3" w:rsidP="00D55ED3">
      <w:pPr>
        <w:tabs>
          <w:tab w:val="num" w:pos="720"/>
        </w:tabs>
        <w:ind w:firstLine="567"/>
        <w:jc w:val="both"/>
        <w:rPr>
          <w:sz w:val="28"/>
          <w:szCs w:val="28"/>
        </w:rPr>
      </w:pPr>
      <w:r>
        <w:rPr>
          <w:sz w:val="28"/>
          <w:szCs w:val="28"/>
          <w:lang w:val="uk-UA"/>
        </w:rPr>
        <w:t>5.</w:t>
      </w:r>
      <w:r w:rsidR="00366DBE" w:rsidRPr="00366DBE">
        <w:rPr>
          <w:sz w:val="28"/>
          <w:szCs w:val="28"/>
        </w:rPr>
        <w:t>1</w:t>
      </w:r>
      <w:r>
        <w:rPr>
          <w:sz w:val="28"/>
          <w:szCs w:val="28"/>
          <w:lang w:val="uk-UA"/>
        </w:rPr>
        <w:t>.</w:t>
      </w:r>
      <w:r w:rsidR="00366DBE" w:rsidRPr="00366DBE">
        <w:rPr>
          <w:sz w:val="28"/>
          <w:szCs w:val="28"/>
        </w:rPr>
        <w:t xml:space="preserve"> </w:t>
      </w:r>
      <w:r>
        <w:rPr>
          <w:sz w:val="28"/>
          <w:szCs w:val="28"/>
          <w:lang w:val="uk-UA"/>
        </w:rPr>
        <w:t>Р</w:t>
      </w:r>
      <w:r w:rsidR="00366DBE" w:rsidRPr="00366DBE">
        <w:rPr>
          <w:sz w:val="28"/>
          <w:szCs w:val="28"/>
        </w:rPr>
        <w:t>езультативність – задоволення потреби в адмініст</w:t>
      </w:r>
      <w:r>
        <w:rPr>
          <w:sz w:val="28"/>
          <w:szCs w:val="28"/>
        </w:rPr>
        <w:t>ративній послузі.</w:t>
      </w:r>
    </w:p>
    <w:p w:rsidR="00366DBE" w:rsidRPr="00366DBE" w:rsidRDefault="00D55ED3" w:rsidP="00D55ED3">
      <w:pPr>
        <w:tabs>
          <w:tab w:val="num" w:pos="720"/>
        </w:tabs>
        <w:ind w:firstLine="567"/>
        <w:jc w:val="both"/>
        <w:rPr>
          <w:sz w:val="28"/>
          <w:szCs w:val="28"/>
        </w:rPr>
      </w:pPr>
      <w:r>
        <w:rPr>
          <w:sz w:val="28"/>
          <w:szCs w:val="28"/>
          <w:lang w:val="uk-UA"/>
        </w:rPr>
        <w:lastRenderedPageBreak/>
        <w:t>5.</w:t>
      </w:r>
      <w:r>
        <w:rPr>
          <w:sz w:val="28"/>
          <w:szCs w:val="28"/>
        </w:rPr>
        <w:t>2</w:t>
      </w:r>
      <w:r>
        <w:rPr>
          <w:sz w:val="28"/>
          <w:szCs w:val="28"/>
          <w:lang w:val="uk-UA"/>
        </w:rPr>
        <w:t>.</w:t>
      </w:r>
      <w:r w:rsidR="00366DBE" w:rsidRPr="00366DBE">
        <w:rPr>
          <w:sz w:val="28"/>
          <w:szCs w:val="28"/>
        </w:rPr>
        <w:t xml:space="preserve"> </w:t>
      </w:r>
      <w:r>
        <w:rPr>
          <w:sz w:val="28"/>
          <w:szCs w:val="28"/>
          <w:lang w:val="uk-UA"/>
        </w:rPr>
        <w:t>С</w:t>
      </w:r>
      <w:r w:rsidR="00366DBE" w:rsidRPr="00366DBE">
        <w:rPr>
          <w:sz w:val="28"/>
          <w:szCs w:val="28"/>
        </w:rPr>
        <w:t>воєчасність – надання адміністративної послу</w:t>
      </w:r>
      <w:r>
        <w:rPr>
          <w:sz w:val="28"/>
          <w:szCs w:val="28"/>
        </w:rPr>
        <w:t>ги в установлений законом строк.</w:t>
      </w:r>
    </w:p>
    <w:p w:rsidR="00366DBE" w:rsidRPr="00D55ED3" w:rsidRDefault="00D55ED3" w:rsidP="00D55ED3">
      <w:pPr>
        <w:tabs>
          <w:tab w:val="num" w:pos="720"/>
        </w:tabs>
        <w:ind w:firstLine="567"/>
        <w:jc w:val="both"/>
        <w:rPr>
          <w:sz w:val="28"/>
          <w:szCs w:val="28"/>
          <w:lang w:val="uk-UA"/>
        </w:rPr>
      </w:pPr>
      <w:r>
        <w:rPr>
          <w:sz w:val="28"/>
          <w:szCs w:val="28"/>
        </w:rPr>
        <w:t xml:space="preserve">5.3. </w:t>
      </w:r>
      <w:r>
        <w:rPr>
          <w:sz w:val="28"/>
          <w:szCs w:val="28"/>
          <w:lang w:val="uk-UA"/>
        </w:rPr>
        <w:t>Д</w:t>
      </w:r>
      <w:r w:rsidR="00366DBE" w:rsidRPr="00366DBE">
        <w:rPr>
          <w:sz w:val="28"/>
          <w:szCs w:val="28"/>
        </w:rPr>
        <w:t>оступність – фактична можливість звернути</w:t>
      </w:r>
      <w:r>
        <w:rPr>
          <w:sz w:val="28"/>
          <w:szCs w:val="28"/>
        </w:rPr>
        <w:t>ся за адміністративною послугою</w:t>
      </w:r>
      <w:r>
        <w:rPr>
          <w:sz w:val="28"/>
          <w:szCs w:val="28"/>
          <w:lang w:val="uk-UA"/>
        </w:rPr>
        <w:t>.</w:t>
      </w:r>
    </w:p>
    <w:p w:rsidR="00366DBE" w:rsidRPr="00366DBE" w:rsidRDefault="00D55ED3" w:rsidP="00D55ED3">
      <w:pPr>
        <w:tabs>
          <w:tab w:val="num" w:pos="720"/>
        </w:tabs>
        <w:ind w:firstLine="567"/>
        <w:jc w:val="both"/>
        <w:rPr>
          <w:sz w:val="28"/>
          <w:szCs w:val="28"/>
        </w:rPr>
      </w:pPr>
      <w:r>
        <w:rPr>
          <w:sz w:val="28"/>
          <w:szCs w:val="28"/>
          <w:lang w:val="uk-UA"/>
        </w:rPr>
        <w:t>5.4. З</w:t>
      </w:r>
      <w:r w:rsidR="00366DBE" w:rsidRPr="00366DBE">
        <w:rPr>
          <w:sz w:val="28"/>
          <w:szCs w:val="28"/>
        </w:rPr>
        <w:t>ручність – урахування інтересів та потреб осіб у процесі організації наданн</w:t>
      </w:r>
      <w:r>
        <w:rPr>
          <w:sz w:val="28"/>
          <w:szCs w:val="28"/>
        </w:rPr>
        <w:t>я адміністративних послуг.</w:t>
      </w:r>
    </w:p>
    <w:p w:rsidR="00366DBE" w:rsidRPr="00366DBE" w:rsidRDefault="00D55ED3" w:rsidP="00D55ED3">
      <w:pPr>
        <w:tabs>
          <w:tab w:val="num" w:pos="720"/>
        </w:tabs>
        <w:ind w:firstLine="567"/>
        <w:jc w:val="both"/>
        <w:rPr>
          <w:sz w:val="28"/>
          <w:szCs w:val="28"/>
        </w:rPr>
      </w:pPr>
      <w:r>
        <w:rPr>
          <w:sz w:val="28"/>
          <w:szCs w:val="28"/>
        </w:rPr>
        <w:t>5.</w:t>
      </w:r>
      <w:r>
        <w:rPr>
          <w:sz w:val="28"/>
          <w:szCs w:val="28"/>
          <w:lang w:val="uk-UA"/>
        </w:rPr>
        <w:t>5.</w:t>
      </w:r>
      <w:r w:rsidR="00366DBE" w:rsidRPr="00366DBE">
        <w:rPr>
          <w:sz w:val="28"/>
          <w:szCs w:val="28"/>
        </w:rPr>
        <w:t xml:space="preserve"> </w:t>
      </w:r>
      <w:r>
        <w:rPr>
          <w:sz w:val="28"/>
          <w:szCs w:val="28"/>
          <w:lang w:val="uk-UA"/>
        </w:rPr>
        <w:t>В</w:t>
      </w:r>
      <w:r w:rsidR="00366DBE" w:rsidRPr="00366DBE">
        <w:rPr>
          <w:sz w:val="28"/>
          <w:szCs w:val="28"/>
        </w:rPr>
        <w:t>ідкритість – безперешкодне надання необхідної для отримання адмі</w:t>
      </w:r>
      <w:r>
        <w:rPr>
          <w:sz w:val="28"/>
          <w:szCs w:val="28"/>
        </w:rPr>
        <w:t>ністративної послуги інформації.</w:t>
      </w:r>
    </w:p>
    <w:p w:rsidR="00366DBE" w:rsidRPr="00366DBE" w:rsidRDefault="00D55ED3" w:rsidP="00D55ED3">
      <w:pPr>
        <w:tabs>
          <w:tab w:val="num" w:pos="720"/>
        </w:tabs>
        <w:ind w:firstLine="567"/>
        <w:jc w:val="both"/>
        <w:rPr>
          <w:sz w:val="28"/>
          <w:szCs w:val="28"/>
        </w:rPr>
      </w:pPr>
      <w:r>
        <w:rPr>
          <w:sz w:val="28"/>
          <w:szCs w:val="28"/>
        </w:rPr>
        <w:t>5.</w:t>
      </w:r>
      <w:r>
        <w:rPr>
          <w:sz w:val="28"/>
          <w:szCs w:val="28"/>
          <w:lang w:val="uk-UA"/>
        </w:rPr>
        <w:t>6.</w:t>
      </w:r>
      <w:r w:rsidR="00366DBE" w:rsidRPr="00366DBE">
        <w:rPr>
          <w:sz w:val="28"/>
          <w:szCs w:val="28"/>
        </w:rPr>
        <w:t xml:space="preserve"> </w:t>
      </w:r>
      <w:r>
        <w:rPr>
          <w:sz w:val="28"/>
          <w:szCs w:val="28"/>
          <w:lang w:val="uk-UA"/>
        </w:rPr>
        <w:t>П</w:t>
      </w:r>
      <w:r w:rsidR="00366DBE" w:rsidRPr="00366DBE">
        <w:rPr>
          <w:sz w:val="28"/>
          <w:szCs w:val="28"/>
        </w:rPr>
        <w:t>овага до особи – ввічливе ставлення до отримувача адміністративної послуги.</w:t>
      </w:r>
    </w:p>
    <w:p w:rsidR="00366DBE" w:rsidRPr="00366DBE" w:rsidRDefault="00D55ED3" w:rsidP="00D55ED3">
      <w:pPr>
        <w:pStyle w:val="a9"/>
        <w:numPr>
          <w:ilvl w:val="0"/>
          <w:numId w:val="13"/>
        </w:numPr>
        <w:tabs>
          <w:tab w:val="left" w:pos="993"/>
        </w:tabs>
        <w:ind w:left="0" w:firstLine="567"/>
        <w:contextualSpacing w:val="0"/>
        <w:jc w:val="both"/>
        <w:rPr>
          <w:color w:val="000000"/>
          <w:sz w:val="28"/>
          <w:szCs w:val="28"/>
        </w:rPr>
      </w:pPr>
      <w:r>
        <w:rPr>
          <w:color w:val="000000"/>
          <w:sz w:val="28"/>
          <w:szCs w:val="28"/>
          <w:lang w:val="uk-UA"/>
        </w:rPr>
        <w:t xml:space="preserve">Управління </w:t>
      </w:r>
      <w:r w:rsidR="00366DBE" w:rsidRPr="00366DBE">
        <w:rPr>
          <w:color w:val="000000"/>
          <w:sz w:val="28"/>
          <w:szCs w:val="28"/>
        </w:rPr>
        <w:t xml:space="preserve">ЦНАП забезпечує надання адміністративних послуг ветеранам війни та членам їх сімей за принципом «єдиного вікна» шляхом взаємодії з суб'єктами </w:t>
      </w:r>
      <w:r>
        <w:rPr>
          <w:color w:val="000000"/>
          <w:sz w:val="28"/>
          <w:szCs w:val="28"/>
        </w:rPr>
        <w:t>надання адміністративних послуг</w:t>
      </w:r>
      <w:r>
        <w:rPr>
          <w:color w:val="000000"/>
          <w:sz w:val="28"/>
          <w:szCs w:val="28"/>
          <w:lang w:val="uk-UA"/>
        </w:rPr>
        <w:t xml:space="preserve"> (Я-Ветеран).</w:t>
      </w:r>
    </w:p>
    <w:p w:rsidR="00366DBE" w:rsidRPr="00366DBE" w:rsidRDefault="00366DBE" w:rsidP="00D55ED3">
      <w:pPr>
        <w:pStyle w:val="a9"/>
        <w:numPr>
          <w:ilvl w:val="0"/>
          <w:numId w:val="13"/>
        </w:numPr>
        <w:tabs>
          <w:tab w:val="left" w:pos="993"/>
        </w:tabs>
        <w:ind w:left="0" w:firstLine="567"/>
        <w:contextualSpacing w:val="0"/>
        <w:jc w:val="both"/>
        <w:rPr>
          <w:sz w:val="28"/>
          <w:szCs w:val="28"/>
        </w:rPr>
      </w:pPr>
      <w:r w:rsidRPr="00366DBE">
        <w:rPr>
          <w:sz w:val="28"/>
          <w:szCs w:val="28"/>
        </w:rPr>
        <w:t xml:space="preserve">Окрім організації надання адміністративних послуг </w:t>
      </w:r>
      <w:r w:rsidR="00D55ED3">
        <w:rPr>
          <w:sz w:val="28"/>
          <w:szCs w:val="28"/>
          <w:lang w:val="uk-UA"/>
        </w:rPr>
        <w:t xml:space="preserve">Управління </w:t>
      </w:r>
      <w:r w:rsidRPr="00366DBE">
        <w:rPr>
          <w:sz w:val="28"/>
          <w:szCs w:val="28"/>
        </w:rPr>
        <w:t>ЦНАП може формувати та підтримувати в актуальному стані інформаційну базу щодо:</w:t>
      </w:r>
    </w:p>
    <w:p w:rsidR="00366DBE" w:rsidRPr="00366DBE" w:rsidRDefault="00D55ED3" w:rsidP="00D55ED3">
      <w:pPr>
        <w:tabs>
          <w:tab w:val="num" w:pos="720"/>
        </w:tabs>
        <w:ind w:firstLine="567"/>
        <w:jc w:val="both"/>
        <w:rPr>
          <w:sz w:val="28"/>
          <w:szCs w:val="28"/>
        </w:rPr>
      </w:pPr>
      <w:r>
        <w:rPr>
          <w:sz w:val="28"/>
          <w:szCs w:val="28"/>
        </w:rPr>
        <w:t>7.</w:t>
      </w:r>
      <w:r>
        <w:rPr>
          <w:sz w:val="28"/>
          <w:szCs w:val="28"/>
          <w:lang w:val="uk-UA"/>
        </w:rPr>
        <w:t>1.</w:t>
      </w:r>
      <w:r w:rsidR="00366DBE" w:rsidRPr="00366DBE">
        <w:rPr>
          <w:sz w:val="28"/>
          <w:szCs w:val="28"/>
        </w:rPr>
        <w:t xml:space="preserve"> </w:t>
      </w:r>
      <w:r>
        <w:rPr>
          <w:sz w:val="28"/>
          <w:szCs w:val="28"/>
          <w:lang w:val="uk-UA"/>
        </w:rPr>
        <w:t>Г</w:t>
      </w:r>
      <w:r w:rsidR="00366DBE" w:rsidRPr="00366DBE">
        <w:rPr>
          <w:sz w:val="28"/>
          <w:szCs w:val="28"/>
        </w:rPr>
        <w:t>р</w:t>
      </w:r>
      <w:r>
        <w:rPr>
          <w:sz w:val="28"/>
          <w:szCs w:val="28"/>
        </w:rPr>
        <w:t>омадських організацій ветеранів.</w:t>
      </w:r>
    </w:p>
    <w:p w:rsidR="00366DBE" w:rsidRPr="00366DBE" w:rsidRDefault="00D55ED3" w:rsidP="00D55ED3">
      <w:pPr>
        <w:tabs>
          <w:tab w:val="num" w:pos="720"/>
        </w:tabs>
        <w:ind w:firstLine="567"/>
        <w:jc w:val="both"/>
        <w:rPr>
          <w:sz w:val="28"/>
          <w:szCs w:val="28"/>
        </w:rPr>
      </w:pPr>
      <w:r>
        <w:rPr>
          <w:sz w:val="28"/>
          <w:szCs w:val="28"/>
          <w:lang w:val="uk-UA"/>
        </w:rPr>
        <w:t>7.2.</w:t>
      </w:r>
      <w:r w:rsidR="00366DBE" w:rsidRPr="00366DBE">
        <w:rPr>
          <w:sz w:val="28"/>
          <w:szCs w:val="28"/>
        </w:rPr>
        <w:t xml:space="preserve"> </w:t>
      </w:r>
      <w:r>
        <w:rPr>
          <w:sz w:val="28"/>
          <w:szCs w:val="28"/>
          <w:lang w:val="uk-UA"/>
        </w:rPr>
        <w:t>О</w:t>
      </w:r>
      <w:r w:rsidR="00366DBE" w:rsidRPr="00366DBE">
        <w:rPr>
          <w:sz w:val="28"/>
          <w:szCs w:val="28"/>
        </w:rPr>
        <w:t>рганізацій, що надають підтримку вет</w:t>
      </w:r>
      <w:r>
        <w:rPr>
          <w:sz w:val="28"/>
          <w:szCs w:val="28"/>
        </w:rPr>
        <w:t>еранам війни та членам їх сімей.</w:t>
      </w:r>
    </w:p>
    <w:p w:rsidR="00366DBE" w:rsidRPr="00D55ED3" w:rsidRDefault="00D55ED3" w:rsidP="00D55ED3">
      <w:pPr>
        <w:tabs>
          <w:tab w:val="num" w:pos="720"/>
        </w:tabs>
        <w:ind w:firstLine="567"/>
        <w:jc w:val="both"/>
        <w:rPr>
          <w:sz w:val="28"/>
          <w:szCs w:val="28"/>
          <w:lang w:val="uk-UA"/>
        </w:rPr>
      </w:pPr>
      <w:r>
        <w:rPr>
          <w:sz w:val="28"/>
          <w:szCs w:val="28"/>
        </w:rPr>
        <w:t xml:space="preserve">7.3. </w:t>
      </w:r>
      <w:r>
        <w:rPr>
          <w:sz w:val="28"/>
          <w:szCs w:val="28"/>
          <w:lang w:val="uk-UA"/>
        </w:rPr>
        <w:t>С</w:t>
      </w:r>
      <w:r w:rsidR="00366DBE" w:rsidRPr="00366DBE">
        <w:rPr>
          <w:sz w:val="28"/>
          <w:szCs w:val="28"/>
        </w:rPr>
        <w:t>лужб психологічної підтримки та реабілітації</w:t>
      </w:r>
      <w:r>
        <w:rPr>
          <w:sz w:val="28"/>
          <w:szCs w:val="28"/>
          <w:lang w:val="uk-UA"/>
        </w:rPr>
        <w:t>.</w:t>
      </w:r>
    </w:p>
    <w:p w:rsidR="00366DBE" w:rsidRDefault="00D55ED3" w:rsidP="00D55ED3">
      <w:pPr>
        <w:tabs>
          <w:tab w:val="num" w:pos="720"/>
        </w:tabs>
        <w:ind w:firstLine="567"/>
        <w:jc w:val="both"/>
        <w:rPr>
          <w:sz w:val="28"/>
          <w:szCs w:val="28"/>
          <w:lang w:val="uk-UA"/>
        </w:rPr>
      </w:pPr>
      <w:r>
        <w:rPr>
          <w:sz w:val="28"/>
          <w:szCs w:val="28"/>
          <w:lang w:val="uk-UA"/>
        </w:rPr>
        <w:t>7.4 І</w:t>
      </w:r>
      <w:r w:rsidR="00366DBE" w:rsidRPr="00D55ED3">
        <w:rPr>
          <w:sz w:val="28"/>
          <w:szCs w:val="28"/>
          <w:lang w:val="uk-UA"/>
        </w:rPr>
        <w:t>нших установ та організацій, які працюють у сфері соціального захисту та підтримки ветеранів війни та членів їх сімей.</w:t>
      </w:r>
    </w:p>
    <w:p w:rsidR="00D55ED3" w:rsidRPr="00D55ED3" w:rsidRDefault="00D55ED3" w:rsidP="00D55ED3">
      <w:pPr>
        <w:tabs>
          <w:tab w:val="num" w:pos="720"/>
        </w:tabs>
        <w:ind w:firstLine="567"/>
        <w:jc w:val="both"/>
        <w:rPr>
          <w:sz w:val="28"/>
          <w:szCs w:val="28"/>
          <w:lang w:val="uk-UA"/>
        </w:rPr>
      </w:pPr>
    </w:p>
    <w:p w:rsidR="00D55ED3" w:rsidRDefault="00366DBE" w:rsidP="00D55ED3">
      <w:pPr>
        <w:jc w:val="center"/>
        <w:rPr>
          <w:b/>
          <w:bCs/>
          <w:sz w:val="28"/>
          <w:szCs w:val="28"/>
        </w:rPr>
      </w:pPr>
      <w:r w:rsidRPr="00366DBE">
        <w:rPr>
          <w:b/>
          <w:bCs/>
          <w:sz w:val="28"/>
          <w:szCs w:val="28"/>
        </w:rPr>
        <w:t xml:space="preserve">ІІ. </w:t>
      </w:r>
      <w:r w:rsidR="00D55ED3">
        <w:rPr>
          <w:b/>
          <w:bCs/>
          <w:sz w:val="28"/>
          <w:szCs w:val="28"/>
        </w:rPr>
        <w:t>ОРГАНІЗАЦІЯ РОБОТИ З НАДАННЯ</w:t>
      </w:r>
    </w:p>
    <w:p w:rsidR="00366DBE" w:rsidRDefault="00366DBE" w:rsidP="00D55ED3">
      <w:pPr>
        <w:jc w:val="center"/>
        <w:rPr>
          <w:b/>
          <w:bCs/>
          <w:sz w:val="28"/>
          <w:szCs w:val="28"/>
        </w:rPr>
      </w:pPr>
      <w:r w:rsidRPr="00366DBE">
        <w:rPr>
          <w:b/>
          <w:bCs/>
          <w:sz w:val="28"/>
          <w:szCs w:val="28"/>
        </w:rPr>
        <w:t>АДМІНІСТРАТИВНИХ ПОСЛУГ</w:t>
      </w:r>
    </w:p>
    <w:p w:rsidR="00D55ED3" w:rsidRPr="00366DBE" w:rsidRDefault="00D55ED3" w:rsidP="00D55ED3">
      <w:pPr>
        <w:jc w:val="center"/>
        <w:rPr>
          <w:b/>
          <w:bCs/>
          <w:sz w:val="28"/>
          <w:szCs w:val="28"/>
        </w:rPr>
      </w:pPr>
    </w:p>
    <w:p w:rsidR="00366DBE" w:rsidRPr="00366DBE" w:rsidRDefault="00D55ED3" w:rsidP="00D55ED3">
      <w:pPr>
        <w:pStyle w:val="a9"/>
        <w:numPr>
          <w:ilvl w:val="0"/>
          <w:numId w:val="15"/>
        </w:numPr>
        <w:tabs>
          <w:tab w:val="left" w:pos="851"/>
        </w:tabs>
        <w:ind w:left="0" w:firstLine="567"/>
        <w:contextualSpacing w:val="0"/>
        <w:jc w:val="both"/>
        <w:rPr>
          <w:sz w:val="28"/>
          <w:szCs w:val="28"/>
        </w:rPr>
      </w:pPr>
      <w:r>
        <w:rPr>
          <w:sz w:val="28"/>
          <w:szCs w:val="28"/>
          <w:lang w:val="uk-UA"/>
        </w:rPr>
        <w:t>Управління ЦНАП</w:t>
      </w:r>
      <w:r w:rsidR="00366DBE" w:rsidRPr="00366DBE">
        <w:rPr>
          <w:sz w:val="28"/>
          <w:szCs w:val="28"/>
        </w:rPr>
        <w:t xml:space="preserve"> забезпечує комплексний підхід під час надання адміністративних послуг ветеранам війни, членам сімей ветеранів, що передбачає отримання на підставі однієї заяви декількох адміністративних послуг від одного або декількох суб’єктів надання послуг. </w:t>
      </w:r>
    </w:p>
    <w:p w:rsidR="00366DBE" w:rsidRPr="00366DBE" w:rsidRDefault="00366DBE" w:rsidP="00D55ED3">
      <w:pPr>
        <w:tabs>
          <w:tab w:val="num" w:pos="720"/>
        </w:tabs>
        <w:ind w:firstLine="567"/>
        <w:jc w:val="both"/>
        <w:rPr>
          <w:sz w:val="28"/>
          <w:szCs w:val="28"/>
        </w:rPr>
      </w:pPr>
      <w:r w:rsidRPr="00366DBE">
        <w:rPr>
          <w:sz w:val="28"/>
          <w:szCs w:val="28"/>
        </w:rPr>
        <w:t>Комплексний підхід під час надання адміністративних послуг ветеранам війни та членам їх сімей передбачає:</w:t>
      </w:r>
    </w:p>
    <w:p w:rsidR="00366DBE" w:rsidRPr="00366DBE" w:rsidRDefault="00E34806" w:rsidP="00D55ED3">
      <w:pPr>
        <w:ind w:firstLine="567"/>
        <w:jc w:val="both"/>
        <w:rPr>
          <w:sz w:val="28"/>
          <w:szCs w:val="28"/>
        </w:rPr>
      </w:pPr>
      <w:r>
        <w:rPr>
          <w:sz w:val="28"/>
          <w:szCs w:val="28"/>
          <w:lang w:val="uk-UA"/>
        </w:rPr>
        <w:t>1.1.</w:t>
      </w:r>
      <w:r w:rsidR="00366DBE" w:rsidRPr="00366DBE">
        <w:rPr>
          <w:sz w:val="28"/>
          <w:szCs w:val="28"/>
        </w:rPr>
        <w:t xml:space="preserve"> </w:t>
      </w:r>
      <w:r>
        <w:rPr>
          <w:sz w:val="28"/>
          <w:szCs w:val="28"/>
          <w:lang w:val="uk-UA"/>
        </w:rPr>
        <w:t>С</w:t>
      </w:r>
      <w:r w:rsidR="00366DBE" w:rsidRPr="00366DBE">
        <w:rPr>
          <w:sz w:val="28"/>
          <w:szCs w:val="28"/>
        </w:rPr>
        <w:t>прощення процедури от</w:t>
      </w:r>
      <w:r>
        <w:rPr>
          <w:sz w:val="28"/>
          <w:szCs w:val="28"/>
        </w:rPr>
        <w:t>римання адміністративних послуг.</w:t>
      </w:r>
    </w:p>
    <w:p w:rsidR="00366DBE" w:rsidRPr="00366DBE" w:rsidRDefault="00E34806" w:rsidP="00D55ED3">
      <w:pPr>
        <w:ind w:firstLine="567"/>
        <w:jc w:val="both"/>
        <w:rPr>
          <w:sz w:val="28"/>
          <w:szCs w:val="28"/>
        </w:rPr>
      </w:pPr>
      <w:r>
        <w:rPr>
          <w:sz w:val="28"/>
          <w:szCs w:val="28"/>
          <w:lang w:val="uk-UA"/>
        </w:rPr>
        <w:t>1.</w:t>
      </w:r>
      <w:r>
        <w:rPr>
          <w:sz w:val="28"/>
          <w:szCs w:val="28"/>
        </w:rPr>
        <w:t>2</w:t>
      </w:r>
      <w:r w:rsidR="00366DBE" w:rsidRPr="00366DBE">
        <w:rPr>
          <w:sz w:val="28"/>
          <w:szCs w:val="28"/>
        </w:rPr>
        <w:t xml:space="preserve"> </w:t>
      </w:r>
      <w:r>
        <w:rPr>
          <w:sz w:val="28"/>
          <w:szCs w:val="28"/>
          <w:lang w:val="uk-UA"/>
        </w:rPr>
        <w:t>М</w:t>
      </w:r>
      <w:r w:rsidR="00366DBE" w:rsidRPr="00366DBE">
        <w:rPr>
          <w:sz w:val="28"/>
          <w:szCs w:val="28"/>
        </w:rPr>
        <w:t>ожливість отримання декількох адміністративних послуг за однією заявою у випадках, передбачен</w:t>
      </w:r>
      <w:r>
        <w:rPr>
          <w:sz w:val="28"/>
          <w:szCs w:val="28"/>
        </w:rPr>
        <w:t>их законодавством.</w:t>
      </w:r>
    </w:p>
    <w:p w:rsidR="00366DBE" w:rsidRPr="00366DBE" w:rsidRDefault="00E34806" w:rsidP="00D55ED3">
      <w:pPr>
        <w:ind w:firstLine="567"/>
        <w:jc w:val="both"/>
        <w:rPr>
          <w:sz w:val="28"/>
          <w:szCs w:val="28"/>
        </w:rPr>
      </w:pPr>
      <w:r>
        <w:rPr>
          <w:sz w:val="28"/>
          <w:szCs w:val="28"/>
          <w:lang w:val="uk-UA"/>
        </w:rPr>
        <w:t>1.</w:t>
      </w:r>
      <w:r>
        <w:rPr>
          <w:sz w:val="28"/>
          <w:szCs w:val="28"/>
        </w:rPr>
        <w:t>3</w:t>
      </w:r>
      <w:r w:rsidR="00366DBE" w:rsidRPr="00366DBE">
        <w:rPr>
          <w:sz w:val="28"/>
          <w:szCs w:val="28"/>
        </w:rPr>
        <w:t xml:space="preserve"> </w:t>
      </w:r>
      <w:r>
        <w:rPr>
          <w:sz w:val="28"/>
          <w:szCs w:val="28"/>
          <w:lang w:val="uk-UA"/>
        </w:rPr>
        <w:t>М</w:t>
      </w:r>
      <w:r w:rsidR="00366DBE" w:rsidRPr="00366DBE">
        <w:rPr>
          <w:sz w:val="28"/>
          <w:szCs w:val="28"/>
        </w:rPr>
        <w:t>інімальну кількість відвідувань ЦНАПу для замовлення пос</w:t>
      </w:r>
      <w:r>
        <w:rPr>
          <w:sz w:val="28"/>
          <w:szCs w:val="28"/>
        </w:rPr>
        <w:t>луги та отримання її результату.</w:t>
      </w:r>
    </w:p>
    <w:p w:rsidR="00366DBE" w:rsidRPr="00366DBE" w:rsidRDefault="00E34806" w:rsidP="00D55ED3">
      <w:pPr>
        <w:ind w:firstLine="567"/>
        <w:jc w:val="both"/>
        <w:rPr>
          <w:sz w:val="28"/>
          <w:szCs w:val="28"/>
        </w:rPr>
      </w:pPr>
      <w:r>
        <w:rPr>
          <w:sz w:val="28"/>
          <w:szCs w:val="28"/>
          <w:lang w:val="uk-UA"/>
        </w:rPr>
        <w:t>1.4.</w:t>
      </w:r>
      <w:r>
        <w:rPr>
          <w:sz w:val="28"/>
          <w:szCs w:val="28"/>
        </w:rPr>
        <w:t xml:space="preserve"> </w:t>
      </w:r>
      <w:r>
        <w:rPr>
          <w:sz w:val="28"/>
          <w:szCs w:val="28"/>
          <w:lang w:val="uk-UA"/>
        </w:rPr>
        <w:t>І</w:t>
      </w:r>
      <w:r w:rsidR="00366DBE" w:rsidRPr="00366DBE">
        <w:rPr>
          <w:sz w:val="28"/>
          <w:szCs w:val="28"/>
        </w:rPr>
        <w:t xml:space="preserve">нформування про зміст, обсяг, вимоги, строки та порядок </w:t>
      </w:r>
      <w:r>
        <w:rPr>
          <w:sz w:val="28"/>
          <w:szCs w:val="28"/>
        </w:rPr>
        <w:t>надання адміністративних послуг.</w:t>
      </w:r>
    </w:p>
    <w:p w:rsidR="00366DBE" w:rsidRPr="00366DBE" w:rsidRDefault="00E34806" w:rsidP="00D55ED3">
      <w:pPr>
        <w:ind w:firstLine="567"/>
        <w:jc w:val="both"/>
        <w:rPr>
          <w:sz w:val="28"/>
          <w:szCs w:val="28"/>
        </w:rPr>
      </w:pPr>
      <w:r>
        <w:rPr>
          <w:sz w:val="28"/>
          <w:szCs w:val="28"/>
        </w:rPr>
        <w:t xml:space="preserve">1.5. </w:t>
      </w:r>
      <w:r>
        <w:rPr>
          <w:sz w:val="28"/>
          <w:szCs w:val="28"/>
          <w:lang w:val="uk-UA"/>
        </w:rPr>
        <w:t>А</w:t>
      </w:r>
      <w:r w:rsidR="00366DBE" w:rsidRPr="00366DBE">
        <w:rPr>
          <w:sz w:val="28"/>
          <w:szCs w:val="28"/>
        </w:rPr>
        <w:t>втоматизацію процесу подання документів за наявності технічної можливості.</w:t>
      </w:r>
    </w:p>
    <w:p w:rsidR="00366DBE" w:rsidRPr="00366DBE" w:rsidRDefault="00366DBE" w:rsidP="00D55ED3">
      <w:pPr>
        <w:pStyle w:val="a9"/>
        <w:numPr>
          <w:ilvl w:val="0"/>
          <w:numId w:val="15"/>
        </w:numPr>
        <w:tabs>
          <w:tab w:val="left" w:pos="993"/>
        </w:tabs>
        <w:ind w:left="0" w:firstLine="567"/>
        <w:jc w:val="both"/>
        <w:rPr>
          <w:sz w:val="28"/>
          <w:szCs w:val="28"/>
        </w:rPr>
      </w:pPr>
      <w:r w:rsidRPr="00366DBE">
        <w:rPr>
          <w:sz w:val="28"/>
          <w:szCs w:val="28"/>
        </w:rPr>
        <w:t xml:space="preserve">У секторі обслуговування </w:t>
      </w:r>
      <w:r w:rsidR="00E34806">
        <w:rPr>
          <w:sz w:val="28"/>
          <w:szCs w:val="28"/>
          <w:lang w:val="uk-UA"/>
        </w:rPr>
        <w:t xml:space="preserve">Управління </w:t>
      </w:r>
      <w:r w:rsidRPr="00366DBE">
        <w:rPr>
          <w:sz w:val="28"/>
          <w:szCs w:val="28"/>
        </w:rPr>
        <w:t>ЦНАП виділяються спеціальні робочі місця адміністраторів для обслуговування ветеранів війни та членів їх сімей.</w:t>
      </w:r>
    </w:p>
    <w:p w:rsidR="00366DBE" w:rsidRPr="00366DBE" w:rsidRDefault="00366DBE" w:rsidP="00D55ED3">
      <w:pPr>
        <w:tabs>
          <w:tab w:val="num" w:pos="720"/>
        </w:tabs>
        <w:ind w:firstLine="567"/>
        <w:jc w:val="both"/>
        <w:rPr>
          <w:sz w:val="28"/>
          <w:szCs w:val="28"/>
        </w:rPr>
      </w:pPr>
      <w:r w:rsidRPr="00366DBE">
        <w:rPr>
          <w:sz w:val="28"/>
          <w:szCs w:val="28"/>
        </w:rPr>
        <w:t xml:space="preserve">Кількість робочих місць для обслуговування ветеранів війни та членів їх сімей визначається керівником </w:t>
      </w:r>
      <w:r w:rsidR="00E34806">
        <w:rPr>
          <w:sz w:val="28"/>
          <w:szCs w:val="28"/>
          <w:lang w:val="uk-UA"/>
        </w:rPr>
        <w:t xml:space="preserve">Управління </w:t>
      </w:r>
      <w:r w:rsidRPr="00366DBE">
        <w:rPr>
          <w:sz w:val="28"/>
          <w:szCs w:val="28"/>
        </w:rPr>
        <w:t>ЦНАП з урахуванням результатів аналізу ситуації у громаді та моніторингу якості надання адміністративних послуг.</w:t>
      </w:r>
    </w:p>
    <w:p w:rsidR="00366DBE" w:rsidRPr="00366DBE" w:rsidRDefault="00366DBE" w:rsidP="00D55ED3">
      <w:pPr>
        <w:pStyle w:val="a9"/>
        <w:numPr>
          <w:ilvl w:val="0"/>
          <w:numId w:val="15"/>
        </w:numPr>
        <w:tabs>
          <w:tab w:val="left" w:pos="993"/>
        </w:tabs>
        <w:ind w:left="0" w:firstLine="567"/>
        <w:jc w:val="both"/>
        <w:rPr>
          <w:sz w:val="28"/>
          <w:szCs w:val="28"/>
        </w:rPr>
      </w:pPr>
      <w:r w:rsidRPr="00366DBE">
        <w:rPr>
          <w:color w:val="000000"/>
          <w:sz w:val="28"/>
          <w:szCs w:val="28"/>
        </w:rPr>
        <w:t>Для забезпечення якісного обслуговування ветеранів війни та членів їх сімей:</w:t>
      </w:r>
    </w:p>
    <w:p w:rsidR="00366DBE" w:rsidRPr="00366DBE" w:rsidRDefault="00905AEC" w:rsidP="00D55ED3">
      <w:pPr>
        <w:tabs>
          <w:tab w:val="num" w:pos="720"/>
        </w:tabs>
        <w:ind w:firstLine="567"/>
        <w:jc w:val="both"/>
        <w:rPr>
          <w:color w:val="000000"/>
          <w:sz w:val="28"/>
          <w:szCs w:val="28"/>
        </w:rPr>
      </w:pPr>
      <w:r>
        <w:rPr>
          <w:color w:val="000000"/>
          <w:sz w:val="28"/>
          <w:szCs w:val="28"/>
          <w:lang w:val="uk-UA"/>
        </w:rPr>
        <w:lastRenderedPageBreak/>
        <w:t>3.1.</w:t>
      </w:r>
      <w:r w:rsidR="00366DBE" w:rsidRPr="00366DBE">
        <w:rPr>
          <w:color w:val="000000"/>
          <w:sz w:val="28"/>
          <w:szCs w:val="28"/>
        </w:rPr>
        <w:t xml:space="preserve"> </w:t>
      </w:r>
      <w:r>
        <w:rPr>
          <w:color w:val="000000"/>
          <w:sz w:val="28"/>
          <w:szCs w:val="28"/>
          <w:lang w:val="uk-UA"/>
        </w:rPr>
        <w:t>О</w:t>
      </w:r>
      <w:r w:rsidR="00366DBE" w:rsidRPr="00366DBE">
        <w:rPr>
          <w:color w:val="000000"/>
          <w:sz w:val="28"/>
          <w:szCs w:val="28"/>
        </w:rPr>
        <w:t>кремі адміністратори ЦНАПу уповноважуються на роботу з ветеранами війни та членами їх сімей із внесенням відповідних змін до посадових інструкцій;</w:t>
      </w:r>
    </w:p>
    <w:p w:rsidR="00366DBE" w:rsidRPr="00366DBE" w:rsidRDefault="00905AEC" w:rsidP="00D55ED3">
      <w:pPr>
        <w:tabs>
          <w:tab w:val="num" w:pos="720"/>
        </w:tabs>
        <w:ind w:firstLine="567"/>
        <w:jc w:val="both"/>
        <w:rPr>
          <w:color w:val="000000"/>
          <w:sz w:val="28"/>
          <w:szCs w:val="28"/>
        </w:rPr>
      </w:pPr>
      <w:r>
        <w:rPr>
          <w:color w:val="000000"/>
          <w:sz w:val="28"/>
          <w:szCs w:val="28"/>
          <w:lang w:val="uk-UA"/>
        </w:rPr>
        <w:t>3.2. У</w:t>
      </w:r>
      <w:r w:rsidR="00366DBE" w:rsidRPr="00366DBE">
        <w:rPr>
          <w:color w:val="000000"/>
          <w:sz w:val="28"/>
          <w:szCs w:val="28"/>
        </w:rPr>
        <w:t xml:space="preserve"> структурі </w:t>
      </w:r>
      <w:r>
        <w:rPr>
          <w:color w:val="000000"/>
          <w:sz w:val="28"/>
          <w:szCs w:val="28"/>
          <w:lang w:val="uk-UA"/>
        </w:rPr>
        <w:t xml:space="preserve">Упраління </w:t>
      </w:r>
      <w:r w:rsidR="00366DBE" w:rsidRPr="00366DBE">
        <w:rPr>
          <w:color w:val="000000"/>
          <w:sz w:val="28"/>
          <w:szCs w:val="28"/>
        </w:rPr>
        <w:t>ЦНАП може бути створений окремий підрозділ, де працюють адміністратори, які спеціалізуються на наданні послуг ветеранам війни та членам їх сім</w:t>
      </w:r>
      <w:r>
        <w:rPr>
          <w:color w:val="000000"/>
          <w:sz w:val="28"/>
          <w:szCs w:val="28"/>
        </w:rPr>
        <w:t>ей.</w:t>
      </w:r>
    </w:p>
    <w:p w:rsidR="00366DBE" w:rsidRPr="00366DBE" w:rsidRDefault="00905AEC" w:rsidP="00D55ED3">
      <w:pPr>
        <w:tabs>
          <w:tab w:val="num" w:pos="720"/>
        </w:tabs>
        <w:ind w:firstLine="567"/>
        <w:jc w:val="both"/>
        <w:rPr>
          <w:sz w:val="28"/>
          <w:szCs w:val="28"/>
        </w:rPr>
      </w:pPr>
      <w:r>
        <w:rPr>
          <w:color w:val="000000"/>
          <w:sz w:val="28"/>
          <w:szCs w:val="28"/>
          <w:lang w:val="uk-UA"/>
        </w:rPr>
        <w:t>3.</w:t>
      </w:r>
      <w:r>
        <w:rPr>
          <w:color w:val="000000"/>
          <w:sz w:val="28"/>
          <w:szCs w:val="28"/>
        </w:rPr>
        <w:t>3.</w:t>
      </w:r>
      <w:r w:rsidR="00366DBE" w:rsidRPr="00366DBE">
        <w:rPr>
          <w:color w:val="000000"/>
          <w:sz w:val="28"/>
          <w:szCs w:val="28"/>
        </w:rPr>
        <w:t xml:space="preserve"> </w:t>
      </w:r>
      <w:r>
        <w:rPr>
          <w:color w:val="000000"/>
          <w:sz w:val="28"/>
          <w:szCs w:val="28"/>
          <w:lang w:val="uk-UA"/>
        </w:rPr>
        <w:t>Д</w:t>
      </w:r>
      <w:r w:rsidR="00366DBE" w:rsidRPr="00366DBE">
        <w:rPr>
          <w:color w:val="000000"/>
          <w:sz w:val="28"/>
          <w:szCs w:val="28"/>
        </w:rPr>
        <w:t xml:space="preserve">о роботи можуть залучатися за окремим графіком представники інших виконавчих органів/структурних підрозділів міської ради та суб'єктів надання адміністративних послуг для забезпечення </w:t>
      </w:r>
      <w:r w:rsidR="00366DBE" w:rsidRPr="00366DBE">
        <w:rPr>
          <w:sz w:val="28"/>
          <w:szCs w:val="28"/>
        </w:rPr>
        <w:t>комплексного обслуговування.</w:t>
      </w:r>
    </w:p>
    <w:p w:rsidR="00366DBE" w:rsidRDefault="00905AEC" w:rsidP="00D55ED3">
      <w:pPr>
        <w:pStyle w:val="a9"/>
        <w:numPr>
          <w:ilvl w:val="0"/>
          <w:numId w:val="15"/>
        </w:numPr>
        <w:tabs>
          <w:tab w:val="left" w:pos="851"/>
          <w:tab w:val="left" w:pos="993"/>
        </w:tabs>
        <w:ind w:left="0" w:firstLine="567"/>
        <w:contextualSpacing w:val="0"/>
        <w:jc w:val="both"/>
        <w:rPr>
          <w:sz w:val="28"/>
          <w:szCs w:val="28"/>
        </w:rPr>
      </w:pPr>
      <w:r>
        <w:rPr>
          <w:sz w:val="28"/>
          <w:szCs w:val="28"/>
          <w:lang w:val="uk-UA"/>
        </w:rPr>
        <w:t xml:space="preserve">Управління </w:t>
      </w:r>
      <w:r w:rsidR="00366DBE" w:rsidRPr="00366DBE">
        <w:rPr>
          <w:sz w:val="28"/>
          <w:szCs w:val="28"/>
        </w:rPr>
        <w:t>ЦНАП забезпечує взаємодію із суб'єктами надання адміністративних послуг для належної організації надання послуг ветеранам війни та членам їх сімей шляхом укладення меморандумів про співпрацю, налагодження електронної взаємодії, проведення спільних навчань, створення консультативно-дорадчих органів для вирішення проблемних питань.</w:t>
      </w:r>
    </w:p>
    <w:p w:rsidR="00B22E70" w:rsidRPr="00366DBE" w:rsidRDefault="00B22E70" w:rsidP="00B22E70">
      <w:pPr>
        <w:pStyle w:val="a9"/>
        <w:tabs>
          <w:tab w:val="left" w:pos="851"/>
          <w:tab w:val="left" w:pos="993"/>
        </w:tabs>
        <w:ind w:left="567"/>
        <w:contextualSpacing w:val="0"/>
        <w:jc w:val="both"/>
        <w:rPr>
          <w:sz w:val="28"/>
          <w:szCs w:val="28"/>
        </w:rPr>
      </w:pPr>
    </w:p>
    <w:p w:rsidR="00366DBE" w:rsidRDefault="00366DBE" w:rsidP="00B22E70">
      <w:pPr>
        <w:jc w:val="center"/>
        <w:rPr>
          <w:b/>
          <w:bCs/>
          <w:sz w:val="28"/>
          <w:szCs w:val="28"/>
        </w:rPr>
      </w:pPr>
      <w:r w:rsidRPr="00366DBE">
        <w:rPr>
          <w:b/>
          <w:bCs/>
          <w:sz w:val="28"/>
          <w:szCs w:val="28"/>
        </w:rPr>
        <w:t>ІІІ. ОСОБЛИВОСТІ ОБСЛУГОВУВАННЯ</w:t>
      </w:r>
    </w:p>
    <w:p w:rsidR="00B22E70" w:rsidRPr="00366DBE" w:rsidRDefault="00B22E70" w:rsidP="00B22E70">
      <w:pPr>
        <w:jc w:val="center"/>
        <w:rPr>
          <w:b/>
          <w:bCs/>
          <w:sz w:val="28"/>
          <w:szCs w:val="28"/>
        </w:rPr>
      </w:pPr>
    </w:p>
    <w:p w:rsidR="00B22E70" w:rsidRDefault="00366DBE" w:rsidP="00B22E70">
      <w:pPr>
        <w:pStyle w:val="a9"/>
        <w:numPr>
          <w:ilvl w:val="0"/>
          <w:numId w:val="16"/>
        </w:numPr>
        <w:tabs>
          <w:tab w:val="left" w:pos="851"/>
        </w:tabs>
        <w:ind w:left="0" w:firstLine="567"/>
        <w:contextualSpacing w:val="0"/>
        <w:jc w:val="both"/>
        <w:rPr>
          <w:sz w:val="28"/>
          <w:szCs w:val="28"/>
        </w:rPr>
      </w:pPr>
      <w:r w:rsidRPr="00366DBE">
        <w:rPr>
          <w:sz w:val="28"/>
          <w:szCs w:val="28"/>
        </w:rPr>
        <w:t xml:space="preserve">Під час звернення ветерана війни, члена сім'ї ветерана адміністратор </w:t>
      </w:r>
      <w:r w:rsidR="00B22E70">
        <w:rPr>
          <w:sz w:val="28"/>
          <w:szCs w:val="28"/>
          <w:lang w:val="uk-UA"/>
        </w:rPr>
        <w:t xml:space="preserve">управління </w:t>
      </w:r>
      <w:r w:rsidRPr="00366DBE">
        <w:rPr>
          <w:sz w:val="28"/>
          <w:szCs w:val="28"/>
        </w:rPr>
        <w:t>ЦНАП:</w:t>
      </w:r>
    </w:p>
    <w:p w:rsidR="00366DBE" w:rsidRPr="00B22E70" w:rsidRDefault="00B22E70" w:rsidP="00B22E70">
      <w:pPr>
        <w:pStyle w:val="a9"/>
        <w:tabs>
          <w:tab w:val="left" w:pos="851"/>
        </w:tabs>
        <w:ind w:left="567"/>
        <w:contextualSpacing w:val="0"/>
        <w:jc w:val="both"/>
        <w:rPr>
          <w:sz w:val="28"/>
          <w:szCs w:val="28"/>
        </w:rPr>
      </w:pPr>
      <w:r>
        <w:rPr>
          <w:sz w:val="28"/>
          <w:szCs w:val="28"/>
          <w:lang w:val="uk-UA"/>
        </w:rPr>
        <w:t>1.1.З</w:t>
      </w:r>
      <w:r w:rsidR="00366DBE" w:rsidRPr="00B22E70">
        <w:rPr>
          <w:sz w:val="28"/>
          <w:szCs w:val="28"/>
          <w:lang w:val="uk-UA"/>
        </w:rPr>
        <w:t xml:space="preserve">'ясовує потреби особи та визначає необхідні адміністративні послуги, які можуть бути надані з урахуванням </w:t>
      </w:r>
      <w:r>
        <w:rPr>
          <w:sz w:val="28"/>
          <w:szCs w:val="28"/>
          <w:lang w:val="uk-UA"/>
        </w:rPr>
        <w:t>виявлених потреб.</w:t>
      </w:r>
    </w:p>
    <w:p w:rsidR="00366DBE" w:rsidRPr="00B22E70" w:rsidRDefault="00B22E70" w:rsidP="00B22E70">
      <w:pPr>
        <w:jc w:val="both"/>
        <w:rPr>
          <w:b/>
          <w:sz w:val="28"/>
          <w:szCs w:val="28"/>
          <w:lang w:val="uk-UA"/>
        </w:rPr>
      </w:pPr>
      <w:r>
        <w:rPr>
          <w:sz w:val="28"/>
          <w:szCs w:val="28"/>
          <w:lang w:val="uk-UA"/>
        </w:rPr>
        <w:t xml:space="preserve">        1.2.Н</w:t>
      </w:r>
      <w:r w:rsidR="00366DBE" w:rsidRPr="00B22E70">
        <w:rPr>
          <w:sz w:val="28"/>
          <w:szCs w:val="28"/>
        </w:rPr>
        <w:t>адає консультації щодо передбачених законодавством та місцевими програмами соціальних гарантій для вет</w:t>
      </w:r>
      <w:r>
        <w:rPr>
          <w:sz w:val="28"/>
          <w:szCs w:val="28"/>
        </w:rPr>
        <w:t>еранів війни та членів їх сімей</w:t>
      </w:r>
      <w:r>
        <w:rPr>
          <w:sz w:val="28"/>
          <w:szCs w:val="28"/>
          <w:lang w:val="uk-UA"/>
        </w:rPr>
        <w:t>.</w:t>
      </w:r>
    </w:p>
    <w:p w:rsidR="00366DBE" w:rsidRPr="00B22E70" w:rsidRDefault="00B22E70" w:rsidP="00B22E70">
      <w:pPr>
        <w:tabs>
          <w:tab w:val="left" w:pos="851"/>
        </w:tabs>
        <w:jc w:val="both"/>
        <w:rPr>
          <w:sz w:val="28"/>
          <w:szCs w:val="28"/>
        </w:rPr>
      </w:pPr>
      <w:r>
        <w:rPr>
          <w:sz w:val="28"/>
          <w:szCs w:val="28"/>
          <w:lang w:val="uk-UA"/>
        </w:rPr>
        <w:t xml:space="preserve">        1.3.І</w:t>
      </w:r>
      <w:r w:rsidR="00366DBE" w:rsidRPr="00B22E70">
        <w:rPr>
          <w:sz w:val="28"/>
          <w:szCs w:val="28"/>
        </w:rPr>
        <w:t>нформує про вимоги до отримання адміністративних послуг, строки та порядок їх надання, необхідні документи, розмір та порядок оплати адміністративного збору (у разі платної</w:t>
      </w:r>
      <w:r>
        <w:rPr>
          <w:sz w:val="28"/>
          <w:szCs w:val="28"/>
        </w:rPr>
        <w:t xml:space="preserve"> послуги).</w:t>
      </w:r>
    </w:p>
    <w:p w:rsidR="00366DBE" w:rsidRPr="00B22E70" w:rsidRDefault="00B22E70" w:rsidP="00B22E70">
      <w:pPr>
        <w:tabs>
          <w:tab w:val="left" w:pos="851"/>
        </w:tabs>
        <w:jc w:val="both"/>
        <w:rPr>
          <w:sz w:val="28"/>
          <w:szCs w:val="28"/>
          <w:lang w:val="uk-UA"/>
        </w:rPr>
      </w:pPr>
      <w:r>
        <w:rPr>
          <w:sz w:val="28"/>
          <w:szCs w:val="28"/>
          <w:lang w:val="uk-UA"/>
        </w:rPr>
        <w:t xml:space="preserve">        1.4.</w:t>
      </w:r>
      <w:r w:rsidRPr="00B22E70">
        <w:rPr>
          <w:sz w:val="28"/>
          <w:szCs w:val="28"/>
          <w:lang w:val="uk-UA"/>
        </w:rPr>
        <w:t>В</w:t>
      </w:r>
      <w:r w:rsidR="00366DBE" w:rsidRPr="00B22E70">
        <w:rPr>
          <w:sz w:val="28"/>
          <w:szCs w:val="28"/>
          <w:lang w:val="uk-UA"/>
        </w:rPr>
        <w:t>изначає пріоритетність та послідовність надання адміністративних послуг відповідно д</w:t>
      </w:r>
      <w:r>
        <w:rPr>
          <w:sz w:val="28"/>
          <w:szCs w:val="28"/>
          <w:lang w:val="uk-UA"/>
        </w:rPr>
        <w:t>о їх важливості та терміновості.</w:t>
      </w:r>
    </w:p>
    <w:p w:rsidR="00366DBE" w:rsidRPr="00B22E70" w:rsidRDefault="00B22E70" w:rsidP="00B22E70">
      <w:pPr>
        <w:tabs>
          <w:tab w:val="left" w:pos="851"/>
        </w:tabs>
        <w:jc w:val="both"/>
        <w:rPr>
          <w:sz w:val="28"/>
          <w:szCs w:val="28"/>
        </w:rPr>
      </w:pPr>
      <w:r>
        <w:rPr>
          <w:sz w:val="28"/>
          <w:szCs w:val="28"/>
          <w:lang w:val="uk-UA"/>
        </w:rPr>
        <w:t xml:space="preserve">        1.5.Н</w:t>
      </w:r>
      <w:r w:rsidR="00366DBE" w:rsidRPr="00B22E70">
        <w:rPr>
          <w:sz w:val="28"/>
          <w:szCs w:val="28"/>
        </w:rPr>
        <w:t>адає допомогу в заповненні заяви  або забезпечення її  складення в електронній формі за наявності технічної можливості.</w:t>
      </w:r>
    </w:p>
    <w:p w:rsidR="00366DBE" w:rsidRPr="00B22E70" w:rsidRDefault="00B22E70" w:rsidP="00B22E70">
      <w:pPr>
        <w:tabs>
          <w:tab w:val="left" w:pos="851"/>
        </w:tabs>
        <w:jc w:val="both"/>
        <w:rPr>
          <w:sz w:val="28"/>
          <w:szCs w:val="28"/>
        </w:rPr>
      </w:pPr>
      <w:r>
        <w:rPr>
          <w:sz w:val="28"/>
          <w:szCs w:val="28"/>
          <w:lang w:val="uk-UA"/>
        </w:rPr>
        <w:t xml:space="preserve">        2.</w:t>
      </w:r>
      <w:r w:rsidR="00366DBE" w:rsidRPr="00B22E70">
        <w:rPr>
          <w:sz w:val="28"/>
          <w:szCs w:val="28"/>
        </w:rPr>
        <w:t>У разі звернення за отриманням комплексу послуг, коли законодавство не передбачає їх надання за однією заявою, адміністратор пропонує подання одночасно декількох заяв, роз'яснює строки надання кожної послуги, визначає послідовність їх отримання, надає допомогу в заповненні заяв та підготовки необхідних документів.</w:t>
      </w:r>
    </w:p>
    <w:p w:rsidR="00366DBE" w:rsidRPr="00B22E70" w:rsidRDefault="00B22E70" w:rsidP="00B22E70">
      <w:pPr>
        <w:tabs>
          <w:tab w:val="left" w:pos="851"/>
        </w:tabs>
        <w:jc w:val="both"/>
        <w:rPr>
          <w:sz w:val="28"/>
          <w:szCs w:val="28"/>
          <w:lang w:val="uk-UA"/>
        </w:rPr>
      </w:pPr>
      <w:r>
        <w:rPr>
          <w:sz w:val="28"/>
          <w:szCs w:val="28"/>
          <w:lang w:val="uk-UA"/>
        </w:rPr>
        <w:t xml:space="preserve">        3.</w:t>
      </w:r>
      <w:r w:rsidR="00366DBE" w:rsidRPr="00B22E70">
        <w:rPr>
          <w:sz w:val="28"/>
          <w:szCs w:val="28"/>
          <w:lang w:val="uk-UA"/>
        </w:rPr>
        <w:t>У разі звернення за отриманням адміністративної послуги, яка не включена до переліку послуг, що надаються через</w:t>
      </w:r>
      <w:r w:rsidR="005D6F4B">
        <w:rPr>
          <w:sz w:val="28"/>
          <w:szCs w:val="28"/>
          <w:lang w:val="uk-UA"/>
        </w:rPr>
        <w:t xml:space="preserve"> Управління</w:t>
      </w:r>
      <w:r w:rsidR="00366DBE" w:rsidRPr="00B22E70">
        <w:rPr>
          <w:sz w:val="28"/>
          <w:szCs w:val="28"/>
          <w:lang w:val="uk-UA"/>
        </w:rPr>
        <w:t xml:space="preserve"> ЦНАП, адміністратор надає вичерпну інформацію щодо вимог та порядку її надання відповідним суб’єктом надання адміністративних послуг. </w:t>
      </w:r>
    </w:p>
    <w:p w:rsidR="00366DBE" w:rsidRPr="005D6F4B" w:rsidRDefault="005D6F4B" w:rsidP="005D6F4B">
      <w:pPr>
        <w:tabs>
          <w:tab w:val="left" w:pos="851"/>
        </w:tabs>
        <w:jc w:val="both"/>
        <w:rPr>
          <w:sz w:val="28"/>
          <w:szCs w:val="28"/>
          <w:lang w:val="uk-UA"/>
        </w:rPr>
      </w:pPr>
      <w:r>
        <w:rPr>
          <w:sz w:val="28"/>
          <w:szCs w:val="28"/>
          <w:lang w:val="uk-UA"/>
        </w:rPr>
        <w:t xml:space="preserve">        4.</w:t>
      </w:r>
      <w:r w:rsidR="00366DBE" w:rsidRPr="005D6F4B">
        <w:rPr>
          <w:sz w:val="28"/>
          <w:szCs w:val="28"/>
          <w:lang w:val="uk-UA"/>
        </w:rPr>
        <w:t>Надання адміністративних послуг ветеранам війни, членам сім’ї ветеранів, включаючи послуги з інформування, має відповідати всім критеріям доступності для різних категорій населення, зокрема осіб з інвалідністю, а також враховувати потреби осіб з різним рівнем можливостей до комунікації, зокрема осіб з порушеннями слуху, мови і мовлення, зору, когнітивними порушеннями.</w:t>
      </w:r>
    </w:p>
    <w:p w:rsidR="005D6F4B" w:rsidRPr="002A5450" w:rsidRDefault="005D6F4B" w:rsidP="00D55ED3">
      <w:pPr>
        <w:ind w:firstLine="567"/>
        <w:jc w:val="both"/>
        <w:rPr>
          <w:b/>
          <w:bCs/>
          <w:sz w:val="28"/>
          <w:szCs w:val="28"/>
          <w:lang w:val="uk-UA"/>
        </w:rPr>
      </w:pPr>
    </w:p>
    <w:p w:rsidR="005D6F4B" w:rsidRPr="002A5450" w:rsidRDefault="005D6F4B" w:rsidP="00D55ED3">
      <w:pPr>
        <w:ind w:firstLine="567"/>
        <w:jc w:val="both"/>
        <w:rPr>
          <w:b/>
          <w:bCs/>
          <w:sz w:val="28"/>
          <w:szCs w:val="28"/>
          <w:lang w:val="uk-UA"/>
        </w:rPr>
      </w:pPr>
    </w:p>
    <w:p w:rsidR="005D6F4B" w:rsidRPr="002A5450" w:rsidRDefault="005D6F4B" w:rsidP="00D55ED3">
      <w:pPr>
        <w:ind w:firstLine="567"/>
        <w:jc w:val="both"/>
        <w:rPr>
          <w:b/>
          <w:bCs/>
          <w:sz w:val="28"/>
          <w:szCs w:val="28"/>
          <w:lang w:val="uk-UA"/>
        </w:rPr>
      </w:pPr>
    </w:p>
    <w:p w:rsidR="005D6F4B" w:rsidRPr="002A5450" w:rsidRDefault="005D6F4B" w:rsidP="00D55ED3">
      <w:pPr>
        <w:ind w:firstLine="567"/>
        <w:jc w:val="both"/>
        <w:rPr>
          <w:b/>
          <w:bCs/>
          <w:sz w:val="28"/>
          <w:szCs w:val="28"/>
          <w:lang w:val="uk-UA"/>
        </w:rPr>
      </w:pPr>
    </w:p>
    <w:p w:rsidR="00366DBE" w:rsidRPr="00366DBE" w:rsidRDefault="00366DBE" w:rsidP="005D6F4B">
      <w:pPr>
        <w:ind w:firstLine="567"/>
        <w:jc w:val="center"/>
        <w:rPr>
          <w:b/>
          <w:bCs/>
          <w:sz w:val="28"/>
          <w:szCs w:val="28"/>
        </w:rPr>
      </w:pPr>
      <w:r w:rsidRPr="00366DBE">
        <w:rPr>
          <w:b/>
          <w:bCs/>
          <w:sz w:val="28"/>
          <w:szCs w:val="28"/>
        </w:rPr>
        <w:lastRenderedPageBreak/>
        <w:t>IV. ІНФОРМАЦІЙНЕ ЗАБЕЗПЕЧЕННЯ</w:t>
      </w:r>
    </w:p>
    <w:p w:rsidR="00366DBE" w:rsidRPr="00366DBE" w:rsidRDefault="00366DBE" w:rsidP="00D55ED3">
      <w:pPr>
        <w:pStyle w:val="a9"/>
        <w:numPr>
          <w:ilvl w:val="0"/>
          <w:numId w:val="17"/>
        </w:numPr>
        <w:tabs>
          <w:tab w:val="left" w:pos="993"/>
        </w:tabs>
        <w:ind w:left="0" w:firstLine="567"/>
        <w:contextualSpacing w:val="0"/>
        <w:jc w:val="both"/>
        <w:rPr>
          <w:sz w:val="28"/>
          <w:szCs w:val="28"/>
        </w:rPr>
      </w:pPr>
      <w:r w:rsidRPr="00366DBE">
        <w:rPr>
          <w:sz w:val="28"/>
          <w:szCs w:val="28"/>
        </w:rPr>
        <w:t>Інформаційний супровід надання адміністративних послуг ветеранам війни та членам їх сімей забезпечується шляхом:</w:t>
      </w:r>
    </w:p>
    <w:p w:rsidR="00366DBE" w:rsidRPr="00366DBE" w:rsidRDefault="00204FA5" w:rsidP="00D55ED3">
      <w:pPr>
        <w:tabs>
          <w:tab w:val="num" w:pos="720"/>
        </w:tabs>
        <w:ind w:firstLine="567"/>
        <w:jc w:val="both"/>
        <w:rPr>
          <w:sz w:val="28"/>
          <w:szCs w:val="28"/>
        </w:rPr>
      </w:pPr>
      <w:r>
        <w:rPr>
          <w:sz w:val="28"/>
          <w:szCs w:val="28"/>
        </w:rPr>
        <w:t>1.</w:t>
      </w:r>
      <w:r>
        <w:rPr>
          <w:sz w:val="28"/>
          <w:szCs w:val="28"/>
          <w:lang w:val="uk-UA"/>
        </w:rPr>
        <w:t>1.</w:t>
      </w:r>
      <w:r w:rsidR="00366DBE" w:rsidRPr="00366DBE">
        <w:rPr>
          <w:sz w:val="28"/>
          <w:szCs w:val="28"/>
        </w:rPr>
        <w:t xml:space="preserve"> </w:t>
      </w:r>
      <w:r>
        <w:rPr>
          <w:sz w:val="28"/>
          <w:szCs w:val="28"/>
          <w:lang w:val="uk-UA"/>
        </w:rPr>
        <w:t>Р</w:t>
      </w:r>
      <w:r w:rsidR="00366DBE" w:rsidRPr="00366DBE">
        <w:rPr>
          <w:sz w:val="28"/>
          <w:szCs w:val="28"/>
        </w:rPr>
        <w:t xml:space="preserve">озміщення на інформаційних стендах, інформаційних терміналах та інших інформаційних ресурсах в офлайн та онлайн форматах відомостей в обсязі, достатньому для отримання адміністративної </w:t>
      </w:r>
      <w:r>
        <w:rPr>
          <w:sz w:val="28"/>
          <w:szCs w:val="28"/>
        </w:rPr>
        <w:t>послуги без сторонньої допомоги.</w:t>
      </w:r>
    </w:p>
    <w:p w:rsidR="00366DBE" w:rsidRPr="00366DBE" w:rsidRDefault="00204FA5" w:rsidP="00D55ED3">
      <w:pPr>
        <w:tabs>
          <w:tab w:val="num" w:pos="720"/>
        </w:tabs>
        <w:ind w:firstLine="567"/>
        <w:jc w:val="both"/>
        <w:rPr>
          <w:sz w:val="28"/>
          <w:szCs w:val="28"/>
        </w:rPr>
      </w:pPr>
      <w:r>
        <w:rPr>
          <w:sz w:val="28"/>
          <w:szCs w:val="28"/>
          <w:lang w:val="uk-UA"/>
        </w:rPr>
        <w:t>1.2.</w:t>
      </w:r>
      <w:r w:rsidR="00366DBE" w:rsidRPr="00366DBE">
        <w:rPr>
          <w:sz w:val="28"/>
          <w:szCs w:val="28"/>
        </w:rPr>
        <w:t xml:space="preserve"> </w:t>
      </w:r>
      <w:r>
        <w:rPr>
          <w:sz w:val="28"/>
          <w:szCs w:val="28"/>
          <w:lang w:val="uk-UA"/>
        </w:rPr>
        <w:t>С</w:t>
      </w:r>
      <w:r w:rsidR="00366DBE" w:rsidRPr="00366DBE">
        <w:rPr>
          <w:sz w:val="28"/>
          <w:szCs w:val="28"/>
        </w:rPr>
        <w:t xml:space="preserve">творення на офіційному вебсайті </w:t>
      </w:r>
      <w:r>
        <w:rPr>
          <w:sz w:val="28"/>
          <w:szCs w:val="28"/>
          <w:lang w:val="uk-UA"/>
        </w:rPr>
        <w:t xml:space="preserve">Управління </w:t>
      </w:r>
      <w:r w:rsidR="00366DBE" w:rsidRPr="00366DBE">
        <w:rPr>
          <w:sz w:val="28"/>
          <w:szCs w:val="28"/>
        </w:rPr>
        <w:t xml:space="preserve">ЦНАП окремого розділу для ветеранів війни та членів їх сімей, який містить інформацію про порядок надання адміністративних послуг, пільги та гарантії, передбачені законодавством, контактні дані для </w:t>
      </w:r>
      <w:r>
        <w:rPr>
          <w:sz w:val="28"/>
          <w:szCs w:val="28"/>
        </w:rPr>
        <w:t>отримання додаткової інформації.</w:t>
      </w:r>
    </w:p>
    <w:p w:rsidR="00366DBE" w:rsidRPr="00366DBE" w:rsidRDefault="00204FA5" w:rsidP="00D55ED3">
      <w:pPr>
        <w:tabs>
          <w:tab w:val="num" w:pos="720"/>
        </w:tabs>
        <w:ind w:firstLine="567"/>
        <w:jc w:val="both"/>
        <w:rPr>
          <w:sz w:val="28"/>
          <w:szCs w:val="28"/>
        </w:rPr>
      </w:pPr>
      <w:r>
        <w:rPr>
          <w:sz w:val="28"/>
          <w:szCs w:val="28"/>
        </w:rPr>
        <w:t>1.3.</w:t>
      </w:r>
      <w:r>
        <w:rPr>
          <w:sz w:val="28"/>
          <w:szCs w:val="28"/>
          <w:lang w:val="uk-UA"/>
        </w:rPr>
        <w:t>В</w:t>
      </w:r>
      <w:r w:rsidR="00366DBE" w:rsidRPr="00366DBE">
        <w:rPr>
          <w:sz w:val="28"/>
          <w:szCs w:val="28"/>
        </w:rPr>
        <w:t>иготовлення та поширення інформаційних матер</w:t>
      </w:r>
      <w:r>
        <w:rPr>
          <w:sz w:val="28"/>
          <w:szCs w:val="28"/>
        </w:rPr>
        <w:t>іалів (листівок, буклетів тощо).</w:t>
      </w:r>
    </w:p>
    <w:p w:rsidR="00366DBE" w:rsidRPr="00366DBE" w:rsidRDefault="00204FA5" w:rsidP="00D55ED3">
      <w:pPr>
        <w:tabs>
          <w:tab w:val="num" w:pos="720"/>
        </w:tabs>
        <w:ind w:firstLine="567"/>
        <w:jc w:val="both"/>
        <w:rPr>
          <w:sz w:val="28"/>
          <w:szCs w:val="28"/>
        </w:rPr>
      </w:pPr>
      <w:r>
        <w:rPr>
          <w:sz w:val="28"/>
          <w:szCs w:val="28"/>
          <w:lang w:val="uk-UA"/>
        </w:rPr>
        <w:t>1.4. П</w:t>
      </w:r>
      <w:r w:rsidR="00366DBE" w:rsidRPr="00366DBE">
        <w:rPr>
          <w:sz w:val="28"/>
          <w:szCs w:val="28"/>
        </w:rPr>
        <w:t>роведення інформаційно-комунікативних кампаній щодо адміністративних послуг, пільг, гарантій та переваг, передбачених законодавством для вет</w:t>
      </w:r>
      <w:r>
        <w:rPr>
          <w:sz w:val="28"/>
          <w:szCs w:val="28"/>
        </w:rPr>
        <w:t>еранів війни та членів їх сімей.</w:t>
      </w:r>
    </w:p>
    <w:p w:rsidR="00366DBE" w:rsidRPr="00366DBE" w:rsidRDefault="00204FA5" w:rsidP="00D55ED3">
      <w:pPr>
        <w:tabs>
          <w:tab w:val="num" w:pos="720"/>
        </w:tabs>
        <w:ind w:firstLine="567"/>
        <w:jc w:val="both"/>
        <w:rPr>
          <w:sz w:val="28"/>
          <w:szCs w:val="28"/>
        </w:rPr>
      </w:pPr>
      <w:r>
        <w:rPr>
          <w:sz w:val="28"/>
          <w:szCs w:val="28"/>
          <w:lang w:val="uk-UA"/>
        </w:rPr>
        <w:t>1.5. Н</w:t>
      </w:r>
      <w:r w:rsidR="00366DBE" w:rsidRPr="00366DBE">
        <w:rPr>
          <w:sz w:val="28"/>
          <w:szCs w:val="28"/>
        </w:rPr>
        <w:t>адання консультацій в телефонному режимі та через інші канали комунікації.</w:t>
      </w:r>
    </w:p>
    <w:p w:rsidR="00366DBE" w:rsidRPr="00366DBE" w:rsidRDefault="00366DBE" w:rsidP="00D55ED3">
      <w:pPr>
        <w:ind w:firstLine="567"/>
        <w:jc w:val="both"/>
        <w:rPr>
          <w:b/>
          <w:bCs/>
          <w:sz w:val="28"/>
          <w:szCs w:val="28"/>
        </w:rPr>
      </w:pPr>
      <w:r w:rsidRPr="00366DBE">
        <w:rPr>
          <w:b/>
          <w:bCs/>
          <w:sz w:val="28"/>
          <w:szCs w:val="28"/>
        </w:rPr>
        <w:t>V. НАВЧАННЯ ТА ПІДГОТОВКА ПЕРСОНАЛУ</w:t>
      </w:r>
    </w:p>
    <w:p w:rsidR="00366DBE" w:rsidRPr="00366DBE" w:rsidRDefault="00366DBE" w:rsidP="00D55ED3">
      <w:pPr>
        <w:pStyle w:val="a9"/>
        <w:numPr>
          <w:ilvl w:val="0"/>
          <w:numId w:val="18"/>
        </w:numPr>
        <w:tabs>
          <w:tab w:val="left" w:pos="851"/>
        </w:tabs>
        <w:ind w:left="0" w:firstLine="567"/>
        <w:contextualSpacing w:val="0"/>
        <w:jc w:val="both"/>
        <w:rPr>
          <w:sz w:val="28"/>
          <w:szCs w:val="28"/>
        </w:rPr>
      </w:pPr>
      <w:r w:rsidRPr="00366DBE">
        <w:rPr>
          <w:sz w:val="28"/>
          <w:szCs w:val="28"/>
        </w:rPr>
        <w:t xml:space="preserve">Керівник </w:t>
      </w:r>
      <w:r w:rsidR="00204FA5">
        <w:rPr>
          <w:sz w:val="28"/>
          <w:szCs w:val="28"/>
          <w:lang w:val="uk-UA"/>
        </w:rPr>
        <w:t xml:space="preserve">Управління </w:t>
      </w:r>
      <w:r w:rsidRPr="00366DBE">
        <w:rPr>
          <w:sz w:val="28"/>
          <w:szCs w:val="28"/>
        </w:rPr>
        <w:t>ЦНАП забезпечує:</w:t>
      </w:r>
    </w:p>
    <w:p w:rsidR="00366DBE" w:rsidRPr="00366DBE" w:rsidRDefault="00204FA5" w:rsidP="00D55ED3">
      <w:pPr>
        <w:pStyle w:val="a9"/>
        <w:ind w:left="0" w:firstLine="567"/>
        <w:contextualSpacing w:val="0"/>
        <w:jc w:val="both"/>
        <w:rPr>
          <w:sz w:val="28"/>
          <w:szCs w:val="28"/>
        </w:rPr>
      </w:pPr>
      <w:r>
        <w:rPr>
          <w:sz w:val="28"/>
          <w:szCs w:val="28"/>
        </w:rPr>
        <w:t>1.</w:t>
      </w:r>
      <w:r>
        <w:rPr>
          <w:sz w:val="28"/>
          <w:szCs w:val="28"/>
          <w:lang w:val="uk-UA"/>
        </w:rPr>
        <w:t>1.</w:t>
      </w:r>
      <w:r w:rsidR="00366DBE" w:rsidRPr="00366DBE">
        <w:rPr>
          <w:sz w:val="28"/>
          <w:szCs w:val="28"/>
        </w:rPr>
        <w:t xml:space="preserve"> </w:t>
      </w:r>
      <w:r>
        <w:rPr>
          <w:sz w:val="28"/>
          <w:szCs w:val="28"/>
          <w:lang w:val="uk-UA"/>
        </w:rPr>
        <w:t>В</w:t>
      </w:r>
      <w:r w:rsidR="00366DBE" w:rsidRPr="00366DBE">
        <w:rPr>
          <w:sz w:val="28"/>
          <w:szCs w:val="28"/>
        </w:rPr>
        <w:t>изначення потреб у навчанні та підвищенні кваліфікації адміністраторів у сфері надання адміністративних послуг вет</w:t>
      </w:r>
      <w:r>
        <w:rPr>
          <w:sz w:val="28"/>
          <w:szCs w:val="28"/>
        </w:rPr>
        <w:t>еранам війни та членам їх сімей.</w:t>
      </w:r>
    </w:p>
    <w:p w:rsidR="00366DBE" w:rsidRPr="00366DBE" w:rsidRDefault="00204FA5" w:rsidP="00D55ED3">
      <w:pPr>
        <w:pStyle w:val="a9"/>
        <w:ind w:left="0" w:firstLine="567"/>
        <w:contextualSpacing w:val="0"/>
        <w:jc w:val="both"/>
        <w:rPr>
          <w:sz w:val="28"/>
          <w:szCs w:val="28"/>
        </w:rPr>
      </w:pPr>
      <w:r>
        <w:rPr>
          <w:sz w:val="28"/>
          <w:szCs w:val="28"/>
          <w:lang w:val="uk-UA"/>
        </w:rPr>
        <w:t>1.2. П</w:t>
      </w:r>
      <w:r w:rsidR="00366DBE" w:rsidRPr="00366DBE">
        <w:rPr>
          <w:sz w:val="28"/>
          <w:szCs w:val="28"/>
        </w:rPr>
        <w:t>ідготовку адміністраторів для надання адміністративних послуг ветеранам війни та членам їх сімей шляхом організації навчання та підвищення кваліфікації щодо:</w:t>
      </w:r>
    </w:p>
    <w:p w:rsidR="00366DBE" w:rsidRPr="00366DBE" w:rsidRDefault="00366DBE" w:rsidP="00D55ED3">
      <w:pPr>
        <w:ind w:firstLine="567"/>
        <w:jc w:val="both"/>
        <w:rPr>
          <w:sz w:val="28"/>
          <w:szCs w:val="28"/>
        </w:rPr>
      </w:pPr>
      <w:r w:rsidRPr="00366DBE">
        <w:rPr>
          <w:sz w:val="28"/>
          <w:szCs w:val="28"/>
        </w:rPr>
        <w:t>переліку адміністративних та інших послуг для ветеранів війни та членів їх сімей;</w:t>
      </w:r>
    </w:p>
    <w:p w:rsidR="00366DBE" w:rsidRPr="00366DBE" w:rsidRDefault="00366DBE" w:rsidP="00D55ED3">
      <w:pPr>
        <w:ind w:firstLine="567"/>
        <w:jc w:val="both"/>
        <w:rPr>
          <w:sz w:val="28"/>
          <w:szCs w:val="28"/>
        </w:rPr>
      </w:pPr>
      <w:r w:rsidRPr="00366DBE">
        <w:rPr>
          <w:sz w:val="28"/>
          <w:szCs w:val="28"/>
        </w:rPr>
        <w:t>змін у законодавстві щодо пільг та гарантій, нових послуг та процедур їх надання;</w:t>
      </w:r>
    </w:p>
    <w:p w:rsidR="00366DBE" w:rsidRPr="00366DBE" w:rsidRDefault="00366DBE" w:rsidP="00D55ED3">
      <w:pPr>
        <w:ind w:firstLine="567"/>
        <w:jc w:val="both"/>
        <w:rPr>
          <w:sz w:val="28"/>
          <w:szCs w:val="28"/>
        </w:rPr>
      </w:pPr>
      <w:r w:rsidRPr="00366DBE">
        <w:rPr>
          <w:sz w:val="28"/>
          <w:szCs w:val="28"/>
        </w:rPr>
        <w:t>особливостей взаємодії з ветеранами війни та членами їх сімей;</w:t>
      </w:r>
    </w:p>
    <w:p w:rsidR="00366DBE" w:rsidRPr="00366DBE" w:rsidRDefault="00366DBE" w:rsidP="00D55ED3">
      <w:pPr>
        <w:ind w:firstLine="567"/>
        <w:jc w:val="both"/>
        <w:rPr>
          <w:sz w:val="28"/>
          <w:szCs w:val="28"/>
        </w:rPr>
      </w:pPr>
      <w:r w:rsidRPr="00366DBE">
        <w:rPr>
          <w:sz w:val="28"/>
          <w:szCs w:val="28"/>
        </w:rPr>
        <w:t>особливостей роботи з різними категоріями осіб;</w:t>
      </w:r>
    </w:p>
    <w:p w:rsidR="00366DBE" w:rsidRPr="00366DBE" w:rsidRDefault="00366DBE" w:rsidP="00D55ED3">
      <w:pPr>
        <w:ind w:firstLine="567"/>
        <w:jc w:val="both"/>
        <w:rPr>
          <w:sz w:val="28"/>
          <w:szCs w:val="28"/>
        </w:rPr>
      </w:pPr>
      <w:r w:rsidRPr="00366DBE">
        <w:rPr>
          <w:sz w:val="28"/>
          <w:szCs w:val="28"/>
        </w:rPr>
        <w:t>порядку надання комплексу послуг;</w:t>
      </w:r>
    </w:p>
    <w:p w:rsidR="00366DBE" w:rsidRPr="00366DBE" w:rsidRDefault="00366DBE" w:rsidP="00D55ED3">
      <w:pPr>
        <w:ind w:firstLine="567"/>
        <w:jc w:val="both"/>
        <w:rPr>
          <w:sz w:val="28"/>
          <w:szCs w:val="28"/>
        </w:rPr>
      </w:pPr>
      <w:r w:rsidRPr="00366DBE">
        <w:rPr>
          <w:sz w:val="28"/>
          <w:szCs w:val="28"/>
        </w:rPr>
        <w:t>формування практичних навичок обслуговування;</w:t>
      </w:r>
    </w:p>
    <w:p w:rsidR="00366DBE" w:rsidRPr="00366DBE" w:rsidRDefault="00366DBE" w:rsidP="00D55ED3">
      <w:pPr>
        <w:ind w:firstLine="567"/>
        <w:jc w:val="both"/>
        <w:rPr>
          <w:sz w:val="28"/>
          <w:szCs w:val="28"/>
        </w:rPr>
      </w:pPr>
      <w:r w:rsidRPr="00366DBE">
        <w:rPr>
          <w:sz w:val="28"/>
          <w:szCs w:val="28"/>
        </w:rPr>
        <w:t>найпоширеніших питань та типових ситуацій;</w:t>
      </w:r>
    </w:p>
    <w:p w:rsidR="00366DBE" w:rsidRPr="00366DBE" w:rsidRDefault="00366DBE" w:rsidP="00D55ED3">
      <w:pPr>
        <w:ind w:firstLine="567"/>
        <w:jc w:val="both"/>
        <w:rPr>
          <w:sz w:val="28"/>
          <w:szCs w:val="28"/>
        </w:rPr>
      </w:pPr>
      <w:r w:rsidRPr="00366DBE">
        <w:rPr>
          <w:sz w:val="28"/>
          <w:szCs w:val="28"/>
        </w:rPr>
        <w:t>алгоритмів дій у нестандартних ситуаціях;</w:t>
      </w:r>
    </w:p>
    <w:p w:rsidR="00366DBE" w:rsidRPr="00366DBE" w:rsidRDefault="00366DBE" w:rsidP="00D55ED3">
      <w:pPr>
        <w:pStyle w:val="a9"/>
        <w:ind w:left="0" w:firstLine="567"/>
        <w:contextualSpacing w:val="0"/>
        <w:jc w:val="both"/>
        <w:rPr>
          <w:sz w:val="28"/>
          <w:szCs w:val="28"/>
        </w:rPr>
      </w:pPr>
      <w:r w:rsidRPr="00366DBE">
        <w:rPr>
          <w:sz w:val="28"/>
          <w:szCs w:val="28"/>
        </w:rPr>
        <w:t>формування та оновлення бази знань на основі практичних ситуацій, що виникають під час обслуговування ветеранів війни та членів їх сімей.</w:t>
      </w:r>
    </w:p>
    <w:p w:rsidR="00366DBE" w:rsidRDefault="00366DBE" w:rsidP="00D55ED3">
      <w:pPr>
        <w:pStyle w:val="a9"/>
        <w:numPr>
          <w:ilvl w:val="0"/>
          <w:numId w:val="18"/>
        </w:numPr>
        <w:tabs>
          <w:tab w:val="left" w:pos="993"/>
        </w:tabs>
        <w:ind w:left="0" w:firstLine="567"/>
        <w:contextualSpacing w:val="0"/>
        <w:jc w:val="both"/>
        <w:rPr>
          <w:sz w:val="28"/>
          <w:szCs w:val="28"/>
        </w:rPr>
      </w:pPr>
      <w:r w:rsidRPr="00366DBE">
        <w:rPr>
          <w:sz w:val="28"/>
          <w:szCs w:val="28"/>
        </w:rPr>
        <w:t>Навчання та підвищення кваліфікації здійснюється із залученням центральних та місцевих органів виконавчої влади, інших державних органів, органів місцевого самоврядування, підприємств, установ та організацій, проєктів і програм міжнародної технічної допомоги.</w:t>
      </w:r>
    </w:p>
    <w:p w:rsidR="00204FA5" w:rsidRPr="00366DBE" w:rsidRDefault="00204FA5" w:rsidP="00204FA5">
      <w:pPr>
        <w:pStyle w:val="a9"/>
        <w:tabs>
          <w:tab w:val="left" w:pos="993"/>
        </w:tabs>
        <w:ind w:left="567"/>
        <w:contextualSpacing w:val="0"/>
        <w:jc w:val="both"/>
        <w:rPr>
          <w:sz w:val="28"/>
          <w:szCs w:val="28"/>
        </w:rPr>
      </w:pPr>
    </w:p>
    <w:p w:rsidR="00366DBE" w:rsidRPr="00366DBE" w:rsidRDefault="00366DBE" w:rsidP="00204FA5">
      <w:pPr>
        <w:keepNext/>
        <w:tabs>
          <w:tab w:val="num" w:pos="720"/>
        </w:tabs>
        <w:jc w:val="center"/>
        <w:rPr>
          <w:b/>
          <w:bCs/>
          <w:sz w:val="28"/>
          <w:szCs w:val="28"/>
        </w:rPr>
      </w:pPr>
      <w:r w:rsidRPr="00366DBE">
        <w:rPr>
          <w:b/>
          <w:bCs/>
          <w:sz w:val="28"/>
          <w:szCs w:val="28"/>
        </w:rPr>
        <w:t>VI. КОНТРОЛЬ ТА ВІДПОВІДАЛЬНІСТЬ</w:t>
      </w:r>
    </w:p>
    <w:p w:rsidR="00366DBE" w:rsidRPr="00366DBE" w:rsidRDefault="00366DBE" w:rsidP="00D55ED3">
      <w:pPr>
        <w:pStyle w:val="a9"/>
        <w:keepNext/>
        <w:numPr>
          <w:ilvl w:val="0"/>
          <w:numId w:val="19"/>
        </w:numPr>
        <w:tabs>
          <w:tab w:val="left" w:pos="993"/>
        </w:tabs>
        <w:ind w:left="0" w:firstLine="567"/>
        <w:contextualSpacing w:val="0"/>
        <w:jc w:val="both"/>
        <w:rPr>
          <w:sz w:val="28"/>
          <w:szCs w:val="28"/>
        </w:rPr>
      </w:pPr>
      <w:r w:rsidRPr="00366DBE">
        <w:rPr>
          <w:sz w:val="28"/>
          <w:szCs w:val="28"/>
        </w:rPr>
        <w:t xml:space="preserve">Контроль за організацією надання адміністративних послуг ветеранам війни та членам їх сімей здійснює керівник </w:t>
      </w:r>
      <w:r w:rsidR="00204FA5">
        <w:rPr>
          <w:sz w:val="28"/>
          <w:szCs w:val="28"/>
          <w:lang w:val="uk-UA"/>
        </w:rPr>
        <w:t xml:space="preserve">Управління </w:t>
      </w:r>
      <w:r w:rsidRPr="00366DBE">
        <w:rPr>
          <w:sz w:val="28"/>
          <w:szCs w:val="28"/>
        </w:rPr>
        <w:t xml:space="preserve">ЦНАП шляхом </w:t>
      </w:r>
      <w:r w:rsidRPr="00366DBE">
        <w:rPr>
          <w:sz w:val="28"/>
          <w:szCs w:val="28"/>
        </w:rPr>
        <w:lastRenderedPageBreak/>
        <w:t>моніторингу якості надання послуг, своєчасності їх надання, аналізу звернень та скарг, оцінки рівня задоволеності обслуговуванням.</w:t>
      </w:r>
    </w:p>
    <w:p w:rsidR="00366DBE" w:rsidRPr="00366DBE" w:rsidRDefault="00366DBE" w:rsidP="00D55ED3">
      <w:pPr>
        <w:pStyle w:val="a9"/>
        <w:numPr>
          <w:ilvl w:val="0"/>
          <w:numId w:val="19"/>
        </w:numPr>
        <w:tabs>
          <w:tab w:val="left" w:pos="993"/>
        </w:tabs>
        <w:ind w:left="0" w:firstLine="567"/>
        <w:contextualSpacing w:val="0"/>
        <w:jc w:val="both"/>
        <w:rPr>
          <w:sz w:val="28"/>
          <w:szCs w:val="28"/>
        </w:rPr>
      </w:pPr>
      <w:r w:rsidRPr="00366DBE">
        <w:rPr>
          <w:sz w:val="28"/>
          <w:szCs w:val="28"/>
        </w:rPr>
        <w:t xml:space="preserve">Керівник </w:t>
      </w:r>
      <w:r w:rsidR="00204FA5">
        <w:rPr>
          <w:sz w:val="28"/>
          <w:szCs w:val="28"/>
          <w:lang w:val="uk-UA"/>
        </w:rPr>
        <w:t xml:space="preserve">Управління </w:t>
      </w:r>
      <w:r w:rsidRPr="00366DBE">
        <w:rPr>
          <w:sz w:val="28"/>
          <w:szCs w:val="28"/>
        </w:rPr>
        <w:t xml:space="preserve">ЦНАП звітує перед </w:t>
      </w:r>
      <w:r w:rsidR="00204FA5">
        <w:rPr>
          <w:sz w:val="28"/>
          <w:szCs w:val="28"/>
          <w:lang w:val="uk-UA"/>
        </w:rPr>
        <w:t xml:space="preserve">Сумської </w:t>
      </w:r>
      <w:r w:rsidRPr="00366DBE">
        <w:rPr>
          <w:sz w:val="28"/>
          <w:szCs w:val="28"/>
        </w:rPr>
        <w:t>міської ради про стан надання адміністративних послуг вет</w:t>
      </w:r>
      <w:r w:rsidR="00204FA5">
        <w:rPr>
          <w:sz w:val="28"/>
          <w:szCs w:val="28"/>
        </w:rPr>
        <w:t xml:space="preserve">еранам війни та членам їх сімей </w:t>
      </w:r>
      <w:r w:rsidR="00204FA5">
        <w:rPr>
          <w:sz w:val="28"/>
          <w:szCs w:val="28"/>
          <w:lang w:val="uk-UA"/>
        </w:rPr>
        <w:t>(за потреби).</w:t>
      </w:r>
    </w:p>
    <w:p w:rsidR="00841F07" w:rsidRPr="00854EE0" w:rsidRDefault="00841F07" w:rsidP="00D55ED3">
      <w:pPr>
        <w:jc w:val="both"/>
        <w:rPr>
          <w:b/>
          <w:bCs/>
          <w:sz w:val="28"/>
          <w:szCs w:val="28"/>
          <w:lang w:val="uk-UA"/>
        </w:rPr>
      </w:pPr>
    </w:p>
    <w:p w:rsidR="0069161C" w:rsidRPr="00854EE0" w:rsidRDefault="0069161C" w:rsidP="00F40C94">
      <w:pPr>
        <w:pStyle w:val="rvps2"/>
        <w:spacing w:before="0" w:beforeAutospacing="0" w:after="0" w:afterAutospacing="0"/>
        <w:jc w:val="both"/>
        <w:rPr>
          <w:rFonts w:cs="Arial"/>
          <w:sz w:val="28"/>
          <w:szCs w:val="28"/>
          <w:lang w:val="uk-UA"/>
        </w:rPr>
      </w:pPr>
    </w:p>
    <w:p w:rsidR="005719EB" w:rsidRPr="00366DBE" w:rsidRDefault="005719EB" w:rsidP="005719EB">
      <w:pPr>
        <w:pStyle w:val="a6"/>
        <w:spacing w:after="0"/>
        <w:ind w:firstLine="720"/>
        <w:rPr>
          <w:sz w:val="28"/>
          <w:szCs w:val="28"/>
          <w:lang w:val="uk-UA" w:eastAsia="uk-UA"/>
        </w:rPr>
      </w:pPr>
    </w:p>
    <w:p w:rsidR="005719EB" w:rsidRPr="00900CA8" w:rsidRDefault="005719EB" w:rsidP="005719EB">
      <w:pPr>
        <w:rPr>
          <w:sz w:val="28"/>
          <w:szCs w:val="28"/>
        </w:rPr>
      </w:pPr>
      <w:r w:rsidRPr="00900CA8">
        <w:rPr>
          <w:sz w:val="28"/>
          <w:szCs w:val="28"/>
        </w:rPr>
        <w:t>Секретар Сумської міської ради</w:t>
      </w:r>
      <w:r w:rsidRPr="00900CA8">
        <w:rPr>
          <w:sz w:val="28"/>
          <w:szCs w:val="28"/>
        </w:rPr>
        <w:tab/>
      </w:r>
      <w:r w:rsidRPr="00900CA8">
        <w:rPr>
          <w:sz w:val="28"/>
          <w:szCs w:val="28"/>
        </w:rPr>
        <w:tab/>
      </w:r>
      <w:r w:rsidRPr="00900CA8">
        <w:rPr>
          <w:sz w:val="28"/>
          <w:szCs w:val="28"/>
        </w:rPr>
        <w:tab/>
      </w:r>
      <w:r w:rsidRPr="00900CA8">
        <w:rPr>
          <w:sz w:val="28"/>
          <w:szCs w:val="28"/>
        </w:rPr>
        <w:tab/>
      </w:r>
      <w:r w:rsidRPr="00900CA8">
        <w:rPr>
          <w:sz w:val="28"/>
          <w:szCs w:val="28"/>
        </w:rPr>
        <w:tab/>
        <w:t xml:space="preserve">       Артем КОБЗАР</w:t>
      </w:r>
    </w:p>
    <w:p w:rsidR="001320BF" w:rsidRDefault="001320BF" w:rsidP="005719EB"/>
    <w:p w:rsidR="005719EB" w:rsidRPr="005719EB" w:rsidRDefault="005719EB" w:rsidP="005719EB">
      <w:r w:rsidRPr="005719EB">
        <w:t>Виконавець: Алла СТРИЖОВА</w:t>
      </w:r>
    </w:p>
    <w:p w:rsidR="005719EB" w:rsidRPr="005719EB" w:rsidRDefault="005719EB" w:rsidP="005719EB"/>
    <w:p w:rsidR="005719EB" w:rsidRPr="00900CA8" w:rsidRDefault="005719EB" w:rsidP="005719EB">
      <w:pP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A63EF7" w:rsidRDefault="00A63EF7" w:rsidP="005719EB">
      <w:pPr>
        <w:jc w:val="center"/>
        <w:rPr>
          <w:sz w:val="28"/>
          <w:szCs w:val="28"/>
        </w:rPr>
      </w:pPr>
    </w:p>
    <w:p w:rsidR="002A5450" w:rsidRDefault="002A5450" w:rsidP="002A5450">
      <w:pPr>
        <w:jc w:val="both"/>
        <w:rPr>
          <w:sz w:val="28"/>
          <w:szCs w:val="28"/>
          <w:lang w:val="uk-UA"/>
        </w:rPr>
      </w:pPr>
      <w:bookmarkStart w:id="0" w:name="_GoBack"/>
      <w:bookmarkEnd w:id="0"/>
    </w:p>
    <w:sectPr w:rsidR="002A5450" w:rsidSect="0069161C">
      <w:pgSz w:w="11906" w:h="16838"/>
      <w:pgMar w:top="567"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6F" w:rsidRDefault="00D2156F" w:rsidP="000F6C62">
      <w:r>
        <w:separator/>
      </w:r>
    </w:p>
  </w:endnote>
  <w:endnote w:type="continuationSeparator" w:id="0">
    <w:p w:rsidR="00D2156F" w:rsidRDefault="00D2156F" w:rsidP="000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6F" w:rsidRDefault="00D2156F" w:rsidP="000F6C62">
      <w:r>
        <w:separator/>
      </w:r>
    </w:p>
  </w:footnote>
  <w:footnote w:type="continuationSeparator" w:id="0">
    <w:p w:rsidR="00D2156F" w:rsidRDefault="00D2156F" w:rsidP="000F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sz w:val="28"/>
        <w:lang w:val="uk-UA"/>
      </w:rPr>
    </w:lvl>
  </w:abstractNum>
  <w:abstractNum w:abstractNumId="1" w15:restartNumberingAfterBreak="0">
    <w:nsid w:val="05BF2114"/>
    <w:multiLevelType w:val="hybridMultilevel"/>
    <w:tmpl w:val="4A784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259EA"/>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0C7633B"/>
    <w:multiLevelType w:val="hybridMultilevel"/>
    <w:tmpl w:val="83E8E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B666E"/>
    <w:multiLevelType w:val="hybridMultilevel"/>
    <w:tmpl w:val="BDF601BC"/>
    <w:lvl w:ilvl="0" w:tplc="D54EB654">
      <w:start w:val="3"/>
      <w:numFmt w:val="decimal"/>
      <w:lvlText w:val="%1."/>
      <w:lvlJc w:val="left"/>
      <w:pPr>
        <w:ind w:left="1800" w:hanging="360"/>
      </w:pPr>
      <w:rPr>
        <w:rFonts w:hint="default"/>
        <w:lang w:val="uk-U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01A76"/>
    <w:multiLevelType w:val="multilevel"/>
    <w:tmpl w:val="B872842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2A1F67"/>
    <w:multiLevelType w:val="hybridMultilevel"/>
    <w:tmpl w:val="C9C667F4"/>
    <w:lvl w:ilvl="0" w:tplc="374484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AC3C03"/>
    <w:multiLevelType w:val="hybridMultilevel"/>
    <w:tmpl w:val="4746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CE7C2F"/>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F7E7BA3"/>
    <w:multiLevelType w:val="hybridMultilevel"/>
    <w:tmpl w:val="8CBC90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50770EA"/>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7292069"/>
    <w:multiLevelType w:val="hybridMultilevel"/>
    <w:tmpl w:val="3FA64B28"/>
    <w:lvl w:ilvl="0" w:tplc="FD647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3571E6"/>
    <w:multiLevelType w:val="hybridMultilevel"/>
    <w:tmpl w:val="B824EB56"/>
    <w:lvl w:ilvl="0" w:tplc="0422000D">
      <w:start w:val="1"/>
      <w:numFmt w:val="bullet"/>
      <w:lvlText w:val=""/>
      <w:lvlJc w:val="left"/>
      <w:pPr>
        <w:ind w:left="1037" w:hanging="360"/>
      </w:pPr>
      <w:rPr>
        <w:rFonts w:ascii="Wingdings" w:hAnsi="Wingdings"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3" w15:restartNumberingAfterBreak="0">
    <w:nsid w:val="48523CF6"/>
    <w:multiLevelType w:val="hybridMultilevel"/>
    <w:tmpl w:val="D2F6C8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8911E9E"/>
    <w:multiLevelType w:val="hybridMultilevel"/>
    <w:tmpl w:val="6B0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455AF"/>
    <w:multiLevelType w:val="multilevel"/>
    <w:tmpl w:val="EA206F62"/>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6" w15:restartNumberingAfterBreak="0">
    <w:nsid w:val="4E637EDD"/>
    <w:multiLevelType w:val="hybridMultilevel"/>
    <w:tmpl w:val="E22A2B4C"/>
    <w:lvl w:ilvl="0" w:tplc="65EEE30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9096A3C"/>
    <w:multiLevelType w:val="hybridMultilevel"/>
    <w:tmpl w:val="B9BCF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AE30306"/>
    <w:multiLevelType w:val="multilevel"/>
    <w:tmpl w:val="5B22B9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C142AB7"/>
    <w:multiLevelType w:val="multilevel"/>
    <w:tmpl w:val="AEFC6BE4"/>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A6201B1"/>
    <w:multiLevelType w:val="hybridMultilevel"/>
    <w:tmpl w:val="B1885104"/>
    <w:lvl w:ilvl="0" w:tplc="68DE96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025331"/>
    <w:multiLevelType w:val="multilevel"/>
    <w:tmpl w:val="9998C6A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5D2FAC"/>
    <w:multiLevelType w:val="hybridMultilevel"/>
    <w:tmpl w:val="B686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65652F"/>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0"/>
  </w:num>
  <w:num w:numId="2">
    <w:abstractNumId w:val="20"/>
  </w:num>
  <w:num w:numId="3">
    <w:abstractNumId w:val="6"/>
  </w:num>
  <w:num w:numId="4">
    <w:abstractNumId w:val="3"/>
  </w:num>
  <w:num w:numId="5">
    <w:abstractNumId w:val="1"/>
  </w:num>
  <w:num w:numId="6">
    <w:abstractNumId w:val="7"/>
  </w:num>
  <w:num w:numId="7">
    <w:abstractNumId w:val="9"/>
  </w:num>
  <w:num w:numId="8">
    <w:abstractNumId w:val="22"/>
  </w:num>
  <w:num w:numId="9">
    <w:abstractNumId w:val="13"/>
  </w:num>
  <w:num w:numId="10">
    <w:abstractNumId w:val="12"/>
  </w:num>
  <w:num w:numId="11">
    <w:abstractNumId w:val="11"/>
  </w:num>
  <w:num w:numId="12">
    <w:abstractNumId w:val="18"/>
  </w:num>
  <w:num w:numId="13">
    <w:abstractNumId w:val="8"/>
  </w:num>
  <w:num w:numId="14">
    <w:abstractNumId w:val="16"/>
  </w:num>
  <w:num w:numId="15">
    <w:abstractNumId w:val="17"/>
  </w:num>
  <w:num w:numId="16">
    <w:abstractNumId w:val="15"/>
  </w:num>
  <w:num w:numId="17">
    <w:abstractNumId w:val="23"/>
  </w:num>
  <w:num w:numId="18">
    <w:abstractNumId w:val="2"/>
  </w:num>
  <w:num w:numId="19">
    <w:abstractNumId w:val="10"/>
  </w:num>
  <w:num w:numId="20">
    <w:abstractNumId w:val="21"/>
  </w:num>
  <w:num w:numId="21">
    <w:abstractNumId w:val="19"/>
  </w:num>
  <w:num w:numId="22">
    <w:abstractNumId w:val="5"/>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72"/>
    <w:rsid w:val="000100AB"/>
    <w:rsid w:val="00017D5D"/>
    <w:rsid w:val="00023F51"/>
    <w:rsid w:val="00024A00"/>
    <w:rsid w:val="00051AF0"/>
    <w:rsid w:val="00055F96"/>
    <w:rsid w:val="00075062"/>
    <w:rsid w:val="00077BF6"/>
    <w:rsid w:val="00085BCE"/>
    <w:rsid w:val="00091950"/>
    <w:rsid w:val="00095B2B"/>
    <w:rsid w:val="000A2AAE"/>
    <w:rsid w:val="000A5E9E"/>
    <w:rsid w:val="000A6951"/>
    <w:rsid w:val="000B6874"/>
    <w:rsid w:val="000D6DBE"/>
    <w:rsid w:val="000E7674"/>
    <w:rsid w:val="000F1135"/>
    <w:rsid w:val="000F6C62"/>
    <w:rsid w:val="001049FF"/>
    <w:rsid w:val="001173C8"/>
    <w:rsid w:val="00127515"/>
    <w:rsid w:val="00127BA9"/>
    <w:rsid w:val="001320BF"/>
    <w:rsid w:val="00152A7D"/>
    <w:rsid w:val="00152FCD"/>
    <w:rsid w:val="001710FD"/>
    <w:rsid w:val="0019691B"/>
    <w:rsid w:val="001A3372"/>
    <w:rsid w:val="001B694E"/>
    <w:rsid w:val="001C2546"/>
    <w:rsid w:val="001D56F4"/>
    <w:rsid w:val="001D58D5"/>
    <w:rsid w:val="001E2378"/>
    <w:rsid w:val="001E4F8C"/>
    <w:rsid w:val="001E6DA9"/>
    <w:rsid w:val="001F2C78"/>
    <w:rsid w:val="001F5EEC"/>
    <w:rsid w:val="001F76D0"/>
    <w:rsid w:val="00201604"/>
    <w:rsid w:val="00203AC5"/>
    <w:rsid w:val="00204FA5"/>
    <w:rsid w:val="002319DD"/>
    <w:rsid w:val="00232BA7"/>
    <w:rsid w:val="00235C37"/>
    <w:rsid w:val="0024107C"/>
    <w:rsid w:val="0024767B"/>
    <w:rsid w:val="00261239"/>
    <w:rsid w:val="00265547"/>
    <w:rsid w:val="002745CD"/>
    <w:rsid w:val="00277E2C"/>
    <w:rsid w:val="00286938"/>
    <w:rsid w:val="00286F3A"/>
    <w:rsid w:val="0028779B"/>
    <w:rsid w:val="002904E5"/>
    <w:rsid w:val="002A5450"/>
    <w:rsid w:val="002B00DA"/>
    <w:rsid w:val="002B0BD5"/>
    <w:rsid w:val="002D338F"/>
    <w:rsid w:val="002E0442"/>
    <w:rsid w:val="002E21F9"/>
    <w:rsid w:val="002F6AEE"/>
    <w:rsid w:val="003014BB"/>
    <w:rsid w:val="00302191"/>
    <w:rsid w:val="00334D27"/>
    <w:rsid w:val="00347709"/>
    <w:rsid w:val="00366DBE"/>
    <w:rsid w:val="00367B8A"/>
    <w:rsid w:val="00374FB0"/>
    <w:rsid w:val="003861A7"/>
    <w:rsid w:val="00396AE7"/>
    <w:rsid w:val="003A6FF3"/>
    <w:rsid w:val="003C0288"/>
    <w:rsid w:val="003C757D"/>
    <w:rsid w:val="003D545F"/>
    <w:rsid w:val="003E5AD3"/>
    <w:rsid w:val="003E684B"/>
    <w:rsid w:val="0040320C"/>
    <w:rsid w:val="00411356"/>
    <w:rsid w:val="00422886"/>
    <w:rsid w:val="00422BDE"/>
    <w:rsid w:val="004415EB"/>
    <w:rsid w:val="004564A2"/>
    <w:rsid w:val="00463D20"/>
    <w:rsid w:val="00481576"/>
    <w:rsid w:val="004A2B29"/>
    <w:rsid w:val="004A2E81"/>
    <w:rsid w:val="004B1C82"/>
    <w:rsid w:val="004B7AEE"/>
    <w:rsid w:val="004C0F01"/>
    <w:rsid w:val="004C45B5"/>
    <w:rsid w:val="004D1236"/>
    <w:rsid w:val="00501C56"/>
    <w:rsid w:val="00504683"/>
    <w:rsid w:val="005123C1"/>
    <w:rsid w:val="005128E5"/>
    <w:rsid w:val="00516014"/>
    <w:rsid w:val="00524006"/>
    <w:rsid w:val="0052446E"/>
    <w:rsid w:val="0052621A"/>
    <w:rsid w:val="00532A68"/>
    <w:rsid w:val="00534E60"/>
    <w:rsid w:val="005546AE"/>
    <w:rsid w:val="0055571C"/>
    <w:rsid w:val="00561FE3"/>
    <w:rsid w:val="005719EB"/>
    <w:rsid w:val="00574471"/>
    <w:rsid w:val="00577FFE"/>
    <w:rsid w:val="00582189"/>
    <w:rsid w:val="00592DFD"/>
    <w:rsid w:val="005A037A"/>
    <w:rsid w:val="005A1B23"/>
    <w:rsid w:val="005A5DC1"/>
    <w:rsid w:val="005B45CB"/>
    <w:rsid w:val="005C18DF"/>
    <w:rsid w:val="005D3098"/>
    <w:rsid w:val="005D5CD8"/>
    <w:rsid w:val="005D6F4B"/>
    <w:rsid w:val="005E0A61"/>
    <w:rsid w:val="005F32E1"/>
    <w:rsid w:val="005F722C"/>
    <w:rsid w:val="0060631A"/>
    <w:rsid w:val="00620FB0"/>
    <w:rsid w:val="0064051F"/>
    <w:rsid w:val="006457C4"/>
    <w:rsid w:val="00657862"/>
    <w:rsid w:val="00660798"/>
    <w:rsid w:val="006671BB"/>
    <w:rsid w:val="00671D72"/>
    <w:rsid w:val="006759A2"/>
    <w:rsid w:val="006823E8"/>
    <w:rsid w:val="006831E4"/>
    <w:rsid w:val="0069161C"/>
    <w:rsid w:val="006A47CF"/>
    <w:rsid w:val="006A5375"/>
    <w:rsid w:val="006C3818"/>
    <w:rsid w:val="006C3C4D"/>
    <w:rsid w:val="006D33F2"/>
    <w:rsid w:val="006D532A"/>
    <w:rsid w:val="006D59C2"/>
    <w:rsid w:val="006E625D"/>
    <w:rsid w:val="006E7C3A"/>
    <w:rsid w:val="00702F07"/>
    <w:rsid w:val="00702FFD"/>
    <w:rsid w:val="00703266"/>
    <w:rsid w:val="00705D45"/>
    <w:rsid w:val="007063A3"/>
    <w:rsid w:val="00706B30"/>
    <w:rsid w:val="00710151"/>
    <w:rsid w:val="0071046C"/>
    <w:rsid w:val="007214E6"/>
    <w:rsid w:val="00722783"/>
    <w:rsid w:val="00723B30"/>
    <w:rsid w:val="007341D4"/>
    <w:rsid w:val="00770543"/>
    <w:rsid w:val="00770FEB"/>
    <w:rsid w:val="0078649E"/>
    <w:rsid w:val="00787365"/>
    <w:rsid w:val="00791A40"/>
    <w:rsid w:val="007A30BF"/>
    <w:rsid w:val="007B64FD"/>
    <w:rsid w:val="007C470D"/>
    <w:rsid w:val="007C5CC7"/>
    <w:rsid w:val="007C7BA2"/>
    <w:rsid w:val="007E4E80"/>
    <w:rsid w:val="007E6FBB"/>
    <w:rsid w:val="00813291"/>
    <w:rsid w:val="008236A5"/>
    <w:rsid w:val="00841F07"/>
    <w:rsid w:val="00851C50"/>
    <w:rsid w:val="00854EE0"/>
    <w:rsid w:val="00861DC6"/>
    <w:rsid w:val="00862E82"/>
    <w:rsid w:val="008676E4"/>
    <w:rsid w:val="0087706B"/>
    <w:rsid w:val="00896658"/>
    <w:rsid w:val="008A1EB0"/>
    <w:rsid w:val="008C433F"/>
    <w:rsid w:val="008D6FE3"/>
    <w:rsid w:val="008D73F3"/>
    <w:rsid w:val="008E0458"/>
    <w:rsid w:val="008F7EFA"/>
    <w:rsid w:val="0090466E"/>
    <w:rsid w:val="00905AEC"/>
    <w:rsid w:val="00905C07"/>
    <w:rsid w:val="00926656"/>
    <w:rsid w:val="00930CAA"/>
    <w:rsid w:val="00935A66"/>
    <w:rsid w:val="00943F4E"/>
    <w:rsid w:val="00944041"/>
    <w:rsid w:val="00946FF9"/>
    <w:rsid w:val="009524C6"/>
    <w:rsid w:val="009565E6"/>
    <w:rsid w:val="00965FFC"/>
    <w:rsid w:val="009676FE"/>
    <w:rsid w:val="00986A26"/>
    <w:rsid w:val="0099141C"/>
    <w:rsid w:val="00991D5C"/>
    <w:rsid w:val="009A3FFB"/>
    <w:rsid w:val="009C79B5"/>
    <w:rsid w:val="009D6E71"/>
    <w:rsid w:val="009E3348"/>
    <w:rsid w:val="00A11D75"/>
    <w:rsid w:val="00A160C2"/>
    <w:rsid w:val="00A30475"/>
    <w:rsid w:val="00A373F1"/>
    <w:rsid w:val="00A42E42"/>
    <w:rsid w:val="00A43E01"/>
    <w:rsid w:val="00A444B4"/>
    <w:rsid w:val="00A63EF7"/>
    <w:rsid w:val="00A71952"/>
    <w:rsid w:val="00A81B19"/>
    <w:rsid w:val="00AA53D7"/>
    <w:rsid w:val="00AB31F9"/>
    <w:rsid w:val="00AB6F14"/>
    <w:rsid w:val="00AC1B36"/>
    <w:rsid w:val="00AC52B6"/>
    <w:rsid w:val="00AD4CF6"/>
    <w:rsid w:val="00B05310"/>
    <w:rsid w:val="00B22E70"/>
    <w:rsid w:val="00B247B0"/>
    <w:rsid w:val="00B278AD"/>
    <w:rsid w:val="00B3014A"/>
    <w:rsid w:val="00B30CD6"/>
    <w:rsid w:val="00B3145B"/>
    <w:rsid w:val="00B31EC2"/>
    <w:rsid w:val="00B32056"/>
    <w:rsid w:val="00B35093"/>
    <w:rsid w:val="00B37AE6"/>
    <w:rsid w:val="00B42877"/>
    <w:rsid w:val="00B66CD4"/>
    <w:rsid w:val="00B70FB3"/>
    <w:rsid w:val="00B823F0"/>
    <w:rsid w:val="00B94098"/>
    <w:rsid w:val="00BB1CCF"/>
    <w:rsid w:val="00BC22D8"/>
    <w:rsid w:val="00BC2732"/>
    <w:rsid w:val="00BC43C3"/>
    <w:rsid w:val="00BC7DD4"/>
    <w:rsid w:val="00BD2774"/>
    <w:rsid w:val="00BD45A8"/>
    <w:rsid w:val="00BE3C2B"/>
    <w:rsid w:val="00C17792"/>
    <w:rsid w:val="00C223EB"/>
    <w:rsid w:val="00C27CC9"/>
    <w:rsid w:val="00C37312"/>
    <w:rsid w:val="00C47733"/>
    <w:rsid w:val="00C53A97"/>
    <w:rsid w:val="00C547D6"/>
    <w:rsid w:val="00C74C96"/>
    <w:rsid w:val="00C82E78"/>
    <w:rsid w:val="00C941AB"/>
    <w:rsid w:val="00CA7DE4"/>
    <w:rsid w:val="00CB775D"/>
    <w:rsid w:val="00CD2861"/>
    <w:rsid w:val="00CD5F40"/>
    <w:rsid w:val="00CD6B64"/>
    <w:rsid w:val="00CE7346"/>
    <w:rsid w:val="00CF0F1E"/>
    <w:rsid w:val="00CF5C3D"/>
    <w:rsid w:val="00CF740F"/>
    <w:rsid w:val="00CF7ABD"/>
    <w:rsid w:val="00D05FF4"/>
    <w:rsid w:val="00D078AC"/>
    <w:rsid w:val="00D13AA1"/>
    <w:rsid w:val="00D2156F"/>
    <w:rsid w:val="00D36344"/>
    <w:rsid w:val="00D55ED3"/>
    <w:rsid w:val="00D5621D"/>
    <w:rsid w:val="00D64379"/>
    <w:rsid w:val="00D712A4"/>
    <w:rsid w:val="00D95455"/>
    <w:rsid w:val="00DA321E"/>
    <w:rsid w:val="00E03168"/>
    <w:rsid w:val="00E34806"/>
    <w:rsid w:val="00E373C0"/>
    <w:rsid w:val="00E47F33"/>
    <w:rsid w:val="00E56268"/>
    <w:rsid w:val="00E750DF"/>
    <w:rsid w:val="00E83062"/>
    <w:rsid w:val="00E83BD7"/>
    <w:rsid w:val="00E94648"/>
    <w:rsid w:val="00EA3364"/>
    <w:rsid w:val="00EA4B0B"/>
    <w:rsid w:val="00EB1E56"/>
    <w:rsid w:val="00EB7601"/>
    <w:rsid w:val="00EC4723"/>
    <w:rsid w:val="00ED51D1"/>
    <w:rsid w:val="00ED635F"/>
    <w:rsid w:val="00ED7A73"/>
    <w:rsid w:val="00F01902"/>
    <w:rsid w:val="00F0466E"/>
    <w:rsid w:val="00F11597"/>
    <w:rsid w:val="00F40C94"/>
    <w:rsid w:val="00F4399A"/>
    <w:rsid w:val="00F468B9"/>
    <w:rsid w:val="00F51DDC"/>
    <w:rsid w:val="00F5519B"/>
    <w:rsid w:val="00F62FEE"/>
    <w:rsid w:val="00F652B3"/>
    <w:rsid w:val="00F70F1D"/>
    <w:rsid w:val="00F751B4"/>
    <w:rsid w:val="00F758D7"/>
    <w:rsid w:val="00F90507"/>
    <w:rsid w:val="00F9131B"/>
    <w:rsid w:val="00F95F78"/>
    <w:rsid w:val="00FB16D6"/>
    <w:rsid w:val="00FD1111"/>
    <w:rsid w:val="00FE1B47"/>
    <w:rsid w:val="00FE21E5"/>
    <w:rsid w:val="00FE4B23"/>
    <w:rsid w:val="00FE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15111F"/>
  <w15:docId w15:val="{0DC070AD-10F8-42DC-9375-E9785CA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4D2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1A3372"/>
    <w:pPr>
      <w:spacing w:before="100" w:beforeAutospacing="1" w:after="100" w:afterAutospacing="1"/>
      <w:outlineLvl w:val="1"/>
    </w:pPr>
    <w:rPr>
      <w:b/>
      <w:bCs/>
      <w:sz w:val="36"/>
      <w:szCs w:val="36"/>
    </w:rPr>
  </w:style>
  <w:style w:type="paragraph" w:styleId="3">
    <w:name w:val="heading 3"/>
    <w:basedOn w:val="a"/>
    <w:link w:val="30"/>
    <w:uiPriority w:val="9"/>
    <w:qFormat/>
    <w:rsid w:val="001A33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33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3372"/>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A3372"/>
    <w:rPr>
      <w:rFonts w:ascii="Tahoma" w:hAnsi="Tahoma" w:cs="Tahoma"/>
      <w:sz w:val="16"/>
      <w:szCs w:val="16"/>
    </w:rPr>
  </w:style>
  <w:style w:type="character" w:customStyle="1" w:styleId="a4">
    <w:name w:val="Текст выноски Знак"/>
    <w:basedOn w:val="a0"/>
    <w:link w:val="a3"/>
    <w:uiPriority w:val="99"/>
    <w:semiHidden/>
    <w:rsid w:val="001A3372"/>
    <w:rPr>
      <w:rFonts w:ascii="Tahoma" w:eastAsia="Times New Roman" w:hAnsi="Tahoma" w:cs="Tahoma"/>
      <w:sz w:val="16"/>
      <w:szCs w:val="16"/>
      <w:lang w:eastAsia="ru-RU"/>
    </w:rPr>
  </w:style>
  <w:style w:type="paragraph" w:styleId="a5">
    <w:name w:val="No Spacing"/>
    <w:uiPriority w:val="1"/>
    <w:qFormat/>
    <w:rsid w:val="001A3372"/>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1A3372"/>
    <w:pPr>
      <w:spacing w:after="120"/>
    </w:pPr>
  </w:style>
  <w:style w:type="character" w:customStyle="1" w:styleId="a7">
    <w:name w:val="Основной текст Знак"/>
    <w:basedOn w:val="a0"/>
    <w:link w:val="a6"/>
    <w:rsid w:val="001A3372"/>
    <w:rPr>
      <w:rFonts w:ascii="Times New Roman" w:eastAsia="Times New Roman" w:hAnsi="Times New Roman" w:cs="Times New Roman"/>
      <w:sz w:val="24"/>
      <w:szCs w:val="24"/>
      <w:lang w:eastAsia="ru-RU"/>
    </w:rPr>
  </w:style>
  <w:style w:type="character" w:styleId="a8">
    <w:name w:val="Emphasis"/>
    <w:uiPriority w:val="20"/>
    <w:qFormat/>
    <w:rsid w:val="001A3372"/>
    <w:rPr>
      <w:i/>
      <w:iCs/>
    </w:rPr>
  </w:style>
  <w:style w:type="paragraph" w:styleId="a9">
    <w:name w:val="List Paragraph"/>
    <w:basedOn w:val="a"/>
    <w:uiPriority w:val="34"/>
    <w:qFormat/>
    <w:rsid w:val="001A3372"/>
    <w:pPr>
      <w:ind w:left="720"/>
      <w:contextualSpacing/>
    </w:pPr>
  </w:style>
  <w:style w:type="paragraph" w:styleId="aa">
    <w:name w:val="Normal (Web)"/>
    <w:basedOn w:val="a"/>
    <w:rsid w:val="001A3372"/>
    <w:pPr>
      <w:suppressAutoHyphens/>
      <w:spacing w:after="100"/>
    </w:pPr>
    <w:rPr>
      <w:lang w:eastAsia="zh-CN"/>
    </w:rPr>
  </w:style>
  <w:style w:type="paragraph" w:styleId="ab">
    <w:name w:val="header"/>
    <w:aliases w:val="Знак,Верхний колонтитул Знак Знак Знак Знак Знак Знак Знак Знак Знак Знак Знак Знак,Верхний колонтитул Знак Знак Знак Знак Знак Знак,Верхний колонтитул Знак Знак Знак Знак, Знак"/>
    <w:basedOn w:val="a"/>
    <w:link w:val="ac"/>
    <w:uiPriority w:val="99"/>
    <w:rsid w:val="001A3372"/>
    <w:pPr>
      <w:tabs>
        <w:tab w:val="center" w:pos="4153"/>
        <w:tab w:val="right" w:pos="8306"/>
      </w:tabs>
    </w:pPr>
    <w:rPr>
      <w:rFonts w:eastAsia="MS Mincho"/>
      <w:sz w:val="20"/>
      <w:szCs w:val="20"/>
    </w:rPr>
  </w:style>
  <w:style w:type="character" w:customStyle="1" w:styleId="ac">
    <w:name w:val="Верхний колонтитул Знак"/>
    <w:aliases w:val="Знак Знак,Верхний колонтитул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 Знак, Знак Знак"/>
    <w:basedOn w:val="a0"/>
    <w:link w:val="ab"/>
    <w:uiPriority w:val="99"/>
    <w:rsid w:val="001A3372"/>
    <w:rPr>
      <w:rFonts w:ascii="Times New Roman" w:eastAsia="MS Mincho" w:hAnsi="Times New Roman" w:cs="Times New Roman"/>
      <w:sz w:val="20"/>
      <w:szCs w:val="20"/>
      <w:lang w:eastAsia="ru-RU"/>
    </w:rPr>
  </w:style>
  <w:style w:type="paragraph" w:customStyle="1" w:styleId="ad">
    <w:name w:val="Нормальний текст"/>
    <w:basedOn w:val="a"/>
    <w:rsid w:val="001A3372"/>
    <w:pPr>
      <w:spacing w:before="120"/>
      <w:ind w:firstLine="567"/>
    </w:pPr>
    <w:rPr>
      <w:rFonts w:ascii="Antiqua" w:hAnsi="Antiqua"/>
      <w:sz w:val="26"/>
      <w:szCs w:val="20"/>
      <w:lang w:val="uk-UA"/>
    </w:rPr>
  </w:style>
  <w:style w:type="table" w:styleId="ae">
    <w:name w:val="Table Grid"/>
    <w:basedOn w:val="a1"/>
    <w:uiPriority w:val="59"/>
    <w:rsid w:val="001A3372"/>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33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uiPriority w:val="99"/>
    <w:rsid w:val="001A3372"/>
    <w:rPr>
      <w:color w:val="0000FF"/>
      <w:u w:val="single"/>
    </w:rPr>
  </w:style>
  <w:style w:type="paragraph" w:customStyle="1" w:styleId="rvps14">
    <w:name w:val="rvps14"/>
    <w:basedOn w:val="a"/>
    <w:rsid w:val="001A3372"/>
    <w:pPr>
      <w:spacing w:before="100" w:beforeAutospacing="1" w:after="100" w:afterAutospacing="1"/>
    </w:pPr>
  </w:style>
  <w:style w:type="character" w:customStyle="1" w:styleId="rvts96">
    <w:name w:val="rvts96"/>
    <w:basedOn w:val="a0"/>
    <w:rsid w:val="001A3372"/>
  </w:style>
  <w:style w:type="paragraph" w:styleId="21">
    <w:name w:val="Body Text 2"/>
    <w:basedOn w:val="a"/>
    <w:link w:val="22"/>
    <w:rsid w:val="001A3372"/>
    <w:rPr>
      <w:sz w:val="28"/>
      <w:szCs w:val="20"/>
    </w:rPr>
  </w:style>
  <w:style w:type="character" w:customStyle="1" w:styleId="22">
    <w:name w:val="Основной текст 2 Знак"/>
    <w:basedOn w:val="a0"/>
    <w:link w:val="21"/>
    <w:rsid w:val="001A3372"/>
    <w:rPr>
      <w:rFonts w:ascii="Times New Roman" w:eastAsia="Times New Roman" w:hAnsi="Times New Roman" w:cs="Times New Roman"/>
      <w:sz w:val="28"/>
      <w:szCs w:val="20"/>
      <w:lang w:eastAsia="ru-RU"/>
    </w:rPr>
  </w:style>
  <w:style w:type="character" w:customStyle="1" w:styleId="rvts9">
    <w:name w:val="rvts9"/>
    <w:rsid w:val="001A3372"/>
  </w:style>
  <w:style w:type="character" w:customStyle="1" w:styleId="FontStyle26">
    <w:name w:val="Font Style26"/>
    <w:rsid w:val="001A3372"/>
    <w:rPr>
      <w:rFonts w:ascii="Times New Roman" w:hAnsi="Times New Roman" w:cs="Times New Roman" w:hint="default"/>
      <w:color w:val="000000"/>
      <w:sz w:val="14"/>
      <w:szCs w:val="14"/>
    </w:rPr>
  </w:style>
  <w:style w:type="character" w:styleId="af0">
    <w:name w:val="FollowedHyperlink"/>
    <w:uiPriority w:val="99"/>
    <w:semiHidden/>
    <w:unhideWhenUsed/>
    <w:rsid w:val="001A3372"/>
    <w:rPr>
      <w:color w:val="800080"/>
      <w:u w:val="single"/>
    </w:rPr>
  </w:style>
  <w:style w:type="paragraph" w:styleId="z-">
    <w:name w:val="HTML Top of Form"/>
    <w:basedOn w:val="a"/>
    <w:next w:val="a"/>
    <w:link w:val="z-0"/>
    <w:hidden/>
    <w:uiPriority w:val="99"/>
    <w:semiHidden/>
    <w:unhideWhenUsed/>
    <w:rsid w:val="001A337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A33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337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A3372"/>
    <w:rPr>
      <w:rFonts w:ascii="Arial" w:eastAsia="Times New Roman" w:hAnsi="Arial" w:cs="Arial"/>
      <w:vanish/>
      <w:sz w:val="16"/>
      <w:szCs w:val="16"/>
      <w:lang w:eastAsia="ru-RU"/>
    </w:rPr>
  </w:style>
  <w:style w:type="paragraph" w:styleId="af1">
    <w:name w:val="footer"/>
    <w:basedOn w:val="a"/>
    <w:link w:val="af2"/>
    <w:uiPriority w:val="99"/>
    <w:unhideWhenUsed/>
    <w:rsid w:val="001A3372"/>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1A3372"/>
    <w:rPr>
      <w:rFonts w:ascii="Calibri" w:eastAsia="Times New Roman" w:hAnsi="Calibri" w:cs="Times New Roman"/>
      <w:lang w:eastAsia="ru-RU"/>
    </w:rPr>
  </w:style>
  <w:style w:type="character" w:customStyle="1" w:styleId="10">
    <w:name w:val="Заголовок 1 Знак"/>
    <w:basedOn w:val="a0"/>
    <w:link w:val="1"/>
    <w:uiPriority w:val="9"/>
    <w:rsid w:val="00334D27"/>
    <w:rPr>
      <w:rFonts w:asciiTheme="majorHAnsi" w:eastAsiaTheme="majorEastAsia" w:hAnsiTheme="majorHAnsi" w:cstheme="majorBidi"/>
      <w:b/>
      <w:bCs/>
      <w:color w:val="365F91" w:themeColor="accent1" w:themeShade="BF"/>
      <w:sz w:val="28"/>
      <w:szCs w:val="28"/>
    </w:rPr>
  </w:style>
  <w:style w:type="paragraph" w:customStyle="1" w:styleId="rvps2">
    <w:name w:val="rvps2"/>
    <w:basedOn w:val="a"/>
    <w:uiPriority w:val="99"/>
    <w:rsid w:val="0069161C"/>
    <w:pPr>
      <w:spacing w:before="100" w:beforeAutospacing="1" w:after="100" w:afterAutospacing="1"/>
    </w:pPr>
  </w:style>
  <w:style w:type="paragraph" w:styleId="HTML">
    <w:name w:val="HTML Preformatted"/>
    <w:basedOn w:val="a"/>
    <w:link w:val="HTML0"/>
    <w:uiPriority w:val="99"/>
    <w:rsid w:val="0069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161C"/>
    <w:rPr>
      <w:rFonts w:ascii="Courier New" w:eastAsia="Times New Roman" w:hAnsi="Courier New" w:cs="Courier New"/>
      <w:sz w:val="20"/>
      <w:szCs w:val="20"/>
      <w:lang w:eastAsia="ru-RU"/>
    </w:rPr>
  </w:style>
  <w:style w:type="character" w:customStyle="1" w:styleId="rvts0">
    <w:name w:val="rvts0"/>
    <w:basedOn w:val="a0"/>
    <w:uiPriority w:val="99"/>
    <w:rsid w:val="0069161C"/>
  </w:style>
  <w:style w:type="paragraph" w:customStyle="1" w:styleId="tj">
    <w:name w:val="tj"/>
    <w:basedOn w:val="a"/>
    <w:rsid w:val="00930CAA"/>
    <w:pPr>
      <w:spacing w:before="100" w:beforeAutospacing="1" w:after="100" w:afterAutospacing="1"/>
    </w:pPr>
  </w:style>
  <w:style w:type="paragraph" w:customStyle="1" w:styleId="af3">
    <w:name w:val="Знак Знак Знак Знак"/>
    <w:basedOn w:val="a"/>
    <w:rsid w:val="001F2C7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06">
      <w:bodyDiv w:val="1"/>
      <w:marLeft w:val="0"/>
      <w:marRight w:val="0"/>
      <w:marTop w:val="0"/>
      <w:marBottom w:val="0"/>
      <w:divBdr>
        <w:top w:val="none" w:sz="0" w:space="0" w:color="auto"/>
        <w:left w:val="none" w:sz="0" w:space="0" w:color="auto"/>
        <w:bottom w:val="none" w:sz="0" w:space="0" w:color="auto"/>
        <w:right w:val="none" w:sz="0" w:space="0" w:color="auto"/>
      </w:divBdr>
    </w:div>
    <w:div w:id="18437904">
      <w:bodyDiv w:val="1"/>
      <w:marLeft w:val="0"/>
      <w:marRight w:val="0"/>
      <w:marTop w:val="0"/>
      <w:marBottom w:val="0"/>
      <w:divBdr>
        <w:top w:val="none" w:sz="0" w:space="0" w:color="auto"/>
        <w:left w:val="none" w:sz="0" w:space="0" w:color="auto"/>
        <w:bottom w:val="none" w:sz="0" w:space="0" w:color="auto"/>
        <w:right w:val="none" w:sz="0" w:space="0" w:color="auto"/>
      </w:divBdr>
      <w:divsChild>
        <w:div w:id="1236819090">
          <w:marLeft w:val="0"/>
          <w:marRight w:val="0"/>
          <w:marTop w:val="0"/>
          <w:marBottom w:val="150"/>
          <w:divBdr>
            <w:top w:val="none" w:sz="0" w:space="0" w:color="auto"/>
            <w:left w:val="none" w:sz="0" w:space="0" w:color="auto"/>
            <w:bottom w:val="none" w:sz="0" w:space="0" w:color="auto"/>
            <w:right w:val="none" w:sz="0" w:space="0" w:color="auto"/>
          </w:divBdr>
        </w:div>
      </w:divsChild>
    </w:div>
    <w:div w:id="108428604">
      <w:bodyDiv w:val="1"/>
      <w:marLeft w:val="0"/>
      <w:marRight w:val="0"/>
      <w:marTop w:val="0"/>
      <w:marBottom w:val="0"/>
      <w:divBdr>
        <w:top w:val="none" w:sz="0" w:space="0" w:color="auto"/>
        <w:left w:val="none" w:sz="0" w:space="0" w:color="auto"/>
        <w:bottom w:val="none" w:sz="0" w:space="0" w:color="auto"/>
        <w:right w:val="none" w:sz="0" w:space="0" w:color="auto"/>
      </w:divBdr>
    </w:div>
    <w:div w:id="311760727">
      <w:bodyDiv w:val="1"/>
      <w:marLeft w:val="0"/>
      <w:marRight w:val="0"/>
      <w:marTop w:val="0"/>
      <w:marBottom w:val="0"/>
      <w:divBdr>
        <w:top w:val="none" w:sz="0" w:space="0" w:color="auto"/>
        <w:left w:val="none" w:sz="0" w:space="0" w:color="auto"/>
        <w:bottom w:val="none" w:sz="0" w:space="0" w:color="auto"/>
        <w:right w:val="none" w:sz="0" w:space="0" w:color="auto"/>
      </w:divBdr>
    </w:div>
    <w:div w:id="315110930">
      <w:bodyDiv w:val="1"/>
      <w:marLeft w:val="0"/>
      <w:marRight w:val="0"/>
      <w:marTop w:val="0"/>
      <w:marBottom w:val="0"/>
      <w:divBdr>
        <w:top w:val="none" w:sz="0" w:space="0" w:color="auto"/>
        <w:left w:val="none" w:sz="0" w:space="0" w:color="auto"/>
        <w:bottom w:val="none" w:sz="0" w:space="0" w:color="auto"/>
        <w:right w:val="none" w:sz="0" w:space="0" w:color="auto"/>
      </w:divBdr>
    </w:div>
    <w:div w:id="368922070">
      <w:bodyDiv w:val="1"/>
      <w:marLeft w:val="0"/>
      <w:marRight w:val="0"/>
      <w:marTop w:val="0"/>
      <w:marBottom w:val="0"/>
      <w:divBdr>
        <w:top w:val="none" w:sz="0" w:space="0" w:color="auto"/>
        <w:left w:val="none" w:sz="0" w:space="0" w:color="auto"/>
        <w:bottom w:val="none" w:sz="0" w:space="0" w:color="auto"/>
        <w:right w:val="none" w:sz="0" w:space="0" w:color="auto"/>
      </w:divBdr>
    </w:div>
    <w:div w:id="583418145">
      <w:bodyDiv w:val="1"/>
      <w:marLeft w:val="0"/>
      <w:marRight w:val="0"/>
      <w:marTop w:val="0"/>
      <w:marBottom w:val="0"/>
      <w:divBdr>
        <w:top w:val="none" w:sz="0" w:space="0" w:color="auto"/>
        <w:left w:val="none" w:sz="0" w:space="0" w:color="auto"/>
        <w:bottom w:val="none" w:sz="0" w:space="0" w:color="auto"/>
        <w:right w:val="none" w:sz="0" w:space="0" w:color="auto"/>
      </w:divBdr>
    </w:div>
    <w:div w:id="1181234244">
      <w:bodyDiv w:val="1"/>
      <w:marLeft w:val="0"/>
      <w:marRight w:val="0"/>
      <w:marTop w:val="0"/>
      <w:marBottom w:val="0"/>
      <w:divBdr>
        <w:top w:val="none" w:sz="0" w:space="0" w:color="auto"/>
        <w:left w:val="none" w:sz="0" w:space="0" w:color="auto"/>
        <w:bottom w:val="none" w:sz="0" w:space="0" w:color="auto"/>
        <w:right w:val="none" w:sz="0" w:space="0" w:color="auto"/>
      </w:divBdr>
    </w:div>
    <w:div w:id="1279752067">
      <w:bodyDiv w:val="1"/>
      <w:marLeft w:val="0"/>
      <w:marRight w:val="0"/>
      <w:marTop w:val="0"/>
      <w:marBottom w:val="0"/>
      <w:divBdr>
        <w:top w:val="none" w:sz="0" w:space="0" w:color="auto"/>
        <w:left w:val="none" w:sz="0" w:space="0" w:color="auto"/>
        <w:bottom w:val="none" w:sz="0" w:space="0" w:color="auto"/>
        <w:right w:val="none" w:sz="0" w:space="0" w:color="auto"/>
      </w:divBdr>
    </w:div>
    <w:div w:id="1587153473">
      <w:bodyDiv w:val="1"/>
      <w:marLeft w:val="0"/>
      <w:marRight w:val="0"/>
      <w:marTop w:val="0"/>
      <w:marBottom w:val="0"/>
      <w:divBdr>
        <w:top w:val="none" w:sz="0" w:space="0" w:color="auto"/>
        <w:left w:val="none" w:sz="0" w:space="0" w:color="auto"/>
        <w:bottom w:val="none" w:sz="0" w:space="0" w:color="auto"/>
        <w:right w:val="none" w:sz="0" w:space="0" w:color="auto"/>
      </w:divBdr>
    </w:div>
    <w:div w:id="1957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D087-BD90-431D-98DE-82FB4B1E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Шевченко Тетяна Олександрівна</cp:lastModifiedBy>
  <cp:revision>11</cp:revision>
  <cp:lastPrinted>2025-05-08T07:51:00Z</cp:lastPrinted>
  <dcterms:created xsi:type="dcterms:W3CDTF">2025-03-25T12:52:00Z</dcterms:created>
  <dcterms:modified xsi:type="dcterms:W3CDTF">2025-05-08T12:49:00Z</dcterms:modified>
</cp:coreProperties>
</file>