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Проєкт</w:t>
            </w:r>
          </w:p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оприлюднено</w:t>
            </w:r>
          </w:p>
          <w:p w:rsidR="00925384" w:rsidRPr="00925384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«__» _____________ 2025 р.</w:t>
            </w: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uk-UA"/>
        </w:rPr>
        <w:t xml:space="preserve"> 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4B08C5">
        <w:rPr>
          <w:sz w:val="28"/>
          <w:szCs w:val="28"/>
          <w:lang w:val="uk-UA"/>
        </w:rPr>
        <w:t xml:space="preserve">                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4B08C5">
        <w:rPr>
          <w:sz w:val="28"/>
          <w:szCs w:val="28"/>
          <w:lang w:val="uk-UA"/>
        </w:rPr>
        <w:t xml:space="preserve">           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>м. Суми</w:t>
      </w:r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постійне користування земельної ділянки за адресою: </w:t>
            </w:r>
            <w:r w:rsidR="00404812" w:rsidRPr="00404812">
              <w:rPr>
                <w:sz w:val="28"/>
                <w:szCs w:val="28"/>
                <w:lang w:val="uk-UA"/>
              </w:rPr>
              <w:t xml:space="preserve">Сумська область, с. Верхнє Піщане Ковпаківського району </w:t>
            </w:r>
            <w:r w:rsidR="00404812">
              <w:rPr>
                <w:sz w:val="28"/>
                <w:szCs w:val="28"/>
                <w:lang w:val="uk-UA"/>
              </w:rPr>
              <w:t xml:space="preserve">            </w:t>
            </w:r>
            <w:r w:rsidR="00404812" w:rsidRPr="00404812">
              <w:rPr>
                <w:sz w:val="28"/>
                <w:szCs w:val="28"/>
                <w:lang w:val="uk-UA"/>
              </w:rPr>
              <w:t>м. Суми, вул. Парнянська, 7, площею 0,1200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звернення юридичної особи</w:t>
      </w:r>
      <w:r w:rsidR="00404812">
        <w:rPr>
          <w:sz w:val="28"/>
          <w:szCs w:val="28"/>
          <w:lang w:val="uk-UA"/>
        </w:rPr>
        <w:t xml:space="preserve"> від 13.03.2025 № 1548430</w:t>
      </w:r>
      <w:r>
        <w:rPr>
          <w:sz w:val="28"/>
          <w:szCs w:val="28"/>
        </w:rPr>
        <w:t xml:space="preserve">, надані документи, відповідно до статей 12, 92, 122, 123 Земельного кодексу України, частини четвертої </w:t>
      </w:r>
      <w:r w:rsidR="00DF7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статті 15 Закону України «Про доступ до публічної інформації», 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керуючись  пунктом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404812" w:rsidRPr="00404812" w:rsidRDefault="00D61ABE" w:rsidP="00404812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r>
        <w:rPr>
          <w:sz w:val="28"/>
          <w:szCs w:val="28"/>
        </w:rPr>
        <w:t xml:space="preserve">Надати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bookmarkStart w:id="1" w:name="_GoBack"/>
      <w:bookmarkEnd w:id="1"/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адресою: </w:t>
      </w:r>
      <w:r w:rsidR="00404812" w:rsidRPr="00404812">
        <w:rPr>
          <w:sz w:val="28"/>
          <w:szCs w:val="28"/>
          <w:lang w:val="uk-UA"/>
        </w:rPr>
        <w:t>Сумська область, с. Верхнє Піщане Ковпаківського району м. Суми, вул. Парнянська, 7, площею 0,1200 га, кадастров</w:t>
      </w:r>
      <w:r w:rsidR="00CB2065">
        <w:rPr>
          <w:sz w:val="28"/>
          <w:szCs w:val="28"/>
          <w:lang w:val="uk-UA"/>
        </w:rPr>
        <w:t xml:space="preserve">ий номер 5910191500:01:003:0471, </w:t>
      </w:r>
      <w:r w:rsidR="00CB2065" w:rsidRPr="00CB2065">
        <w:rPr>
          <w:sz w:val="28"/>
          <w:szCs w:val="28"/>
          <w:lang w:val="uk-UA"/>
        </w:rPr>
        <w:t>під розміщеним клубом.</w:t>
      </w:r>
      <w:r w:rsidR="00404812" w:rsidRPr="00404812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</w:t>
      </w:r>
      <w:r w:rsidR="00520725">
        <w:rPr>
          <w:sz w:val="28"/>
          <w:szCs w:val="28"/>
          <w:lang w:val="uk-UA"/>
        </w:rPr>
        <w:t>го призначення –</w:t>
      </w:r>
      <w:r w:rsidR="00CB2065">
        <w:rPr>
          <w:sz w:val="28"/>
          <w:szCs w:val="28"/>
          <w:lang w:val="uk-UA"/>
        </w:rPr>
        <w:t xml:space="preserve"> 03.05).</w:t>
      </w:r>
    </w:p>
    <w:p w:rsidR="003A3C7C" w:rsidRPr="00FC5233" w:rsidRDefault="003A3C7C">
      <w:pPr>
        <w:ind w:right="-2"/>
        <w:jc w:val="both"/>
        <w:rPr>
          <w:sz w:val="28"/>
          <w:szCs w:val="28"/>
          <w:lang w:val="uk-UA"/>
        </w:rPr>
      </w:pPr>
    </w:p>
    <w:p w:rsidR="0004394D" w:rsidRPr="00CB2065" w:rsidRDefault="00D61ABE">
      <w:pPr>
        <w:ind w:right="-2"/>
        <w:jc w:val="both"/>
        <w:rPr>
          <w:sz w:val="28"/>
          <w:szCs w:val="28"/>
          <w:lang w:val="uk-UA"/>
        </w:rPr>
      </w:pPr>
      <w:r w:rsidRPr="00CB2065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CB2065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Default="00D61ABE" w:rsidP="004B08C5">
      <w:pPr>
        <w:jc w:val="both"/>
        <w:rPr>
          <w:sz w:val="24"/>
          <w:szCs w:val="24"/>
          <w:lang w:val="uk-UA"/>
        </w:rPr>
      </w:pPr>
      <w:r w:rsidRPr="00CB2065">
        <w:rPr>
          <w:sz w:val="24"/>
          <w:szCs w:val="24"/>
          <w:lang w:val="uk-UA"/>
        </w:rPr>
        <w:t xml:space="preserve">Виконавець: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404812" w:rsidRPr="004B08C5" w:rsidRDefault="00404812" w:rsidP="004B08C5">
      <w:pPr>
        <w:jc w:val="both"/>
        <w:rPr>
          <w:sz w:val="24"/>
          <w:szCs w:val="24"/>
          <w:lang w:val="uk-UA"/>
        </w:rPr>
      </w:pPr>
    </w:p>
    <w:p w:rsidR="004B08C5" w:rsidRPr="00404812" w:rsidRDefault="004B08C5" w:rsidP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4B08C5" w:rsidRPr="00404812" w:rsidRDefault="004B08C5" w:rsidP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FC5233" w:rsidRPr="00404812" w:rsidRDefault="004B08C5">
      <w:pPr>
        <w:jc w:val="both"/>
        <w:rPr>
          <w:sz w:val="22"/>
          <w:szCs w:val="22"/>
          <w:lang w:val="uk-UA"/>
        </w:rPr>
      </w:pPr>
      <w:r w:rsidRPr="00404812">
        <w:rPr>
          <w:sz w:val="22"/>
          <w:szCs w:val="22"/>
          <w:lang w:val="uk-UA"/>
        </w:rPr>
        <w:t>Доповідач – Клименко Юрій</w:t>
      </w:r>
    </w:p>
    <w:sectPr w:rsidR="00FC5233" w:rsidRPr="00404812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306DBF"/>
    <w:rsid w:val="003424D6"/>
    <w:rsid w:val="00346894"/>
    <w:rsid w:val="003749EF"/>
    <w:rsid w:val="00393EF6"/>
    <w:rsid w:val="003A3C7C"/>
    <w:rsid w:val="00404812"/>
    <w:rsid w:val="0046464F"/>
    <w:rsid w:val="004B08C5"/>
    <w:rsid w:val="004D5BF7"/>
    <w:rsid w:val="00520725"/>
    <w:rsid w:val="006F2F5F"/>
    <w:rsid w:val="007911AA"/>
    <w:rsid w:val="00834A80"/>
    <w:rsid w:val="00925384"/>
    <w:rsid w:val="00A75A23"/>
    <w:rsid w:val="00AE65C5"/>
    <w:rsid w:val="00AF0B17"/>
    <w:rsid w:val="00BA7818"/>
    <w:rsid w:val="00C0395E"/>
    <w:rsid w:val="00C5624D"/>
    <w:rsid w:val="00CB2065"/>
    <w:rsid w:val="00D21EC0"/>
    <w:rsid w:val="00D61ABE"/>
    <w:rsid w:val="00DF75B9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BEE0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29</cp:revision>
  <cp:lastPrinted>2025-05-09T08:42:00Z</cp:lastPrinted>
  <dcterms:created xsi:type="dcterms:W3CDTF">2024-07-11T05:51:00Z</dcterms:created>
  <dcterms:modified xsi:type="dcterms:W3CDTF">2025-05-15T12:49:00Z</dcterms:modified>
</cp:coreProperties>
</file>