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6C696A">
        <w:trPr>
          <w:jc w:val="center"/>
        </w:trPr>
        <w:tc>
          <w:tcPr>
            <w:tcW w:w="4252" w:type="dxa"/>
          </w:tcPr>
          <w:p w:rsidR="006C696A" w:rsidRDefault="006C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696A" w:rsidRDefault="008A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114300" distR="114300">
                  <wp:extent cx="427990" cy="608965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608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6C696A" w:rsidRDefault="008A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</w:p>
        </w:tc>
      </w:tr>
    </w:tbl>
    <w:p w:rsidR="006C696A" w:rsidRDefault="008A395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СУМСЬКА МІСЬКА РАДА</w:t>
      </w:r>
    </w:p>
    <w:p w:rsidR="006C696A" w:rsidRDefault="008A395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VIII СКЛИКАННЯ </w:t>
      </w:r>
      <w:r>
        <w:rPr>
          <w:sz w:val="28"/>
          <w:szCs w:val="28"/>
        </w:rPr>
        <w:t xml:space="preserve">LXVIII </w:t>
      </w:r>
      <w:r>
        <w:rPr>
          <w:color w:val="000000"/>
          <w:sz w:val="28"/>
          <w:szCs w:val="28"/>
        </w:rPr>
        <w:t>СЕСІЯ</w:t>
      </w:r>
    </w:p>
    <w:p w:rsidR="006C696A" w:rsidRDefault="008A395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РІШЕННЯ</w:t>
      </w: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6"/>
        <w:tblW w:w="100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34"/>
        <w:gridCol w:w="4701"/>
      </w:tblGrid>
      <w:tr w:rsidR="006C696A">
        <w:tc>
          <w:tcPr>
            <w:tcW w:w="5334" w:type="dxa"/>
          </w:tcPr>
          <w:p w:rsidR="006C696A" w:rsidRDefault="008A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 05 </w:t>
            </w:r>
            <w:r>
              <w:rPr>
                <w:sz w:val="28"/>
                <w:szCs w:val="28"/>
              </w:rPr>
              <w:t>червня</w:t>
            </w:r>
            <w:r>
              <w:rPr>
                <w:color w:val="000000"/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  року    №  5807-МР      </w:t>
            </w:r>
          </w:p>
          <w:p w:rsidR="006C696A" w:rsidRDefault="008A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Суми</w:t>
            </w:r>
          </w:p>
        </w:tc>
        <w:tc>
          <w:tcPr>
            <w:tcW w:w="4701" w:type="dxa"/>
          </w:tcPr>
          <w:p w:rsidR="006C696A" w:rsidRDefault="006C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6C696A">
        <w:tc>
          <w:tcPr>
            <w:tcW w:w="5334" w:type="dxa"/>
          </w:tcPr>
          <w:p w:rsidR="006C696A" w:rsidRDefault="006C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01" w:type="dxa"/>
          </w:tcPr>
          <w:p w:rsidR="006C696A" w:rsidRDefault="006C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6C696A">
        <w:tc>
          <w:tcPr>
            <w:tcW w:w="5334" w:type="dxa"/>
          </w:tcPr>
          <w:p w:rsidR="006C696A" w:rsidRDefault="008A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right="31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звіту за результатами проведення моніторингу Стратегії розвитку Сумської міської територіальної громади до 2027 року за підсумками  2023 року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01" w:type="dxa"/>
          </w:tcPr>
          <w:p w:rsidR="006C696A" w:rsidRDefault="006C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C696A" w:rsidRDefault="008A3953" w:rsidP="00C20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звіт</w:t>
      </w:r>
      <w:r>
        <w:rPr>
          <w:sz w:val="28"/>
          <w:szCs w:val="28"/>
        </w:rPr>
        <w:t xml:space="preserve"> за результатами проведення моніторингу Стратегії розвитку Сумської міської територіальної громади до 2027 року за підсумками 2023 року</w:t>
      </w:r>
      <w:r>
        <w:rPr>
          <w:color w:val="000000"/>
          <w:sz w:val="28"/>
          <w:szCs w:val="28"/>
        </w:rPr>
        <w:t>, керуючись статт</w:t>
      </w:r>
      <w:r>
        <w:rPr>
          <w:sz w:val="28"/>
          <w:szCs w:val="28"/>
        </w:rPr>
        <w:t xml:space="preserve">ею </w:t>
      </w:r>
      <w:r>
        <w:rPr>
          <w:color w:val="000000"/>
          <w:sz w:val="28"/>
          <w:szCs w:val="28"/>
        </w:rPr>
        <w:t xml:space="preserve">26 Закону України «Про місцеве самоврядування в Україні», </w:t>
      </w:r>
      <w:r>
        <w:rPr>
          <w:b/>
          <w:color w:val="000000"/>
          <w:sz w:val="28"/>
          <w:szCs w:val="28"/>
        </w:rPr>
        <w:t>Сумська міська рада</w:t>
      </w: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C696A" w:rsidRDefault="008A3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ВИРІШИЛА:</w:t>
      </w: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C696A" w:rsidRDefault="008A3953" w:rsidP="00C204D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звіт за результатами проведення моніторингу Стратегії розвитку Сумської міської територіальної громади до 2027 року за підсумками 2023</w:t>
      </w:r>
      <w:r>
        <w:rPr>
          <w:sz w:val="28"/>
          <w:szCs w:val="28"/>
        </w:rPr>
        <w:t xml:space="preserve"> року (додається).</w:t>
      </w: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6C696A" w:rsidRDefault="008A3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color w:val="000000"/>
          <w:sz w:val="28"/>
          <w:szCs w:val="28"/>
        </w:rPr>
        <w:t>Секретар Сумської міської ради                                                     Артем КОБЗАР</w:t>
      </w: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C696A" w:rsidRDefault="008A3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Виконавець: __________ Оксана КУБРАК</w:t>
      </w: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6C696A" w:rsidRDefault="006C6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C696A" w:rsidRDefault="006C696A">
      <w:pPr>
        <w:ind w:left="1" w:hanging="3"/>
        <w:jc w:val="center"/>
        <w:rPr>
          <w:sz w:val="28"/>
          <w:szCs w:val="28"/>
        </w:rPr>
      </w:pPr>
    </w:p>
    <w:p w:rsidR="005E378F" w:rsidRDefault="005E378F">
      <w:pPr>
        <w:ind w:left="1" w:hanging="3"/>
        <w:jc w:val="center"/>
        <w:rPr>
          <w:sz w:val="28"/>
          <w:szCs w:val="28"/>
        </w:rPr>
      </w:pPr>
    </w:p>
    <w:p w:rsidR="005E378F" w:rsidRDefault="005E378F">
      <w:pPr>
        <w:ind w:left="1" w:hanging="3"/>
        <w:jc w:val="center"/>
        <w:rPr>
          <w:sz w:val="28"/>
          <w:szCs w:val="28"/>
        </w:rPr>
      </w:pPr>
    </w:p>
    <w:p w:rsidR="005E378F" w:rsidRDefault="005E378F">
      <w:pPr>
        <w:ind w:left="1" w:hanging="3"/>
        <w:jc w:val="center"/>
        <w:rPr>
          <w:sz w:val="28"/>
          <w:szCs w:val="28"/>
        </w:rPr>
      </w:pPr>
    </w:p>
    <w:p w:rsidR="006C696A" w:rsidRDefault="006C696A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</w:p>
    <w:sectPr w:rsidR="006C696A" w:rsidSect="0039786B">
      <w:pgSz w:w="11906" w:h="16838" w:code="9"/>
      <w:pgMar w:top="1133" w:right="566" w:bottom="1133" w:left="1700" w:header="0" w:footer="284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6A"/>
    <w:rsid w:val="00216C15"/>
    <w:rsid w:val="0039786B"/>
    <w:rsid w:val="0057438F"/>
    <w:rsid w:val="005E378F"/>
    <w:rsid w:val="00611B2E"/>
    <w:rsid w:val="006C696A"/>
    <w:rsid w:val="008A3953"/>
    <w:rsid w:val="00C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F7BFC-7ADD-418C-B386-5770C8B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38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шрифт абзаца;Знак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basedOn w:val="a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Body Text"/>
    <w:basedOn w:val="a"/>
    <w:pPr>
      <w:spacing w:after="120"/>
    </w:pPr>
  </w:style>
  <w:style w:type="paragraph" w:customStyle="1" w:styleId="a8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3b/105EYrc2w4+0oE7qpMkRZA==">CgMxLjA4AHIhMVh1TmdNRV9kZ2dfSUtEQXV3Qmx5VnVtdWt6YXM4VHhr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Скиртач Л.А.</dc:creator>
  <cp:lastModifiedBy>Шевцова Світлана Василівна</cp:lastModifiedBy>
  <cp:revision>8</cp:revision>
  <cp:lastPrinted>2025-06-09T06:24:00Z</cp:lastPrinted>
  <dcterms:created xsi:type="dcterms:W3CDTF">2025-06-06T08:24:00Z</dcterms:created>
  <dcterms:modified xsi:type="dcterms:W3CDTF">2025-06-09T13:10:00Z</dcterms:modified>
</cp:coreProperties>
</file>