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045"/>
        <w:gridCol w:w="446"/>
        <w:gridCol w:w="1762"/>
        <w:gridCol w:w="1134"/>
        <w:gridCol w:w="1676"/>
        <w:gridCol w:w="427"/>
        <w:gridCol w:w="1867"/>
        <w:gridCol w:w="73"/>
      </w:tblGrid>
      <w:tr w:rsidR="004E604E" w:rsidRPr="00117C05" w:rsidTr="00C00B99">
        <w:trPr>
          <w:trHeight w:val="1071"/>
          <w:jc w:val="center"/>
        </w:trPr>
        <w:tc>
          <w:tcPr>
            <w:tcW w:w="4253" w:type="dxa"/>
            <w:gridSpan w:val="3"/>
          </w:tcPr>
          <w:p w:rsidR="004E604E" w:rsidRPr="00115480" w:rsidRDefault="004E604E" w:rsidP="00C00B99">
            <w:pPr>
              <w:pStyle w:val="a3"/>
              <w:rPr>
                <w:lang w:val="uk-UA"/>
              </w:rPr>
            </w:pPr>
          </w:p>
          <w:p w:rsidR="004E604E" w:rsidRPr="00117C05" w:rsidRDefault="004E604E" w:rsidP="00C00B99">
            <w:pPr>
              <w:pStyle w:val="a3"/>
              <w:rPr>
                <w:lang w:val="uk-UA"/>
              </w:rPr>
            </w:pPr>
          </w:p>
        </w:tc>
        <w:tc>
          <w:tcPr>
            <w:tcW w:w="1134" w:type="dxa"/>
          </w:tcPr>
          <w:p w:rsidR="004E604E" w:rsidRPr="00117C05" w:rsidRDefault="004E604E" w:rsidP="00C00B99">
            <w:pPr>
              <w:pStyle w:val="a3"/>
              <w:jc w:val="center"/>
              <w:rPr>
                <w:sz w:val="12"/>
                <w:szCs w:val="12"/>
                <w:lang w:val="uk-UA"/>
              </w:rPr>
            </w:pPr>
            <w:r w:rsidRPr="00117C05">
              <w:rPr>
                <w:noProof/>
                <w:sz w:val="28"/>
                <w:szCs w:val="28"/>
              </w:rPr>
              <w:drawing>
                <wp:inline distT="0" distB="0" distL="0" distR="0" wp14:anchorId="44E16F9D" wp14:editId="1783BB85">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043" w:type="dxa"/>
            <w:gridSpan w:val="4"/>
          </w:tcPr>
          <w:p w:rsidR="004E604E" w:rsidRPr="00117C05" w:rsidRDefault="004E604E" w:rsidP="00776E9F">
            <w:pPr>
              <w:pStyle w:val="a3"/>
              <w:jc w:val="center"/>
              <w:rPr>
                <w:sz w:val="28"/>
                <w:szCs w:val="28"/>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lang w:val="uk-UA"/>
              </w:rPr>
            </w:pP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c>
          <w:tcPr>
            <w:tcW w:w="4572" w:type="dxa"/>
            <w:gridSpan w:val="3"/>
            <w:shd w:val="clear" w:color="auto" w:fill="auto"/>
          </w:tcPr>
          <w:p w:rsidR="004E604E" w:rsidRPr="00117C05" w:rsidRDefault="004E604E" w:rsidP="00C00B99">
            <w:pPr>
              <w:widowControl w:val="0"/>
              <w:tabs>
                <w:tab w:val="left" w:pos="2494"/>
              </w:tabs>
              <w:autoSpaceDE w:val="0"/>
              <w:autoSpaceDN w:val="0"/>
              <w:adjustRightInd w:val="0"/>
              <w:jc w:val="center"/>
              <w:rPr>
                <w:caps/>
                <w:noProof/>
                <w:sz w:val="36"/>
                <w:szCs w:val="36"/>
                <w:lang w:val="uk-UA"/>
              </w:rPr>
            </w:pPr>
            <w:r w:rsidRPr="00117C05">
              <w:rPr>
                <w:bCs/>
                <w:caps/>
                <w:sz w:val="36"/>
                <w:szCs w:val="36"/>
                <w:lang w:val="uk-UA"/>
              </w:rPr>
              <w:t>Сумська міська рада</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045" w:type="dxa"/>
            <w:shd w:val="clear" w:color="auto" w:fill="auto"/>
          </w:tcPr>
          <w:p w:rsidR="004E604E" w:rsidRPr="00117C05" w:rsidRDefault="004E604E" w:rsidP="00C00B99">
            <w:pPr>
              <w:widowControl w:val="0"/>
              <w:tabs>
                <w:tab w:val="left" w:pos="8447"/>
              </w:tabs>
              <w:autoSpaceDE w:val="0"/>
              <w:autoSpaceDN w:val="0"/>
              <w:adjustRightInd w:val="0"/>
              <w:spacing w:before="56"/>
              <w:jc w:val="right"/>
              <w:rPr>
                <w:i/>
                <w:noProof/>
                <w:lang w:val="uk-UA"/>
              </w:rPr>
            </w:pPr>
          </w:p>
        </w:tc>
        <w:tc>
          <w:tcPr>
            <w:tcW w:w="5445" w:type="dxa"/>
            <w:gridSpan w:val="5"/>
            <w:shd w:val="clear" w:color="auto" w:fill="auto"/>
          </w:tcPr>
          <w:p w:rsidR="004E604E" w:rsidRPr="00117C05" w:rsidRDefault="004E604E" w:rsidP="00526D89">
            <w:pPr>
              <w:widowControl w:val="0"/>
              <w:tabs>
                <w:tab w:val="left" w:pos="8447"/>
              </w:tabs>
              <w:autoSpaceDE w:val="0"/>
              <w:autoSpaceDN w:val="0"/>
              <w:adjustRightInd w:val="0"/>
              <w:jc w:val="center"/>
              <w:rPr>
                <w:noProof/>
                <w:sz w:val="28"/>
                <w:szCs w:val="28"/>
                <w:lang w:val="uk-UA"/>
              </w:rPr>
            </w:pPr>
            <w:r w:rsidRPr="00117C05">
              <w:rPr>
                <w:bCs/>
                <w:sz w:val="28"/>
                <w:szCs w:val="28"/>
                <w:lang w:val="uk-UA"/>
              </w:rPr>
              <w:t>VІІ</w:t>
            </w:r>
            <w:r>
              <w:rPr>
                <w:bCs/>
                <w:sz w:val="28"/>
                <w:szCs w:val="28"/>
                <w:lang w:val="en-US"/>
              </w:rPr>
              <w:t>I</w:t>
            </w:r>
            <w:r>
              <w:rPr>
                <w:bCs/>
                <w:sz w:val="28"/>
                <w:szCs w:val="28"/>
                <w:lang w:val="uk-UA"/>
              </w:rPr>
              <w:t xml:space="preserve"> СКЛИКАННЯ </w:t>
            </w:r>
            <w:r w:rsidRPr="00117C05">
              <w:rPr>
                <w:bCs/>
                <w:sz w:val="28"/>
                <w:szCs w:val="28"/>
                <w:lang w:val="uk-UA"/>
              </w:rPr>
              <w:t xml:space="preserve"> </w:t>
            </w:r>
            <w:r w:rsidR="00526D89">
              <w:rPr>
                <w:bCs/>
                <w:sz w:val="28"/>
                <w:szCs w:val="28"/>
                <w:lang w:val="en-US"/>
              </w:rPr>
              <w:t>LXVIII</w:t>
            </w:r>
            <w:r>
              <w:rPr>
                <w:smallCaps/>
                <w:color w:val="000000"/>
                <w:sz w:val="28"/>
                <w:lang w:val="en-US"/>
              </w:rPr>
              <w:t xml:space="preserve">  </w:t>
            </w:r>
            <w:r w:rsidRPr="00117C05">
              <w:rPr>
                <w:bCs/>
                <w:sz w:val="28"/>
                <w:szCs w:val="28"/>
                <w:lang w:val="uk-UA"/>
              </w:rPr>
              <w:t>СЕСІЯ</w:t>
            </w:r>
          </w:p>
        </w:tc>
        <w:tc>
          <w:tcPr>
            <w:tcW w:w="1867" w:type="dxa"/>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r w:rsidR="004E604E" w:rsidRPr="00117C05" w:rsidTr="00C00B99">
        <w:trPr>
          <w:gridAfter w:val="1"/>
          <w:wAfter w:w="73" w:type="dxa"/>
          <w:jc w:val="center"/>
        </w:trPr>
        <w:tc>
          <w:tcPr>
            <w:tcW w:w="2491"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ind w:hanging="94"/>
              <w:rPr>
                <w:i/>
                <w:noProof/>
                <w:lang w:val="uk-UA"/>
              </w:rPr>
            </w:pPr>
          </w:p>
        </w:tc>
        <w:tc>
          <w:tcPr>
            <w:tcW w:w="4572" w:type="dxa"/>
            <w:gridSpan w:val="3"/>
            <w:shd w:val="clear" w:color="auto" w:fill="auto"/>
          </w:tcPr>
          <w:p w:rsidR="004E604E" w:rsidRPr="00117C05" w:rsidRDefault="004E604E" w:rsidP="00C00B99">
            <w:pPr>
              <w:widowControl w:val="0"/>
              <w:tabs>
                <w:tab w:val="left" w:pos="8447"/>
              </w:tabs>
              <w:autoSpaceDE w:val="0"/>
              <w:autoSpaceDN w:val="0"/>
              <w:adjustRightInd w:val="0"/>
              <w:jc w:val="center"/>
              <w:rPr>
                <w:noProof/>
                <w:sz w:val="32"/>
                <w:szCs w:val="32"/>
                <w:lang w:val="uk-UA"/>
              </w:rPr>
            </w:pPr>
            <w:r w:rsidRPr="00117C05">
              <w:rPr>
                <w:b/>
                <w:bCs/>
                <w:sz w:val="32"/>
                <w:szCs w:val="32"/>
                <w:lang w:val="uk-UA"/>
              </w:rPr>
              <w:t>РІШЕННЯ</w:t>
            </w:r>
          </w:p>
        </w:tc>
        <w:tc>
          <w:tcPr>
            <w:tcW w:w="2294" w:type="dxa"/>
            <w:gridSpan w:val="2"/>
            <w:shd w:val="clear" w:color="auto" w:fill="auto"/>
          </w:tcPr>
          <w:p w:rsidR="004E604E" w:rsidRPr="00117C05" w:rsidRDefault="004E604E" w:rsidP="00C00B99">
            <w:pPr>
              <w:widowControl w:val="0"/>
              <w:tabs>
                <w:tab w:val="left" w:pos="8447"/>
              </w:tabs>
              <w:autoSpaceDE w:val="0"/>
              <w:autoSpaceDN w:val="0"/>
              <w:adjustRightInd w:val="0"/>
              <w:spacing w:before="56"/>
              <w:rPr>
                <w:i/>
                <w:noProof/>
                <w:lang w:val="uk-UA"/>
              </w:rPr>
            </w:pPr>
          </w:p>
        </w:tc>
      </w:tr>
    </w:tbl>
    <w:p w:rsidR="004E604E" w:rsidRPr="00117C05" w:rsidRDefault="004E604E" w:rsidP="004E604E">
      <w:pPr>
        <w:tabs>
          <w:tab w:val="left" w:pos="1560"/>
        </w:tabs>
        <w:jc w:val="both"/>
        <w:rPr>
          <w:lang w:val="uk-UA"/>
        </w:rPr>
      </w:pPr>
    </w:p>
    <w:tbl>
      <w:tblPr>
        <w:tblW w:w="0" w:type="auto"/>
        <w:tblLook w:val="0000" w:firstRow="0" w:lastRow="0" w:firstColumn="0" w:lastColumn="0" w:noHBand="0" w:noVBand="0"/>
      </w:tblPr>
      <w:tblGrid>
        <w:gridCol w:w="5070"/>
      </w:tblGrid>
      <w:tr w:rsidR="004E604E" w:rsidRPr="00117C05" w:rsidTr="00C00B99">
        <w:tc>
          <w:tcPr>
            <w:tcW w:w="5070" w:type="dxa"/>
          </w:tcPr>
          <w:p w:rsidR="004E604E" w:rsidRDefault="004E604E" w:rsidP="00C00B99">
            <w:pPr>
              <w:tabs>
                <w:tab w:val="left" w:pos="1560"/>
              </w:tabs>
              <w:jc w:val="both"/>
              <w:rPr>
                <w:sz w:val="28"/>
                <w:lang w:val="uk-UA"/>
              </w:rPr>
            </w:pPr>
            <w:r>
              <w:rPr>
                <w:sz w:val="28"/>
                <w:lang w:val="uk-UA"/>
              </w:rPr>
              <w:t>в</w:t>
            </w:r>
            <w:r w:rsidRPr="00117C05">
              <w:rPr>
                <w:sz w:val="28"/>
                <w:lang w:val="uk-UA"/>
              </w:rPr>
              <w:t>ід</w:t>
            </w:r>
            <w:r>
              <w:rPr>
                <w:sz w:val="28"/>
                <w:lang w:val="uk-UA"/>
              </w:rPr>
              <w:t xml:space="preserve"> </w:t>
            </w:r>
            <w:r w:rsidR="00040D37">
              <w:rPr>
                <w:sz w:val="28"/>
                <w:lang w:val="uk-UA"/>
              </w:rPr>
              <w:t>05 червня</w:t>
            </w:r>
            <w:r>
              <w:rPr>
                <w:sz w:val="28"/>
                <w:lang w:val="uk-UA"/>
              </w:rPr>
              <w:t xml:space="preserve"> 202</w:t>
            </w:r>
            <w:r w:rsidR="00040D37">
              <w:rPr>
                <w:sz w:val="28"/>
                <w:lang w:val="uk-UA"/>
              </w:rPr>
              <w:t>5</w:t>
            </w:r>
            <w:r>
              <w:rPr>
                <w:sz w:val="28"/>
                <w:lang w:val="uk-UA"/>
              </w:rPr>
              <w:t xml:space="preserve"> року</w:t>
            </w:r>
            <w:r w:rsidRPr="00117C05">
              <w:rPr>
                <w:sz w:val="28"/>
                <w:lang w:val="uk-UA"/>
              </w:rPr>
              <w:t xml:space="preserve"> № </w:t>
            </w:r>
            <w:r w:rsidR="00040D37">
              <w:rPr>
                <w:sz w:val="28"/>
                <w:lang w:val="uk-UA"/>
              </w:rPr>
              <w:t>5810</w:t>
            </w:r>
            <w:r w:rsidRPr="00117C05">
              <w:rPr>
                <w:sz w:val="28"/>
                <w:lang w:val="uk-UA"/>
              </w:rPr>
              <w:t>-МР</w:t>
            </w:r>
          </w:p>
          <w:p w:rsidR="004E604E" w:rsidRPr="00117C05" w:rsidRDefault="004E604E" w:rsidP="00C00B99">
            <w:pPr>
              <w:tabs>
                <w:tab w:val="left" w:pos="1560"/>
              </w:tabs>
              <w:jc w:val="both"/>
              <w:rPr>
                <w:sz w:val="28"/>
                <w:lang w:val="uk-UA"/>
              </w:rPr>
            </w:pPr>
            <w:r w:rsidRPr="00117C05">
              <w:rPr>
                <w:sz w:val="28"/>
                <w:lang w:val="uk-UA"/>
              </w:rPr>
              <w:t>м. Суми</w:t>
            </w:r>
          </w:p>
        </w:tc>
      </w:tr>
    </w:tbl>
    <w:p w:rsidR="004E604E" w:rsidRDefault="004E604E" w:rsidP="004E604E">
      <w:pPr>
        <w:rPr>
          <w:lang w:val="uk-UA"/>
        </w:rPr>
      </w:pPr>
    </w:p>
    <w:tbl>
      <w:tblPr>
        <w:tblW w:w="0" w:type="auto"/>
        <w:tblLook w:val="01E0" w:firstRow="1" w:lastRow="1" w:firstColumn="1" w:lastColumn="1" w:noHBand="0" w:noVBand="0"/>
      </w:tblPr>
      <w:tblGrid>
        <w:gridCol w:w="4820"/>
      </w:tblGrid>
      <w:tr w:rsidR="004E604E" w:rsidTr="00C00B99">
        <w:tc>
          <w:tcPr>
            <w:tcW w:w="4820" w:type="dxa"/>
            <w:hideMark/>
          </w:tcPr>
          <w:p w:rsidR="004E604E" w:rsidRDefault="004E604E" w:rsidP="00C00B99">
            <w:pPr>
              <w:tabs>
                <w:tab w:val="left" w:pos="540"/>
                <w:tab w:val="left" w:pos="1980"/>
                <w:tab w:val="left" w:pos="3060"/>
              </w:tabs>
              <w:jc w:val="both"/>
              <w:rPr>
                <w:sz w:val="28"/>
                <w:szCs w:val="28"/>
              </w:rPr>
            </w:pPr>
          </w:p>
          <w:p w:rsidR="004E604E" w:rsidRPr="00777CD9" w:rsidRDefault="004E604E" w:rsidP="00776E9F">
            <w:pPr>
              <w:tabs>
                <w:tab w:val="left" w:pos="540"/>
                <w:tab w:val="left" w:pos="1980"/>
                <w:tab w:val="left" w:pos="3060"/>
                <w:tab w:val="left" w:pos="4431"/>
              </w:tabs>
              <w:jc w:val="both"/>
              <w:rPr>
                <w:sz w:val="28"/>
                <w:szCs w:val="28"/>
                <w:lang w:val="uk-UA"/>
              </w:rPr>
            </w:pPr>
            <w:r>
              <w:rPr>
                <w:sz w:val="28"/>
                <w:szCs w:val="28"/>
              </w:rPr>
              <w:t xml:space="preserve">Про </w:t>
            </w:r>
            <w:r>
              <w:rPr>
                <w:sz w:val="28"/>
                <w:szCs w:val="28"/>
                <w:lang w:val="uk-UA"/>
              </w:rPr>
              <w:t xml:space="preserve">хід </w:t>
            </w:r>
            <w:proofErr w:type="spellStart"/>
            <w:r>
              <w:rPr>
                <w:sz w:val="28"/>
                <w:szCs w:val="28"/>
              </w:rPr>
              <w:t>виконання</w:t>
            </w:r>
            <w:proofErr w:type="spellEnd"/>
            <w:r>
              <w:rPr>
                <w:sz w:val="28"/>
                <w:szCs w:val="28"/>
              </w:rPr>
              <w:t xml:space="preserve"> </w:t>
            </w:r>
            <w:r w:rsidR="00FC0E82" w:rsidRPr="00FC0E82">
              <w:rPr>
                <w:sz w:val="28"/>
                <w:szCs w:val="28"/>
                <w:lang w:val="uk-UA"/>
              </w:rPr>
              <w:t>Програми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Pr>
                <w:sz w:val="28"/>
                <w:szCs w:val="28"/>
                <w:lang w:val="uk-UA"/>
              </w:rPr>
              <w:t xml:space="preserve">, затвердженої рішенням Сумської міської ради від </w:t>
            </w:r>
            <w:r w:rsidR="00806553">
              <w:rPr>
                <w:sz w:val="28"/>
                <w:szCs w:val="28"/>
                <w:lang w:val="uk-UA"/>
              </w:rPr>
              <w:t>2</w:t>
            </w:r>
            <w:r w:rsidR="00FC0E82">
              <w:rPr>
                <w:sz w:val="28"/>
                <w:szCs w:val="28"/>
                <w:lang w:val="uk-UA"/>
              </w:rPr>
              <w:t>9 верес</w:t>
            </w:r>
            <w:r w:rsidR="00806553">
              <w:rPr>
                <w:sz w:val="28"/>
                <w:szCs w:val="28"/>
                <w:lang w:val="uk-UA"/>
              </w:rPr>
              <w:t>ня</w:t>
            </w:r>
            <w:r>
              <w:rPr>
                <w:sz w:val="28"/>
                <w:szCs w:val="28"/>
                <w:lang w:val="uk-UA"/>
              </w:rPr>
              <w:t xml:space="preserve"> 202</w:t>
            </w:r>
            <w:r w:rsidR="00FC0E82">
              <w:rPr>
                <w:sz w:val="28"/>
                <w:szCs w:val="28"/>
                <w:lang w:val="uk-UA"/>
              </w:rPr>
              <w:t>1</w:t>
            </w:r>
            <w:r w:rsidR="0079247E">
              <w:rPr>
                <w:sz w:val="28"/>
                <w:szCs w:val="28"/>
                <w:lang w:val="uk-UA"/>
              </w:rPr>
              <w:t xml:space="preserve"> року № </w:t>
            </w:r>
            <w:r w:rsidR="00FC0E82">
              <w:rPr>
                <w:sz w:val="28"/>
                <w:szCs w:val="28"/>
                <w:lang w:val="uk-UA"/>
              </w:rPr>
              <w:t>1603</w:t>
            </w:r>
            <w:r>
              <w:rPr>
                <w:sz w:val="28"/>
                <w:szCs w:val="28"/>
                <w:lang w:val="uk-UA"/>
              </w:rPr>
              <w:t>-М</w:t>
            </w:r>
            <w:r w:rsidR="0079247E">
              <w:rPr>
                <w:sz w:val="28"/>
                <w:szCs w:val="28"/>
                <w:lang w:val="uk-UA"/>
              </w:rPr>
              <w:t>Р</w:t>
            </w:r>
            <w:r>
              <w:rPr>
                <w:sz w:val="28"/>
                <w:szCs w:val="28"/>
                <w:lang w:val="uk-UA"/>
              </w:rPr>
              <w:t>,</w:t>
            </w:r>
            <w:r>
              <w:rPr>
                <w:sz w:val="28"/>
                <w:szCs w:val="28"/>
              </w:rPr>
              <w:t xml:space="preserve"> </w:t>
            </w:r>
            <w:r>
              <w:rPr>
                <w:sz w:val="28"/>
                <w:szCs w:val="28"/>
                <w:lang w:val="uk-UA"/>
              </w:rPr>
              <w:t xml:space="preserve">за підсумками </w:t>
            </w:r>
            <w:r w:rsidR="003B5FC4">
              <w:rPr>
                <w:sz w:val="28"/>
                <w:szCs w:val="28"/>
                <w:lang w:val="uk-UA"/>
              </w:rPr>
              <w:t>202</w:t>
            </w:r>
            <w:r w:rsidR="00776E9F">
              <w:rPr>
                <w:sz w:val="28"/>
                <w:szCs w:val="28"/>
                <w:lang w:val="uk-UA"/>
              </w:rPr>
              <w:t>3</w:t>
            </w:r>
            <w:r w:rsidR="003B5FC4">
              <w:rPr>
                <w:sz w:val="28"/>
                <w:szCs w:val="28"/>
                <w:lang w:val="uk-UA"/>
              </w:rPr>
              <w:t xml:space="preserve"> року та </w:t>
            </w:r>
            <w:r w:rsidR="00776E9F">
              <w:rPr>
                <w:sz w:val="28"/>
                <w:szCs w:val="28"/>
                <w:lang w:val="uk-UA"/>
              </w:rPr>
              <w:t>заключний звіт</w:t>
            </w:r>
            <w:r w:rsidR="00806553">
              <w:rPr>
                <w:sz w:val="28"/>
                <w:szCs w:val="28"/>
                <w:lang w:val="uk-UA"/>
              </w:rPr>
              <w:t xml:space="preserve"> </w:t>
            </w:r>
          </w:p>
        </w:tc>
      </w:tr>
    </w:tbl>
    <w:p w:rsidR="004E604E" w:rsidRDefault="004E604E" w:rsidP="004E604E"/>
    <w:p w:rsidR="004E604E" w:rsidRPr="00776E9F" w:rsidRDefault="004E604E" w:rsidP="004E604E">
      <w:pPr>
        <w:tabs>
          <w:tab w:val="left" w:pos="540"/>
          <w:tab w:val="left" w:pos="1980"/>
          <w:tab w:val="left" w:pos="3060"/>
        </w:tabs>
        <w:jc w:val="both"/>
        <w:rPr>
          <w:sz w:val="28"/>
          <w:szCs w:val="28"/>
          <w:lang w:val="uk-UA"/>
        </w:rPr>
      </w:pPr>
      <w:r>
        <w:rPr>
          <w:sz w:val="28"/>
          <w:szCs w:val="28"/>
        </w:rPr>
        <w:tab/>
      </w:r>
      <w:r w:rsidR="00776E9F" w:rsidRPr="00872F33">
        <w:rPr>
          <w:sz w:val="28"/>
          <w:szCs w:val="28"/>
          <w:lang w:val="uk-UA"/>
        </w:rPr>
        <w:t xml:space="preserve">Заслухавши інформацію виконуючого обов’язки директора Департаменту інфраструктури міста Сумської міської ради Євгена БРОВЕНКА </w:t>
      </w:r>
      <w:r>
        <w:rPr>
          <w:sz w:val="28"/>
          <w:szCs w:val="28"/>
        </w:rPr>
        <w:t xml:space="preserve">про </w:t>
      </w:r>
      <w:r>
        <w:rPr>
          <w:sz w:val="28"/>
          <w:szCs w:val="28"/>
          <w:lang w:val="uk-UA"/>
        </w:rPr>
        <w:t>хід</w:t>
      </w:r>
      <w:r>
        <w:rPr>
          <w:sz w:val="28"/>
          <w:szCs w:val="28"/>
        </w:rPr>
        <w:t xml:space="preserve"> </w:t>
      </w:r>
      <w:r w:rsidRPr="00776E9F">
        <w:rPr>
          <w:sz w:val="28"/>
          <w:szCs w:val="28"/>
          <w:lang w:val="uk-UA"/>
        </w:rPr>
        <w:t xml:space="preserve">виконання </w:t>
      </w:r>
      <w:r w:rsidR="00806553" w:rsidRPr="00776E9F">
        <w:rPr>
          <w:rFonts w:eastAsia="Calibri"/>
          <w:sz w:val="28"/>
          <w:szCs w:val="28"/>
          <w:lang w:val="uk-UA" w:eastAsia="en-US"/>
        </w:rPr>
        <w:t xml:space="preserve">Програми </w:t>
      </w:r>
      <w:r w:rsidR="00263088" w:rsidRPr="00776E9F">
        <w:rPr>
          <w:sz w:val="28"/>
          <w:szCs w:val="28"/>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00806553" w:rsidRPr="00776E9F">
        <w:rPr>
          <w:sz w:val="28"/>
          <w:szCs w:val="28"/>
          <w:lang w:val="uk-UA"/>
        </w:rPr>
        <w:t>, затвердженої рішенням Сумської міської ради від 2</w:t>
      </w:r>
      <w:r w:rsidR="00263088" w:rsidRPr="00776E9F">
        <w:rPr>
          <w:sz w:val="28"/>
          <w:szCs w:val="28"/>
          <w:lang w:val="uk-UA"/>
        </w:rPr>
        <w:t>9 верес</w:t>
      </w:r>
      <w:r w:rsidR="00806553" w:rsidRPr="00776E9F">
        <w:rPr>
          <w:sz w:val="28"/>
          <w:szCs w:val="28"/>
          <w:lang w:val="uk-UA"/>
        </w:rPr>
        <w:t>ня 202</w:t>
      </w:r>
      <w:r w:rsidR="00263088" w:rsidRPr="00776E9F">
        <w:rPr>
          <w:sz w:val="28"/>
          <w:szCs w:val="28"/>
          <w:lang w:val="uk-UA"/>
        </w:rPr>
        <w:t>1</w:t>
      </w:r>
      <w:r w:rsidR="00806553" w:rsidRPr="00776E9F">
        <w:rPr>
          <w:sz w:val="28"/>
          <w:szCs w:val="28"/>
          <w:lang w:val="uk-UA"/>
        </w:rPr>
        <w:t xml:space="preserve"> року № </w:t>
      </w:r>
      <w:r w:rsidR="00263088" w:rsidRPr="00776E9F">
        <w:rPr>
          <w:sz w:val="28"/>
          <w:szCs w:val="28"/>
          <w:lang w:val="uk-UA"/>
        </w:rPr>
        <w:t>1603</w:t>
      </w:r>
      <w:r w:rsidR="00806553" w:rsidRPr="00776E9F">
        <w:rPr>
          <w:sz w:val="28"/>
          <w:szCs w:val="28"/>
          <w:lang w:val="uk-UA"/>
        </w:rPr>
        <w:t xml:space="preserve">-МР, за підсумками </w:t>
      </w:r>
      <w:r w:rsidR="00D77971" w:rsidRPr="00776E9F">
        <w:rPr>
          <w:sz w:val="28"/>
          <w:szCs w:val="28"/>
          <w:lang w:val="uk-UA"/>
        </w:rPr>
        <w:t>202</w:t>
      </w:r>
      <w:r w:rsidR="005724AF">
        <w:rPr>
          <w:sz w:val="28"/>
          <w:szCs w:val="28"/>
          <w:lang w:val="uk-UA"/>
        </w:rPr>
        <w:t>3</w:t>
      </w:r>
      <w:r w:rsidR="00D77971" w:rsidRPr="00776E9F">
        <w:rPr>
          <w:sz w:val="28"/>
          <w:szCs w:val="28"/>
          <w:lang w:val="uk-UA"/>
        </w:rPr>
        <w:t xml:space="preserve"> року та </w:t>
      </w:r>
      <w:r w:rsidR="005724AF">
        <w:rPr>
          <w:sz w:val="28"/>
          <w:szCs w:val="28"/>
          <w:lang w:val="uk-UA"/>
        </w:rPr>
        <w:t>заключний звіт</w:t>
      </w:r>
      <w:r w:rsidRPr="00776E9F">
        <w:rPr>
          <w:sz w:val="28"/>
          <w:szCs w:val="28"/>
          <w:lang w:val="uk-UA"/>
        </w:rPr>
        <w:t xml:space="preserve">, керуючись статтею 25 Закону України «Про місцеве самоврядування в Україні», </w:t>
      </w:r>
      <w:r w:rsidRPr="00776E9F">
        <w:rPr>
          <w:b/>
          <w:bCs/>
          <w:sz w:val="28"/>
          <w:szCs w:val="28"/>
          <w:lang w:val="uk-UA"/>
        </w:rPr>
        <w:t>Сумська міська рада</w:t>
      </w:r>
    </w:p>
    <w:p w:rsidR="004E604E" w:rsidRPr="00776E9F" w:rsidRDefault="004E604E" w:rsidP="004E604E">
      <w:pPr>
        <w:widowControl w:val="0"/>
        <w:tabs>
          <w:tab w:val="left" w:pos="566"/>
        </w:tabs>
        <w:autoSpaceDE w:val="0"/>
        <w:autoSpaceDN w:val="0"/>
        <w:adjustRightInd w:val="0"/>
        <w:rPr>
          <w:b/>
          <w:bCs/>
          <w:lang w:val="uk-UA"/>
        </w:rPr>
      </w:pPr>
    </w:p>
    <w:p w:rsidR="004E604E" w:rsidRPr="00776E9F" w:rsidRDefault="004E604E" w:rsidP="004E604E">
      <w:pPr>
        <w:widowControl w:val="0"/>
        <w:tabs>
          <w:tab w:val="left" w:pos="566"/>
        </w:tabs>
        <w:autoSpaceDE w:val="0"/>
        <w:autoSpaceDN w:val="0"/>
        <w:adjustRightInd w:val="0"/>
        <w:jc w:val="center"/>
        <w:rPr>
          <w:b/>
          <w:bCs/>
          <w:sz w:val="28"/>
          <w:szCs w:val="28"/>
          <w:lang w:val="uk-UA"/>
        </w:rPr>
      </w:pPr>
      <w:r w:rsidRPr="00776E9F">
        <w:rPr>
          <w:b/>
          <w:bCs/>
          <w:sz w:val="28"/>
          <w:szCs w:val="28"/>
          <w:lang w:val="uk-UA"/>
        </w:rPr>
        <w:t>ВИРІШИЛА:</w:t>
      </w:r>
    </w:p>
    <w:p w:rsidR="004E604E" w:rsidRPr="00776E9F" w:rsidRDefault="004E604E" w:rsidP="004E604E">
      <w:pPr>
        <w:jc w:val="both"/>
        <w:rPr>
          <w:bCs/>
          <w:lang w:val="uk-UA"/>
        </w:rPr>
      </w:pPr>
    </w:p>
    <w:p w:rsidR="004E604E" w:rsidRPr="00BD2C67" w:rsidRDefault="004E604E" w:rsidP="004E604E">
      <w:pPr>
        <w:tabs>
          <w:tab w:val="left" w:pos="1080"/>
        </w:tabs>
        <w:ind w:firstLine="720"/>
        <w:jc w:val="both"/>
        <w:rPr>
          <w:sz w:val="28"/>
          <w:szCs w:val="28"/>
          <w:lang w:val="uk-UA"/>
        </w:rPr>
      </w:pPr>
      <w:r w:rsidRPr="00776E9F">
        <w:rPr>
          <w:sz w:val="28"/>
          <w:szCs w:val="28"/>
          <w:lang w:val="uk-UA"/>
        </w:rPr>
        <w:t xml:space="preserve">Інформацію </w:t>
      </w:r>
      <w:r w:rsidR="00776E9F" w:rsidRPr="00872F33">
        <w:rPr>
          <w:sz w:val="28"/>
          <w:szCs w:val="28"/>
          <w:lang w:val="uk-UA"/>
        </w:rPr>
        <w:t xml:space="preserve">виконуючого обов’язки директора Департаменту інфраструктури міста Сумської міської ради Євгена БРОВЕНКА </w:t>
      </w:r>
      <w:r w:rsidRPr="00776E9F">
        <w:rPr>
          <w:sz w:val="28"/>
          <w:szCs w:val="28"/>
          <w:lang w:val="uk-UA"/>
        </w:rPr>
        <w:t xml:space="preserve">про хід виконання </w:t>
      </w:r>
      <w:r w:rsidR="00263088" w:rsidRPr="00776E9F">
        <w:rPr>
          <w:rFonts w:eastAsia="Calibri"/>
          <w:sz w:val="28"/>
          <w:szCs w:val="28"/>
          <w:lang w:val="uk-UA" w:eastAsia="en-US"/>
        </w:rPr>
        <w:t xml:space="preserve">Програми </w:t>
      </w:r>
      <w:r w:rsidR="00263088" w:rsidRPr="00776E9F">
        <w:rPr>
          <w:sz w:val="28"/>
          <w:szCs w:val="28"/>
          <w:lang w:val="uk-UA"/>
        </w:rPr>
        <w:t>організації та проведення суспільно корисних робіт для порушників, на яких</w:t>
      </w:r>
      <w:r w:rsidR="00263088" w:rsidRPr="00263088">
        <w:rPr>
          <w:sz w:val="28"/>
          <w:szCs w:val="28"/>
          <w:lang w:val="uk-UA"/>
        </w:rPr>
        <w:t xml:space="preserve"> судом накладено адміністративне стягнення у вигляді виконання суспільно корисних робіт на 2021-2023 роки</w:t>
      </w:r>
      <w:r w:rsidR="00263088">
        <w:rPr>
          <w:sz w:val="28"/>
          <w:szCs w:val="28"/>
          <w:lang w:val="uk-UA"/>
        </w:rPr>
        <w:t>, затвердженої рішенням Сумської міської ради від 29 вересня 2021 року № 1603-МР,</w:t>
      </w:r>
      <w:r w:rsidR="00263088" w:rsidRPr="00776E9F">
        <w:rPr>
          <w:sz w:val="28"/>
          <w:szCs w:val="28"/>
          <w:lang w:val="uk-UA"/>
        </w:rPr>
        <w:t xml:space="preserve"> </w:t>
      </w:r>
      <w:r w:rsidR="00263088">
        <w:rPr>
          <w:sz w:val="28"/>
          <w:szCs w:val="28"/>
          <w:lang w:val="uk-UA"/>
        </w:rPr>
        <w:t xml:space="preserve">за підсумками </w:t>
      </w:r>
      <w:r w:rsidR="003555BA">
        <w:rPr>
          <w:sz w:val="28"/>
          <w:szCs w:val="28"/>
          <w:lang w:val="uk-UA"/>
        </w:rPr>
        <w:t>202</w:t>
      </w:r>
      <w:r w:rsidR="00776E9F">
        <w:rPr>
          <w:sz w:val="28"/>
          <w:szCs w:val="28"/>
          <w:lang w:val="uk-UA"/>
        </w:rPr>
        <w:t>3</w:t>
      </w:r>
      <w:r w:rsidR="003555BA">
        <w:rPr>
          <w:sz w:val="28"/>
          <w:szCs w:val="28"/>
          <w:lang w:val="uk-UA"/>
        </w:rPr>
        <w:t xml:space="preserve"> року та </w:t>
      </w:r>
      <w:r w:rsidR="00776E9F">
        <w:rPr>
          <w:sz w:val="28"/>
          <w:szCs w:val="28"/>
          <w:lang w:val="uk-UA"/>
        </w:rPr>
        <w:t>заключний звіт</w:t>
      </w:r>
      <w:r>
        <w:rPr>
          <w:sz w:val="28"/>
          <w:szCs w:val="28"/>
          <w:lang w:val="uk-UA"/>
        </w:rPr>
        <w:t>,</w:t>
      </w:r>
      <w:r w:rsidRPr="00776E9F">
        <w:rPr>
          <w:sz w:val="28"/>
          <w:szCs w:val="28"/>
          <w:lang w:val="uk-UA"/>
        </w:rPr>
        <w:t xml:space="preserve"> взяти до відома</w:t>
      </w:r>
      <w:r w:rsidR="00BD2C67" w:rsidRPr="00776E9F">
        <w:rPr>
          <w:sz w:val="28"/>
          <w:szCs w:val="28"/>
          <w:lang w:val="uk-UA"/>
        </w:rPr>
        <w:t xml:space="preserve"> </w:t>
      </w:r>
      <w:r w:rsidR="00BD2C67">
        <w:rPr>
          <w:sz w:val="28"/>
          <w:szCs w:val="28"/>
          <w:lang w:val="uk-UA"/>
        </w:rPr>
        <w:t>(додається).</w:t>
      </w:r>
    </w:p>
    <w:p w:rsidR="00806553" w:rsidRDefault="00806553" w:rsidP="004E604E">
      <w:pPr>
        <w:ind w:right="-283"/>
        <w:rPr>
          <w:bCs/>
          <w:sz w:val="28"/>
          <w:szCs w:val="28"/>
          <w:lang w:val="uk-UA"/>
        </w:rPr>
      </w:pPr>
    </w:p>
    <w:p w:rsidR="00526D89" w:rsidRDefault="00526D89" w:rsidP="004E604E">
      <w:pPr>
        <w:ind w:right="-283"/>
        <w:rPr>
          <w:bCs/>
          <w:sz w:val="28"/>
          <w:szCs w:val="28"/>
          <w:lang w:val="uk-UA"/>
        </w:rPr>
      </w:pPr>
    </w:p>
    <w:p w:rsidR="00526D89" w:rsidRDefault="00526D89" w:rsidP="004E604E">
      <w:pPr>
        <w:ind w:right="-283"/>
        <w:rPr>
          <w:bCs/>
          <w:sz w:val="28"/>
          <w:szCs w:val="28"/>
          <w:lang w:val="uk-UA"/>
        </w:rPr>
      </w:pPr>
    </w:p>
    <w:p w:rsidR="00776E9F" w:rsidRPr="00806553" w:rsidRDefault="00776E9F" w:rsidP="004E604E">
      <w:pPr>
        <w:ind w:right="-283"/>
        <w:rPr>
          <w:bCs/>
          <w:sz w:val="28"/>
          <w:szCs w:val="28"/>
          <w:lang w:val="uk-UA"/>
        </w:rPr>
      </w:pPr>
    </w:p>
    <w:p w:rsidR="00776E9F" w:rsidRPr="00872F33" w:rsidRDefault="00776E9F" w:rsidP="00776E9F">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776E9F" w:rsidRPr="00872F33" w:rsidRDefault="00776E9F" w:rsidP="00776E9F">
      <w:pPr>
        <w:tabs>
          <w:tab w:val="left" w:pos="7655"/>
        </w:tabs>
        <w:rPr>
          <w:lang w:val="uk-UA"/>
        </w:rPr>
      </w:pPr>
      <w:r w:rsidRPr="00872F33">
        <w:rPr>
          <w:lang w:val="uk-UA"/>
        </w:rPr>
        <w:t>Виконавець: Євген БРОВЕНКО</w:t>
      </w:r>
    </w:p>
    <w:p w:rsidR="00776E9F" w:rsidRPr="00E10786" w:rsidRDefault="00776E9F" w:rsidP="00776E9F">
      <w:pPr>
        <w:tabs>
          <w:tab w:val="left" w:pos="7655"/>
        </w:tabs>
        <w:rPr>
          <w:lang w:val="uk-UA"/>
        </w:rPr>
      </w:pPr>
      <w:r w:rsidRPr="00E10786">
        <w:rPr>
          <w:lang w:val="uk-UA"/>
        </w:rPr>
        <w:t>_____________</w:t>
      </w:r>
    </w:p>
    <w:p w:rsidR="007F738C" w:rsidRDefault="007F738C" w:rsidP="002340DA">
      <w:pPr>
        <w:ind w:left="-360" w:firstLine="360"/>
        <w:jc w:val="center"/>
        <w:rPr>
          <w:sz w:val="28"/>
          <w:lang w:val="uk-UA"/>
        </w:rPr>
      </w:pPr>
    </w:p>
    <w:p w:rsidR="004E604E" w:rsidRDefault="004E604E" w:rsidP="004E604E">
      <w:pPr>
        <w:ind w:left="5664" w:firstLine="708"/>
        <w:rPr>
          <w:sz w:val="28"/>
          <w:szCs w:val="28"/>
          <w:lang w:val="uk-UA"/>
        </w:rPr>
      </w:pPr>
      <w:bookmarkStart w:id="0" w:name="_GoBack"/>
      <w:bookmarkEnd w:id="0"/>
      <w:r>
        <w:rPr>
          <w:sz w:val="28"/>
          <w:szCs w:val="28"/>
          <w:lang w:val="uk-UA"/>
        </w:rPr>
        <w:lastRenderedPageBreak/>
        <w:t xml:space="preserve">Додаток </w:t>
      </w:r>
    </w:p>
    <w:p w:rsidR="004E604E" w:rsidRPr="00E80090" w:rsidRDefault="004E604E" w:rsidP="00263088">
      <w:pPr>
        <w:ind w:left="4253"/>
        <w:jc w:val="both"/>
        <w:rPr>
          <w:sz w:val="27"/>
          <w:szCs w:val="27"/>
          <w:lang w:val="uk-UA"/>
        </w:rPr>
      </w:pPr>
      <w:r w:rsidRPr="00E80090">
        <w:rPr>
          <w:sz w:val="27"/>
          <w:szCs w:val="27"/>
          <w:lang w:val="uk-UA"/>
        </w:rPr>
        <w:t>до рішення Сумської міської ради «</w:t>
      </w:r>
      <w:r w:rsidR="002340DA" w:rsidRPr="00E80090">
        <w:rPr>
          <w:sz w:val="27"/>
          <w:szCs w:val="27"/>
          <w:lang w:val="uk-UA"/>
        </w:rPr>
        <w:t xml:space="preserve">Про хід виконання </w:t>
      </w:r>
      <w:r w:rsidR="00263088" w:rsidRPr="00E80090">
        <w:rPr>
          <w:rFonts w:eastAsia="Calibri"/>
          <w:sz w:val="27"/>
          <w:szCs w:val="27"/>
          <w:lang w:val="uk-UA" w:eastAsia="en-US"/>
        </w:rPr>
        <w:t xml:space="preserve">Програми </w:t>
      </w:r>
      <w:r w:rsidR="00263088" w:rsidRPr="00E80090">
        <w:rPr>
          <w:sz w:val="27"/>
          <w:szCs w:val="27"/>
          <w:lang w:val="uk-UA"/>
        </w:rPr>
        <w:t xml:space="preserve">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w:t>
      </w:r>
      <w:r w:rsidR="007F738C" w:rsidRPr="00E80090">
        <w:rPr>
          <w:sz w:val="27"/>
          <w:szCs w:val="27"/>
          <w:lang w:val="uk-UA"/>
        </w:rPr>
        <w:t>202</w:t>
      </w:r>
      <w:r w:rsidR="006018FC">
        <w:rPr>
          <w:sz w:val="27"/>
          <w:szCs w:val="27"/>
          <w:lang w:val="uk-UA"/>
        </w:rPr>
        <w:t>3</w:t>
      </w:r>
      <w:r w:rsidR="007F738C" w:rsidRPr="00E80090">
        <w:rPr>
          <w:sz w:val="27"/>
          <w:szCs w:val="27"/>
          <w:lang w:val="uk-UA"/>
        </w:rPr>
        <w:t xml:space="preserve"> року та </w:t>
      </w:r>
      <w:r w:rsidR="006018FC">
        <w:rPr>
          <w:sz w:val="27"/>
          <w:szCs w:val="27"/>
          <w:lang w:val="uk-UA"/>
        </w:rPr>
        <w:t>заключний звіт</w:t>
      </w:r>
      <w:r w:rsidRPr="00E80090">
        <w:rPr>
          <w:sz w:val="27"/>
          <w:szCs w:val="27"/>
          <w:lang w:val="uk-UA"/>
        </w:rPr>
        <w:t>»</w:t>
      </w:r>
    </w:p>
    <w:p w:rsidR="004E604E" w:rsidRDefault="004E604E" w:rsidP="00263088">
      <w:pPr>
        <w:ind w:left="4253"/>
        <w:jc w:val="both"/>
        <w:rPr>
          <w:sz w:val="28"/>
          <w:szCs w:val="28"/>
          <w:lang w:val="uk-UA"/>
        </w:rPr>
      </w:pPr>
      <w:r>
        <w:rPr>
          <w:sz w:val="28"/>
          <w:szCs w:val="28"/>
          <w:lang w:val="uk-UA"/>
        </w:rPr>
        <w:t xml:space="preserve">від </w:t>
      </w:r>
      <w:r w:rsidR="00526D89">
        <w:rPr>
          <w:sz w:val="28"/>
          <w:szCs w:val="28"/>
          <w:lang w:val="uk-UA"/>
        </w:rPr>
        <w:t>05 червня</w:t>
      </w:r>
      <w:r>
        <w:rPr>
          <w:sz w:val="28"/>
          <w:szCs w:val="28"/>
          <w:lang w:val="uk-UA"/>
        </w:rPr>
        <w:t xml:space="preserve"> 202</w:t>
      </w:r>
      <w:r w:rsidR="00526D89">
        <w:rPr>
          <w:sz w:val="28"/>
          <w:szCs w:val="28"/>
          <w:lang w:val="uk-UA"/>
        </w:rPr>
        <w:t>5</w:t>
      </w:r>
      <w:r>
        <w:rPr>
          <w:sz w:val="28"/>
          <w:szCs w:val="28"/>
          <w:lang w:val="uk-UA"/>
        </w:rPr>
        <w:t xml:space="preserve"> року № </w:t>
      </w:r>
      <w:r w:rsidR="00526D89">
        <w:rPr>
          <w:sz w:val="28"/>
          <w:szCs w:val="28"/>
          <w:lang w:val="uk-UA"/>
        </w:rPr>
        <w:t>5810</w:t>
      </w:r>
      <w:r>
        <w:rPr>
          <w:sz w:val="28"/>
          <w:szCs w:val="28"/>
          <w:lang w:val="uk-UA"/>
        </w:rPr>
        <w:t>-МР</w:t>
      </w:r>
    </w:p>
    <w:p w:rsidR="004E604E" w:rsidRDefault="004E604E" w:rsidP="004E604E">
      <w:pPr>
        <w:jc w:val="center"/>
        <w:rPr>
          <w:b/>
          <w:sz w:val="28"/>
          <w:szCs w:val="28"/>
          <w:lang w:val="uk-UA"/>
        </w:rPr>
      </w:pPr>
    </w:p>
    <w:p w:rsidR="004E604E" w:rsidRPr="008C06FB" w:rsidRDefault="004E604E" w:rsidP="004E604E">
      <w:pPr>
        <w:jc w:val="center"/>
        <w:rPr>
          <w:sz w:val="28"/>
          <w:szCs w:val="28"/>
          <w:lang w:val="uk-UA"/>
        </w:rPr>
      </w:pPr>
      <w:r w:rsidRPr="008C06FB">
        <w:rPr>
          <w:sz w:val="28"/>
          <w:szCs w:val="28"/>
          <w:lang w:val="uk-UA"/>
        </w:rPr>
        <w:t>Інформація</w:t>
      </w:r>
    </w:p>
    <w:p w:rsidR="004E604E" w:rsidRDefault="002340DA" w:rsidP="004E604E">
      <w:pPr>
        <w:ind w:firstLine="708"/>
        <w:jc w:val="center"/>
        <w:rPr>
          <w:sz w:val="28"/>
          <w:szCs w:val="28"/>
          <w:lang w:val="uk-UA"/>
        </w:rPr>
      </w:pPr>
      <w:r>
        <w:rPr>
          <w:sz w:val="28"/>
          <w:szCs w:val="28"/>
          <w:lang w:val="uk-UA"/>
        </w:rPr>
        <w:t>п</w:t>
      </w:r>
      <w:r w:rsidRPr="002340DA">
        <w:rPr>
          <w:sz w:val="28"/>
          <w:szCs w:val="28"/>
          <w:lang w:val="uk-UA"/>
        </w:rPr>
        <w:t xml:space="preserve">ро </w:t>
      </w:r>
      <w:r>
        <w:rPr>
          <w:sz w:val="28"/>
          <w:szCs w:val="28"/>
          <w:lang w:val="uk-UA"/>
        </w:rPr>
        <w:t xml:space="preserve">хід </w:t>
      </w:r>
      <w:r w:rsidRPr="002340DA">
        <w:rPr>
          <w:sz w:val="28"/>
          <w:szCs w:val="28"/>
          <w:lang w:val="uk-UA"/>
        </w:rPr>
        <w:t xml:space="preserve">виконання </w:t>
      </w:r>
      <w:r w:rsidR="00263088" w:rsidRPr="00806553">
        <w:rPr>
          <w:rFonts w:eastAsia="Calibri"/>
          <w:sz w:val="28"/>
          <w:szCs w:val="28"/>
          <w:lang w:val="uk-UA" w:eastAsia="en-US"/>
        </w:rPr>
        <w:t>Програм</w:t>
      </w:r>
      <w:r w:rsidR="00263088">
        <w:rPr>
          <w:rFonts w:eastAsia="Calibri"/>
          <w:sz w:val="28"/>
          <w:szCs w:val="28"/>
          <w:lang w:val="uk-UA" w:eastAsia="en-US"/>
        </w:rPr>
        <w:t>и</w:t>
      </w:r>
      <w:r w:rsidR="00263088" w:rsidRPr="00806553">
        <w:rPr>
          <w:rFonts w:eastAsia="Calibri"/>
          <w:sz w:val="28"/>
          <w:szCs w:val="28"/>
          <w:lang w:val="uk-UA" w:eastAsia="en-US"/>
        </w:rPr>
        <w:t xml:space="preserve"> </w:t>
      </w:r>
      <w:r w:rsidR="00263088" w:rsidRPr="00263088">
        <w:rPr>
          <w:sz w:val="28"/>
          <w:szCs w:val="28"/>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00263088">
        <w:rPr>
          <w:sz w:val="28"/>
          <w:szCs w:val="28"/>
          <w:lang w:val="uk-UA"/>
        </w:rPr>
        <w:t>, затвердженої рішенням Сумської міської ради від 29 вересня 2021 року № 1603-МР,</w:t>
      </w:r>
      <w:r w:rsidR="00263088" w:rsidRPr="00263088">
        <w:rPr>
          <w:sz w:val="28"/>
          <w:szCs w:val="28"/>
          <w:lang w:val="uk-UA"/>
        </w:rPr>
        <w:t xml:space="preserve"> </w:t>
      </w:r>
      <w:r w:rsidR="00263088">
        <w:rPr>
          <w:sz w:val="28"/>
          <w:szCs w:val="28"/>
          <w:lang w:val="uk-UA"/>
        </w:rPr>
        <w:t xml:space="preserve">за підсумками </w:t>
      </w:r>
      <w:r w:rsidR="007F738C">
        <w:rPr>
          <w:sz w:val="28"/>
          <w:szCs w:val="28"/>
          <w:lang w:val="uk-UA"/>
        </w:rPr>
        <w:t>202</w:t>
      </w:r>
      <w:r w:rsidR="006018FC">
        <w:rPr>
          <w:sz w:val="28"/>
          <w:szCs w:val="28"/>
          <w:lang w:val="uk-UA"/>
        </w:rPr>
        <w:t>3</w:t>
      </w:r>
      <w:r w:rsidR="007F738C">
        <w:rPr>
          <w:sz w:val="28"/>
          <w:szCs w:val="28"/>
          <w:lang w:val="uk-UA"/>
        </w:rPr>
        <w:t xml:space="preserve"> року та </w:t>
      </w:r>
      <w:r w:rsidR="006018FC">
        <w:rPr>
          <w:sz w:val="28"/>
          <w:szCs w:val="28"/>
          <w:lang w:val="uk-UA"/>
        </w:rPr>
        <w:t>заключний звіт</w:t>
      </w:r>
    </w:p>
    <w:p w:rsidR="002340DA" w:rsidRPr="0047145C" w:rsidRDefault="002340DA" w:rsidP="004E604E">
      <w:pPr>
        <w:ind w:firstLine="708"/>
        <w:jc w:val="center"/>
        <w:rPr>
          <w:sz w:val="28"/>
          <w:szCs w:val="28"/>
          <w:lang w:val="uk-UA"/>
        </w:rPr>
      </w:pPr>
    </w:p>
    <w:p w:rsidR="00081E00" w:rsidRPr="007F738C" w:rsidRDefault="00263088" w:rsidP="00081E00">
      <w:pPr>
        <w:ind w:firstLine="851"/>
        <w:jc w:val="both"/>
        <w:rPr>
          <w:sz w:val="27"/>
          <w:szCs w:val="27"/>
          <w:shd w:val="clear" w:color="auto" w:fill="FFFFFF"/>
          <w:lang w:val="uk-UA"/>
        </w:rPr>
      </w:pPr>
      <w:r w:rsidRPr="007F738C">
        <w:rPr>
          <w:rFonts w:eastAsia="Calibri"/>
          <w:sz w:val="27"/>
          <w:szCs w:val="27"/>
          <w:lang w:val="uk-UA" w:eastAsia="en-US"/>
        </w:rPr>
        <w:t xml:space="preserve">Програма </w:t>
      </w:r>
      <w:r w:rsidRPr="007F738C">
        <w:rPr>
          <w:sz w:val="27"/>
          <w:szCs w:val="27"/>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00454F08" w:rsidRPr="007F738C">
        <w:rPr>
          <w:rFonts w:eastAsia="Calibri"/>
          <w:sz w:val="27"/>
          <w:szCs w:val="27"/>
          <w:lang w:val="uk-UA" w:eastAsia="en-US"/>
        </w:rPr>
        <w:t xml:space="preserve"> (надалі – Програма) </w:t>
      </w:r>
      <w:r w:rsidR="00E433AA" w:rsidRPr="007F738C">
        <w:rPr>
          <w:color w:val="000000"/>
          <w:sz w:val="27"/>
          <w:szCs w:val="27"/>
          <w:lang w:val="uk-UA"/>
        </w:rPr>
        <w:t xml:space="preserve">спрямована </w:t>
      </w:r>
      <w:r w:rsidR="00E433AA" w:rsidRPr="007F738C">
        <w:rPr>
          <w:rFonts w:eastAsia="Calibri"/>
          <w:sz w:val="27"/>
          <w:szCs w:val="27"/>
          <w:shd w:val="clear" w:color="auto" w:fill="FFFFFF"/>
          <w:lang w:val="uk-UA" w:eastAsia="en-US"/>
        </w:rPr>
        <w:t>на</w:t>
      </w:r>
      <w:r w:rsidR="004E604E" w:rsidRPr="007F738C">
        <w:rPr>
          <w:sz w:val="27"/>
          <w:szCs w:val="27"/>
          <w:lang w:val="uk-UA"/>
        </w:rPr>
        <w:t xml:space="preserve"> </w:t>
      </w:r>
      <w:r w:rsidR="00081E00" w:rsidRPr="007F738C">
        <w:rPr>
          <w:sz w:val="27"/>
          <w:szCs w:val="27"/>
          <w:shd w:val="clear" w:color="auto" w:fill="FFFFFF"/>
          <w:lang w:val="uk-UA"/>
        </w:rPr>
        <w:t>вирішення пріоритетних завдань державної політики у сфері забезпечення захисту прав дитини на належне утримання, шляхом вдосконалення порядку примусового стягнення заборгованості зі сплати аліментів.</w:t>
      </w:r>
    </w:p>
    <w:p w:rsidR="006018FC" w:rsidRPr="00276224" w:rsidRDefault="006018FC" w:rsidP="006018FC">
      <w:pPr>
        <w:autoSpaceDE w:val="0"/>
        <w:autoSpaceDN w:val="0"/>
        <w:adjustRightInd w:val="0"/>
        <w:ind w:firstLine="709"/>
        <w:jc w:val="both"/>
        <w:rPr>
          <w:sz w:val="27"/>
          <w:szCs w:val="27"/>
          <w:lang w:val="uk-UA"/>
        </w:rPr>
      </w:pPr>
      <w:r w:rsidRPr="00276224">
        <w:rPr>
          <w:sz w:val="27"/>
          <w:szCs w:val="27"/>
          <w:lang w:val="uk-UA"/>
        </w:rPr>
        <w:t>Відповідно до Програми, обсяг фінансових ресурсів на 2023 рік, необхідних</w:t>
      </w:r>
      <w:r w:rsidR="000D79C6" w:rsidRPr="00276224">
        <w:rPr>
          <w:sz w:val="27"/>
          <w:szCs w:val="27"/>
          <w:lang w:val="uk-UA"/>
        </w:rPr>
        <w:t xml:space="preserve"> для реалізації заходів склав 23</w:t>
      </w:r>
      <w:r w:rsidRPr="00276224">
        <w:rPr>
          <w:sz w:val="27"/>
          <w:szCs w:val="27"/>
          <w:lang w:val="uk-UA"/>
        </w:rPr>
        <w:t xml:space="preserve">0,0 тис. гривень. </w:t>
      </w:r>
    </w:p>
    <w:p w:rsidR="006018FC" w:rsidRPr="00276224" w:rsidRDefault="006018FC" w:rsidP="006018FC">
      <w:pPr>
        <w:ind w:firstLine="709"/>
        <w:jc w:val="both"/>
        <w:rPr>
          <w:sz w:val="27"/>
          <w:szCs w:val="27"/>
          <w:lang w:val="uk-UA"/>
        </w:rPr>
      </w:pPr>
      <w:r w:rsidRPr="00276224">
        <w:rPr>
          <w:sz w:val="27"/>
          <w:szCs w:val="27"/>
          <w:lang w:val="uk-UA"/>
        </w:rPr>
        <w:t>На реалізацію програми в 2023 році було передбачено в бюджеті Сумської міської територіальної громади 100,0 тис. гривень (кошти загального фонду міського бюджету).</w:t>
      </w:r>
    </w:p>
    <w:p w:rsidR="006018FC" w:rsidRPr="007F738C" w:rsidRDefault="006018FC" w:rsidP="006018FC">
      <w:pPr>
        <w:ind w:firstLine="709"/>
        <w:jc w:val="both"/>
        <w:rPr>
          <w:sz w:val="27"/>
          <w:szCs w:val="27"/>
          <w:lang w:val="uk-UA"/>
        </w:rPr>
      </w:pPr>
      <w:r w:rsidRPr="00276224">
        <w:rPr>
          <w:sz w:val="27"/>
          <w:szCs w:val="27"/>
          <w:lang w:val="uk-UA"/>
        </w:rPr>
        <w:t xml:space="preserve">За 2023 рік використано </w:t>
      </w:r>
      <w:r w:rsidR="00276224" w:rsidRPr="00276224">
        <w:rPr>
          <w:sz w:val="27"/>
          <w:szCs w:val="27"/>
          <w:lang w:val="uk-UA"/>
        </w:rPr>
        <w:t>56</w:t>
      </w:r>
      <w:r w:rsidRPr="00276224">
        <w:rPr>
          <w:sz w:val="27"/>
          <w:szCs w:val="27"/>
          <w:lang w:val="uk-UA"/>
        </w:rPr>
        <w:t>,</w:t>
      </w:r>
      <w:r w:rsidR="00276224" w:rsidRPr="00276224">
        <w:rPr>
          <w:sz w:val="27"/>
          <w:szCs w:val="27"/>
          <w:lang w:val="uk-UA"/>
        </w:rPr>
        <w:t>0</w:t>
      </w:r>
      <w:r w:rsidRPr="00276224">
        <w:rPr>
          <w:sz w:val="27"/>
          <w:szCs w:val="27"/>
          <w:lang w:val="uk-UA"/>
        </w:rPr>
        <w:t xml:space="preserve"> тис. гривень (або </w:t>
      </w:r>
      <w:r w:rsidR="00276224" w:rsidRPr="00276224">
        <w:rPr>
          <w:sz w:val="27"/>
          <w:szCs w:val="27"/>
          <w:lang w:val="uk-UA"/>
        </w:rPr>
        <w:t>56</w:t>
      </w:r>
      <w:r w:rsidRPr="00276224">
        <w:rPr>
          <w:sz w:val="27"/>
          <w:szCs w:val="27"/>
          <w:lang w:val="uk-UA"/>
        </w:rPr>
        <w:t>,</w:t>
      </w:r>
      <w:r w:rsidR="00276224" w:rsidRPr="00276224">
        <w:rPr>
          <w:sz w:val="27"/>
          <w:szCs w:val="27"/>
          <w:lang w:val="uk-UA"/>
        </w:rPr>
        <w:t>0</w:t>
      </w:r>
      <w:r w:rsidRPr="00276224">
        <w:rPr>
          <w:sz w:val="27"/>
          <w:szCs w:val="27"/>
          <w:lang w:val="uk-UA"/>
        </w:rPr>
        <w:t>% від видатків бюджету та 2</w:t>
      </w:r>
      <w:r w:rsidR="00276224" w:rsidRPr="00276224">
        <w:rPr>
          <w:sz w:val="27"/>
          <w:szCs w:val="27"/>
          <w:lang w:val="uk-UA"/>
        </w:rPr>
        <w:t>4,3 </w:t>
      </w:r>
      <w:r w:rsidRPr="00276224">
        <w:rPr>
          <w:sz w:val="27"/>
          <w:szCs w:val="27"/>
          <w:lang w:val="uk-UA"/>
        </w:rPr>
        <w:t>% від обсягів Програми).</w:t>
      </w:r>
    </w:p>
    <w:p w:rsidR="006018FC" w:rsidRDefault="006018FC" w:rsidP="007F738C">
      <w:pPr>
        <w:autoSpaceDE w:val="0"/>
        <w:autoSpaceDN w:val="0"/>
        <w:adjustRightInd w:val="0"/>
        <w:ind w:firstLine="709"/>
        <w:jc w:val="both"/>
        <w:rPr>
          <w:sz w:val="27"/>
          <w:szCs w:val="27"/>
          <w:lang w:val="uk-UA"/>
        </w:rPr>
      </w:pPr>
    </w:p>
    <w:p w:rsidR="007F738C" w:rsidRPr="00276224" w:rsidRDefault="007F738C" w:rsidP="007F738C">
      <w:pPr>
        <w:autoSpaceDE w:val="0"/>
        <w:autoSpaceDN w:val="0"/>
        <w:adjustRightInd w:val="0"/>
        <w:ind w:firstLine="709"/>
        <w:jc w:val="both"/>
        <w:rPr>
          <w:sz w:val="27"/>
          <w:szCs w:val="27"/>
          <w:lang w:val="uk-UA"/>
        </w:rPr>
      </w:pPr>
      <w:r w:rsidRPr="007F738C">
        <w:rPr>
          <w:sz w:val="27"/>
          <w:szCs w:val="27"/>
          <w:lang w:val="uk-UA"/>
        </w:rPr>
        <w:t>Відповідно до Програми, обсяг фінансових ресурсів на 2021</w:t>
      </w:r>
      <w:r w:rsidR="00552AE6">
        <w:rPr>
          <w:sz w:val="27"/>
          <w:szCs w:val="27"/>
          <w:lang w:val="uk-UA"/>
        </w:rPr>
        <w:t>-2023 роки</w:t>
      </w:r>
      <w:r w:rsidRPr="007F738C">
        <w:rPr>
          <w:sz w:val="27"/>
          <w:szCs w:val="27"/>
          <w:lang w:val="uk-UA"/>
        </w:rPr>
        <w:t xml:space="preserve">, необхідних для реалізації заходів </w:t>
      </w:r>
      <w:r w:rsidRPr="00276224">
        <w:rPr>
          <w:sz w:val="27"/>
          <w:szCs w:val="27"/>
          <w:lang w:val="uk-UA"/>
        </w:rPr>
        <w:t xml:space="preserve">склав </w:t>
      </w:r>
      <w:r w:rsidR="00276224" w:rsidRPr="00276224">
        <w:rPr>
          <w:sz w:val="27"/>
          <w:szCs w:val="27"/>
          <w:lang w:val="uk-UA"/>
        </w:rPr>
        <w:t>644</w:t>
      </w:r>
      <w:r w:rsidRPr="00276224">
        <w:rPr>
          <w:sz w:val="27"/>
          <w:szCs w:val="27"/>
          <w:lang w:val="uk-UA"/>
        </w:rPr>
        <w:t xml:space="preserve">,0 тис. гривень. </w:t>
      </w:r>
    </w:p>
    <w:p w:rsidR="007F738C" w:rsidRPr="00276224" w:rsidRDefault="007F738C" w:rsidP="007F738C">
      <w:pPr>
        <w:ind w:firstLine="709"/>
        <w:jc w:val="both"/>
        <w:rPr>
          <w:sz w:val="27"/>
          <w:szCs w:val="27"/>
          <w:lang w:val="uk-UA"/>
        </w:rPr>
      </w:pPr>
      <w:r w:rsidRPr="00276224">
        <w:rPr>
          <w:sz w:val="27"/>
          <w:szCs w:val="27"/>
          <w:lang w:val="uk-UA"/>
        </w:rPr>
        <w:t>На реалізацію програми в 2021</w:t>
      </w:r>
      <w:r w:rsidR="00552AE6" w:rsidRPr="00276224">
        <w:rPr>
          <w:sz w:val="27"/>
          <w:szCs w:val="27"/>
          <w:lang w:val="uk-UA"/>
        </w:rPr>
        <w:t>-2023 роках</w:t>
      </w:r>
      <w:r w:rsidRPr="00276224">
        <w:rPr>
          <w:sz w:val="27"/>
          <w:szCs w:val="27"/>
          <w:lang w:val="uk-UA"/>
        </w:rPr>
        <w:t xml:space="preserve"> було передбачено в бюджеті Сумської міської територіальної громади </w:t>
      </w:r>
      <w:r w:rsidR="00046BBA">
        <w:rPr>
          <w:sz w:val="27"/>
          <w:szCs w:val="27"/>
          <w:lang w:val="uk-UA"/>
        </w:rPr>
        <w:t>364</w:t>
      </w:r>
      <w:r w:rsidRPr="00276224">
        <w:rPr>
          <w:sz w:val="27"/>
          <w:szCs w:val="27"/>
          <w:lang w:val="uk-UA"/>
        </w:rPr>
        <w:t>,0 тис. гривень (кошти загального фонду міського бюджету).</w:t>
      </w:r>
    </w:p>
    <w:p w:rsidR="007F738C" w:rsidRPr="007F738C" w:rsidRDefault="007F738C" w:rsidP="007F738C">
      <w:pPr>
        <w:ind w:firstLine="709"/>
        <w:jc w:val="both"/>
        <w:rPr>
          <w:sz w:val="27"/>
          <w:szCs w:val="27"/>
          <w:lang w:val="uk-UA"/>
        </w:rPr>
      </w:pPr>
      <w:r w:rsidRPr="00276224">
        <w:rPr>
          <w:sz w:val="27"/>
          <w:szCs w:val="27"/>
          <w:lang w:val="uk-UA"/>
        </w:rPr>
        <w:t>За 2021</w:t>
      </w:r>
      <w:r w:rsidR="00276224" w:rsidRPr="00276224">
        <w:rPr>
          <w:sz w:val="27"/>
          <w:szCs w:val="27"/>
          <w:lang w:val="uk-UA"/>
        </w:rPr>
        <w:t>-2023 роки</w:t>
      </w:r>
      <w:r w:rsidRPr="00276224">
        <w:rPr>
          <w:sz w:val="27"/>
          <w:szCs w:val="27"/>
          <w:lang w:val="uk-UA"/>
        </w:rPr>
        <w:t xml:space="preserve"> використано </w:t>
      </w:r>
      <w:r w:rsidR="00276224" w:rsidRPr="00276224">
        <w:rPr>
          <w:sz w:val="27"/>
          <w:szCs w:val="27"/>
          <w:lang w:val="uk-UA"/>
        </w:rPr>
        <w:t>189,5</w:t>
      </w:r>
      <w:r w:rsidRPr="00276224">
        <w:rPr>
          <w:sz w:val="27"/>
          <w:szCs w:val="27"/>
          <w:lang w:val="uk-UA"/>
        </w:rPr>
        <w:t xml:space="preserve"> тис. гривень (або </w:t>
      </w:r>
      <w:r w:rsidR="00046BBA">
        <w:rPr>
          <w:sz w:val="27"/>
          <w:szCs w:val="27"/>
          <w:lang w:val="uk-UA"/>
        </w:rPr>
        <w:t>52,1</w:t>
      </w:r>
      <w:r w:rsidR="00276224">
        <w:rPr>
          <w:sz w:val="27"/>
          <w:szCs w:val="27"/>
          <w:lang w:val="uk-UA"/>
        </w:rPr>
        <w:t> </w:t>
      </w:r>
      <w:r w:rsidRPr="007F738C">
        <w:rPr>
          <w:sz w:val="27"/>
          <w:szCs w:val="27"/>
          <w:lang w:val="uk-UA"/>
        </w:rPr>
        <w:t>% від видатків бюджету та 2</w:t>
      </w:r>
      <w:r w:rsidR="00276224">
        <w:rPr>
          <w:sz w:val="27"/>
          <w:szCs w:val="27"/>
          <w:lang w:val="uk-UA"/>
        </w:rPr>
        <w:t>9,4 %</w:t>
      </w:r>
      <w:r w:rsidRPr="007F738C">
        <w:rPr>
          <w:sz w:val="27"/>
          <w:szCs w:val="27"/>
          <w:lang w:val="uk-UA"/>
        </w:rPr>
        <w:t xml:space="preserve"> від обсягів Програми).</w:t>
      </w:r>
    </w:p>
    <w:p w:rsidR="00B83B02" w:rsidRPr="007F738C" w:rsidRDefault="009D2AF2" w:rsidP="009D2AF2">
      <w:pPr>
        <w:shd w:val="clear" w:color="auto" w:fill="FFFFFF"/>
        <w:ind w:right="-1" w:firstLine="851"/>
        <w:jc w:val="both"/>
        <w:rPr>
          <w:bCs/>
          <w:sz w:val="27"/>
          <w:szCs w:val="27"/>
          <w:lang w:val="uk-UA" w:eastAsia="uk-UA"/>
        </w:rPr>
      </w:pPr>
      <w:r w:rsidRPr="007F738C">
        <w:rPr>
          <w:sz w:val="27"/>
          <w:szCs w:val="27"/>
          <w:lang w:val="uk-UA"/>
        </w:rPr>
        <w:t xml:space="preserve">Протягом </w:t>
      </w:r>
      <w:r w:rsidR="00E54AF8">
        <w:rPr>
          <w:sz w:val="27"/>
          <w:szCs w:val="27"/>
          <w:lang w:val="uk-UA"/>
        </w:rPr>
        <w:t>2021-</w:t>
      </w:r>
      <w:r w:rsidRPr="007F738C">
        <w:rPr>
          <w:sz w:val="27"/>
          <w:szCs w:val="27"/>
          <w:lang w:val="uk-UA"/>
        </w:rPr>
        <w:t>202</w:t>
      </w:r>
      <w:r w:rsidR="00552AE6">
        <w:rPr>
          <w:sz w:val="27"/>
          <w:szCs w:val="27"/>
          <w:lang w:val="uk-UA"/>
        </w:rPr>
        <w:t>3</w:t>
      </w:r>
      <w:r w:rsidRPr="007F738C">
        <w:rPr>
          <w:sz w:val="27"/>
          <w:szCs w:val="27"/>
          <w:lang w:val="uk-UA"/>
        </w:rPr>
        <w:t xml:space="preserve"> рок</w:t>
      </w:r>
      <w:r w:rsidR="00E54AF8">
        <w:rPr>
          <w:sz w:val="27"/>
          <w:szCs w:val="27"/>
          <w:lang w:val="uk-UA"/>
        </w:rPr>
        <w:t>ів</w:t>
      </w:r>
      <w:r w:rsidRPr="007F738C">
        <w:rPr>
          <w:sz w:val="27"/>
          <w:szCs w:val="27"/>
          <w:lang w:val="uk-UA"/>
        </w:rPr>
        <w:t xml:space="preserve"> </w:t>
      </w:r>
      <w:r w:rsidR="00B83B02" w:rsidRPr="007F738C">
        <w:rPr>
          <w:sz w:val="27"/>
          <w:szCs w:val="27"/>
          <w:lang w:val="uk-UA"/>
        </w:rPr>
        <w:t>з</w:t>
      </w:r>
      <w:r w:rsidRPr="007F738C">
        <w:rPr>
          <w:bCs/>
          <w:sz w:val="27"/>
          <w:szCs w:val="27"/>
          <w:lang w:val="uk-UA" w:eastAsia="uk-UA"/>
        </w:rPr>
        <w:t>абезпечен</w:t>
      </w:r>
      <w:r w:rsidR="00B83B02" w:rsidRPr="007F738C">
        <w:rPr>
          <w:bCs/>
          <w:sz w:val="27"/>
          <w:szCs w:val="27"/>
          <w:lang w:val="uk-UA" w:eastAsia="uk-UA"/>
        </w:rPr>
        <w:t>о</w:t>
      </w:r>
      <w:r w:rsidRPr="007F738C">
        <w:rPr>
          <w:bCs/>
          <w:sz w:val="27"/>
          <w:szCs w:val="27"/>
          <w:lang w:val="uk-UA" w:eastAsia="uk-UA"/>
        </w:rPr>
        <w:t xml:space="preserve"> відпрацювання порушниками суспільно корисних робіт за направленнями Зарічного та </w:t>
      </w:r>
      <w:proofErr w:type="spellStart"/>
      <w:r w:rsidRPr="007F738C">
        <w:rPr>
          <w:bCs/>
          <w:sz w:val="27"/>
          <w:szCs w:val="27"/>
          <w:lang w:val="uk-UA" w:eastAsia="uk-UA"/>
        </w:rPr>
        <w:t>Ковпаківського</w:t>
      </w:r>
      <w:proofErr w:type="spellEnd"/>
      <w:r w:rsidRPr="007F738C">
        <w:rPr>
          <w:bCs/>
          <w:sz w:val="27"/>
          <w:szCs w:val="27"/>
          <w:lang w:val="uk-UA" w:eastAsia="uk-UA"/>
        </w:rPr>
        <w:t xml:space="preserve"> відділів філії Державної установи «Центр </w:t>
      </w:r>
      <w:proofErr w:type="spellStart"/>
      <w:r w:rsidRPr="007F738C">
        <w:rPr>
          <w:bCs/>
          <w:sz w:val="27"/>
          <w:szCs w:val="27"/>
          <w:lang w:val="uk-UA" w:eastAsia="uk-UA"/>
        </w:rPr>
        <w:t>пробації</w:t>
      </w:r>
      <w:proofErr w:type="spellEnd"/>
      <w:r w:rsidRPr="007F738C">
        <w:rPr>
          <w:bCs/>
          <w:sz w:val="27"/>
          <w:szCs w:val="27"/>
          <w:lang w:val="uk-UA" w:eastAsia="uk-UA"/>
        </w:rPr>
        <w:t>» в Сумській області</w:t>
      </w:r>
      <w:r w:rsidR="00B83B02" w:rsidRPr="007F738C">
        <w:rPr>
          <w:bCs/>
          <w:sz w:val="27"/>
          <w:szCs w:val="27"/>
          <w:lang w:val="uk-UA" w:eastAsia="uk-UA"/>
        </w:rPr>
        <w:t>.</w:t>
      </w:r>
    </w:p>
    <w:p w:rsidR="009D2AF2" w:rsidRPr="007F738C" w:rsidRDefault="00B83B02" w:rsidP="00B83B02">
      <w:pPr>
        <w:shd w:val="clear" w:color="auto" w:fill="FFFFFF"/>
        <w:ind w:right="-1" w:firstLine="851"/>
        <w:jc w:val="both"/>
        <w:rPr>
          <w:sz w:val="27"/>
          <w:szCs w:val="27"/>
          <w:highlight w:val="yellow"/>
          <w:lang w:val="uk-UA"/>
        </w:rPr>
      </w:pPr>
      <w:r w:rsidRPr="007F738C">
        <w:rPr>
          <w:bCs/>
          <w:sz w:val="27"/>
          <w:szCs w:val="27"/>
          <w:lang w:val="uk-UA" w:eastAsia="uk-UA"/>
        </w:rPr>
        <w:t>Роботи виконувалися на об’єктах благоустрою міста в КП «</w:t>
      </w:r>
      <w:proofErr w:type="spellStart"/>
      <w:r w:rsidRPr="007F738C">
        <w:rPr>
          <w:bCs/>
          <w:sz w:val="27"/>
          <w:szCs w:val="27"/>
          <w:lang w:val="uk-UA" w:eastAsia="uk-UA"/>
        </w:rPr>
        <w:t>Зеленбуд</w:t>
      </w:r>
      <w:proofErr w:type="spellEnd"/>
      <w:r w:rsidRPr="007F738C">
        <w:rPr>
          <w:bCs/>
          <w:sz w:val="27"/>
          <w:szCs w:val="27"/>
          <w:lang w:val="uk-UA" w:eastAsia="uk-UA"/>
        </w:rPr>
        <w:t>» СМР та КП «Паркінг» СМР.</w:t>
      </w:r>
      <w:r w:rsidR="009D2AF2" w:rsidRPr="007F738C">
        <w:rPr>
          <w:bCs/>
          <w:sz w:val="27"/>
          <w:szCs w:val="27"/>
          <w:lang w:val="uk-UA" w:eastAsia="uk-UA"/>
        </w:rPr>
        <w:t xml:space="preserve"> </w:t>
      </w:r>
      <w:r w:rsidRPr="007F738C">
        <w:rPr>
          <w:bCs/>
          <w:sz w:val="27"/>
          <w:szCs w:val="27"/>
          <w:lang w:val="uk-UA" w:eastAsia="uk-UA"/>
        </w:rPr>
        <w:t>П</w:t>
      </w:r>
      <w:r w:rsidRPr="007F738C">
        <w:rPr>
          <w:sz w:val="27"/>
          <w:szCs w:val="27"/>
          <w:lang w:val="uk-UA" w:eastAsia="uk-UA"/>
        </w:rPr>
        <w:t>римусове стягнення заборгованості зі сплати аліментів дозволило забезпечити тимчасову зайнятість громадян, на яких накладено адміністративне стягнення у вигляді суспільно корисних робіт.</w:t>
      </w:r>
    </w:p>
    <w:p w:rsidR="00552AE6" w:rsidRPr="00276224" w:rsidRDefault="00552AE6" w:rsidP="002E7CDC">
      <w:pPr>
        <w:spacing w:line="276" w:lineRule="auto"/>
        <w:jc w:val="both"/>
        <w:rPr>
          <w:sz w:val="20"/>
          <w:szCs w:val="20"/>
          <w:lang w:val="uk-UA"/>
        </w:rPr>
      </w:pPr>
    </w:p>
    <w:p w:rsidR="00552AE6" w:rsidRPr="00872F33" w:rsidRDefault="00552AE6" w:rsidP="00552AE6">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552AE6" w:rsidRPr="00872F33" w:rsidRDefault="00552AE6" w:rsidP="00552AE6">
      <w:pPr>
        <w:tabs>
          <w:tab w:val="left" w:pos="7655"/>
        </w:tabs>
        <w:rPr>
          <w:lang w:val="uk-UA"/>
        </w:rPr>
      </w:pPr>
      <w:r w:rsidRPr="00872F33">
        <w:rPr>
          <w:lang w:val="uk-UA"/>
        </w:rPr>
        <w:t>Виконавець: Євген БРОВЕНКО</w:t>
      </w:r>
    </w:p>
    <w:p w:rsidR="004E604E" w:rsidRPr="009D2AF2" w:rsidRDefault="004E604E" w:rsidP="004E604E">
      <w:pPr>
        <w:rPr>
          <w:lang w:val="uk-UA"/>
        </w:rPr>
        <w:sectPr w:rsidR="004E604E" w:rsidRPr="009D2AF2" w:rsidSect="007F738C">
          <w:pgSz w:w="11906" w:h="16838"/>
          <w:pgMar w:top="426" w:right="850" w:bottom="284" w:left="1701" w:header="708" w:footer="708" w:gutter="0"/>
          <w:cols w:space="708"/>
          <w:docGrid w:linePitch="360"/>
        </w:sectPr>
      </w:pPr>
    </w:p>
    <w:p w:rsidR="00080E22" w:rsidRPr="00775381" w:rsidRDefault="00080E22" w:rsidP="00080E22">
      <w:pPr>
        <w:ind w:left="8505"/>
        <w:jc w:val="center"/>
        <w:rPr>
          <w:sz w:val="20"/>
          <w:szCs w:val="20"/>
          <w:lang w:val="uk-UA"/>
        </w:rPr>
      </w:pPr>
      <w:r w:rsidRPr="00510D9E">
        <w:rPr>
          <w:lang w:val="uk-UA"/>
        </w:rPr>
        <w:lastRenderedPageBreak/>
        <w:t>Додаток</w:t>
      </w:r>
      <w:r w:rsidRPr="006F4B3F">
        <w:rPr>
          <w:sz w:val="20"/>
          <w:szCs w:val="20"/>
          <w:lang w:val="uk-UA"/>
        </w:rPr>
        <w:t xml:space="preserve"> </w:t>
      </w:r>
    </w:p>
    <w:p w:rsidR="00080E22" w:rsidRPr="00B83B02" w:rsidRDefault="00080E22" w:rsidP="00080E22">
      <w:pPr>
        <w:ind w:left="7797"/>
        <w:jc w:val="both"/>
        <w:rPr>
          <w:lang w:val="uk-UA"/>
        </w:rPr>
      </w:pPr>
      <w:r w:rsidRPr="00B83B02">
        <w:rPr>
          <w:lang w:val="uk-UA"/>
        </w:rPr>
        <w:t xml:space="preserve">до інформації про хід виконання </w:t>
      </w:r>
      <w:r w:rsidRPr="00B83B02">
        <w:rPr>
          <w:rFonts w:eastAsia="Calibri"/>
          <w:lang w:val="uk-UA" w:eastAsia="en-US"/>
        </w:rPr>
        <w:t xml:space="preserve">Програми </w:t>
      </w:r>
      <w:r w:rsidRPr="00B83B02">
        <w:rPr>
          <w:lang w:val="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202</w:t>
      </w:r>
      <w:r w:rsidR="00622712">
        <w:rPr>
          <w:lang w:val="uk-UA"/>
        </w:rPr>
        <w:t>3</w:t>
      </w:r>
      <w:r w:rsidRPr="00B83B02">
        <w:rPr>
          <w:lang w:val="uk-UA"/>
        </w:rPr>
        <w:t> року</w:t>
      </w:r>
      <w:r>
        <w:rPr>
          <w:lang w:val="uk-UA"/>
        </w:rPr>
        <w:t xml:space="preserve"> та </w:t>
      </w:r>
      <w:r w:rsidR="00622712">
        <w:rPr>
          <w:lang w:val="uk-UA"/>
        </w:rPr>
        <w:t>заключний звіт</w:t>
      </w:r>
    </w:p>
    <w:p w:rsidR="00080E22" w:rsidRPr="00B74B11" w:rsidRDefault="00080E22" w:rsidP="00080E22">
      <w:pPr>
        <w:jc w:val="center"/>
        <w:rPr>
          <w:sz w:val="18"/>
          <w:szCs w:val="18"/>
          <w:lang w:val="uk-UA"/>
        </w:rPr>
      </w:pPr>
    </w:p>
    <w:p w:rsidR="00080E22" w:rsidRPr="00510D9E" w:rsidRDefault="00080E22" w:rsidP="00080E22">
      <w:pPr>
        <w:jc w:val="center"/>
        <w:rPr>
          <w:lang w:val="uk-UA"/>
        </w:rPr>
      </w:pPr>
      <w:r w:rsidRPr="00510D9E">
        <w:rPr>
          <w:lang w:val="uk-UA"/>
        </w:rPr>
        <w:t>Звіт про виконання програми за 202</w:t>
      </w:r>
      <w:r w:rsidR="000B55C7">
        <w:rPr>
          <w:lang w:val="uk-UA"/>
        </w:rPr>
        <w:t>3</w:t>
      </w:r>
      <w:r w:rsidRPr="00510D9E">
        <w:rPr>
          <w:lang w:val="uk-UA"/>
        </w:rPr>
        <w:t xml:space="preserve"> рік</w:t>
      </w:r>
      <w:r>
        <w:rPr>
          <w:lang w:val="uk-UA"/>
        </w:rPr>
        <w:t xml:space="preserve"> </w:t>
      </w:r>
    </w:p>
    <w:p w:rsidR="00080E22" w:rsidRPr="00510D9E" w:rsidRDefault="00080E22" w:rsidP="00080E22">
      <w:pPr>
        <w:jc w:val="center"/>
        <w:rPr>
          <w:lang w:val="uk-UA"/>
        </w:rPr>
      </w:pPr>
      <w:r w:rsidRPr="00B83B02">
        <w:rPr>
          <w:lang w:val="uk-UA"/>
        </w:rPr>
        <w:t>«</w:t>
      </w:r>
      <w:r w:rsidRPr="00B83B02">
        <w:rPr>
          <w:rFonts w:eastAsia="Calibri"/>
          <w:lang w:val="uk-UA" w:eastAsia="en-US"/>
        </w:rPr>
        <w:t xml:space="preserve">Програма </w:t>
      </w:r>
      <w:r>
        <w:rPr>
          <w:rFonts w:eastAsia="Calibri"/>
          <w:lang w:val="uk-UA" w:eastAsia="en-US"/>
        </w:rPr>
        <w:t>о</w:t>
      </w:r>
      <w:r w:rsidRPr="00B83B02">
        <w:rPr>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w:t>
      </w:r>
      <w:r>
        <w:rPr>
          <w:lang w:val="uk-UA"/>
        </w:rPr>
        <w:t xml:space="preserve"> 29 вересня 2021 року № 1603-МР</w:t>
      </w:r>
      <w:r w:rsidRPr="00B83B02">
        <w:rPr>
          <w:lang w:val="uk-UA"/>
        </w:rPr>
        <w:t>»</w:t>
      </w:r>
    </w:p>
    <w:p w:rsidR="00080E22" w:rsidRPr="00775381" w:rsidRDefault="00080E22" w:rsidP="00080E22">
      <w:pPr>
        <w:jc w:val="center"/>
        <w:rPr>
          <w:sz w:val="20"/>
          <w:szCs w:val="20"/>
          <w:lang w:val="uk-UA"/>
        </w:rPr>
      </w:pPr>
      <w:r w:rsidRPr="00775381">
        <w:rPr>
          <w:sz w:val="20"/>
          <w:szCs w:val="20"/>
          <w:lang w:val="uk-UA"/>
        </w:rPr>
        <w:t xml:space="preserve"> (назва програми)</w:t>
      </w:r>
    </w:p>
    <w:p w:rsidR="00080E22" w:rsidRPr="006F4B3F" w:rsidRDefault="00080E22" w:rsidP="00080E22">
      <w:pPr>
        <w:widowControl w:val="0"/>
        <w:tabs>
          <w:tab w:val="left" w:pos="566"/>
        </w:tabs>
        <w:autoSpaceDE w:val="0"/>
        <w:autoSpaceDN w:val="0"/>
        <w:adjustRightInd w:val="0"/>
        <w:rPr>
          <w:sz w:val="20"/>
          <w:szCs w:val="20"/>
          <w:lang w:val="uk-UA"/>
        </w:rPr>
      </w:pPr>
    </w:p>
    <w:p w:rsidR="00080E22" w:rsidRPr="00510D9E" w:rsidRDefault="00080E22" w:rsidP="00080E22">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080E22" w:rsidRPr="00510D9E" w:rsidRDefault="00080E22" w:rsidP="00080E22">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080E22" w:rsidRPr="00510D9E" w:rsidRDefault="00080E22" w:rsidP="00080E22">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Pr>
          <w:sz w:val="22"/>
          <w:szCs w:val="22"/>
          <w:lang w:val="uk-UA"/>
        </w:rPr>
        <w:t xml:space="preserve">                      </w:t>
      </w:r>
      <w:r w:rsidRPr="00510D9E">
        <w:rPr>
          <w:sz w:val="22"/>
          <w:szCs w:val="22"/>
          <w:lang w:val="uk-UA"/>
        </w:rPr>
        <w:t xml:space="preserve"> </w:t>
      </w:r>
      <w:r w:rsidRPr="00510D9E">
        <w:rPr>
          <w:sz w:val="22"/>
          <w:szCs w:val="22"/>
          <w:u w:val="single"/>
          <w:lang w:val="uk-UA"/>
        </w:rPr>
        <w:t>Департамент інфраструктури міста Сумської міської ради</w:t>
      </w:r>
    </w:p>
    <w:p w:rsidR="00080E22" w:rsidRPr="00510D9E" w:rsidRDefault="00080E22" w:rsidP="00080E22">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080E22" w:rsidRPr="00F84788" w:rsidRDefault="00080E22" w:rsidP="00080E22">
      <w:pPr>
        <w:jc w:val="both"/>
        <w:rPr>
          <w:sz w:val="22"/>
          <w:szCs w:val="22"/>
          <w:u w:val="single"/>
          <w:lang w:val="uk-UA"/>
        </w:rPr>
      </w:pPr>
      <w:r w:rsidRPr="00510D9E">
        <w:rPr>
          <w:sz w:val="22"/>
          <w:szCs w:val="22"/>
          <w:lang w:val="uk-UA"/>
        </w:rPr>
        <w:t xml:space="preserve">3. </w:t>
      </w:r>
      <w:r w:rsidRPr="00510D9E">
        <w:rPr>
          <w:sz w:val="22"/>
          <w:szCs w:val="22"/>
          <w:lang w:val="uk-UA"/>
        </w:rPr>
        <w:tab/>
      </w:r>
      <w:r w:rsidRPr="00F84788">
        <w:rPr>
          <w:sz w:val="22"/>
          <w:szCs w:val="22"/>
          <w:u w:val="single"/>
          <w:lang w:val="uk-UA"/>
        </w:rPr>
        <w:t xml:space="preserve">1216030 </w:t>
      </w:r>
      <w:r w:rsidRPr="00F84788">
        <w:rPr>
          <w:sz w:val="22"/>
          <w:szCs w:val="22"/>
          <w:lang w:val="uk-UA"/>
        </w:rPr>
        <w:t xml:space="preserve">                   </w:t>
      </w:r>
      <w:r w:rsidRPr="00F84788">
        <w:rPr>
          <w:u w:val="single"/>
          <w:lang w:val="uk-UA"/>
        </w:rPr>
        <w:t>«</w:t>
      </w:r>
      <w:r w:rsidRPr="00F84788">
        <w:rPr>
          <w:rFonts w:eastAsia="Calibri"/>
          <w:sz w:val="22"/>
          <w:szCs w:val="22"/>
          <w:u w:val="single"/>
          <w:lang w:val="uk-UA" w:eastAsia="en-US"/>
        </w:rPr>
        <w:t xml:space="preserve">Програма </w:t>
      </w:r>
      <w:r w:rsidRPr="00F84788">
        <w:rPr>
          <w:sz w:val="22"/>
          <w:szCs w:val="22"/>
          <w:u w:val="single"/>
          <w:lang w:val="uk-UA"/>
        </w:rPr>
        <w:t xml:space="preserve">організації та проведення суспільно корисних робіт для порушників, на яких судом накладено адміністративне стягнення у </w:t>
      </w:r>
    </w:p>
    <w:p w:rsidR="00080E22" w:rsidRPr="00F84788" w:rsidRDefault="00080E22" w:rsidP="00080E22">
      <w:pPr>
        <w:jc w:val="both"/>
        <w:rPr>
          <w:sz w:val="22"/>
          <w:szCs w:val="22"/>
          <w:u w:val="single"/>
          <w:lang w:val="uk-UA"/>
        </w:rPr>
      </w:pPr>
      <w:r>
        <w:rPr>
          <w:sz w:val="22"/>
          <w:szCs w:val="22"/>
          <w:lang w:val="uk-UA"/>
        </w:rPr>
        <w:t xml:space="preserve">             КФКВ                         </w:t>
      </w:r>
      <w:r w:rsidRPr="00F84788">
        <w:rPr>
          <w:sz w:val="22"/>
          <w:szCs w:val="22"/>
          <w:u w:val="single"/>
          <w:lang w:val="uk-UA"/>
        </w:rPr>
        <w:t>вигляді виконання суспільно корисних робіт на 2021-2023 роки, затвердженої рішенням Сумської міської ради від 29 вересня 2021 року</w:t>
      </w:r>
    </w:p>
    <w:p w:rsidR="00080E22" w:rsidRPr="00510D9E" w:rsidRDefault="00080E22" w:rsidP="00080E22">
      <w:pPr>
        <w:jc w:val="both"/>
        <w:rPr>
          <w:sz w:val="22"/>
          <w:szCs w:val="22"/>
          <w:u w:val="single"/>
          <w:lang w:val="uk-UA"/>
        </w:rPr>
      </w:pPr>
      <w:r>
        <w:rPr>
          <w:sz w:val="22"/>
          <w:szCs w:val="22"/>
          <w:lang w:val="uk-UA"/>
        </w:rPr>
        <w:t xml:space="preserve">                            </w:t>
      </w:r>
      <w:r w:rsidRPr="00F84788">
        <w:rPr>
          <w:sz w:val="22"/>
          <w:szCs w:val="22"/>
          <w:lang w:val="uk-UA"/>
        </w:rPr>
        <w:t xml:space="preserve"> </w:t>
      </w:r>
      <w:r>
        <w:rPr>
          <w:sz w:val="22"/>
          <w:szCs w:val="22"/>
          <w:lang w:val="uk-UA"/>
        </w:rPr>
        <w:t xml:space="preserve">                  </w:t>
      </w:r>
      <w:r w:rsidRPr="00F84788">
        <w:rPr>
          <w:sz w:val="22"/>
          <w:szCs w:val="22"/>
          <w:u w:val="single"/>
          <w:lang w:val="uk-UA"/>
        </w:rPr>
        <w:t>№ 1603-МР</w:t>
      </w:r>
      <w:r>
        <w:rPr>
          <w:sz w:val="22"/>
          <w:szCs w:val="22"/>
          <w:u w:val="single"/>
          <w:lang w:val="uk-UA"/>
        </w:rPr>
        <w:t>»</w:t>
      </w:r>
    </w:p>
    <w:p w:rsidR="00080E22" w:rsidRDefault="00080E22" w:rsidP="00080E22">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080E22" w:rsidRPr="00B74B11" w:rsidRDefault="00080E22" w:rsidP="00080E22">
      <w:pPr>
        <w:widowControl w:val="0"/>
        <w:tabs>
          <w:tab w:val="left" w:pos="566"/>
        </w:tabs>
        <w:autoSpaceDE w:val="0"/>
        <w:autoSpaceDN w:val="0"/>
        <w:adjustRightInd w:val="0"/>
        <w:rPr>
          <w:sz w:val="18"/>
          <w:szCs w:val="18"/>
          <w:lang w:val="uk-UA"/>
        </w:rPr>
      </w:pPr>
    </w:p>
    <w:tbl>
      <w:tblPr>
        <w:tblW w:w="16160" w:type="dxa"/>
        <w:tblInd w:w="-289" w:type="dxa"/>
        <w:tblLayout w:type="fixed"/>
        <w:tblLook w:val="01E0" w:firstRow="1" w:lastRow="1" w:firstColumn="1" w:lastColumn="1" w:noHBand="0" w:noVBand="0"/>
      </w:tblPr>
      <w:tblGrid>
        <w:gridCol w:w="390"/>
        <w:gridCol w:w="4714"/>
        <w:gridCol w:w="854"/>
        <w:gridCol w:w="709"/>
        <w:gridCol w:w="709"/>
        <w:gridCol w:w="855"/>
        <w:gridCol w:w="1003"/>
        <w:gridCol w:w="849"/>
        <w:gridCol w:w="709"/>
        <w:gridCol w:w="846"/>
        <w:gridCol w:w="817"/>
        <w:gridCol w:w="7"/>
        <w:gridCol w:w="722"/>
        <w:gridCol w:w="2976"/>
      </w:tblGrid>
      <w:tr w:rsidR="00E066D8" w:rsidRPr="006F4B3F" w:rsidTr="004057F7">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r w:rsidRPr="006F4B3F">
              <w:rPr>
                <w:sz w:val="18"/>
                <w:szCs w:val="18"/>
                <w:lang w:val="uk-UA"/>
              </w:rPr>
              <w:t>№</w:t>
            </w:r>
          </w:p>
        </w:tc>
        <w:tc>
          <w:tcPr>
            <w:tcW w:w="471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Назва міської програми</w:t>
            </w:r>
          </w:p>
        </w:tc>
        <w:tc>
          <w:tcPr>
            <w:tcW w:w="4130" w:type="dxa"/>
            <w:gridSpan w:val="5"/>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3950" w:type="dxa"/>
            <w:gridSpan w:val="6"/>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2976" w:type="dxa"/>
            <w:vMerge w:val="restart"/>
            <w:tcBorders>
              <w:top w:val="single" w:sz="4" w:space="0" w:color="auto"/>
              <w:left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E066D8" w:rsidRPr="006F4B3F" w:rsidTr="003B528F">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722"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ind w:hanging="11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2976" w:type="dxa"/>
            <w:vMerge/>
            <w:tcBorders>
              <w:left w:val="single" w:sz="4" w:space="0" w:color="auto"/>
              <w:right w:val="single" w:sz="4" w:space="0" w:color="auto"/>
            </w:tcBorders>
            <w:vAlign w:val="center"/>
          </w:tcPr>
          <w:p w:rsidR="00E066D8" w:rsidRPr="006F4B3F" w:rsidRDefault="00E066D8" w:rsidP="008A6444">
            <w:pPr>
              <w:widowControl w:val="0"/>
              <w:tabs>
                <w:tab w:val="left" w:pos="566"/>
              </w:tabs>
              <w:autoSpaceDE w:val="0"/>
              <w:autoSpaceDN w:val="0"/>
              <w:adjustRightInd w:val="0"/>
              <w:rPr>
                <w:sz w:val="18"/>
                <w:szCs w:val="18"/>
                <w:lang w:val="uk-UA"/>
              </w:rPr>
            </w:pPr>
          </w:p>
        </w:tc>
      </w:tr>
      <w:tr w:rsidR="00E066D8" w:rsidRPr="006F4B3F" w:rsidTr="003B528F">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817"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c>
          <w:tcPr>
            <w:tcW w:w="2976" w:type="dxa"/>
            <w:vMerge/>
            <w:tcBorders>
              <w:left w:val="single" w:sz="4" w:space="0" w:color="auto"/>
              <w:bottom w:val="single" w:sz="4" w:space="0" w:color="auto"/>
              <w:right w:val="single" w:sz="4" w:space="0" w:color="auto"/>
            </w:tcBorders>
            <w:vAlign w:val="center"/>
            <w:hideMark/>
          </w:tcPr>
          <w:p w:rsidR="00E066D8" w:rsidRPr="006F4B3F" w:rsidRDefault="00E066D8" w:rsidP="008A6444">
            <w:pPr>
              <w:widowControl w:val="0"/>
              <w:tabs>
                <w:tab w:val="left" w:pos="566"/>
              </w:tabs>
              <w:autoSpaceDE w:val="0"/>
              <w:autoSpaceDN w:val="0"/>
              <w:adjustRightInd w:val="0"/>
              <w:rPr>
                <w:sz w:val="18"/>
                <w:szCs w:val="18"/>
                <w:lang w:val="uk-UA"/>
              </w:rPr>
            </w:pPr>
          </w:p>
        </w:tc>
      </w:tr>
      <w:tr w:rsidR="00080E22" w:rsidRPr="006F4B3F" w:rsidTr="00E066D8">
        <w:tc>
          <w:tcPr>
            <w:tcW w:w="390"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1</w:t>
            </w:r>
          </w:p>
        </w:tc>
        <w:tc>
          <w:tcPr>
            <w:tcW w:w="4714"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rPr>
                <w:sz w:val="18"/>
                <w:szCs w:val="18"/>
                <w:lang w:val="uk-UA"/>
              </w:rPr>
            </w:pPr>
            <w:r w:rsidRPr="006F4B3F">
              <w:rPr>
                <w:sz w:val="18"/>
                <w:szCs w:val="18"/>
                <w:lang w:val="uk-UA"/>
              </w:rPr>
              <w:t>7</w:t>
            </w:r>
          </w:p>
        </w:tc>
        <w:tc>
          <w:tcPr>
            <w:tcW w:w="84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817"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080E22" w:rsidRPr="006F4B3F" w:rsidRDefault="00080E22" w:rsidP="008A6444">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080E22" w:rsidRPr="006F4B3F" w:rsidTr="00E066D8">
        <w:trPr>
          <w:trHeight w:val="1183"/>
        </w:trPr>
        <w:tc>
          <w:tcPr>
            <w:tcW w:w="390" w:type="dxa"/>
            <w:tcBorders>
              <w:top w:val="single" w:sz="4" w:space="0" w:color="auto"/>
              <w:left w:val="single" w:sz="4" w:space="0" w:color="auto"/>
              <w:bottom w:val="single" w:sz="4" w:space="0" w:color="auto"/>
              <w:right w:val="single" w:sz="4" w:space="0" w:color="auto"/>
            </w:tcBorders>
            <w:hideMark/>
          </w:tcPr>
          <w:p w:rsidR="00080E22" w:rsidRPr="006F4B3F" w:rsidRDefault="00080E22" w:rsidP="008A6444">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4714"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both"/>
              <w:rPr>
                <w:sz w:val="20"/>
                <w:szCs w:val="20"/>
                <w:lang w:val="uk-UA"/>
              </w:rPr>
            </w:pPr>
            <w:r w:rsidRPr="000B55C7">
              <w:rPr>
                <w:rFonts w:eastAsia="Calibri"/>
                <w:sz w:val="20"/>
                <w:szCs w:val="20"/>
                <w:lang w:val="uk-UA" w:eastAsia="en-US"/>
              </w:rPr>
              <w:t>Програма о</w:t>
            </w:r>
            <w:r w:rsidRPr="000B55C7">
              <w:rPr>
                <w:sz w:val="20"/>
                <w:szCs w:val="20"/>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Pr="000B55C7">
              <w:rPr>
                <w:rFonts w:eastAsia="Calibri"/>
                <w:sz w:val="20"/>
                <w:szCs w:val="20"/>
                <w:lang w:val="uk-UA" w:eastAsia="en-US"/>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2</w:t>
            </w:r>
            <w:r w:rsidR="000B55C7" w:rsidRPr="000B55C7">
              <w:rPr>
                <w:sz w:val="20"/>
                <w:szCs w:val="20"/>
                <w:lang w:val="uk-UA"/>
              </w:rPr>
              <w:t>3</w:t>
            </w:r>
            <w:r w:rsidRPr="000B55C7">
              <w:rPr>
                <w:sz w:val="20"/>
                <w:szCs w:val="20"/>
                <w:lang w:val="uk-UA"/>
              </w:rPr>
              <w:t>0,0</w:t>
            </w:r>
          </w:p>
          <w:p w:rsidR="00080E22" w:rsidRPr="000B55C7" w:rsidRDefault="00080E22" w:rsidP="000B55C7">
            <w:pPr>
              <w:widowControl w:val="0"/>
              <w:tabs>
                <w:tab w:val="left" w:pos="566"/>
              </w:tabs>
              <w:autoSpaceDE w:val="0"/>
              <w:autoSpaceDN w:val="0"/>
              <w:adjustRightInd w:val="0"/>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8A6444">
            <w:pPr>
              <w:widowControl w:val="0"/>
              <w:tabs>
                <w:tab w:val="left" w:pos="566"/>
              </w:tabs>
              <w:autoSpaceDE w:val="0"/>
              <w:autoSpaceDN w:val="0"/>
              <w:adjustRightInd w:val="0"/>
              <w:jc w:val="center"/>
              <w:rPr>
                <w:sz w:val="20"/>
                <w:szCs w:val="20"/>
                <w:lang w:val="uk-UA"/>
              </w:rPr>
            </w:pPr>
            <w:r w:rsidRPr="000B55C7">
              <w:rPr>
                <w:sz w:val="20"/>
                <w:szCs w:val="20"/>
                <w:lang w:val="uk-UA"/>
              </w:rPr>
              <w:t>23</w:t>
            </w:r>
            <w:r w:rsidR="00080E22" w:rsidRPr="000B55C7">
              <w:rPr>
                <w:sz w:val="20"/>
                <w:szCs w:val="20"/>
                <w:lang w:val="uk-UA"/>
              </w:rPr>
              <w:t>0,0</w:t>
            </w:r>
          </w:p>
          <w:p w:rsidR="00080E22" w:rsidRPr="000B55C7" w:rsidRDefault="00080E22" w:rsidP="000B55C7">
            <w:pPr>
              <w:widowControl w:val="0"/>
              <w:tabs>
                <w:tab w:val="left" w:pos="566"/>
              </w:tabs>
              <w:autoSpaceDE w:val="0"/>
              <w:autoSpaceDN w:val="0"/>
              <w:adjustRightInd w:val="0"/>
              <w:rPr>
                <w:sz w:val="20"/>
                <w:szCs w:val="20"/>
                <w:lang w:val="uk-UA"/>
              </w:rPr>
            </w:pPr>
          </w:p>
          <w:p w:rsidR="00080E22" w:rsidRPr="000B55C7" w:rsidRDefault="00080E22" w:rsidP="008A6444">
            <w:pPr>
              <w:widowControl w:val="0"/>
              <w:tabs>
                <w:tab w:val="left" w:pos="566"/>
              </w:tabs>
              <w:autoSpaceDE w:val="0"/>
              <w:autoSpaceDN w:val="0"/>
              <w:adjustRightInd w:val="0"/>
              <w:rPr>
                <w:sz w:val="20"/>
                <w:szCs w:val="20"/>
                <w:lang w:val="uk-UA"/>
              </w:rPr>
            </w:pPr>
          </w:p>
        </w:tc>
        <w:tc>
          <w:tcPr>
            <w:tcW w:w="1003"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tc>
        <w:tc>
          <w:tcPr>
            <w:tcW w:w="84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80E22" w:rsidRPr="000B55C7" w:rsidRDefault="00080E22" w:rsidP="008A6444">
            <w:pPr>
              <w:widowControl w:val="0"/>
              <w:tabs>
                <w:tab w:val="left" w:pos="566"/>
              </w:tabs>
              <w:autoSpaceDE w:val="0"/>
              <w:autoSpaceDN w:val="0"/>
              <w:adjustRightInd w:val="0"/>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80E22" w:rsidP="008A6444">
            <w:pPr>
              <w:widowControl w:val="0"/>
              <w:tabs>
                <w:tab w:val="left" w:pos="566"/>
              </w:tabs>
              <w:autoSpaceDE w:val="0"/>
              <w:autoSpaceDN w:val="0"/>
              <w:adjustRightInd w:val="0"/>
              <w:jc w:val="center"/>
              <w:rPr>
                <w:sz w:val="20"/>
                <w:szCs w:val="20"/>
                <w:lang w:val="uk-UA"/>
              </w:rPr>
            </w:pPr>
          </w:p>
          <w:p w:rsidR="00080E22" w:rsidRPr="000B55C7" w:rsidRDefault="000B55C7" w:rsidP="008A6444">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80E22" w:rsidRPr="000B55C7" w:rsidRDefault="00080E22" w:rsidP="008A6444">
            <w:pPr>
              <w:widowControl w:val="0"/>
              <w:tabs>
                <w:tab w:val="left" w:pos="566"/>
              </w:tabs>
              <w:autoSpaceDE w:val="0"/>
              <w:autoSpaceDN w:val="0"/>
              <w:adjustRightInd w:val="0"/>
              <w:jc w:val="center"/>
              <w:rPr>
                <w:sz w:val="20"/>
                <w:szCs w:val="20"/>
                <w:lang w:val="en-US"/>
              </w:rPr>
            </w:pPr>
          </w:p>
        </w:tc>
        <w:tc>
          <w:tcPr>
            <w:tcW w:w="729" w:type="dxa"/>
            <w:gridSpan w:val="2"/>
            <w:tcBorders>
              <w:top w:val="single" w:sz="4" w:space="0" w:color="auto"/>
              <w:left w:val="single" w:sz="4" w:space="0" w:color="auto"/>
              <w:bottom w:val="single" w:sz="4" w:space="0" w:color="auto"/>
              <w:right w:val="single" w:sz="4" w:space="0" w:color="auto"/>
            </w:tcBorders>
            <w:hideMark/>
          </w:tcPr>
          <w:p w:rsidR="00080E22" w:rsidRPr="000B55C7" w:rsidRDefault="00080E22" w:rsidP="008A6444">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2976" w:type="dxa"/>
            <w:tcBorders>
              <w:top w:val="single" w:sz="4" w:space="0" w:color="auto"/>
              <w:left w:val="single" w:sz="4" w:space="0" w:color="auto"/>
              <w:bottom w:val="single" w:sz="4" w:space="0" w:color="auto"/>
              <w:right w:val="single" w:sz="4" w:space="0" w:color="auto"/>
            </w:tcBorders>
          </w:tcPr>
          <w:p w:rsidR="00080E22" w:rsidRPr="000B55C7" w:rsidRDefault="00080E22" w:rsidP="008A6444">
            <w:pPr>
              <w:widowControl w:val="0"/>
              <w:tabs>
                <w:tab w:val="left" w:pos="566"/>
              </w:tabs>
              <w:autoSpaceDE w:val="0"/>
              <w:autoSpaceDN w:val="0"/>
              <w:adjustRightInd w:val="0"/>
              <w:rPr>
                <w:sz w:val="20"/>
                <w:szCs w:val="20"/>
                <w:lang w:val="uk-UA"/>
              </w:rPr>
            </w:pPr>
          </w:p>
        </w:tc>
      </w:tr>
      <w:tr w:rsidR="000B55C7" w:rsidRPr="00806553" w:rsidTr="00E066D8">
        <w:trPr>
          <w:trHeight w:val="838"/>
        </w:trPr>
        <w:tc>
          <w:tcPr>
            <w:tcW w:w="390" w:type="dxa"/>
            <w:tcBorders>
              <w:top w:val="single" w:sz="4" w:space="0" w:color="auto"/>
              <w:left w:val="single" w:sz="4" w:space="0" w:color="auto"/>
              <w:bottom w:val="single" w:sz="4" w:space="0" w:color="auto"/>
              <w:right w:val="single" w:sz="4" w:space="0" w:color="auto"/>
            </w:tcBorders>
          </w:tcPr>
          <w:p w:rsidR="000B55C7" w:rsidRPr="006F4B3F" w:rsidRDefault="000B55C7" w:rsidP="000B55C7">
            <w:pPr>
              <w:widowControl w:val="0"/>
              <w:tabs>
                <w:tab w:val="left" w:pos="566"/>
              </w:tabs>
              <w:autoSpaceDE w:val="0"/>
              <w:autoSpaceDN w:val="0"/>
              <w:adjustRightInd w:val="0"/>
              <w:jc w:val="both"/>
              <w:rPr>
                <w:sz w:val="18"/>
                <w:szCs w:val="18"/>
                <w:lang w:val="uk-UA"/>
              </w:rPr>
            </w:pPr>
          </w:p>
        </w:tc>
        <w:tc>
          <w:tcPr>
            <w:tcW w:w="4714"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both"/>
              <w:rPr>
                <w:sz w:val="20"/>
                <w:szCs w:val="20"/>
                <w:lang w:val="uk-UA"/>
              </w:rPr>
            </w:pPr>
            <w:r w:rsidRPr="000B55C7">
              <w:rPr>
                <w:sz w:val="20"/>
                <w:szCs w:val="20"/>
                <w:lang w:val="uk-UA"/>
              </w:rPr>
              <w:t xml:space="preserve">Завдання 1. Забезпечення нарахування плати порушникам за виконання ними суспільно корисних робіт  </w:t>
            </w:r>
          </w:p>
        </w:tc>
        <w:tc>
          <w:tcPr>
            <w:tcW w:w="854"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230,0</w:t>
            </w:r>
          </w:p>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230,0</w:t>
            </w:r>
          </w:p>
          <w:p w:rsidR="000B55C7" w:rsidRPr="000B55C7" w:rsidRDefault="000B55C7" w:rsidP="000B55C7">
            <w:pPr>
              <w:widowControl w:val="0"/>
              <w:tabs>
                <w:tab w:val="left" w:pos="566"/>
              </w:tabs>
              <w:autoSpaceDE w:val="0"/>
              <w:autoSpaceDN w:val="0"/>
              <w:adjustRightInd w:val="0"/>
              <w:rPr>
                <w:sz w:val="20"/>
                <w:szCs w:val="20"/>
                <w:lang w:val="uk-UA"/>
              </w:rPr>
            </w:pPr>
          </w:p>
        </w:tc>
        <w:tc>
          <w:tcPr>
            <w:tcW w:w="1003"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84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B55C7" w:rsidRPr="000B55C7" w:rsidRDefault="000B55C7" w:rsidP="000B55C7">
            <w:pPr>
              <w:widowControl w:val="0"/>
              <w:tabs>
                <w:tab w:val="left" w:pos="566"/>
              </w:tabs>
              <w:autoSpaceDE w:val="0"/>
              <w:autoSpaceDN w:val="0"/>
              <w:adjustRightInd w:val="0"/>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r w:rsidRPr="000B55C7">
              <w:rPr>
                <w:sz w:val="20"/>
                <w:szCs w:val="20"/>
                <w:lang w:val="uk-UA"/>
              </w:rPr>
              <w:t>56,0</w:t>
            </w:r>
          </w:p>
          <w:p w:rsidR="000B55C7" w:rsidRPr="000B55C7" w:rsidRDefault="000B55C7" w:rsidP="000B55C7">
            <w:pPr>
              <w:widowControl w:val="0"/>
              <w:tabs>
                <w:tab w:val="left" w:pos="566"/>
              </w:tabs>
              <w:autoSpaceDE w:val="0"/>
              <w:autoSpaceDN w:val="0"/>
              <w:adjustRightInd w:val="0"/>
              <w:jc w:val="center"/>
              <w:rPr>
                <w:sz w:val="20"/>
                <w:szCs w:val="20"/>
                <w:lang w:val="en-US"/>
              </w:rPr>
            </w:pPr>
          </w:p>
        </w:tc>
        <w:tc>
          <w:tcPr>
            <w:tcW w:w="729" w:type="dxa"/>
            <w:gridSpan w:val="2"/>
            <w:tcBorders>
              <w:top w:val="single" w:sz="4" w:space="0" w:color="auto"/>
              <w:left w:val="single" w:sz="4" w:space="0" w:color="auto"/>
              <w:bottom w:val="single" w:sz="4" w:space="0" w:color="auto"/>
              <w:right w:val="single" w:sz="4" w:space="0" w:color="auto"/>
            </w:tcBorders>
            <w:hideMark/>
          </w:tcPr>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p>
          <w:p w:rsidR="000B55C7" w:rsidRPr="000B55C7" w:rsidRDefault="000B55C7" w:rsidP="000B55C7">
            <w:pPr>
              <w:widowControl w:val="0"/>
              <w:tabs>
                <w:tab w:val="left" w:pos="566"/>
              </w:tabs>
              <w:autoSpaceDE w:val="0"/>
              <w:autoSpaceDN w:val="0"/>
              <w:adjustRightInd w:val="0"/>
              <w:jc w:val="center"/>
              <w:rPr>
                <w:sz w:val="20"/>
                <w:szCs w:val="2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0B55C7" w:rsidRPr="000B55C7" w:rsidRDefault="000B55C7" w:rsidP="00E066D8">
            <w:pPr>
              <w:widowControl w:val="0"/>
              <w:tabs>
                <w:tab w:val="left" w:pos="566"/>
              </w:tabs>
              <w:autoSpaceDE w:val="0"/>
              <w:autoSpaceDN w:val="0"/>
              <w:adjustRightInd w:val="0"/>
              <w:jc w:val="both"/>
              <w:rPr>
                <w:sz w:val="20"/>
                <w:szCs w:val="20"/>
                <w:lang w:val="uk-UA"/>
              </w:rPr>
            </w:pPr>
            <w:r w:rsidRPr="000B55C7">
              <w:rPr>
                <w:sz w:val="20"/>
                <w:szCs w:val="20"/>
                <w:lang w:val="uk-UA"/>
              </w:rPr>
              <w:t xml:space="preserve"> У 202</w:t>
            </w:r>
            <w:r>
              <w:rPr>
                <w:sz w:val="20"/>
                <w:szCs w:val="20"/>
                <w:lang w:val="uk-UA"/>
              </w:rPr>
              <w:t>3</w:t>
            </w:r>
            <w:r w:rsidRPr="000B55C7">
              <w:rPr>
                <w:sz w:val="20"/>
                <w:szCs w:val="20"/>
                <w:lang w:val="uk-UA"/>
              </w:rPr>
              <w:t xml:space="preserve"> році проведено нарахування заробітної плати порушникам за виконання ними суспільно корисних робіт</w:t>
            </w:r>
            <w:r w:rsidR="00E066D8">
              <w:rPr>
                <w:sz w:val="20"/>
                <w:szCs w:val="20"/>
                <w:lang w:val="uk-UA"/>
              </w:rPr>
              <w:t xml:space="preserve">на суму 56,0 </w:t>
            </w:r>
            <w:proofErr w:type="spellStart"/>
            <w:r w:rsidR="00E066D8">
              <w:rPr>
                <w:sz w:val="20"/>
                <w:szCs w:val="20"/>
                <w:lang w:val="uk-UA"/>
              </w:rPr>
              <w:t>тис.грн</w:t>
            </w:r>
            <w:proofErr w:type="spellEnd"/>
            <w:r w:rsidR="00E066D8">
              <w:rPr>
                <w:sz w:val="20"/>
                <w:szCs w:val="20"/>
                <w:lang w:val="uk-UA"/>
              </w:rPr>
              <w:t>.</w:t>
            </w:r>
            <w:r w:rsidRPr="000B55C7">
              <w:rPr>
                <w:sz w:val="20"/>
                <w:szCs w:val="20"/>
                <w:lang w:val="uk-UA"/>
              </w:rPr>
              <w:t xml:space="preserve">  </w:t>
            </w:r>
          </w:p>
        </w:tc>
      </w:tr>
    </w:tbl>
    <w:p w:rsidR="003F4BA0" w:rsidRDefault="003F4BA0" w:rsidP="000B55C7">
      <w:pPr>
        <w:ind w:right="-283"/>
        <w:rPr>
          <w:bCs/>
          <w:sz w:val="28"/>
          <w:szCs w:val="28"/>
          <w:lang w:val="uk-UA"/>
        </w:rPr>
      </w:pPr>
    </w:p>
    <w:p w:rsidR="000B55C7" w:rsidRPr="00872F33" w:rsidRDefault="000B55C7" w:rsidP="000B55C7">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0B55C7" w:rsidRPr="000B55C7" w:rsidRDefault="000B55C7" w:rsidP="000B55C7">
      <w:pPr>
        <w:tabs>
          <w:tab w:val="left" w:pos="7655"/>
        </w:tabs>
        <w:rPr>
          <w:lang w:val="uk-UA"/>
        </w:rPr>
      </w:pPr>
      <w:r w:rsidRPr="000B55C7">
        <w:rPr>
          <w:lang w:val="uk-UA"/>
        </w:rPr>
        <w:t>Виконавець: Євген БРОВЕНКО</w:t>
      </w:r>
    </w:p>
    <w:p w:rsidR="000B55C7" w:rsidRDefault="000B55C7" w:rsidP="004E604E">
      <w:pPr>
        <w:ind w:left="8505"/>
        <w:jc w:val="center"/>
        <w:rPr>
          <w:lang w:val="uk-UA"/>
        </w:rPr>
      </w:pPr>
    </w:p>
    <w:p w:rsidR="004E604E" w:rsidRPr="00775381" w:rsidRDefault="004E604E" w:rsidP="004E604E">
      <w:pPr>
        <w:ind w:left="8505"/>
        <w:jc w:val="center"/>
        <w:rPr>
          <w:sz w:val="20"/>
          <w:szCs w:val="20"/>
          <w:lang w:val="uk-UA"/>
        </w:rPr>
      </w:pPr>
      <w:r w:rsidRPr="00510D9E">
        <w:rPr>
          <w:lang w:val="uk-UA"/>
        </w:rPr>
        <w:t>Додаток</w:t>
      </w:r>
      <w:r w:rsidRPr="006F4B3F">
        <w:rPr>
          <w:sz w:val="20"/>
          <w:szCs w:val="20"/>
          <w:lang w:val="uk-UA"/>
        </w:rPr>
        <w:t xml:space="preserve"> </w:t>
      </w:r>
    </w:p>
    <w:p w:rsidR="00B83B02" w:rsidRPr="00B83B02" w:rsidRDefault="004E604E" w:rsidP="00080E22">
      <w:pPr>
        <w:ind w:left="7797"/>
        <w:jc w:val="both"/>
        <w:rPr>
          <w:lang w:val="uk-UA"/>
        </w:rPr>
      </w:pPr>
      <w:r w:rsidRPr="00B83B02">
        <w:rPr>
          <w:lang w:val="uk-UA"/>
        </w:rPr>
        <w:t xml:space="preserve">до інформації про </w:t>
      </w:r>
      <w:r w:rsidR="00510D9E" w:rsidRPr="00B83B02">
        <w:rPr>
          <w:lang w:val="uk-UA"/>
        </w:rPr>
        <w:t xml:space="preserve">хід виконання </w:t>
      </w:r>
      <w:r w:rsidR="00B83B02" w:rsidRPr="00B83B02">
        <w:rPr>
          <w:rFonts w:eastAsia="Calibri"/>
          <w:lang w:val="uk-UA" w:eastAsia="en-US"/>
        </w:rPr>
        <w:t xml:space="preserve">Програми </w:t>
      </w:r>
      <w:r w:rsidR="00B83B02" w:rsidRPr="00B83B02">
        <w:rPr>
          <w:lang w:val="uk-UA"/>
        </w:rPr>
        <w:t xml:space="preserve">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 29 вересня 2021 року № 1603-МР, за підсумками </w:t>
      </w:r>
      <w:r w:rsidR="00080E22">
        <w:rPr>
          <w:lang w:val="uk-UA"/>
        </w:rPr>
        <w:t>202</w:t>
      </w:r>
      <w:r w:rsidR="00E066D8">
        <w:rPr>
          <w:lang w:val="uk-UA"/>
        </w:rPr>
        <w:t>3 року та заключний звіт</w:t>
      </w:r>
    </w:p>
    <w:p w:rsidR="008D12A5" w:rsidRDefault="008D12A5" w:rsidP="004E604E">
      <w:pPr>
        <w:jc w:val="center"/>
        <w:rPr>
          <w:lang w:val="uk-UA"/>
        </w:rPr>
      </w:pPr>
    </w:p>
    <w:p w:rsidR="004E604E" w:rsidRPr="00510D9E" w:rsidRDefault="004E604E" w:rsidP="004E604E">
      <w:pPr>
        <w:jc w:val="center"/>
        <w:rPr>
          <w:lang w:val="uk-UA"/>
        </w:rPr>
      </w:pPr>
      <w:r w:rsidRPr="00510D9E">
        <w:rPr>
          <w:lang w:val="uk-UA"/>
        </w:rPr>
        <w:t>З</w:t>
      </w:r>
      <w:r w:rsidR="005724AF">
        <w:rPr>
          <w:lang w:val="uk-UA"/>
        </w:rPr>
        <w:t>аключний з</w:t>
      </w:r>
      <w:r w:rsidRPr="00510D9E">
        <w:rPr>
          <w:lang w:val="uk-UA"/>
        </w:rPr>
        <w:t>віт про виконання програми за 202</w:t>
      </w:r>
      <w:r w:rsidR="000B55C7">
        <w:rPr>
          <w:lang w:val="uk-UA"/>
        </w:rPr>
        <w:t>1-2023 роки</w:t>
      </w:r>
      <w:r w:rsidR="004F51CC">
        <w:rPr>
          <w:lang w:val="uk-UA"/>
        </w:rPr>
        <w:t xml:space="preserve"> </w:t>
      </w:r>
    </w:p>
    <w:p w:rsidR="00510D9E" w:rsidRPr="00510D9E" w:rsidRDefault="00510D9E" w:rsidP="00B83B02">
      <w:pPr>
        <w:jc w:val="center"/>
        <w:rPr>
          <w:lang w:val="uk-UA"/>
        </w:rPr>
      </w:pPr>
      <w:r w:rsidRPr="00B83B02">
        <w:rPr>
          <w:lang w:val="uk-UA"/>
        </w:rPr>
        <w:t>«</w:t>
      </w:r>
      <w:r w:rsidR="00AA10B3" w:rsidRPr="00B83B02">
        <w:rPr>
          <w:rFonts w:eastAsia="Calibri"/>
          <w:lang w:val="uk-UA" w:eastAsia="en-US"/>
        </w:rPr>
        <w:t>Програм</w:t>
      </w:r>
      <w:r w:rsidR="004F51CC" w:rsidRPr="00B83B02">
        <w:rPr>
          <w:rFonts w:eastAsia="Calibri"/>
          <w:lang w:val="uk-UA" w:eastAsia="en-US"/>
        </w:rPr>
        <w:t>а</w:t>
      </w:r>
      <w:r w:rsidR="00AA10B3" w:rsidRPr="00B83B02">
        <w:rPr>
          <w:rFonts w:eastAsia="Calibri"/>
          <w:lang w:val="uk-UA" w:eastAsia="en-US"/>
        </w:rPr>
        <w:t xml:space="preserve"> </w:t>
      </w:r>
      <w:r w:rsidR="00B83B02">
        <w:rPr>
          <w:rFonts w:eastAsia="Calibri"/>
          <w:lang w:val="uk-UA" w:eastAsia="en-US"/>
        </w:rPr>
        <w:t>о</w:t>
      </w:r>
      <w:r w:rsidR="00B83B02" w:rsidRPr="00B83B02">
        <w:rPr>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 затвердженої рішенням Сумської міської ради від</w:t>
      </w:r>
      <w:r w:rsidR="00F84788">
        <w:rPr>
          <w:lang w:val="uk-UA"/>
        </w:rPr>
        <w:t xml:space="preserve"> 29 вересня 2021 року № 1603-МР</w:t>
      </w:r>
      <w:r w:rsidR="00B83B02" w:rsidRPr="00B83B02">
        <w:rPr>
          <w:lang w:val="uk-UA"/>
        </w:rPr>
        <w:t>»</w:t>
      </w:r>
    </w:p>
    <w:p w:rsidR="004E604E" w:rsidRPr="00775381" w:rsidRDefault="00510D9E" w:rsidP="004E604E">
      <w:pPr>
        <w:jc w:val="center"/>
        <w:rPr>
          <w:sz w:val="20"/>
          <w:szCs w:val="20"/>
          <w:lang w:val="uk-UA"/>
        </w:rPr>
      </w:pPr>
      <w:r w:rsidRPr="00775381">
        <w:rPr>
          <w:sz w:val="20"/>
          <w:szCs w:val="20"/>
          <w:lang w:val="uk-UA"/>
        </w:rPr>
        <w:t xml:space="preserve"> </w:t>
      </w:r>
      <w:r w:rsidR="004E604E" w:rsidRPr="00775381">
        <w:rPr>
          <w:sz w:val="20"/>
          <w:szCs w:val="20"/>
          <w:lang w:val="uk-UA"/>
        </w:rPr>
        <w:t>(назва програми)</w:t>
      </w:r>
    </w:p>
    <w:p w:rsidR="004E604E" w:rsidRPr="006F4B3F" w:rsidRDefault="004E604E" w:rsidP="004E604E">
      <w:pPr>
        <w:widowControl w:val="0"/>
        <w:tabs>
          <w:tab w:val="left" w:pos="566"/>
        </w:tabs>
        <w:autoSpaceDE w:val="0"/>
        <w:autoSpaceDN w:val="0"/>
        <w:adjustRightInd w:val="0"/>
        <w:rPr>
          <w:sz w:val="20"/>
          <w:szCs w:val="20"/>
          <w:lang w:val="uk-UA"/>
        </w:rPr>
      </w:pP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1. </w:t>
      </w:r>
      <w:r w:rsidRPr="00510D9E">
        <w:rPr>
          <w:sz w:val="22"/>
          <w:szCs w:val="22"/>
          <w:lang w:val="uk-UA"/>
        </w:rPr>
        <w:tab/>
      </w:r>
      <w:r w:rsidRPr="00510D9E">
        <w:rPr>
          <w:sz w:val="22"/>
          <w:szCs w:val="22"/>
          <w:u w:val="single"/>
          <w:lang w:val="uk-UA"/>
        </w:rPr>
        <w:t xml:space="preserve">1200000   </w:t>
      </w:r>
      <w:r w:rsidRPr="00510D9E">
        <w:rPr>
          <w:sz w:val="22"/>
          <w:szCs w:val="22"/>
          <w:lang w:val="uk-UA"/>
        </w:rPr>
        <w:tab/>
      </w:r>
      <w:r w:rsidRPr="00510D9E">
        <w:rPr>
          <w:sz w:val="22"/>
          <w:szCs w:val="22"/>
          <w:lang w:val="uk-UA"/>
        </w:rPr>
        <w:tab/>
      </w:r>
      <w:r w:rsidRPr="00510D9E">
        <w:rPr>
          <w:sz w:val="22"/>
          <w:szCs w:val="22"/>
          <w:u w:val="single"/>
          <w:lang w:val="uk-UA"/>
        </w:rPr>
        <w:t>Департамент інфраструктури міста Сумської міської ради</w:t>
      </w:r>
    </w:p>
    <w:p w:rsidR="004E604E" w:rsidRPr="00510D9E" w:rsidRDefault="004E604E" w:rsidP="004E604E">
      <w:pPr>
        <w:widowControl w:val="0"/>
        <w:tabs>
          <w:tab w:val="left" w:pos="566"/>
        </w:tabs>
        <w:autoSpaceDE w:val="0"/>
        <w:autoSpaceDN w:val="0"/>
        <w:adjustRightInd w:val="0"/>
        <w:rPr>
          <w:sz w:val="22"/>
          <w:szCs w:val="22"/>
          <w:lang w:val="uk-UA"/>
        </w:rPr>
      </w:pPr>
      <w:r w:rsidRPr="00510D9E">
        <w:rPr>
          <w:sz w:val="22"/>
          <w:szCs w:val="22"/>
          <w:lang w:val="uk-UA"/>
        </w:rPr>
        <w:tab/>
        <w:t xml:space="preserve">     КВКВ</w:t>
      </w:r>
      <w:r w:rsidRPr="00510D9E">
        <w:rPr>
          <w:sz w:val="22"/>
          <w:szCs w:val="22"/>
          <w:lang w:val="uk-UA"/>
        </w:rPr>
        <w:tab/>
      </w:r>
      <w:r w:rsidRPr="00510D9E">
        <w:rPr>
          <w:sz w:val="22"/>
          <w:szCs w:val="22"/>
          <w:lang w:val="uk-UA"/>
        </w:rPr>
        <w:tab/>
      </w:r>
      <w:r w:rsidRPr="00510D9E">
        <w:rPr>
          <w:sz w:val="22"/>
          <w:szCs w:val="22"/>
          <w:lang w:val="uk-UA"/>
        </w:rPr>
        <w:tab/>
        <w:t>найменування головного розпорядника коштів програми</w:t>
      </w:r>
    </w:p>
    <w:p w:rsidR="004E604E" w:rsidRPr="00510D9E" w:rsidRDefault="004E604E" w:rsidP="004E604E">
      <w:pPr>
        <w:widowControl w:val="0"/>
        <w:tabs>
          <w:tab w:val="left" w:pos="566"/>
        </w:tabs>
        <w:autoSpaceDE w:val="0"/>
        <w:autoSpaceDN w:val="0"/>
        <w:adjustRightInd w:val="0"/>
        <w:rPr>
          <w:sz w:val="22"/>
          <w:szCs w:val="22"/>
          <w:u w:val="single"/>
        </w:rPr>
      </w:pPr>
      <w:r w:rsidRPr="00510D9E">
        <w:rPr>
          <w:sz w:val="22"/>
          <w:szCs w:val="22"/>
          <w:lang w:val="uk-UA"/>
        </w:rPr>
        <w:t>2.</w:t>
      </w:r>
      <w:r w:rsidRPr="00510D9E">
        <w:rPr>
          <w:sz w:val="22"/>
          <w:szCs w:val="22"/>
          <w:lang w:val="uk-UA"/>
        </w:rPr>
        <w:tab/>
      </w:r>
      <w:r w:rsidRPr="00510D9E">
        <w:rPr>
          <w:sz w:val="22"/>
          <w:szCs w:val="22"/>
          <w:u w:val="single"/>
          <w:lang w:val="uk-UA"/>
        </w:rPr>
        <w:t xml:space="preserve">1210000   </w:t>
      </w:r>
      <w:r w:rsidR="00F84788">
        <w:rPr>
          <w:sz w:val="22"/>
          <w:szCs w:val="22"/>
          <w:lang w:val="uk-UA"/>
        </w:rPr>
        <w:t xml:space="preserve">                      </w:t>
      </w:r>
      <w:r w:rsidRPr="00510D9E">
        <w:rPr>
          <w:sz w:val="22"/>
          <w:szCs w:val="22"/>
          <w:lang w:val="uk-UA"/>
        </w:rPr>
        <w:t xml:space="preserve"> </w:t>
      </w:r>
      <w:r w:rsidRPr="00510D9E">
        <w:rPr>
          <w:sz w:val="22"/>
          <w:szCs w:val="22"/>
          <w:u w:val="single"/>
          <w:lang w:val="uk-UA"/>
        </w:rPr>
        <w:t>Департамент інфраструктури міста Сумської міської ради</w:t>
      </w:r>
    </w:p>
    <w:p w:rsidR="004E604E" w:rsidRPr="00510D9E" w:rsidRDefault="004E604E" w:rsidP="004E604E">
      <w:pPr>
        <w:widowControl w:val="0"/>
        <w:tabs>
          <w:tab w:val="left" w:pos="566"/>
        </w:tabs>
        <w:autoSpaceDE w:val="0"/>
        <w:autoSpaceDN w:val="0"/>
        <w:adjustRightInd w:val="0"/>
        <w:rPr>
          <w:sz w:val="22"/>
          <w:szCs w:val="22"/>
          <w:u w:val="single"/>
          <w:lang w:val="uk-UA"/>
        </w:rPr>
      </w:pPr>
      <w:r w:rsidRPr="00510D9E">
        <w:rPr>
          <w:sz w:val="22"/>
          <w:szCs w:val="22"/>
          <w:lang w:val="uk-UA"/>
        </w:rPr>
        <w:t xml:space="preserve">               КВКВ                                найменування відповідальних виконавців програми</w:t>
      </w:r>
    </w:p>
    <w:p w:rsidR="00F84788" w:rsidRPr="00F84788" w:rsidRDefault="004E604E" w:rsidP="00B83B02">
      <w:pPr>
        <w:jc w:val="both"/>
        <w:rPr>
          <w:sz w:val="22"/>
          <w:szCs w:val="22"/>
          <w:u w:val="single"/>
          <w:lang w:val="uk-UA"/>
        </w:rPr>
      </w:pPr>
      <w:r w:rsidRPr="00510D9E">
        <w:rPr>
          <w:sz w:val="22"/>
          <w:szCs w:val="22"/>
          <w:lang w:val="uk-UA"/>
        </w:rPr>
        <w:t xml:space="preserve">3. </w:t>
      </w:r>
      <w:r w:rsidRPr="00510D9E">
        <w:rPr>
          <w:sz w:val="22"/>
          <w:szCs w:val="22"/>
          <w:lang w:val="uk-UA"/>
        </w:rPr>
        <w:tab/>
      </w:r>
      <w:r w:rsidRPr="00F84788">
        <w:rPr>
          <w:sz w:val="22"/>
          <w:szCs w:val="22"/>
          <w:u w:val="single"/>
          <w:lang w:val="uk-UA"/>
        </w:rPr>
        <w:t>12160</w:t>
      </w:r>
      <w:r w:rsidR="00B83B02" w:rsidRPr="00F84788">
        <w:rPr>
          <w:sz w:val="22"/>
          <w:szCs w:val="22"/>
          <w:u w:val="single"/>
          <w:lang w:val="uk-UA"/>
        </w:rPr>
        <w:t>30</w:t>
      </w:r>
      <w:r w:rsidR="004F51CC" w:rsidRPr="00F84788">
        <w:rPr>
          <w:sz w:val="22"/>
          <w:szCs w:val="22"/>
          <w:u w:val="single"/>
          <w:lang w:val="uk-UA"/>
        </w:rPr>
        <w:t xml:space="preserve"> </w:t>
      </w:r>
      <w:r w:rsidR="004F51CC" w:rsidRPr="00F84788">
        <w:rPr>
          <w:sz w:val="22"/>
          <w:szCs w:val="22"/>
          <w:lang w:val="uk-UA"/>
        </w:rPr>
        <w:t xml:space="preserve">    </w:t>
      </w:r>
      <w:r w:rsidR="00B83B02" w:rsidRPr="00F84788">
        <w:rPr>
          <w:sz w:val="22"/>
          <w:szCs w:val="22"/>
          <w:lang w:val="uk-UA"/>
        </w:rPr>
        <w:t xml:space="preserve">           </w:t>
      </w:r>
      <w:r w:rsidR="00F84788" w:rsidRPr="00F84788">
        <w:rPr>
          <w:sz w:val="22"/>
          <w:szCs w:val="22"/>
          <w:lang w:val="uk-UA"/>
        </w:rPr>
        <w:t xml:space="preserve">  </w:t>
      </w:r>
      <w:r w:rsidR="00B83B02" w:rsidRPr="00F84788">
        <w:rPr>
          <w:sz w:val="22"/>
          <w:szCs w:val="22"/>
          <w:lang w:val="uk-UA"/>
        </w:rPr>
        <w:t xml:space="preserve"> </w:t>
      </w:r>
      <w:r w:rsidR="004F51CC" w:rsidRPr="00F84788">
        <w:rPr>
          <w:sz w:val="22"/>
          <w:szCs w:val="22"/>
          <w:lang w:val="uk-UA"/>
        </w:rPr>
        <w:t xml:space="preserve"> </w:t>
      </w:r>
      <w:r w:rsidRPr="00F84788">
        <w:rPr>
          <w:u w:val="single"/>
          <w:lang w:val="uk-UA"/>
        </w:rPr>
        <w:t>«</w:t>
      </w:r>
      <w:r w:rsidR="004F51CC" w:rsidRPr="00F84788">
        <w:rPr>
          <w:rFonts w:eastAsia="Calibri"/>
          <w:sz w:val="22"/>
          <w:szCs w:val="22"/>
          <w:u w:val="single"/>
          <w:lang w:val="uk-UA" w:eastAsia="en-US"/>
        </w:rPr>
        <w:t xml:space="preserve">Програма </w:t>
      </w:r>
      <w:r w:rsidR="00B83B02" w:rsidRPr="00F84788">
        <w:rPr>
          <w:sz w:val="22"/>
          <w:szCs w:val="22"/>
          <w:u w:val="single"/>
          <w:lang w:val="uk-UA"/>
        </w:rPr>
        <w:t xml:space="preserve">організації та проведення суспільно корисних робіт для порушників, на яких судом накладено адміністративне стягнення у </w:t>
      </w:r>
    </w:p>
    <w:p w:rsidR="00F84788" w:rsidRPr="00F84788" w:rsidRDefault="00F84788" w:rsidP="00B83B02">
      <w:pPr>
        <w:jc w:val="both"/>
        <w:rPr>
          <w:sz w:val="22"/>
          <w:szCs w:val="22"/>
          <w:u w:val="single"/>
          <w:lang w:val="uk-UA"/>
        </w:rPr>
      </w:pPr>
      <w:r>
        <w:rPr>
          <w:sz w:val="22"/>
          <w:szCs w:val="22"/>
          <w:lang w:val="uk-UA"/>
        </w:rPr>
        <w:t xml:space="preserve">             КФКВ                         </w:t>
      </w:r>
      <w:r w:rsidR="00B83B02" w:rsidRPr="00F84788">
        <w:rPr>
          <w:sz w:val="22"/>
          <w:szCs w:val="22"/>
          <w:u w:val="single"/>
          <w:lang w:val="uk-UA"/>
        </w:rPr>
        <w:t>вигляді виконання суспільно корисних робіт на 2021-2023 роки, затвердженої рішенням Сумської міської ради від 29 вересня 2021 року</w:t>
      </w:r>
    </w:p>
    <w:p w:rsidR="004E604E" w:rsidRPr="00510D9E" w:rsidRDefault="00F84788" w:rsidP="00F84788">
      <w:pPr>
        <w:jc w:val="both"/>
        <w:rPr>
          <w:sz w:val="22"/>
          <w:szCs w:val="22"/>
          <w:u w:val="single"/>
          <w:lang w:val="uk-UA"/>
        </w:rPr>
      </w:pPr>
      <w:r>
        <w:rPr>
          <w:sz w:val="22"/>
          <w:szCs w:val="22"/>
          <w:lang w:val="uk-UA"/>
        </w:rPr>
        <w:t xml:space="preserve">                            </w:t>
      </w:r>
      <w:r w:rsidR="00B83B02" w:rsidRPr="00F84788">
        <w:rPr>
          <w:sz w:val="22"/>
          <w:szCs w:val="22"/>
          <w:lang w:val="uk-UA"/>
        </w:rPr>
        <w:t xml:space="preserve"> </w:t>
      </w:r>
      <w:r>
        <w:rPr>
          <w:sz w:val="22"/>
          <w:szCs w:val="22"/>
          <w:lang w:val="uk-UA"/>
        </w:rPr>
        <w:t xml:space="preserve">                  </w:t>
      </w:r>
      <w:r w:rsidR="00B83B02" w:rsidRPr="00F84788">
        <w:rPr>
          <w:sz w:val="22"/>
          <w:szCs w:val="22"/>
          <w:u w:val="single"/>
          <w:lang w:val="uk-UA"/>
        </w:rPr>
        <w:t>№ 1603-МР</w:t>
      </w:r>
      <w:r>
        <w:rPr>
          <w:sz w:val="22"/>
          <w:szCs w:val="22"/>
          <w:u w:val="single"/>
          <w:lang w:val="uk-UA"/>
        </w:rPr>
        <w:t>»</w:t>
      </w:r>
    </w:p>
    <w:p w:rsidR="004E604E" w:rsidRDefault="004E604E" w:rsidP="004E604E">
      <w:pPr>
        <w:widowControl w:val="0"/>
        <w:tabs>
          <w:tab w:val="left" w:pos="566"/>
        </w:tabs>
        <w:autoSpaceDE w:val="0"/>
        <w:autoSpaceDN w:val="0"/>
        <w:adjustRightInd w:val="0"/>
        <w:rPr>
          <w:sz w:val="20"/>
          <w:szCs w:val="20"/>
          <w:lang w:val="uk-UA"/>
        </w:rPr>
      </w:pPr>
      <w:r w:rsidRPr="006F4B3F">
        <w:rPr>
          <w:sz w:val="20"/>
          <w:szCs w:val="20"/>
          <w:lang w:val="uk-UA"/>
        </w:rPr>
        <w:tab/>
        <w:t xml:space="preserve">     </w:t>
      </w:r>
      <w:r w:rsidRPr="006F4B3F">
        <w:rPr>
          <w:sz w:val="20"/>
          <w:szCs w:val="20"/>
          <w:lang w:val="uk-UA"/>
        </w:rPr>
        <w:tab/>
      </w:r>
      <w:r w:rsidRPr="006F4B3F">
        <w:rPr>
          <w:sz w:val="20"/>
          <w:szCs w:val="20"/>
          <w:lang w:val="uk-UA"/>
        </w:rPr>
        <w:tab/>
      </w:r>
      <w:r w:rsidRPr="006F4B3F">
        <w:rPr>
          <w:sz w:val="20"/>
          <w:szCs w:val="20"/>
          <w:lang w:val="uk-UA"/>
        </w:rPr>
        <w:tab/>
      </w:r>
      <w:r w:rsidRPr="006F4B3F">
        <w:rPr>
          <w:sz w:val="20"/>
          <w:szCs w:val="20"/>
          <w:lang w:val="uk-UA"/>
        </w:rPr>
        <w:tab/>
        <w:t>найменування програми, дата і номер рішення міської ради про її затвердження</w:t>
      </w:r>
    </w:p>
    <w:p w:rsidR="00510D9E" w:rsidRPr="00B74B11" w:rsidRDefault="00510D9E" w:rsidP="004E604E">
      <w:pPr>
        <w:widowControl w:val="0"/>
        <w:tabs>
          <w:tab w:val="left" w:pos="566"/>
        </w:tabs>
        <w:autoSpaceDE w:val="0"/>
        <w:autoSpaceDN w:val="0"/>
        <w:adjustRightInd w:val="0"/>
        <w:rPr>
          <w:sz w:val="18"/>
          <w:szCs w:val="18"/>
          <w:lang w:val="uk-UA"/>
        </w:rPr>
      </w:pPr>
    </w:p>
    <w:tbl>
      <w:tblPr>
        <w:tblW w:w="16160" w:type="dxa"/>
        <w:tblInd w:w="-289" w:type="dxa"/>
        <w:tblLayout w:type="fixed"/>
        <w:tblLook w:val="01E0" w:firstRow="1" w:lastRow="1" w:firstColumn="1" w:lastColumn="1" w:noHBand="0" w:noVBand="0"/>
      </w:tblPr>
      <w:tblGrid>
        <w:gridCol w:w="390"/>
        <w:gridCol w:w="3996"/>
        <w:gridCol w:w="854"/>
        <w:gridCol w:w="709"/>
        <w:gridCol w:w="709"/>
        <w:gridCol w:w="855"/>
        <w:gridCol w:w="1003"/>
        <w:gridCol w:w="849"/>
        <w:gridCol w:w="709"/>
        <w:gridCol w:w="846"/>
        <w:gridCol w:w="817"/>
        <w:gridCol w:w="7"/>
        <w:gridCol w:w="1014"/>
        <w:gridCol w:w="3402"/>
      </w:tblGrid>
      <w:tr w:rsidR="00E066D8" w:rsidRPr="006F4B3F" w:rsidTr="00E066D8">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r w:rsidRPr="006F4B3F">
              <w:rPr>
                <w:sz w:val="18"/>
                <w:szCs w:val="18"/>
                <w:lang w:val="uk-UA"/>
              </w:rPr>
              <w:t>№</w:t>
            </w:r>
          </w:p>
        </w:tc>
        <w:tc>
          <w:tcPr>
            <w:tcW w:w="3996"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Назва міської програми</w:t>
            </w:r>
          </w:p>
        </w:tc>
        <w:tc>
          <w:tcPr>
            <w:tcW w:w="4130" w:type="dxa"/>
            <w:gridSpan w:val="5"/>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Планові обсяги фінансування, тис. грн.</w:t>
            </w:r>
          </w:p>
        </w:tc>
        <w:tc>
          <w:tcPr>
            <w:tcW w:w="4242" w:type="dxa"/>
            <w:gridSpan w:val="6"/>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Фактичні обсяги фінансування, тис. грн.</w:t>
            </w:r>
          </w:p>
        </w:tc>
        <w:tc>
          <w:tcPr>
            <w:tcW w:w="3402" w:type="dxa"/>
            <w:vMerge w:val="restart"/>
            <w:tcBorders>
              <w:top w:val="single" w:sz="4" w:space="0" w:color="auto"/>
              <w:left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Стан виконання (показники ефективності)</w:t>
            </w:r>
          </w:p>
        </w:tc>
      </w:tr>
      <w:tr w:rsidR="00E066D8" w:rsidRPr="006F4B3F" w:rsidTr="00477701">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996"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Pr>
                <w:sz w:val="18"/>
                <w:szCs w:val="18"/>
                <w:lang w:val="uk-UA"/>
              </w:rPr>
              <w:t>Д</w:t>
            </w:r>
            <w:r w:rsidRPr="006F4B3F">
              <w:rPr>
                <w:sz w:val="18"/>
                <w:szCs w:val="18"/>
                <w:lang w:val="uk-UA"/>
              </w:rPr>
              <w:t>ерж</w:t>
            </w:r>
            <w:proofErr w:type="spellEnd"/>
            <w:r w:rsidRPr="006F4B3F">
              <w:rPr>
                <w:sz w:val="18"/>
                <w:szCs w:val="18"/>
                <w:lang w:val="uk-UA"/>
              </w:rPr>
              <w:t>. бюджет</w:t>
            </w:r>
          </w:p>
        </w:tc>
        <w:tc>
          <w:tcPr>
            <w:tcW w:w="1564"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Інші джерела фінансування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r w:rsidRPr="006F4B3F">
              <w:rPr>
                <w:sz w:val="18"/>
                <w:szCs w:val="18"/>
                <w:lang w:val="uk-UA"/>
              </w:rPr>
              <w:t>Усього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Держ</w:t>
            </w:r>
            <w:proofErr w:type="spellEnd"/>
            <w:r w:rsidRPr="006F4B3F">
              <w:rPr>
                <w:sz w:val="18"/>
                <w:szCs w:val="18"/>
                <w:lang w:val="uk-UA"/>
              </w:rPr>
              <w:t>. бюджет</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Місцевий бюджет</w:t>
            </w:r>
          </w:p>
        </w:tc>
        <w:tc>
          <w:tcPr>
            <w:tcW w:w="1014"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F84788">
            <w:pPr>
              <w:widowControl w:val="0"/>
              <w:tabs>
                <w:tab w:val="left" w:pos="566"/>
              </w:tabs>
              <w:autoSpaceDE w:val="0"/>
              <w:autoSpaceDN w:val="0"/>
              <w:adjustRightInd w:val="0"/>
              <w:ind w:hanging="110"/>
              <w:jc w:val="center"/>
              <w:rPr>
                <w:sz w:val="18"/>
                <w:szCs w:val="18"/>
                <w:lang w:val="uk-UA"/>
              </w:rPr>
            </w:pPr>
            <w:r w:rsidRPr="006F4B3F">
              <w:rPr>
                <w:sz w:val="18"/>
                <w:szCs w:val="18"/>
                <w:lang w:val="uk-UA"/>
              </w:rPr>
              <w:t>Інші джерел</w:t>
            </w:r>
            <w:r>
              <w:rPr>
                <w:sz w:val="18"/>
                <w:szCs w:val="18"/>
                <w:lang w:val="uk-UA"/>
              </w:rPr>
              <w:t>а</w:t>
            </w:r>
            <w:r w:rsidRPr="006F4B3F">
              <w:rPr>
                <w:sz w:val="18"/>
                <w:szCs w:val="18"/>
                <w:lang w:val="uk-UA"/>
              </w:rPr>
              <w:t xml:space="preserve"> фінансування</w:t>
            </w:r>
          </w:p>
        </w:tc>
        <w:tc>
          <w:tcPr>
            <w:tcW w:w="3402" w:type="dxa"/>
            <w:vMerge/>
            <w:tcBorders>
              <w:left w:val="single" w:sz="4" w:space="0" w:color="auto"/>
              <w:right w:val="single" w:sz="4" w:space="0" w:color="auto"/>
            </w:tcBorders>
            <w:vAlign w:val="center"/>
          </w:tcPr>
          <w:p w:rsidR="00E066D8" w:rsidRPr="006F4B3F" w:rsidRDefault="00E066D8" w:rsidP="00C00B99">
            <w:pPr>
              <w:widowControl w:val="0"/>
              <w:tabs>
                <w:tab w:val="left" w:pos="566"/>
              </w:tabs>
              <w:autoSpaceDE w:val="0"/>
              <w:autoSpaceDN w:val="0"/>
              <w:adjustRightInd w:val="0"/>
              <w:rPr>
                <w:sz w:val="18"/>
                <w:szCs w:val="18"/>
                <w:lang w:val="uk-UA"/>
              </w:rPr>
            </w:pPr>
          </w:p>
        </w:tc>
      </w:tr>
      <w:tr w:rsidR="00E066D8" w:rsidRPr="006F4B3F" w:rsidTr="00477701">
        <w:tc>
          <w:tcPr>
            <w:tcW w:w="390"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996"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Pr>
                <w:sz w:val="18"/>
                <w:szCs w:val="18"/>
                <w:lang w:val="uk-UA"/>
              </w:rPr>
              <w:t>обл.</w:t>
            </w:r>
            <w:r w:rsidRPr="006F4B3F">
              <w:rPr>
                <w:sz w:val="18"/>
                <w:szCs w:val="18"/>
                <w:lang w:val="uk-UA"/>
              </w:rPr>
              <w:t xml:space="preserve"> бюджет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w:t>
            </w:r>
            <w:r>
              <w:rPr>
                <w:sz w:val="18"/>
                <w:szCs w:val="18"/>
                <w:lang w:val="uk-UA"/>
              </w:rPr>
              <w:t>с</w:t>
            </w:r>
            <w:r w:rsidRPr="006F4B3F">
              <w:rPr>
                <w:sz w:val="18"/>
                <w:szCs w:val="18"/>
                <w:lang w:val="uk-UA"/>
              </w:rPr>
              <w:t>ц</w:t>
            </w:r>
            <w:proofErr w:type="spellEnd"/>
            <w:r w:rsidRPr="006F4B3F">
              <w:rPr>
                <w:sz w:val="18"/>
                <w:szCs w:val="18"/>
                <w:lang w:val="uk-UA"/>
              </w:rPr>
              <w:t>. бюджет</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r w:rsidRPr="006F4B3F">
              <w:rPr>
                <w:sz w:val="18"/>
                <w:szCs w:val="18"/>
                <w:lang w:val="uk-UA"/>
              </w:rPr>
              <w:t>обл. бюджет</w:t>
            </w:r>
          </w:p>
        </w:tc>
        <w:tc>
          <w:tcPr>
            <w:tcW w:w="817" w:type="dxa"/>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jc w:val="center"/>
              <w:rPr>
                <w:sz w:val="18"/>
                <w:szCs w:val="18"/>
                <w:lang w:val="uk-UA"/>
              </w:rPr>
            </w:pPr>
            <w:proofErr w:type="spellStart"/>
            <w:r w:rsidRPr="006F4B3F">
              <w:rPr>
                <w:sz w:val="18"/>
                <w:szCs w:val="18"/>
                <w:lang w:val="uk-UA"/>
              </w:rPr>
              <w:t>місц</w:t>
            </w:r>
            <w:proofErr w:type="spellEnd"/>
            <w:r w:rsidRPr="006F4B3F">
              <w:rPr>
                <w:sz w:val="18"/>
                <w:szCs w:val="18"/>
                <w:lang w:val="uk-UA"/>
              </w:rPr>
              <w:t>. бюджет</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c>
          <w:tcPr>
            <w:tcW w:w="3402" w:type="dxa"/>
            <w:vMerge/>
            <w:tcBorders>
              <w:left w:val="single" w:sz="4" w:space="0" w:color="auto"/>
              <w:bottom w:val="single" w:sz="4" w:space="0" w:color="auto"/>
              <w:right w:val="single" w:sz="4" w:space="0" w:color="auto"/>
            </w:tcBorders>
            <w:vAlign w:val="center"/>
            <w:hideMark/>
          </w:tcPr>
          <w:p w:rsidR="00E066D8" w:rsidRPr="006F4B3F" w:rsidRDefault="00E066D8" w:rsidP="00C00B99">
            <w:pPr>
              <w:widowControl w:val="0"/>
              <w:tabs>
                <w:tab w:val="left" w:pos="566"/>
              </w:tabs>
              <w:autoSpaceDE w:val="0"/>
              <w:autoSpaceDN w:val="0"/>
              <w:adjustRightInd w:val="0"/>
              <w:rPr>
                <w:sz w:val="18"/>
                <w:szCs w:val="18"/>
                <w:lang w:val="uk-UA"/>
              </w:rPr>
            </w:pPr>
          </w:p>
        </w:tc>
      </w:tr>
      <w:tr w:rsidR="004E604E" w:rsidRPr="006F4B3F" w:rsidTr="00E066D8">
        <w:tc>
          <w:tcPr>
            <w:tcW w:w="390"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400AB4">
            <w:pPr>
              <w:widowControl w:val="0"/>
              <w:tabs>
                <w:tab w:val="left" w:pos="566"/>
              </w:tabs>
              <w:autoSpaceDE w:val="0"/>
              <w:autoSpaceDN w:val="0"/>
              <w:adjustRightInd w:val="0"/>
              <w:jc w:val="center"/>
              <w:rPr>
                <w:sz w:val="18"/>
                <w:szCs w:val="18"/>
                <w:lang w:val="uk-UA"/>
              </w:rPr>
            </w:pPr>
            <w:r w:rsidRPr="006F4B3F">
              <w:rPr>
                <w:sz w:val="18"/>
                <w:szCs w:val="18"/>
                <w:lang w:val="uk-UA"/>
              </w:rPr>
              <w:t>2</w:t>
            </w:r>
          </w:p>
        </w:tc>
        <w:tc>
          <w:tcPr>
            <w:tcW w:w="854"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C00B99">
            <w:pPr>
              <w:widowControl w:val="0"/>
              <w:tabs>
                <w:tab w:val="left" w:pos="566"/>
              </w:tabs>
              <w:autoSpaceDE w:val="0"/>
              <w:autoSpaceDN w:val="0"/>
              <w:adjustRightInd w:val="0"/>
              <w:rPr>
                <w:sz w:val="18"/>
                <w:szCs w:val="18"/>
                <w:lang w:val="uk-UA"/>
              </w:rPr>
            </w:pPr>
            <w:r w:rsidRPr="006F4B3F">
              <w:rPr>
                <w:sz w:val="18"/>
                <w:szCs w:val="18"/>
                <w:lang w:val="uk-UA"/>
              </w:rPr>
              <w:t>7</w:t>
            </w:r>
          </w:p>
        </w:tc>
        <w:tc>
          <w:tcPr>
            <w:tcW w:w="84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400AB4">
            <w:pPr>
              <w:widowControl w:val="0"/>
              <w:tabs>
                <w:tab w:val="left" w:pos="566"/>
              </w:tabs>
              <w:autoSpaceDE w:val="0"/>
              <w:autoSpaceDN w:val="0"/>
              <w:adjustRightInd w:val="0"/>
              <w:jc w:val="center"/>
              <w:rPr>
                <w:sz w:val="18"/>
                <w:szCs w:val="18"/>
                <w:lang w:val="uk-UA"/>
              </w:rPr>
            </w:pPr>
            <w:r w:rsidRPr="006F4B3F">
              <w:rPr>
                <w:sz w:val="18"/>
                <w:szCs w:val="18"/>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10</w:t>
            </w:r>
          </w:p>
        </w:tc>
        <w:tc>
          <w:tcPr>
            <w:tcW w:w="817"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11</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604E" w:rsidRPr="006F4B3F" w:rsidRDefault="004E604E" w:rsidP="002816C5">
            <w:pPr>
              <w:widowControl w:val="0"/>
              <w:tabs>
                <w:tab w:val="left" w:pos="566"/>
              </w:tabs>
              <w:autoSpaceDE w:val="0"/>
              <w:autoSpaceDN w:val="0"/>
              <w:adjustRightInd w:val="0"/>
              <w:jc w:val="center"/>
              <w:rPr>
                <w:sz w:val="18"/>
                <w:szCs w:val="18"/>
                <w:lang w:val="uk-UA"/>
              </w:rPr>
            </w:pPr>
            <w:r w:rsidRPr="006F4B3F">
              <w:rPr>
                <w:sz w:val="18"/>
                <w:szCs w:val="18"/>
                <w:lang w:val="uk-UA"/>
              </w:rPr>
              <w:t>13</w:t>
            </w:r>
          </w:p>
        </w:tc>
      </w:tr>
      <w:tr w:rsidR="00E066D8" w:rsidRPr="006F4B3F" w:rsidTr="00E066D8">
        <w:tc>
          <w:tcPr>
            <w:tcW w:w="390"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both"/>
              <w:rPr>
                <w:sz w:val="18"/>
                <w:szCs w:val="18"/>
                <w:lang w:val="uk-UA"/>
              </w:rPr>
            </w:pPr>
            <w:r w:rsidRPr="006F4B3F">
              <w:rPr>
                <w:sz w:val="18"/>
                <w:szCs w:val="18"/>
                <w:lang w:val="uk-UA"/>
              </w:rPr>
              <w:t>1.</w:t>
            </w:r>
          </w:p>
        </w:tc>
        <w:tc>
          <w:tcPr>
            <w:tcW w:w="3996" w:type="dxa"/>
            <w:tcBorders>
              <w:top w:val="single" w:sz="4" w:space="0" w:color="auto"/>
              <w:left w:val="single" w:sz="4" w:space="0" w:color="auto"/>
              <w:bottom w:val="single" w:sz="4" w:space="0" w:color="auto"/>
              <w:right w:val="single" w:sz="4" w:space="0" w:color="auto"/>
            </w:tcBorders>
            <w:hideMark/>
          </w:tcPr>
          <w:p w:rsidR="00E066D8" w:rsidRPr="00F84788" w:rsidRDefault="00E066D8" w:rsidP="00F84788">
            <w:pPr>
              <w:widowControl w:val="0"/>
              <w:tabs>
                <w:tab w:val="left" w:pos="566"/>
              </w:tabs>
              <w:autoSpaceDE w:val="0"/>
              <w:autoSpaceDN w:val="0"/>
              <w:adjustRightInd w:val="0"/>
              <w:jc w:val="both"/>
              <w:rPr>
                <w:sz w:val="22"/>
                <w:szCs w:val="22"/>
                <w:lang w:val="uk-UA"/>
              </w:rPr>
            </w:pPr>
            <w:r w:rsidRPr="00F84788">
              <w:rPr>
                <w:rFonts w:eastAsia="Calibri"/>
                <w:sz w:val="22"/>
                <w:szCs w:val="22"/>
                <w:lang w:val="uk-UA" w:eastAsia="en-US"/>
              </w:rPr>
              <w:t>Програма о</w:t>
            </w:r>
            <w:r w:rsidRPr="00F84788">
              <w:rPr>
                <w:sz w:val="22"/>
                <w:szCs w:val="22"/>
                <w:lang w:val="uk-UA"/>
              </w:rPr>
              <w:t>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2021-2023 роки</w:t>
            </w:r>
            <w:r w:rsidRPr="00F84788">
              <w:rPr>
                <w:rFonts w:eastAsia="Calibri"/>
                <w:sz w:val="22"/>
                <w:szCs w:val="22"/>
                <w:lang w:val="uk-UA" w:eastAsia="en-US"/>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6F4B3F" w:rsidRDefault="00E066D8" w:rsidP="00F84788">
            <w:pPr>
              <w:widowControl w:val="0"/>
              <w:tabs>
                <w:tab w:val="left" w:pos="566"/>
              </w:tabs>
              <w:autoSpaceDE w:val="0"/>
              <w:autoSpaceDN w:val="0"/>
              <w:adjustRightInd w:val="0"/>
              <w:jc w:val="center"/>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6F4B3F" w:rsidRDefault="00E066D8" w:rsidP="00F84788">
            <w:pPr>
              <w:widowControl w:val="0"/>
              <w:tabs>
                <w:tab w:val="left" w:pos="566"/>
              </w:tabs>
              <w:autoSpaceDE w:val="0"/>
              <w:autoSpaceDN w:val="0"/>
              <w:adjustRightInd w:val="0"/>
              <w:rPr>
                <w:sz w:val="18"/>
                <w:szCs w:val="18"/>
                <w:lang w:val="uk-UA"/>
              </w:rPr>
            </w:pPr>
          </w:p>
        </w:tc>
        <w:tc>
          <w:tcPr>
            <w:tcW w:w="1003"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p>
        </w:tc>
        <w:tc>
          <w:tcPr>
            <w:tcW w:w="849"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123298" w:rsidRDefault="00E066D8" w:rsidP="00F84788">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E066D8" w:rsidRPr="006F4B3F" w:rsidRDefault="00E066D8" w:rsidP="00F84788">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Default="00E066D8" w:rsidP="00F84788">
            <w:pPr>
              <w:widowControl w:val="0"/>
              <w:tabs>
                <w:tab w:val="left" w:pos="566"/>
              </w:tabs>
              <w:autoSpaceDE w:val="0"/>
              <w:autoSpaceDN w:val="0"/>
              <w:adjustRightInd w:val="0"/>
              <w:jc w:val="center"/>
              <w:rPr>
                <w:sz w:val="18"/>
                <w:szCs w:val="18"/>
                <w:lang w:val="uk-UA"/>
              </w:rPr>
            </w:pPr>
          </w:p>
          <w:p w:rsidR="00E066D8" w:rsidRDefault="00E066D8" w:rsidP="00F84788">
            <w:pPr>
              <w:widowControl w:val="0"/>
              <w:tabs>
                <w:tab w:val="left" w:pos="566"/>
              </w:tabs>
              <w:autoSpaceDE w:val="0"/>
              <w:autoSpaceDN w:val="0"/>
              <w:adjustRightInd w:val="0"/>
              <w:jc w:val="center"/>
              <w:rPr>
                <w:sz w:val="18"/>
                <w:szCs w:val="18"/>
                <w:lang w:val="uk-UA"/>
              </w:rPr>
            </w:pPr>
          </w:p>
          <w:p w:rsidR="00E066D8" w:rsidRPr="00B81F39" w:rsidRDefault="00E066D8" w:rsidP="00F84788">
            <w:pPr>
              <w:widowControl w:val="0"/>
              <w:tabs>
                <w:tab w:val="left" w:pos="566"/>
              </w:tabs>
              <w:autoSpaceDE w:val="0"/>
              <w:autoSpaceDN w:val="0"/>
              <w:adjustRightInd w:val="0"/>
              <w:jc w:val="center"/>
              <w:rPr>
                <w:sz w:val="18"/>
                <w:szCs w:val="18"/>
                <w:lang w:val="en-US"/>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E066D8" w:rsidRPr="00285349" w:rsidRDefault="00E066D8" w:rsidP="00F84788">
            <w:pPr>
              <w:widowControl w:val="0"/>
              <w:tabs>
                <w:tab w:val="left" w:pos="566"/>
              </w:tabs>
              <w:autoSpaceDE w:val="0"/>
              <w:autoSpaceDN w:val="0"/>
              <w:adjustRightInd w:val="0"/>
              <w:jc w:val="center"/>
              <w:rPr>
                <w:sz w:val="18"/>
                <w:szCs w:val="18"/>
                <w:lang w:val="uk-UA"/>
              </w:rPr>
            </w:pPr>
            <w:r>
              <w:rPr>
                <w:sz w:val="18"/>
                <w:szCs w:val="18"/>
                <w:lang w:val="uk-UA"/>
              </w:rPr>
              <w:t>-</w:t>
            </w:r>
          </w:p>
        </w:tc>
        <w:tc>
          <w:tcPr>
            <w:tcW w:w="3402" w:type="dxa"/>
            <w:vMerge w:val="restart"/>
            <w:tcBorders>
              <w:top w:val="single" w:sz="4" w:space="0" w:color="auto"/>
              <w:left w:val="single" w:sz="4" w:space="0" w:color="auto"/>
              <w:right w:val="single" w:sz="4" w:space="0" w:color="auto"/>
            </w:tcBorders>
          </w:tcPr>
          <w:p w:rsidR="00E066D8" w:rsidRPr="00E066D8" w:rsidRDefault="00E066D8" w:rsidP="003B020F">
            <w:pPr>
              <w:jc w:val="both"/>
              <w:rPr>
                <w:sz w:val="22"/>
                <w:szCs w:val="22"/>
                <w:lang w:val="uk-UA"/>
              </w:rPr>
            </w:pPr>
            <w:r w:rsidRPr="006F4B3F">
              <w:rPr>
                <w:sz w:val="18"/>
                <w:szCs w:val="18"/>
                <w:lang w:val="uk-UA"/>
              </w:rPr>
              <w:t xml:space="preserve"> </w:t>
            </w:r>
            <w:r w:rsidRPr="00E066D8">
              <w:rPr>
                <w:sz w:val="22"/>
                <w:szCs w:val="22"/>
                <w:lang w:val="uk-UA"/>
              </w:rPr>
              <w:t xml:space="preserve">За 2021-2023 роки використано 189,5 тис. гривень (або </w:t>
            </w:r>
            <w:r w:rsidR="00046BBA">
              <w:rPr>
                <w:sz w:val="22"/>
                <w:szCs w:val="22"/>
                <w:lang w:val="uk-UA"/>
              </w:rPr>
              <w:t>52,1</w:t>
            </w:r>
            <w:r w:rsidRPr="00E066D8">
              <w:rPr>
                <w:sz w:val="22"/>
                <w:szCs w:val="22"/>
                <w:lang w:val="uk-UA"/>
              </w:rPr>
              <w:t> % від видатків бюджету та 29,4 % від обсягів Програми). Проведено нарахування заробітної плати порушникам за виконання ними суспільно корисних робіт</w:t>
            </w:r>
            <w:r>
              <w:rPr>
                <w:sz w:val="22"/>
                <w:szCs w:val="22"/>
                <w:lang w:val="uk-UA"/>
              </w:rPr>
              <w:t>на суму 189,5 тис. грн.</w:t>
            </w:r>
            <w:r w:rsidRPr="00E066D8">
              <w:rPr>
                <w:sz w:val="22"/>
                <w:szCs w:val="22"/>
                <w:lang w:val="uk-UA"/>
              </w:rPr>
              <w:t xml:space="preserve">  </w:t>
            </w:r>
          </w:p>
          <w:p w:rsidR="00E066D8" w:rsidRPr="006F4B3F" w:rsidRDefault="00E066D8" w:rsidP="000B55C7">
            <w:pPr>
              <w:widowControl w:val="0"/>
              <w:tabs>
                <w:tab w:val="left" w:pos="566"/>
              </w:tabs>
              <w:autoSpaceDE w:val="0"/>
              <w:autoSpaceDN w:val="0"/>
              <w:adjustRightInd w:val="0"/>
              <w:jc w:val="both"/>
              <w:rPr>
                <w:sz w:val="18"/>
                <w:szCs w:val="18"/>
                <w:lang w:val="uk-UA"/>
              </w:rPr>
            </w:pPr>
          </w:p>
        </w:tc>
      </w:tr>
      <w:tr w:rsidR="00E066D8" w:rsidRPr="00806553" w:rsidTr="00E066D8">
        <w:trPr>
          <w:trHeight w:val="1039"/>
        </w:trPr>
        <w:tc>
          <w:tcPr>
            <w:tcW w:w="390" w:type="dxa"/>
            <w:tcBorders>
              <w:top w:val="single" w:sz="4" w:space="0" w:color="auto"/>
              <w:left w:val="single" w:sz="4" w:space="0" w:color="auto"/>
              <w:bottom w:val="single" w:sz="4" w:space="0" w:color="auto"/>
              <w:right w:val="single" w:sz="4" w:space="0" w:color="auto"/>
            </w:tcBorders>
          </w:tcPr>
          <w:p w:rsidR="00E066D8" w:rsidRPr="006F4B3F" w:rsidRDefault="00E066D8" w:rsidP="000B55C7">
            <w:pPr>
              <w:widowControl w:val="0"/>
              <w:tabs>
                <w:tab w:val="left" w:pos="566"/>
              </w:tabs>
              <w:autoSpaceDE w:val="0"/>
              <w:autoSpaceDN w:val="0"/>
              <w:adjustRightInd w:val="0"/>
              <w:jc w:val="both"/>
              <w:rPr>
                <w:sz w:val="18"/>
                <w:szCs w:val="18"/>
                <w:lang w:val="uk-UA"/>
              </w:rPr>
            </w:pPr>
          </w:p>
        </w:tc>
        <w:tc>
          <w:tcPr>
            <w:tcW w:w="3996" w:type="dxa"/>
            <w:tcBorders>
              <w:top w:val="single" w:sz="4" w:space="0" w:color="auto"/>
              <w:left w:val="single" w:sz="4" w:space="0" w:color="auto"/>
              <w:bottom w:val="single" w:sz="4" w:space="0" w:color="auto"/>
              <w:right w:val="single" w:sz="4" w:space="0" w:color="auto"/>
            </w:tcBorders>
            <w:hideMark/>
          </w:tcPr>
          <w:p w:rsidR="00E066D8" w:rsidRPr="00F84788" w:rsidRDefault="00E066D8" w:rsidP="000B55C7">
            <w:pPr>
              <w:widowControl w:val="0"/>
              <w:tabs>
                <w:tab w:val="left" w:pos="566"/>
              </w:tabs>
              <w:autoSpaceDE w:val="0"/>
              <w:autoSpaceDN w:val="0"/>
              <w:adjustRightInd w:val="0"/>
              <w:jc w:val="both"/>
              <w:rPr>
                <w:sz w:val="22"/>
                <w:szCs w:val="22"/>
                <w:lang w:val="uk-UA"/>
              </w:rPr>
            </w:pPr>
            <w:r w:rsidRPr="00F84788">
              <w:rPr>
                <w:sz w:val="22"/>
                <w:szCs w:val="22"/>
                <w:lang w:val="uk-UA"/>
              </w:rPr>
              <w:t xml:space="preserve">Завдання 1. Забезпечення нарахування плати порушникам за виконання ними суспільно корисних робіт  </w:t>
            </w:r>
          </w:p>
        </w:tc>
        <w:tc>
          <w:tcPr>
            <w:tcW w:w="854"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55"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644,0</w:t>
            </w:r>
          </w:p>
          <w:p w:rsidR="00E066D8" w:rsidRPr="006F4B3F" w:rsidRDefault="00E066D8" w:rsidP="000B55C7">
            <w:pPr>
              <w:widowControl w:val="0"/>
              <w:tabs>
                <w:tab w:val="left" w:pos="566"/>
              </w:tabs>
              <w:autoSpaceDE w:val="0"/>
              <w:autoSpaceDN w:val="0"/>
              <w:adjustRightInd w:val="0"/>
              <w:rPr>
                <w:sz w:val="18"/>
                <w:szCs w:val="18"/>
                <w:lang w:val="uk-UA"/>
              </w:rPr>
            </w:pPr>
          </w:p>
        </w:tc>
        <w:tc>
          <w:tcPr>
            <w:tcW w:w="1003"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849"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Pr="00123298" w:rsidRDefault="00E066D8" w:rsidP="000B55C7">
            <w:pPr>
              <w:widowControl w:val="0"/>
              <w:tabs>
                <w:tab w:val="left" w:pos="566"/>
              </w:tabs>
              <w:autoSpaceDE w:val="0"/>
              <w:autoSpaceDN w:val="0"/>
              <w:adjustRightInd w:val="0"/>
              <w:rPr>
                <w:sz w:val="18"/>
                <w:szCs w:val="18"/>
                <w:lang w:val="uk-UA"/>
              </w:rPr>
            </w:pPr>
          </w:p>
        </w:tc>
        <w:tc>
          <w:tcPr>
            <w:tcW w:w="709"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46" w:type="dxa"/>
            <w:tcBorders>
              <w:top w:val="single" w:sz="4" w:space="0" w:color="auto"/>
              <w:left w:val="single" w:sz="4" w:space="0" w:color="auto"/>
              <w:bottom w:val="single" w:sz="4" w:space="0" w:color="auto"/>
              <w:right w:val="single" w:sz="4" w:space="0" w:color="auto"/>
            </w:tcBorders>
            <w:hideMark/>
          </w:tcPr>
          <w:p w:rsidR="00E066D8" w:rsidRPr="006F4B3F" w:rsidRDefault="00E066D8" w:rsidP="000B55C7">
            <w:pPr>
              <w:widowControl w:val="0"/>
              <w:tabs>
                <w:tab w:val="left" w:pos="566"/>
              </w:tabs>
              <w:autoSpaceDE w:val="0"/>
              <w:autoSpaceDN w:val="0"/>
              <w:adjustRightInd w:val="0"/>
              <w:jc w:val="center"/>
              <w:rPr>
                <w:sz w:val="18"/>
                <w:szCs w:val="18"/>
                <w:lang w:val="uk-UA"/>
              </w:rPr>
            </w:pPr>
            <w:r w:rsidRPr="006F4B3F">
              <w:rPr>
                <w:sz w:val="18"/>
                <w:szCs w:val="18"/>
                <w:lang w:val="uk-UA"/>
              </w:rPr>
              <w:t>-</w:t>
            </w:r>
          </w:p>
        </w:tc>
        <w:tc>
          <w:tcPr>
            <w:tcW w:w="817" w:type="dxa"/>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E066D8">
            <w:pPr>
              <w:widowControl w:val="0"/>
              <w:tabs>
                <w:tab w:val="left" w:pos="566"/>
              </w:tabs>
              <w:autoSpaceDE w:val="0"/>
              <w:autoSpaceDN w:val="0"/>
              <w:adjustRightInd w:val="0"/>
              <w:jc w:val="center"/>
              <w:rPr>
                <w:sz w:val="18"/>
                <w:szCs w:val="18"/>
                <w:lang w:val="uk-UA"/>
              </w:rPr>
            </w:pPr>
            <w:r>
              <w:rPr>
                <w:sz w:val="18"/>
                <w:szCs w:val="18"/>
                <w:lang w:val="uk-UA"/>
              </w:rPr>
              <w:t>189,5</w:t>
            </w:r>
          </w:p>
          <w:p w:rsidR="00E066D8" w:rsidRPr="00B81F39" w:rsidRDefault="00E066D8" w:rsidP="000B55C7">
            <w:pPr>
              <w:widowControl w:val="0"/>
              <w:tabs>
                <w:tab w:val="left" w:pos="566"/>
              </w:tabs>
              <w:autoSpaceDE w:val="0"/>
              <w:autoSpaceDN w:val="0"/>
              <w:adjustRightInd w:val="0"/>
              <w:jc w:val="center"/>
              <w:rPr>
                <w:sz w:val="18"/>
                <w:szCs w:val="18"/>
                <w:lang w:val="en-US"/>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E066D8" w:rsidRDefault="00E066D8" w:rsidP="000B55C7">
            <w:pPr>
              <w:widowControl w:val="0"/>
              <w:tabs>
                <w:tab w:val="left" w:pos="566"/>
              </w:tabs>
              <w:autoSpaceDE w:val="0"/>
              <w:autoSpaceDN w:val="0"/>
              <w:adjustRightInd w:val="0"/>
              <w:jc w:val="center"/>
              <w:rPr>
                <w:sz w:val="18"/>
                <w:szCs w:val="18"/>
                <w:lang w:val="uk-UA"/>
              </w:rPr>
            </w:pPr>
          </w:p>
          <w:p w:rsidR="00E066D8" w:rsidRDefault="00E066D8" w:rsidP="000B55C7">
            <w:pPr>
              <w:widowControl w:val="0"/>
              <w:tabs>
                <w:tab w:val="left" w:pos="566"/>
              </w:tabs>
              <w:autoSpaceDE w:val="0"/>
              <w:autoSpaceDN w:val="0"/>
              <w:adjustRightInd w:val="0"/>
              <w:jc w:val="center"/>
              <w:rPr>
                <w:sz w:val="18"/>
                <w:szCs w:val="18"/>
                <w:lang w:val="uk-UA"/>
              </w:rPr>
            </w:pPr>
          </w:p>
          <w:p w:rsidR="00E066D8" w:rsidRPr="006F4B3F" w:rsidRDefault="00E066D8" w:rsidP="000B55C7">
            <w:pPr>
              <w:widowControl w:val="0"/>
              <w:tabs>
                <w:tab w:val="left" w:pos="566"/>
              </w:tabs>
              <w:autoSpaceDE w:val="0"/>
              <w:autoSpaceDN w:val="0"/>
              <w:adjustRightInd w:val="0"/>
              <w:jc w:val="center"/>
              <w:rPr>
                <w:sz w:val="18"/>
                <w:szCs w:val="18"/>
                <w:lang w:val="uk-UA"/>
              </w:rPr>
            </w:pPr>
          </w:p>
        </w:tc>
        <w:tc>
          <w:tcPr>
            <w:tcW w:w="3402" w:type="dxa"/>
            <w:vMerge/>
            <w:tcBorders>
              <w:left w:val="single" w:sz="4" w:space="0" w:color="auto"/>
              <w:bottom w:val="single" w:sz="4" w:space="0" w:color="auto"/>
              <w:right w:val="single" w:sz="4" w:space="0" w:color="auto"/>
            </w:tcBorders>
            <w:hideMark/>
          </w:tcPr>
          <w:p w:rsidR="00E066D8" w:rsidRPr="00B74B11" w:rsidRDefault="00E066D8" w:rsidP="000B55C7">
            <w:pPr>
              <w:widowControl w:val="0"/>
              <w:tabs>
                <w:tab w:val="left" w:pos="566"/>
              </w:tabs>
              <w:autoSpaceDE w:val="0"/>
              <w:autoSpaceDN w:val="0"/>
              <w:adjustRightInd w:val="0"/>
              <w:jc w:val="both"/>
              <w:rPr>
                <w:sz w:val="22"/>
                <w:szCs w:val="22"/>
                <w:lang w:val="uk-UA"/>
              </w:rPr>
            </w:pPr>
          </w:p>
        </w:tc>
      </w:tr>
    </w:tbl>
    <w:p w:rsidR="00E066D8" w:rsidRDefault="00E066D8" w:rsidP="000B55C7">
      <w:pPr>
        <w:ind w:right="-283"/>
        <w:rPr>
          <w:bCs/>
          <w:sz w:val="28"/>
          <w:szCs w:val="28"/>
          <w:lang w:val="uk-UA"/>
        </w:rPr>
      </w:pPr>
    </w:p>
    <w:p w:rsidR="000B55C7" w:rsidRPr="00872F33" w:rsidRDefault="000B55C7" w:rsidP="000B55C7">
      <w:pPr>
        <w:ind w:right="-283"/>
        <w:rPr>
          <w:bCs/>
          <w:sz w:val="28"/>
          <w:szCs w:val="28"/>
          <w:lang w:val="uk-UA"/>
        </w:rPr>
      </w:pPr>
      <w:r w:rsidRPr="00872F33">
        <w:rPr>
          <w:bCs/>
          <w:sz w:val="28"/>
          <w:szCs w:val="28"/>
          <w:lang w:val="uk-UA"/>
        </w:rPr>
        <w:t xml:space="preserve">Секретар Сумської міської ради </w:t>
      </w:r>
      <w:r w:rsidRPr="00872F33">
        <w:rPr>
          <w:bCs/>
          <w:sz w:val="28"/>
          <w:szCs w:val="28"/>
          <w:lang w:val="uk-UA"/>
        </w:rPr>
        <w:tab/>
      </w:r>
      <w:r w:rsidRPr="00872F33">
        <w:rPr>
          <w:bCs/>
          <w:sz w:val="28"/>
          <w:szCs w:val="28"/>
          <w:lang w:val="uk-UA"/>
        </w:rPr>
        <w:tab/>
      </w:r>
      <w:r w:rsidRPr="00872F33">
        <w:rPr>
          <w:bCs/>
          <w:sz w:val="28"/>
          <w:szCs w:val="28"/>
          <w:lang w:val="uk-UA"/>
        </w:rPr>
        <w:tab/>
      </w:r>
      <w:r>
        <w:rPr>
          <w:bCs/>
          <w:sz w:val="28"/>
          <w:szCs w:val="28"/>
          <w:lang w:val="uk-UA"/>
        </w:rPr>
        <w:t xml:space="preserve">                                   </w:t>
      </w:r>
      <w:r w:rsidRPr="00872F33">
        <w:rPr>
          <w:bCs/>
          <w:sz w:val="28"/>
          <w:szCs w:val="28"/>
          <w:lang w:val="uk-UA"/>
        </w:rPr>
        <w:tab/>
      </w:r>
      <w:r w:rsidR="00526D89">
        <w:rPr>
          <w:bCs/>
          <w:sz w:val="28"/>
          <w:szCs w:val="28"/>
          <w:lang w:val="uk-UA"/>
        </w:rPr>
        <w:t xml:space="preserve">                                                                         </w:t>
      </w:r>
      <w:r w:rsidRPr="00872F33">
        <w:rPr>
          <w:bCs/>
          <w:sz w:val="28"/>
          <w:szCs w:val="28"/>
          <w:lang w:val="uk-UA"/>
        </w:rPr>
        <w:t>Артем КОБЗАР</w:t>
      </w:r>
    </w:p>
    <w:p w:rsidR="00FC2023" w:rsidRPr="00B74B11" w:rsidRDefault="000B55C7" w:rsidP="000B55C7">
      <w:pPr>
        <w:tabs>
          <w:tab w:val="left" w:pos="7655"/>
        </w:tabs>
        <w:rPr>
          <w:sz w:val="22"/>
          <w:szCs w:val="22"/>
        </w:rPr>
      </w:pPr>
      <w:r w:rsidRPr="000B55C7">
        <w:rPr>
          <w:lang w:val="uk-UA"/>
        </w:rPr>
        <w:t>Виконавець: Євген БРОВЕНКО</w:t>
      </w:r>
    </w:p>
    <w:sectPr w:rsidR="00FC2023" w:rsidRPr="00B74B11" w:rsidSect="002816C5">
      <w:pgSz w:w="16838" w:h="11906" w:orient="landscape"/>
      <w:pgMar w:top="284"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37"/>
    <w:rsid w:val="00027E98"/>
    <w:rsid w:val="00040D37"/>
    <w:rsid w:val="00046BBA"/>
    <w:rsid w:val="00052073"/>
    <w:rsid w:val="00080E22"/>
    <w:rsid w:val="00081E00"/>
    <w:rsid w:val="000B5558"/>
    <w:rsid w:val="000B55C7"/>
    <w:rsid w:val="000D79C6"/>
    <w:rsid w:val="001077D2"/>
    <w:rsid w:val="00115480"/>
    <w:rsid w:val="00116EB6"/>
    <w:rsid w:val="00186F37"/>
    <w:rsid w:val="001A5250"/>
    <w:rsid w:val="001D23A1"/>
    <w:rsid w:val="002340DA"/>
    <w:rsid w:val="00263088"/>
    <w:rsid w:val="00276224"/>
    <w:rsid w:val="002776BB"/>
    <w:rsid w:val="002816C5"/>
    <w:rsid w:val="002B27E6"/>
    <w:rsid w:val="002C2845"/>
    <w:rsid w:val="002E53A1"/>
    <w:rsid w:val="002E7CDC"/>
    <w:rsid w:val="00306DD4"/>
    <w:rsid w:val="00313932"/>
    <w:rsid w:val="00327F8C"/>
    <w:rsid w:val="003529C5"/>
    <w:rsid w:val="003555BA"/>
    <w:rsid w:val="003767AD"/>
    <w:rsid w:val="003A40FB"/>
    <w:rsid w:val="003B020F"/>
    <w:rsid w:val="003B5FC4"/>
    <w:rsid w:val="003F4BA0"/>
    <w:rsid w:val="00400AB4"/>
    <w:rsid w:val="00414659"/>
    <w:rsid w:val="00445170"/>
    <w:rsid w:val="00454F08"/>
    <w:rsid w:val="00466711"/>
    <w:rsid w:val="004E604E"/>
    <w:rsid w:val="004F51CC"/>
    <w:rsid w:val="0050597F"/>
    <w:rsid w:val="00510D9E"/>
    <w:rsid w:val="00526D89"/>
    <w:rsid w:val="00552AE6"/>
    <w:rsid w:val="005724AF"/>
    <w:rsid w:val="005841DB"/>
    <w:rsid w:val="005852B5"/>
    <w:rsid w:val="00597D6F"/>
    <w:rsid w:val="005C6094"/>
    <w:rsid w:val="005F186A"/>
    <w:rsid w:val="005F3824"/>
    <w:rsid w:val="005F7A97"/>
    <w:rsid w:val="006018FC"/>
    <w:rsid w:val="006135F0"/>
    <w:rsid w:val="00622712"/>
    <w:rsid w:val="006520D7"/>
    <w:rsid w:val="00661BA4"/>
    <w:rsid w:val="0066289A"/>
    <w:rsid w:val="00672A58"/>
    <w:rsid w:val="006815B0"/>
    <w:rsid w:val="006B7B58"/>
    <w:rsid w:val="007129E0"/>
    <w:rsid w:val="00776E9F"/>
    <w:rsid w:val="00785684"/>
    <w:rsid w:val="0079247E"/>
    <w:rsid w:val="007F738C"/>
    <w:rsid w:val="00806553"/>
    <w:rsid w:val="00840FA2"/>
    <w:rsid w:val="00844D95"/>
    <w:rsid w:val="0087050E"/>
    <w:rsid w:val="008A76A3"/>
    <w:rsid w:val="008B0927"/>
    <w:rsid w:val="008D12A5"/>
    <w:rsid w:val="00905ED7"/>
    <w:rsid w:val="009764C7"/>
    <w:rsid w:val="009B7444"/>
    <w:rsid w:val="009D2AF2"/>
    <w:rsid w:val="00A823E2"/>
    <w:rsid w:val="00AA10B3"/>
    <w:rsid w:val="00AC457B"/>
    <w:rsid w:val="00B35439"/>
    <w:rsid w:val="00B45CB9"/>
    <w:rsid w:val="00B701BF"/>
    <w:rsid w:val="00B74B11"/>
    <w:rsid w:val="00B83B02"/>
    <w:rsid w:val="00BD0C37"/>
    <w:rsid w:val="00BD2C67"/>
    <w:rsid w:val="00BF7767"/>
    <w:rsid w:val="00CB646F"/>
    <w:rsid w:val="00CF72D8"/>
    <w:rsid w:val="00D12BB4"/>
    <w:rsid w:val="00D534AB"/>
    <w:rsid w:val="00D77971"/>
    <w:rsid w:val="00DF20F0"/>
    <w:rsid w:val="00E066D8"/>
    <w:rsid w:val="00E07041"/>
    <w:rsid w:val="00E10786"/>
    <w:rsid w:val="00E433AA"/>
    <w:rsid w:val="00E54AF8"/>
    <w:rsid w:val="00E555A7"/>
    <w:rsid w:val="00E80090"/>
    <w:rsid w:val="00ED482E"/>
    <w:rsid w:val="00F13ECA"/>
    <w:rsid w:val="00F40A96"/>
    <w:rsid w:val="00F42613"/>
    <w:rsid w:val="00F84788"/>
    <w:rsid w:val="00FC0E82"/>
    <w:rsid w:val="00FC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8AD45-BFD1-4D19-A0A1-9C550B2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4E604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uiPriority w:val="99"/>
    <w:semiHidden/>
    <w:rsid w:val="004E604E"/>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rsid w:val="004E604E"/>
    <w:rPr>
      <w:rFonts w:ascii="Times New Roman" w:eastAsia="Times New Roman" w:hAnsi="Times New Roman" w:cs="Times New Roman"/>
      <w:sz w:val="20"/>
      <w:szCs w:val="20"/>
      <w:lang w:eastAsia="ru-RU"/>
    </w:rPr>
  </w:style>
  <w:style w:type="paragraph" w:styleId="a5">
    <w:name w:val="List Paragraph"/>
    <w:basedOn w:val="a"/>
    <w:uiPriority w:val="34"/>
    <w:qFormat/>
    <w:rsid w:val="004E604E"/>
    <w:pPr>
      <w:ind w:left="720"/>
      <w:contextualSpacing/>
    </w:pPr>
    <w:rPr>
      <w:lang w:val="uk-UA"/>
    </w:rPr>
  </w:style>
  <w:style w:type="paragraph" w:styleId="a6">
    <w:name w:val="Balloon Text"/>
    <w:basedOn w:val="a"/>
    <w:link w:val="a7"/>
    <w:uiPriority w:val="99"/>
    <w:semiHidden/>
    <w:unhideWhenUsed/>
    <w:rsid w:val="00FC5AB9"/>
    <w:rPr>
      <w:rFonts w:ascii="Segoe UI" w:hAnsi="Segoe UI" w:cs="Segoe UI"/>
      <w:sz w:val="18"/>
      <w:szCs w:val="18"/>
    </w:rPr>
  </w:style>
  <w:style w:type="character" w:customStyle="1" w:styleId="a7">
    <w:name w:val="Текст выноски Знак"/>
    <w:basedOn w:val="a0"/>
    <w:link w:val="a6"/>
    <w:uiPriority w:val="99"/>
    <w:semiHidden/>
    <w:rsid w:val="00FC5AB9"/>
    <w:rPr>
      <w:rFonts w:ascii="Segoe UI" w:eastAsia="Times New Roman" w:hAnsi="Segoe UI" w:cs="Segoe UI"/>
      <w:sz w:val="18"/>
      <w:szCs w:val="18"/>
      <w:lang w:eastAsia="ru-RU"/>
    </w:rPr>
  </w:style>
  <w:style w:type="paragraph" w:customStyle="1" w:styleId="a8">
    <w:name w:val="Знак"/>
    <w:basedOn w:val="a"/>
    <w:rsid w:val="00186F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1430">
      <w:bodyDiv w:val="1"/>
      <w:marLeft w:val="0"/>
      <w:marRight w:val="0"/>
      <w:marTop w:val="0"/>
      <w:marBottom w:val="0"/>
      <w:divBdr>
        <w:top w:val="none" w:sz="0" w:space="0" w:color="auto"/>
        <w:left w:val="none" w:sz="0" w:space="0" w:color="auto"/>
        <w:bottom w:val="none" w:sz="0" w:space="0" w:color="auto"/>
        <w:right w:val="none" w:sz="0" w:space="0" w:color="auto"/>
      </w:divBdr>
    </w:div>
    <w:div w:id="13290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6</cp:revision>
  <cp:lastPrinted>2025-06-06T08:01:00Z</cp:lastPrinted>
  <dcterms:created xsi:type="dcterms:W3CDTF">2025-06-06T06:25:00Z</dcterms:created>
  <dcterms:modified xsi:type="dcterms:W3CDTF">2025-06-06T11:31:00Z</dcterms:modified>
</cp:coreProperties>
</file>