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32" w:rsidRDefault="008C3D32">
      <w:pPr>
        <w:widowControl w:val="0"/>
        <w:ind w:hanging="2"/>
      </w:pPr>
    </w:p>
    <w:tbl>
      <w:tblPr>
        <w:tblStyle w:val="ad"/>
        <w:tblW w:w="9181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3936"/>
        <w:gridCol w:w="1561"/>
        <w:gridCol w:w="3684"/>
      </w:tblGrid>
      <w:tr w:rsidR="008C3D32">
        <w:trPr>
          <w:trHeight w:val="576"/>
        </w:trPr>
        <w:tc>
          <w:tcPr>
            <w:tcW w:w="3936" w:type="dxa"/>
            <w:shd w:val="clear" w:color="auto" w:fill="auto"/>
          </w:tcPr>
          <w:p w:rsidR="008C3D32" w:rsidRDefault="008C3D32">
            <w:pPr>
              <w:tabs>
                <w:tab w:val="center" w:pos="4153"/>
                <w:tab w:val="right" w:pos="8306"/>
              </w:tabs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8C3D32" w:rsidRDefault="007E5C4D">
            <w:pPr>
              <w:tabs>
                <w:tab w:val="center" w:pos="4153"/>
                <w:tab w:val="right" w:pos="8306"/>
              </w:tabs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8625" cy="6096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shd w:val="clear" w:color="auto" w:fill="auto"/>
          </w:tcPr>
          <w:p w:rsidR="008C3D32" w:rsidRDefault="008C3D32">
            <w:pPr>
              <w:tabs>
                <w:tab w:val="center" w:pos="4153"/>
                <w:tab w:val="right" w:pos="8306"/>
              </w:tabs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3D32" w:rsidRDefault="008C3D32">
            <w:pPr>
              <w:tabs>
                <w:tab w:val="center" w:pos="4153"/>
                <w:tab w:val="right" w:pos="8306"/>
              </w:tabs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3D32">
        <w:tc>
          <w:tcPr>
            <w:tcW w:w="3936" w:type="dxa"/>
            <w:shd w:val="clear" w:color="auto" w:fill="auto"/>
          </w:tcPr>
          <w:p w:rsidR="008C3D32" w:rsidRDefault="008C3D32">
            <w:pPr>
              <w:tabs>
                <w:tab w:val="center" w:pos="4153"/>
                <w:tab w:val="right" w:pos="8306"/>
              </w:tabs>
              <w:spacing w:line="240" w:lineRule="auto"/>
              <w:ind w:left="709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8C3D32" w:rsidRDefault="008C3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shd w:val="clear" w:color="auto" w:fill="auto"/>
          </w:tcPr>
          <w:p w:rsidR="008C3D32" w:rsidRDefault="008C3D32">
            <w:pPr>
              <w:tabs>
                <w:tab w:val="center" w:pos="4153"/>
                <w:tab w:val="right" w:pos="8306"/>
              </w:tabs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3D32" w:rsidRDefault="007E5C4D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</w:rPr>
        <w:t>РОЗПОРЯДЖЕННЯ</w:t>
      </w:r>
    </w:p>
    <w:p w:rsidR="008C3D32" w:rsidRDefault="007E5C4D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a128n95ff6l1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МІСЬКОГО ГОЛОВИ</w:t>
      </w:r>
    </w:p>
    <w:p w:rsidR="008C3D32" w:rsidRDefault="007E5C4D">
      <w:pPr>
        <w:spacing w:line="240" w:lineRule="auto"/>
        <w:ind w:left="1" w:hanging="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м. Суми</w:t>
      </w:r>
    </w:p>
    <w:p w:rsidR="008C3D32" w:rsidRDefault="008C3D32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4940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4940"/>
      </w:tblGrid>
      <w:tr w:rsidR="008C3D32">
        <w:tc>
          <w:tcPr>
            <w:tcW w:w="4940" w:type="dxa"/>
          </w:tcPr>
          <w:p w:rsidR="008C3D32" w:rsidRPr="007E5C4D" w:rsidRDefault="007E5C4D">
            <w:pPr>
              <w:spacing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 18.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07.2025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249-Р</w:t>
            </w:r>
          </w:p>
        </w:tc>
      </w:tr>
      <w:tr w:rsidR="008C3D32">
        <w:tc>
          <w:tcPr>
            <w:tcW w:w="4940" w:type="dxa"/>
          </w:tcPr>
          <w:p w:rsidR="008C3D32" w:rsidRDefault="007E5C4D">
            <w:pPr>
              <w:spacing w:line="240" w:lineRule="auto"/>
              <w:ind w:left="-105" w:right="-80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створення робочої групи — Інноваційної команди в межах реалізації частини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«Життєздатність+: Економічна інтеграція внутрішньо переміщених осіб та постраждалих від війни», що впроваджується Міжнародною організацією з міграції (МОМ)</w:t>
            </w:r>
          </w:p>
          <w:p w:rsidR="008C3D32" w:rsidRDefault="008C3D32">
            <w:pPr>
              <w:spacing w:line="240" w:lineRule="auto"/>
              <w:ind w:left="-105" w:right="45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3D32" w:rsidRDefault="007E5C4D">
      <w:pPr>
        <w:spacing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метою вияв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лення та усунення комунікаційних прогалин у Сумській міській територіальній громаді шляхом проведення всебічного аналізу ІТ-інфраструктури громади та наявних каналів зв’язку, розробки планів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комунікації, реалізації ініціатив, відповідно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статей 8, 9 Закону України «Про Національну програму інформатизації», розпорядженням Кабінету Міністрів України від 15 травня 2013 року М 386-р «Про схвалення Стратегії розвитку інформаційного суспільства в Україні» та у межах частини реалізації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«Ж</w:t>
      </w:r>
      <w:r>
        <w:rPr>
          <w:rFonts w:ascii="Times New Roman" w:eastAsia="Times New Roman" w:hAnsi="Times New Roman" w:cs="Times New Roman"/>
          <w:sz w:val="28"/>
          <w:szCs w:val="28"/>
        </w:rPr>
        <w:t>иттєздатність+: Економічна інтеграція внутрішньо переміщених осіб та постраждалих від війни», що впроваджується Міжнародною організацією з міграції (МОМ) за фінансування Міністерства економічної співпраці та розвитку Німеччини через Німецький банк розвитку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KfW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керуючись пунктом 20 частини 4 статті 42 Закону України «Про місцеве самоврядування в Україні»:</w:t>
      </w:r>
    </w:p>
    <w:p w:rsidR="008C3D32" w:rsidRDefault="008C3D32">
      <w:pPr>
        <w:tabs>
          <w:tab w:val="left" w:pos="1080"/>
        </w:tabs>
        <w:spacing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D32" w:rsidRDefault="007E5C4D">
      <w:pPr>
        <w:spacing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Створити робочу групу з виявлення та усунення комунікаційних прогалин — Інноваційну команду у Сумській міській територіальній громаді (далі по тексту </w:t>
      </w:r>
      <w:r>
        <w:rPr>
          <w:rFonts w:ascii="Times New Roman" w:eastAsia="Times New Roman" w:hAnsi="Times New Roman" w:cs="Times New Roman"/>
          <w:sz w:val="28"/>
          <w:szCs w:val="28"/>
        </w:rPr>
        <w:t>у відповідному відмінку — Робоча група) у складі згідно з Додатком.</w:t>
      </w:r>
    </w:p>
    <w:p w:rsidR="008C3D32" w:rsidRDefault="008C3D32">
      <w:pPr>
        <w:spacing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D32" w:rsidRDefault="007E5C4D">
      <w:pPr>
        <w:spacing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Виконавчим органам Сумської міської ради надати Робочій групі всю необхідну інформацію для проведення цифрового аудиту та напрацювання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Сумської міської територіал</w:t>
      </w:r>
      <w:r>
        <w:rPr>
          <w:rFonts w:ascii="Times New Roman" w:eastAsia="Times New Roman" w:hAnsi="Times New Roman" w:cs="Times New Roman"/>
          <w:sz w:val="28"/>
          <w:szCs w:val="28"/>
        </w:rPr>
        <w:t>ьної громади.</w:t>
      </w:r>
    </w:p>
    <w:p w:rsidR="008C3D32" w:rsidRDefault="008C3D32">
      <w:pPr>
        <w:spacing w:line="240" w:lineRule="auto"/>
        <w:ind w:right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D32" w:rsidRDefault="007E5C4D">
      <w:pPr>
        <w:spacing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виконанням розпорядження покласти на першого заступника міського голови Кузнецова Артема Юрійовича.</w:t>
      </w:r>
    </w:p>
    <w:p w:rsidR="008C3D32" w:rsidRDefault="008C3D32">
      <w:pPr>
        <w:tabs>
          <w:tab w:val="left" w:pos="1080"/>
        </w:tabs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D32" w:rsidRDefault="008C3D32">
      <w:pPr>
        <w:tabs>
          <w:tab w:val="left" w:pos="1080"/>
        </w:tabs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D32" w:rsidRDefault="007E5C4D">
      <w:pPr>
        <w:spacing w:line="240" w:lineRule="auto"/>
        <w:ind w:left="1" w:right="140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C3D32" w:rsidRDefault="008C3D32">
      <w:pPr>
        <w:spacing w:line="240" w:lineRule="auto"/>
        <w:ind w:left="1" w:right="140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D32" w:rsidRDefault="007E5C4D">
      <w:pPr>
        <w:spacing w:line="240" w:lineRule="auto"/>
        <w:ind w:left="1" w:right="140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Сумської міської ради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А.М. Кобзар</w:t>
      </w:r>
    </w:p>
    <w:p w:rsidR="008C3D32" w:rsidRDefault="007E5C4D">
      <w:pPr>
        <w:spacing w:line="240" w:lineRule="auto"/>
        <w:ind w:left="1" w:right="140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3D32" w:rsidRDefault="007E5C4D">
      <w:pPr>
        <w:pBdr>
          <w:bottom w:val="single" w:sz="12" w:space="1" w:color="000000"/>
        </w:pBdr>
        <w:tabs>
          <w:tab w:val="left" w:pos="720"/>
          <w:tab w:val="left" w:pos="5220"/>
        </w:tabs>
        <w:spacing w:line="240" w:lineRule="auto"/>
        <w:ind w:left="1" w:right="140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Кубрак О.М. 700-574</w:t>
      </w:r>
    </w:p>
    <w:p w:rsidR="008C3D32" w:rsidRDefault="008C3D32">
      <w:pPr>
        <w:tabs>
          <w:tab w:val="left" w:pos="720"/>
          <w:tab w:val="left" w:pos="5220"/>
        </w:tabs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D32" w:rsidRDefault="007E5C4D">
      <w:pPr>
        <w:tabs>
          <w:tab w:val="left" w:pos="720"/>
          <w:tab w:val="left" w:pos="5220"/>
        </w:tabs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Розіслати: згідно зі списком розсилки                                        </w:t>
      </w:r>
    </w:p>
    <w:p w:rsidR="008C3D32" w:rsidRDefault="007E5C4D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tbl>
      <w:tblPr>
        <w:tblStyle w:val="af"/>
        <w:tblW w:w="92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52"/>
        <w:gridCol w:w="2056"/>
        <w:gridCol w:w="2682"/>
      </w:tblGrid>
      <w:tr w:rsidR="008C3D32">
        <w:trPr>
          <w:trHeight w:val="642"/>
        </w:trPr>
        <w:tc>
          <w:tcPr>
            <w:tcW w:w="4552" w:type="dxa"/>
          </w:tcPr>
          <w:p w:rsidR="008C3D32" w:rsidRDefault="007E5C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Начальник управління стратегічного розвитку міста Сумської міської ради</w:t>
            </w:r>
          </w:p>
        </w:tc>
        <w:tc>
          <w:tcPr>
            <w:tcW w:w="2056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8C3D32" w:rsidRDefault="008C3D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3D32" w:rsidRDefault="007E5C4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О.М. Кубрак</w:t>
            </w:r>
          </w:p>
        </w:tc>
      </w:tr>
      <w:tr w:rsidR="008C3D32">
        <w:tc>
          <w:tcPr>
            <w:tcW w:w="4552" w:type="dxa"/>
          </w:tcPr>
          <w:p w:rsidR="008C3D32" w:rsidRDefault="008C3D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8C3D32" w:rsidRDefault="008C3D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3D32">
        <w:tc>
          <w:tcPr>
            <w:tcW w:w="4552" w:type="dxa"/>
          </w:tcPr>
          <w:p w:rsidR="008C3D32" w:rsidRDefault="007E5C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2056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8C3D32" w:rsidRDefault="007E5C4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Ю. Кузнецов</w:t>
            </w:r>
          </w:p>
        </w:tc>
      </w:tr>
      <w:tr w:rsidR="008C3D32">
        <w:trPr>
          <w:trHeight w:val="353"/>
        </w:trPr>
        <w:tc>
          <w:tcPr>
            <w:tcW w:w="4552" w:type="dxa"/>
          </w:tcPr>
          <w:p w:rsidR="008C3D32" w:rsidRDefault="008C3D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3D32">
        <w:trPr>
          <w:trHeight w:val="861"/>
        </w:trPr>
        <w:tc>
          <w:tcPr>
            <w:tcW w:w="4552" w:type="dxa"/>
          </w:tcPr>
          <w:p w:rsidR="008C3D32" w:rsidRDefault="007E5C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В.о. начальника правового управління Сумської міської ради</w:t>
            </w:r>
          </w:p>
        </w:tc>
        <w:tc>
          <w:tcPr>
            <w:tcW w:w="2056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3D32" w:rsidRDefault="007E5C4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 А. Бойко</w:t>
            </w:r>
          </w:p>
        </w:tc>
      </w:tr>
      <w:tr w:rsidR="008C3D32">
        <w:trPr>
          <w:trHeight w:val="353"/>
        </w:trPr>
        <w:tc>
          <w:tcPr>
            <w:tcW w:w="4552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3D32">
        <w:trPr>
          <w:trHeight w:val="353"/>
        </w:trPr>
        <w:tc>
          <w:tcPr>
            <w:tcW w:w="4552" w:type="dxa"/>
          </w:tcPr>
          <w:p w:rsidR="008C3D32" w:rsidRDefault="007E5C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протокольної роботи та контролю Сумської міської ради</w:t>
            </w:r>
          </w:p>
        </w:tc>
        <w:tc>
          <w:tcPr>
            <w:tcW w:w="2056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8C3D32" w:rsidRDefault="008C3D3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3D32" w:rsidRDefault="007E5C4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Л. В. Моша</w:t>
            </w:r>
          </w:p>
        </w:tc>
      </w:tr>
    </w:tbl>
    <w:p w:rsidR="008C3D32" w:rsidRDefault="008C3D32">
      <w:pPr>
        <w:spacing w:line="240" w:lineRule="auto"/>
        <w:ind w:left="2161" w:right="143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3D32" w:rsidRDefault="007E5C4D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8C3D32" w:rsidRDefault="007E5C4D">
      <w:pPr>
        <w:spacing w:line="240" w:lineRule="auto"/>
        <w:ind w:left="2161" w:right="143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</w:t>
      </w:r>
    </w:p>
    <w:p w:rsidR="008C3D32" w:rsidRDefault="007E5C4D">
      <w:pPr>
        <w:spacing w:line="240" w:lineRule="auto"/>
        <w:ind w:left="1" w:right="14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до розпорядження міського голови</w:t>
      </w:r>
    </w:p>
    <w:p w:rsidR="008C3D32" w:rsidRDefault="007E5C4D">
      <w:pPr>
        <w:spacing w:line="240" w:lineRule="auto"/>
        <w:ind w:left="1" w:right="14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від 18.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249-Р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3D32" w:rsidRDefault="008C3D32">
      <w:pPr>
        <w:spacing w:line="240" w:lineRule="auto"/>
        <w:ind w:left="1" w:right="143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3D32" w:rsidRDefault="007E5C4D">
      <w:pPr>
        <w:spacing w:line="240" w:lineRule="auto"/>
        <w:ind w:left="1" w:right="14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Робоча група — Інноваційна команда в межах частини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«Жи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ттєздатність+: Економічна інтеграція внутрішньо переміщених осіб та постраждалих від війни», що впроваджується Міжнародною організацією з міграції (МОМ)</w:t>
      </w:r>
    </w:p>
    <w:p w:rsidR="008C3D32" w:rsidRDefault="008C3D32">
      <w:pPr>
        <w:spacing w:line="240" w:lineRule="auto"/>
        <w:ind w:left="1" w:right="14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D32" w:rsidRDefault="008C3D32">
      <w:pPr>
        <w:spacing w:line="240" w:lineRule="auto"/>
        <w:ind w:left="1" w:right="14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0"/>
        <w:tblW w:w="9915" w:type="dxa"/>
        <w:tblInd w:w="-2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255"/>
        <w:gridCol w:w="6510"/>
      </w:tblGrid>
      <w:tr w:rsidR="008C3D32">
        <w:trPr>
          <w:trHeight w:val="95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Кузнецов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Артем Юрійович 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перший заступник міського голови,</w:t>
            </w:r>
          </w:p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голова Робочої групи; </w:t>
            </w:r>
          </w:p>
        </w:tc>
      </w:tr>
      <w:tr w:rsidR="008C3D32">
        <w:trPr>
          <w:trHeight w:val="78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Бикова </w:t>
            </w:r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Римма Юріївна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</w:t>
            </w:r>
          </w:p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співголова Робочої групи;</w:t>
            </w:r>
          </w:p>
        </w:tc>
      </w:tr>
      <w:tr w:rsidR="008C3D32">
        <w:trPr>
          <w:trHeight w:val="78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Д'яченко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Катерина Олександрівна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відділу інформаційних технологій та комп’ютерного забезпечення,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секретар Робочої групи.</w:t>
            </w:r>
          </w:p>
        </w:tc>
      </w:tr>
      <w:tr w:rsidR="008C3D32">
        <w:trPr>
          <w:trHeight w:val="480"/>
        </w:trPr>
        <w:tc>
          <w:tcPr>
            <w:tcW w:w="991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Члени Робочої групи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Кубрак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стратегічного розвитку міста;</w:t>
            </w:r>
          </w:p>
        </w:tc>
      </w:tr>
      <w:tr w:rsidR="008C3D32">
        <w:trPr>
          <w:trHeight w:val="990"/>
        </w:trPr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Шерстюк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Юлія Павлівна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інформаційних технологій та комп’ютерного забезпечення;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Ткач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 Юрійович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ментор спільнот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змінотворців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 «Місто розумних» (за згодою);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Баранов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ГО «Центр партнерства та сталого розвитку» (за згодою);</w:t>
            </w:r>
          </w:p>
          <w:p w:rsidR="008C3D32" w:rsidRDefault="008C3D32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Басанець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Олександрівна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управління та методологічного забезпечення управління стратегічного розвитку міста;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Усик</w:t>
            </w:r>
            <w:proofErr w:type="spellEnd"/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Владислава Юріївна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завідувач сектору адміністрування ініціатив стратегічних змін відділу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управління та методологічного забезпечення управління стратегічного розвитку міста;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8C3D32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Ткаченко</w:t>
            </w:r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Ярослава Сергіївна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8C3D32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8C3D32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управління суспільних комунікацій;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Редько</w:t>
            </w:r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 Юрійович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відділу молодіжної політики;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Вербицький</w:t>
            </w:r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 Романович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КУ «Молодіжний центр «Романтика»;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Жучкова</w:t>
            </w:r>
            <w:proofErr w:type="spellEnd"/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Віта Григорівна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Управління освіти і науки;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Біланіна</w:t>
            </w:r>
            <w:proofErr w:type="spellEnd"/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Віталіївна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Центру професійного розвитку педагогічних працівників (за згодою);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Дігтяр</w:t>
            </w:r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Миколайович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Департаменту соціального захисту населення;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Ганненко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 Віталійович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документообігу та інформаційного заб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езпечення — адміністратор управління «Центр надання адміністративних послуг у м. Суми»;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Левченко</w:t>
            </w:r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Юлія Олексіївна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КУ «Агенція промоції «Суми»;</w:t>
            </w:r>
          </w:p>
        </w:tc>
      </w:tr>
      <w:tr w:rsidR="008C3D32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Євдокимова</w:t>
            </w:r>
          </w:p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Альона Вікторівна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D32" w:rsidRDefault="007E5C4D">
            <w:pPr>
              <w:widowControl w:val="0"/>
              <w:spacing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кандидат технічних наук, старший викладач кафедри управління, начальник відділу практики та інтеграційних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із замовниками кадрів Сумського державного університету (за згодою).</w:t>
            </w:r>
          </w:p>
        </w:tc>
      </w:tr>
    </w:tbl>
    <w:p w:rsidR="007E5C4D" w:rsidRDefault="007E5C4D" w:rsidP="007E5C4D">
      <w:pPr>
        <w:spacing w:before="240" w:after="240" w:line="240" w:lineRule="auto"/>
        <w:ind w:right="143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Установити, що у разі відсутності осіб, які входять до складу Робочої г</w:t>
      </w:r>
      <w:r>
        <w:rPr>
          <w:rFonts w:ascii="Times New Roman" w:eastAsia="Times New Roman" w:hAnsi="Times New Roman" w:cs="Times New Roman"/>
          <w:sz w:val="28"/>
          <w:szCs w:val="28"/>
        </w:rPr>
        <w:t>рупи у зв’язку з відпусткою, хворобою чи з інших причин, особи, які виконують їх обов’язки, входять до складу ради за посадами.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3D32" w:rsidRPr="007E5C4D" w:rsidRDefault="007E5C4D" w:rsidP="007E5C4D">
      <w:pPr>
        <w:spacing w:before="240" w:after="240" w:line="240" w:lineRule="auto"/>
        <w:ind w:right="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стратегічного розвитку міста                                                  О.М. Кубрак</w:t>
      </w:r>
      <w:r>
        <w:br w:type="page"/>
      </w:r>
    </w:p>
    <w:p w:rsidR="008C3D32" w:rsidRDefault="007E5C4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СПИСОК РОЗСИЛАННЯ</w:t>
      </w:r>
    </w:p>
    <w:p w:rsidR="008C3D32" w:rsidRDefault="007E5C4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 міського голови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«Про створення робочої групи — Інноваційної команди в межах частини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«Життєздатність+: Економічна інтеграція внутрішньо переміщених осіб та постраждалих від війни», що впроваджується Міжнародною органі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зацією з міграції (МОМ)»</w:t>
      </w:r>
    </w:p>
    <w:p w:rsidR="008C3D32" w:rsidRDefault="007E5C4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 _________ року № ________</w:t>
      </w:r>
    </w:p>
    <w:p w:rsidR="008C3D32" w:rsidRDefault="008C3D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630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480"/>
        <w:gridCol w:w="2835"/>
        <w:gridCol w:w="1755"/>
        <w:gridCol w:w="1380"/>
        <w:gridCol w:w="3180"/>
      </w:tblGrid>
      <w:tr w:rsidR="008C3D32">
        <w:trPr>
          <w:trHeight w:val="405"/>
        </w:trPr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7E5C4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Внутрішнє розсилання:</w:t>
            </w:r>
          </w:p>
        </w:tc>
      </w:tr>
      <w:tr w:rsidR="008C3D32">
        <w:trPr>
          <w:trHeight w:val="1431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 </w:t>
            </w:r>
          </w:p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</w:p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виконавчого органу</w:t>
            </w:r>
          </w:p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(прізвище, ім’я, по батькові керівника)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7E5C4D">
            <w:pPr>
              <w:spacing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Поштова адреса </w:t>
            </w:r>
          </w:p>
          <w:p w:rsidR="008C3D32" w:rsidRDefault="007E5C4D">
            <w:pPr>
              <w:spacing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виконавчого органу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7E5C4D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Необхідна кількість  паперових примірників рішення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Електронна адреса</w:t>
            </w:r>
          </w:p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виконавчого органу</w:t>
            </w:r>
          </w:p>
        </w:tc>
      </w:tr>
      <w:tr w:rsidR="008C3D32">
        <w:trPr>
          <w:trHeight w:val="275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8C3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8C3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 випадку </w:t>
            </w:r>
          </w:p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паперового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розсилання)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 випадку </w:t>
            </w:r>
          </w:p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розсилання)</w:t>
            </w:r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Першому заступнику міського голови (Кузнецову А.Ю.)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3D32" w:rsidRDefault="007E5C4D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kuznetsov_a@smr.gov.ua</w:t>
            </w:r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Заступнику міського голови з питань діяльності виконавчих органів ради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Биковій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Р.Ю.)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bykova_r@smr.gov.ua</w:t>
            </w:r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Управлінню стратегічного розвитку міста (Кубрак О.М.)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Покровська,2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pmo@smr.gov.uа</w:t>
            </w:r>
            <w:proofErr w:type="spellEnd"/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Департаменту інфраструктури міста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Бровенку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Є.С.)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dim@smr.gov.ua</w:t>
            </w:r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Департаменту соціального захисту населення (Масік Т.О.)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dszn@smr.gov.ua</w:t>
            </w:r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Управлінню суспільних комунікацій (Дригус Л.О.)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inform@smr.gov.ua</w:t>
            </w:r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Правовому управлінню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(Бойко О.А.)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pravo@smr.gov.ua</w:t>
            </w:r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Управлінню «Центр надання адміністративних послуг»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Стрижовій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А.В.)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cnap@smr.gov.ua</w:t>
            </w:r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Управлінню освіти і науки (Вербицькій Н.В.)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osvita@smr.gov.ua</w:t>
            </w:r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Відділу інформаційних технологій та комп’ютерного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забезпечення (Шерстюк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Ю.П.)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it@smr.gov.ua</w:t>
            </w:r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Відділу молодіжної політики (Вербицькій В.Л.)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molod@smr.gov.ua</w:t>
            </w:r>
          </w:p>
        </w:tc>
      </w:tr>
      <w:tr w:rsidR="008C3D3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професійного розвитку педагогічних працівників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Закорко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.В.)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8C3D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3D32" w:rsidRDefault="007E5C4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centreprpp.sumy@gmail.com</w:t>
            </w:r>
          </w:p>
        </w:tc>
      </w:tr>
    </w:tbl>
    <w:p w:rsidR="008C3D32" w:rsidRDefault="007E5C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 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стратегічного розвитку міста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О.М. Кубрак</w:t>
      </w:r>
    </w:p>
    <w:p w:rsidR="008C3D32" w:rsidRDefault="008C3D3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C3D32">
      <w:pgSz w:w="11909" w:h="16834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32"/>
    <w:rsid w:val="007E5C4D"/>
    <w:rsid w:val="008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7319"/>
  <w15:docId w15:val="{FFB49019-1929-49DB-9E76-9F051059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uiPriority w:val="34"/>
    <w:qFormat/>
    <w:rsid w:val="001B3EC7"/>
    <w:pPr>
      <w:ind w:left="720"/>
      <w:contextualSpacing/>
    </w:pPr>
  </w:style>
  <w:style w:type="paragraph" w:styleId="a9">
    <w:name w:val="Normal (Web)"/>
    <w:uiPriority w:val="99"/>
    <w:semiHidden/>
    <w:unhideWhenUsed/>
    <w:rsid w:val="008A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tab-span">
    <w:name w:val="apple-tab-span"/>
    <w:basedOn w:val="a0"/>
    <w:rsid w:val="008A1A36"/>
  </w:style>
  <w:style w:type="paragraph" w:styleId="aa">
    <w:name w:val="Balloon Text"/>
    <w:link w:val="ab"/>
    <w:uiPriority w:val="99"/>
    <w:semiHidden/>
    <w:unhideWhenUsed/>
    <w:rsid w:val="00077F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7FDC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PpzkaHKFgcwepai7CfEgNyk3Mg==">CgMxLjAyDmguYTEyOG45NWZmNmwxOAByITEyU3hkM2FIUkhoejZIQmhxeDlTcGVUV1ROd3NOSWk2bA==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Владислава Юріївна</dc:creator>
  <cp:lastModifiedBy>Рикова Вікторія Олександрівна</cp:lastModifiedBy>
  <cp:revision>3</cp:revision>
  <dcterms:created xsi:type="dcterms:W3CDTF">2025-08-04T08:51:00Z</dcterms:created>
  <dcterms:modified xsi:type="dcterms:W3CDTF">2025-08-04T08:51:00Z</dcterms:modified>
</cp:coreProperties>
</file>