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2F305E" w:rsidRPr="003F0D33" w:rsidTr="00AD5A0C">
        <w:trPr>
          <w:trHeight w:val="1076"/>
        </w:trPr>
        <w:tc>
          <w:tcPr>
            <w:tcW w:w="4253" w:type="dxa"/>
          </w:tcPr>
          <w:p w:rsidR="002F305E" w:rsidRPr="00640550" w:rsidRDefault="002F305E" w:rsidP="00AD5A0C">
            <w:pPr>
              <w:pStyle w:val="a3"/>
              <w:rPr>
                <w:lang w:val="uk-UA"/>
              </w:rPr>
            </w:pPr>
          </w:p>
        </w:tc>
        <w:tc>
          <w:tcPr>
            <w:tcW w:w="1134" w:type="dxa"/>
          </w:tcPr>
          <w:p w:rsidR="002F305E" w:rsidRPr="00640550" w:rsidRDefault="002F305E" w:rsidP="00AD5A0C">
            <w:pPr>
              <w:pStyle w:val="a3"/>
              <w:jc w:val="center"/>
              <w:rPr>
                <w:lang w:val="uk-UA"/>
              </w:rPr>
            </w:pPr>
            <w:r w:rsidRPr="00640550">
              <w:rPr>
                <w:lang w:val="uk-UA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51.75pt" o:ole="" fillcolor="window">
                  <v:imagedata r:id="rId8" o:title=""/>
                </v:shape>
                <o:OLEObject Type="Embed" ProgID="Msxml2.SAXXMLReader.5.0" ShapeID="_x0000_i1025" DrawAspect="Content" ObjectID="_1819015225" r:id="rId9"/>
              </w:object>
            </w:r>
          </w:p>
        </w:tc>
        <w:tc>
          <w:tcPr>
            <w:tcW w:w="4253" w:type="dxa"/>
          </w:tcPr>
          <w:p w:rsidR="004E0E51" w:rsidRPr="00197648" w:rsidRDefault="004E0E51" w:rsidP="004E0E51">
            <w:pPr>
              <w:tabs>
                <w:tab w:val="left" w:pos="8447"/>
              </w:tabs>
              <w:jc w:val="center"/>
              <w:rPr>
                <w:sz w:val="24"/>
                <w:szCs w:val="24"/>
              </w:rPr>
            </w:pPr>
            <w:r w:rsidRPr="00197648">
              <w:rPr>
                <w:sz w:val="24"/>
                <w:szCs w:val="24"/>
              </w:rPr>
              <w:t>Проєкт</w:t>
            </w:r>
          </w:p>
          <w:p w:rsidR="004E0E51" w:rsidRPr="00197648" w:rsidRDefault="004E0E51" w:rsidP="004E0E51">
            <w:pPr>
              <w:tabs>
                <w:tab w:val="left" w:pos="8447"/>
              </w:tabs>
              <w:jc w:val="center"/>
              <w:rPr>
                <w:sz w:val="24"/>
                <w:szCs w:val="24"/>
              </w:rPr>
            </w:pPr>
            <w:r w:rsidRPr="00197648">
              <w:rPr>
                <w:sz w:val="24"/>
                <w:szCs w:val="24"/>
              </w:rPr>
              <w:t xml:space="preserve">  оприлюднено</w:t>
            </w:r>
          </w:p>
          <w:p w:rsidR="002F305E" w:rsidRPr="003F0D33" w:rsidRDefault="004E0E51" w:rsidP="00074170">
            <w:pPr>
              <w:tabs>
                <w:tab w:val="left" w:pos="8447"/>
              </w:tabs>
              <w:rPr>
                <w:sz w:val="28"/>
                <w:szCs w:val="28"/>
                <w:lang w:val="uk-UA"/>
              </w:rPr>
            </w:pPr>
            <w:r w:rsidRPr="00197648">
              <w:rPr>
                <w:sz w:val="24"/>
                <w:szCs w:val="24"/>
              </w:rPr>
              <w:t xml:space="preserve">    «__»_____________202</w:t>
            </w:r>
            <w:r w:rsidR="00074170" w:rsidRPr="00197648">
              <w:rPr>
                <w:sz w:val="24"/>
                <w:szCs w:val="24"/>
                <w:lang w:val="uk-UA"/>
              </w:rPr>
              <w:t>5</w:t>
            </w:r>
            <w:r w:rsidRPr="00197648">
              <w:rPr>
                <w:sz w:val="24"/>
                <w:szCs w:val="24"/>
              </w:rPr>
              <w:t xml:space="preserve"> р</w:t>
            </w:r>
          </w:p>
        </w:tc>
      </w:tr>
    </w:tbl>
    <w:p w:rsidR="002F305E" w:rsidRPr="00CF69EC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18"/>
          <w:szCs w:val="10"/>
          <w:lang w:val="uk-UA"/>
        </w:rPr>
      </w:pPr>
    </w:p>
    <w:p w:rsidR="002F305E" w:rsidRPr="00640550" w:rsidRDefault="002F305E" w:rsidP="002F305E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36"/>
          <w:szCs w:val="36"/>
          <w:lang w:val="uk-UA"/>
        </w:rPr>
        <w:t>СУМСЬКА МІСЬКА РАДА</w:t>
      </w:r>
    </w:p>
    <w:p w:rsidR="002F305E" w:rsidRPr="00640550" w:rsidRDefault="002F305E" w:rsidP="002F305E">
      <w:pPr>
        <w:pStyle w:val="3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VІ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СКЛИКАННЯ  </w:t>
      </w:r>
      <w:r w:rsidR="00F23D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</w:t>
      </w:r>
      <w:r w:rsidR="00297E69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 xml:space="preserve">   </w:t>
      </w:r>
      <w:r w:rsidR="00F23D3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4635E" w:rsidRPr="00A75F1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</w:t>
      </w:r>
      <w:r w:rsidRPr="00640550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СЕСІЯ</w:t>
      </w:r>
    </w:p>
    <w:p w:rsidR="002F305E" w:rsidRPr="00640550" w:rsidRDefault="002F305E" w:rsidP="002F305E">
      <w:pPr>
        <w:jc w:val="center"/>
        <w:rPr>
          <w:b/>
          <w:bCs/>
          <w:sz w:val="32"/>
          <w:szCs w:val="32"/>
          <w:lang w:val="uk-UA"/>
        </w:rPr>
      </w:pPr>
      <w:r w:rsidRPr="00640550">
        <w:rPr>
          <w:b/>
          <w:bCs/>
          <w:sz w:val="32"/>
          <w:szCs w:val="32"/>
          <w:lang w:val="uk-UA"/>
        </w:rPr>
        <w:t>РІШЕННЯ</w:t>
      </w:r>
    </w:p>
    <w:p w:rsidR="008A2107" w:rsidRPr="00CF69EC" w:rsidRDefault="008A2107" w:rsidP="00A75F14">
      <w:pPr>
        <w:rPr>
          <w:b/>
          <w:bCs/>
          <w:sz w:val="28"/>
          <w:szCs w:val="12"/>
          <w:lang w:val="uk-UA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070"/>
      </w:tblGrid>
      <w:tr w:rsidR="002F305E" w:rsidRPr="0024635E" w:rsidTr="00AD5A0C">
        <w:tc>
          <w:tcPr>
            <w:tcW w:w="5070" w:type="dxa"/>
          </w:tcPr>
          <w:p w:rsidR="00F23D34" w:rsidRPr="00FE6DCA" w:rsidRDefault="005F62DE" w:rsidP="00F23D34">
            <w:pPr>
              <w:tabs>
                <w:tab w:val="left" w:pos="156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від </w:t>
            </w:r>
            <w:r w:rsidR="004E0E51">
              <w:rPr>
                <w:sz w:val="28"/>
                <w:lang w:val="uk-UA"/>
              </w:rPr>
              <w:t>______________</w:t>
            </w:r>
            <w:r w:rsidR="00F23D34">
              <w:rPr>
                <w:sz w:val="28"/>
              </w:rPr>
              <w:t xml:space="preserve"> № </w:t>
            </w:r>
            <w:r w:rsidR="004E0E51">
              <w:rPr>
                <w:sz w:val="28"/>
                <w:lang w:val="uk-UA"/>
              </w:rPr>
              <w:t>__________</w:t>
            </w:r>
          </w:p>
          <w:p w:rsidR="002F305E" w:rsidRPr="00F23D34" w:rsidRDefault="00F23D34" w:rsidP="00AD5A0C">
            <w:pPr>
              <w:rPr>
                <w:sz w:val="28"/>
                <w:szCs w:val="28"/>
              </w:rPr>
            </w:pPr>
            <w:r w:rsidRPr="00FE6DCA">
              <w:rPr>
                <w:sz w:val="28"/>
              </w:rPr>
              <w:t>м. Суми</w:t>
            </w:r>
          </w:p>
        </w:tc>
      </w:tr>
      <w:tr w:rsidR="002F305E" w:rsidRPr="0024635E" w:rsidTr="007B67EB">
        <w:trPr>
          <w:trHeight w:val="254"/>
        </w:trPr>
        <w:tc>
          <w:tcPr>
            <w:tcW w:w="5070" w:type="dxa"/>
          </w:tcPr>
          <w:p w:rsidR="002F305E" w:rsidRPr="00640550" w:rsidRDefault="002F305E" w:rsidP="00AD5A0C">
            <w:pPr>
              <w:rPr>
                <w:sz w:val="28"/>
                <w:szCs w:val="28"/>
                <w:lang w:val="uk-UA"/>
              </w:rPr>
            </w:pPr>
          </w:p>
        </w:tc>
      </w:tr>
      <w:tr w:rsidR="002F305E" w:rsidRPr="00197648" w:rsidTr="00AD5A0C">
        <w:tc>
          <w:tcPr>
            <w:tcW w:w="5070" w:type="dxa"/>
          </w:tcPr>
          <w:p w:rsidR="002F305E" w:rsidRPr="00640550" w:rsidRDefault="005E2A23" w:rsidP="00197648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 xml:space="preserve">Про </w:t>
            </w:r>
            <w:r w:rsidR="00197648">
              <w:rPr>
                <w:sz w:val="28"/>
                <w:lang w:val="uk-UA"/>
              </w:rPr>
              <w:t>внесення змін до рішення</w:t>
            </w:r>
            <w:r w:rsidR="00E811F5" w:rsidRPr="006439E8">
              <w:rPr>
                <w:sz w:val="28"/>
                <w:lang w:val="uk-UA"/>
              </w:rPr>
              <w:t xml:space="preserve"> Сумської міської</w:t>
            </w:r>
            <w:r w:rsidR="0034399F">
              <w:rPr>
                <w:sz w:val="28"/>
                <w:lang w:val="uk-UA"/>
              </w:rPr>
              <w:t xml:space="preserve"> </w:t>
            </w:r>
            <w:r w:rsidR="00E811F5" w:rsidRPr="006439E8">
              <w:rPr>
                <w:sz w:val="28"/>
                <w:lang w:val="uk-UA"/>
              </w:rPr>
              <w:t>ради від 27 липня 2016 року</w:t>
            </w:r>
            <w:r>
              <w:rPr>
                <w:sz w:val="28"/>
                <w:lang w:val="uk-UA"/>
              </w:rPr>
              <w:t xml:space="preserve"> </w:t>
            </w:r>
            <w:r w:rsidR="00485E56">
              <w:rPr>
                <w:sz w:val="28"/>
                <w:lang w:val="uk-UA"/>
              </w:rPr>
              <w:t>№</w:t>
            </w:r>
            <w:r w:rsidR="00197648">
              <w:rPr>
                <w:sz w:val="28"/>
                <w:lang w:val="uk-UA"/>
              </w:rPr>
              <w:t> </w:t>
            </w:r>
            <w:r w:rsidR="00485E56">
              <w:rPr>
                <w:sz w:val="28"/>
                <w:lang w:val="uk-UA"/>
              </w:rPr>
              <w:t>1031</w:t>
            </w:r>
            <w:r w:rsidR="00197648">
              <w:rPr>
                <w:sz w:val="28"/>
                <w:szCs w:val="28"/>
                <w:lang w:val="uk-UA"/>
              </w:rPr>
              <w:t>-</w:t>
            </w:r>
            <w:r w:rsidR="00E811F5" w:rsidRPr="006439E8">
              <w:rPr>
                <w:sz w:val="28"/>
                <w:lang w:val="uk-UA"/>
              </w:rPr>
              <w:t>МР «Про затвердження структури апарату та виконавчих органів Сумської міської ради, їх загальної чисельності»</w:t>
            </w:r>
            <w:r w:rsidR="00BC14E3">
              <w:rPr>
                <w:sz w:val="28"/>
                <w:lang w:val="uk-UA"/>
              </w:rPr>
              <w:t xml:space="preserve"> (зі змінами)</w:t>
            </w:r>
          </w:p>
        </w:tc>
      </w:tr>
    </w:tbl>
    <w:p w:rsidR="00130382" w:rsidRDefault="00130382" w:rsidP="0058430F">
      <w:pPr>
        <w:jc w:val="both"/>
        <w:rPr>
          <w:sz w:val="28"/>
          <w:lang w:val="uk-UA"/>
        </w:rPr>
      </w:pPr>
    </w:p>
    <w:p w:rsidR="00AF3C9A" w:rsidRPr="00AF3C9A" w:rsidRDefault="004C723A" w:rsidP="0023326F">
      <w:pPr>
        <w:ind w:firstLine="709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Розглянувши</w:t>
      </w:r>
      <w:r w:rsidR="00625A9F">
        <w:rPr>
          <w:sz w:val="28"/>
          <w:lang w:val="uk-UA"/>
        </w:rPr>
        <w:t xml:space="preserve"> </w:t>
      </w:r>
      <w:r>
        <w:rPr>
          <w:sz w:val="28"/>
          <w:lang w:val="uk-UA"/>
        </w:rPr>
        <w:t>службові</w:t>
      </w:r>
      <w:r w:rsidR="00625A9F">
        <w:rPr>
          <w:sz w:val="28"/>
          <w:lang w:val="uk-UA"/>
        </w:rPr>
        <w:t xml:space="preserve"> записк</w:t>
      </w:r>
      <w:r>
        <w:rPr>
          <w:sz w:val="28"/>
          <w:lang w:val="uk-UA"/>
        </w:rPr>
        <w:t>и</w:t>
      </w:r>
      <w:r w:rsidR="00625A9F">
        <w:rPr>
          <w:sz w:val="28"/>
          <w:lang w:val="uk-UA"/>
        </w:rPr>
        <w:t xml:space="preserve"> начальника відділу бухгалтерського обліку та звітності</w:t>
      </w:r>
      <w:r>
        <w:rPr>
          <w:sz w:val="28"/>
          <w:lang w:val="uk-UA"/>
        </w:rPr>
        <w:t xml:space="preserve"> Сумської міської ради від 01.08.2025 №365/32 та від 05.08.2025 №380/32 щодо оптимізації роботи відділу</w:t>
      </w:r>
      <w:r w:rsidR="00330D43">
        <w:rPr>
          <w:sz w:val="28"/>
          <w:lang w:val="uk-UA"/>
        </w:rPr>
        <w:t xml:space="preserve">, </w:t>
      </w:r>
      <w:r>
        <w:rPr>
          <w:sz w:val="28"/>
          <w:lang w:val="uk-UA"/>
        </w:rPr>
        <w:t xml:space="preserve">а також з метою </w:t>
      </w:r>
      <w:r w:rsidR="00732416">
        <w:rPr>
          <w:sz w:val="28"/>
          <w:lang w:val="uk-UA"/>
        </w:rPr>
        <w:t>виправлення технічних помилок</w:t>
      </w:r>
      <w:r w:rsidR="00F65FFC">
        <w:rPr>
          <w:sz w:val="28"/>
          <w:lang w:val="uk-UA"/>
        </w:rPr>
        <w:t xml:space="preserve"> в рішенні Сумської міської ради від 13.08.2025 № 5852-МР</w:t>
      </w:r>
      <w:r w:rsidR="00F65FFC" w:rsidRPr="00F65FFC">
        <w:rPr>
          <w:sz w:val="28"/>
          <w:lang w:val="uk-UA"/>
        </w:rPr>
        <w:t xml:space="preserve"> </w:t>
      </w:r>
      <w:r w:rsidR="00F65FFC">
        <w:rPr>
          <w:sz w:val="28"/>
          <w:lang w:val="uk-UA"/>
        </w:rPr>
        <w:t xml:space="preserve">«Про </w:t>
      </w:r>
      <w:r w:rsidR="00197648">
        <w:rPr>
          <w:sz w:val="28"/>
          <w:lang w:val="uk-UA"/>
        </w:rPr>
        <w:t>внесення змін до рішення</w:t>
      </w:r>
      <w:r w:rsidR="00F65FFC" w:rsidRPr="006439E8">
        <w:rPr>
          <w:sz w:val="28"/>
          <w:lang w:val="uk-UA"/>
        </w:rPr>
        <w:t xml:space="preserve"> Сумської міської</w:t>
      </w:r>
      <w:r w:rsidR="00F65FFC">
        <w:rPr>
          <w:sz w:val="28"/>
          <w:lang w:val="uk-UA"/>
        </w:rPr>
        <w:t xml:space="preserve"> </w:t>
      </w:r>
      <w:r w:rsidR="00F65FFC" w:rsidRPr="006439E8">
        <w:rPr>
          <w:sz w:val="28"/>
          <w:lang w:val="uk-UA"/>
        </w:rPr>
        <w:t>ради від 27 липня 2016 року</w:t>
      </w:r>
      <w:r w:rsidR="00F65FFC">
        <w:rPr>
          <w:sz w:val="28"/>
          <w:lang w:val="uk-UA"/>
        </w:rPr>
        <w:t xml:space="preserve"> № 1031</w:t>
      </w:r>
      <w:r w:rsidR="00197648">
        <w:rPr>
          <w:sz w:val="28"/>
          <w:szCs w:val="28"/>
          <w:lang w:val="uk-UA"/>
        </w:rPr>
        <w:t>-</w:t>
      </w:r>
      <w:r w:rsidR="00F65FFC" w:rsidRPr="006439E8">
        <w:rPr>
          <w:sz w:val="28"/>
          <w:lang w:val="uk-UA"/>
        </w:rPr>
        <w:t xml:space="preserve">МР «Про </w:t>
      </w:r>
      <w:r w:rsidR="00197648">
        <w:rPr>
          <w:sz w:val="28"/>
          <w:lang w:val="uk-UA"/>
        </w:rPr>
        <w:t>затвердження</w:t>
      </w:r>
      <w:r w:rsidR="00F65FFC" w:rsidRPr="006439E8">
        <w:rPr>
          <w:sz w:val="28"/>
          <w:lang w:val="uk-UA"/>
        </w:rPr>
        <w:t xml:space="preserve"> структури апарату та виконавчих органів Сумської міської ради, їх загальної чисельності»</w:t>
      </w:r>
      <w:r>
        <w:rPr>
          <w:sz w:val="28"/>
          <w:lang w:val="uk-UA"/>
        </w:rPr>
        <w:t xml:space="preserve"> (зі </w:t>
      </w:r>
      <w:r w:rsidRPr="004C723A">
        <w:rPr>
          <w:sz w:val="28"/>
          <w:lang w:val="uk-UA"/>
        </w:rPr>
        <w:t>змінами)</w:t>
      </w:r>
      <w:r w:rsidR="001A67DD" w:rsidRPr="004C723A">
        <w:rPr>
          <w:sz w:val="28"/>
          <w:lang w:val="uk-UA"/>
        </w:rPr>
        <w:t xml:space="preserve">, </w:t>
      </w:r>
      <w:r w:rsidR="005F62DE" w:rsidRPr="004C723A">
        <w:rPr>
          <w:sz w:val="28"/>
          <w:lang w:val="uk-UA"/>
        </w:rPr>
        <w:t>ке</w:t>
      </w:r>
      <w:r w:rsidR="00625A9F" w:rsidRPr="004C723A">
        <w:rPr>
          <w:sz w:val="28"/>
          <w:lang w:val="uk-UA"/>
        </w:rPr>
        <w:t xml:space="preserve">руючись статтею 25 </w:t>
      </w:r>
      <w:r w:rsidR="00AF3C9A" w:rsidRPr="004C723A">
        <w:rPr>
          <w:sz w:val="28"/>
          <w:lang w:val="uk-UA"/>
        </w:rPr>
        <w:t>Закону України</w:t>
      </w:r>
      <w:r w:rsidR="005F62DE" w:rsidRPr="004C723A">
        <w:rPr>
          <w:sz w:val="28"/>
          <w:lang w:val="uk-UA"/>
        </w:rPr>
        <w:t xml:space="preserve"> «Про місцеве самоврядування</w:t>
      </w:r>
      <w:r w:rsidR="00BA71FF" w:rsidRPr="004C723A">
        <w:rPr>
          <w:sz w:val="28"/>
          <w:lang w:val="uk-UA"/>
        </w:rPr>
        <w:t xml:space="preserve"> </w:t>
      </w:r>
      <w:r w:rsidR="00BA71FF">
        <w:rPr>
          <w:sz w:val="28"/>
          <w:lang w:val="uk-UA"/>
        </w:rPr>
        <w:t>в Україні</w:t>
      </w:r>
      <w:r w:rsidR="005F62DE">
        <w:rPr>
          <w:sz w:val="28"/>
          <w:lang w:val="uk-UA"/>
        </w:rPr>
        <w:t xml:space="preserve">», </w:t>
      </w:r>
      <w:r w:rsidR="00AF3C9A" w:rsidRPr="00AF3C9A">
        <w:rPr>
          <w:b/>
          <w:sz w:val="28"/>
          <w:lang w:val="uk-UA"/>
        </w:rPr>
        <w:t>Сумська міська рада</w:t>
      </w:r>
    </w:p>
    <w:p w:rsidR="00AF3C9A" w:rsidRDefault="00AF3C9A" w:rsidP="0023326F">
      <w:pPr>
        <w:ind w:firstLine="709"/>
        <w:jc w:val="both"/>
        <w:rPr>
          <w:sz w:val="28"/>
          <w:lang w:val="uk-UA"/>
        </w:rPr>
      </w:pPr>
    </w:p>
    <w:p w:rsidR="00E811F5" w:rsidRPr="00E811F5" w:rsidRDefault="00E811F5" w:rsidP="0023326F">
      <w:pPr>
        <w:tabs>
          <w:tab w:val="center" w:pos="4153"/>
          <w:tab w:val="right" w:pos="8306"/>
        </w:tabs>
        <w:ind w:firstLine="709"/>
        <w:jc w:val="center"/>
        <w:rPr>
          <w:b/>
          <w:sz w:val="28"/>
          <w:lang w:val="uk-UA"/>
        </w:rPr>
      </w:pPr>
      <w:r w:rsidRPr="00E811F5">
        <w:rPr>
          <w:b/>
          <w:sz w:val="28"/>
          <w:lang w:val="uk-UA"/>
        </w:rPr>
        <w:t>ВИРІШИЛА:</w:t>
      </w:r>
    </w:p>
    <w:p w:rsidR="00E811F5" w:rsidRPr="00E811F5" w:rsidRDefault="00E811F5" w:rsidP="0023326F">
      <w:pPr>
        <w:ind w:firstLine="709"/>
        <w:jc w:val="both"/>
        <w:rPr>
          <w:sz w:val="28"/>
          <w:szCs w:val="28"/>
          <w:lang w:val="uk-UA"/>
        </w:rPr>
      </w:pPr>
    </w:p>
    <w:p w:rsidR="00271C09" w:rsidRDefault="00DA5D40" w:rsidP="00271C0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0608A">
        <w:rPr>
          <w:sz w:val="28"/>
          <w:szCs w:val="28"/>
          <w:lang w:val="uk-UA"/>
        </w:rPr>
        <w:t>В</w:t>
      </w:r>
      <w:r w:rsidR="00E811F5" w:rsidRPr="003A6681">
        <w:rPr>
          <w:sz w:val="28"/>
          <w:szCs w:val="28"/>
          <w:lang w:val="uk-UA"/>
        </w:rPr>
        <w:t xml:space="preserve">нести зміни до </w:t>
      </w:r>
      <w:r w:rsidR="004E0E51">
        <w:rPr>
          <w:sz w:val="28"/>
          <w:lang w:val="uk-UA"/>
        </w:rPr>
        <w:t>рішення Сумської мі</w:t>
      </w:r>
      <w:r w:rsidR="00025F1A">
        <w:rPr>
          <w:sz w:val="28"/>
          <w:lang w:val="uk-UA"/>
        </w:rPr>
        <w:t>ської ради</w:t>
      </w:r>
      <w:r w:rsidR="00732416">
        <w:rPr>
          <w:sz w:val="28"/>
          <w:lang w:val="uk-UA"/>
        </w:rPr>
        <w:t xml:space="preserve"> </w:t>
      </w:r>
      <w:r w:rsidR="004E0E51">
        <w:rPr>
          <w:sz w:val="28"/>
          <w:lang w:val="uk-UA"/>
        </w:rPr>
        <w:t>від 27 липня 2016 року № 1031</w:t>
      </w:r>
      <w:r w:rsidR="00197648">
        <w:rPr>
          <w:sz w:val="28"/>
          <w:szCs w:val="28"/>
          <w:lang w:val="uk-UA"/>
        </w:rPr>
        <w:t>-</w:t>
      </w:r>
      <w:r w:rsidR="004E0E51" w:rsidRPr="006439E8">
        <w:rPr>
          <w:sz w:val="28"/>
          <w:lang w:val="uk-UA"/>
        </w:rPr>
        <w:t>МР «Про затвердження структури апарату та виконавчих органів Сумської міської ради, їх загальної чисельності»</w:t>
      </w:r>
      <w:r w:rsidR="00496C96">
        <w:rPr>
          <w:sz w:val="28"/>
          <w:lang w:val="uk-UA"/>
        </w:rPr>
        <w:t xml:space="preserve"> (зі змінами)</w:t>
      </w:r>
      <w:r w:rsidR="00511E97" w:rsidRPr="003A6681">
        <w:rPr>
          <w:sz w:val="28"/>
          <w:lang w:val="uk-UA"/>
        </w:rPr>
        <w:t>,</w:t>
      </w:r>
      <w:r w:rsidR="00AC3D3B">
        <w:rPr>
          <w:sz w:val="28"/>
          <w:lang w:val="uk-UA"/>
        </w:rPr>
        <w:t xml:space="preserve"> </w:t>
      </w:r>
      <w:r w:rsidR="004C723A">
        <w:rPr>
          <w:sz w:val="28"/>
          <w:lang w:val="uk-UA"/>
        </w:rPr>
        <w:t>виклавши д</w:t>
      </w:r>
      <w:r w:rsidR="00271C09">
        <w:rPr>
          <w:sz w:val="28"/>
          <w:szCs w:val="28"/>
          <w:lang w:val="uk-UA"/>
        </w:rPr>
        <w:t xml:space="preserve">одаток до рішення </w:t>
      </w:r>
      <w:r w:rsidR="004C723A">
        <w:rPr>
          <w:sz w:val="28"/>
          <w:szCs w:val="28"/>
          <w:lang w:val="uk-UA"/>
        </w:rPr>
        <w:t xml:space="preserve">в </w:t>
      </w:r>
      <w:r w:rsidR="00271C09">
        <w:rPr>
          <w:sz w:val="28"/>
          <w:szCs w:val="28"/>
          <w:lang w:val="uk-UA"/>
        </w:rPr>
        <w:t>новій редакції</w:t>
      </w:r>
      <w:r w:rsidR="004C723A">
        <w:rPr>
          <w:sz w:val="28"/>
          <w:szCs w:val="28"/>
          <w:lang w:val="uk-UA"/>
        </w:rPr>
        <w:t xml:space="preserve"> (додається)</w:t>
      </w:r>
      <w:r w:rsidR="00271C09">
        <w:rPr>
          <w:sz w:val="28"/>
          <w:szCs w:val="28"/>
          <w:lang w:val="uk-UA"/>
        </w:rPr>
        <w:t>.</w:t>
      </w:r>
    </w:p>
    <w:p w:rsidR="00516CD8" w:rsidRDefault="00516CD8" w:rsidP="00271C09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86258" w:rsidRDefault="00B86258" w:rsidP="002F305E">
      <w:pPr>
        <w:rPr>
          <w:sz w:val="28"/>
          <w:szCs w:val="28"/>
          <w:lang w:val="uk-UA"/>
        </w:rPr>
      </w:pPr>
    </w:p>
    <w:p w:rsidR="002F305E" w:rsidRPr="00640550" w:rsidRDefault="007E1DF6" w:rsidP="002F305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2F305E" w:rsidRPr="00640550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="002F305E" w:rsidRPr="006405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  <w:r w:rsidR="002F305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Артем</w:t>
      </w:r>
      <w:r w:rsidR="002F305E" w:rsidRPr="0064055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227758" w:rsidRDefault="00227758" w:rsidP="002F305E">
      <w:pPr>
        <w:rPr>
          <w:sz w:val="28"/>
          <w:szCs w:val="24"/>
          <w:lang w:val="uk-UA"/>
        </w:rPr>
      </w:pPr>
    </w:p>
    <w:p w:rsidR="004C723A" w:rsidRDefault="004C723A" w:rsidP="002F305E">
      <w:pPr>
        <w:rPr>
          <w:sz w:val="28"/>
          <w:szCs w:val="24"/>
          <w:lang w:val="uk-UA"/>
        </w:rPr>
      </w:pPr>
    </w:p>
    <w:p w:rsidR="004C723A" w:rsidRDefault="004C723A" w:rsidP="002F305E">
      <w:pPr>
        <w:rPr>
          <w:sz w:val="28"/>
          <w:szCs w:val="24"/>
          <w:lang w:val="uk-UA"/>
        </w:rPr>
      </w:pPr>
    </w:p>
    <w:p w:rsidR="002F305E" w:rsidRPr="00A75F14" w:rsidRDefault="002F305E" w:rsidP="002F305E">
      <w:pPr>
        <w:rPr>
          <w:sz w:val="24"/>
          <w:szCs w:val="28"/>
          <w:lang w:val="uk-UA"/>
        </w:rPr>
      </w:pPr>
      <w:r w:rsidRPr="00640550">
        <w:rPr>
          <w:sz w:val="24"/>
          <w:szCs w:val="28"/>
          <w:lang w:val="uk-UA"/>
        </w:rPr>
        <w:t xml:space="preserve">Виконавець: </w:t>
      </w:r>
      <w:r w:rsidR="004D6614" w:rsidRPr="004D6614">
        <w:rPr>
          <w:sz w:val="24"/>
          <w:szCs w:val="28"/>
          <w:lang w:val="uk-UA"/>
        </w:rPr>
        <w:t>Владислав КУПРІЄНКО</w:t>
      </w:r>
    </w:p>
    <w:p w:rsidR="002F305E" w:rsidRPr="00640550" w:rsidRDefault="002F305E" w:rsidP="002F305E">
      <w:pPr>
        <w:rPr>
          <w:sz w:val="28"/>
          <w:szCs w:val="28"/>
          <w:lang w:val="uk-UA"/>
        </w:rPr>
      </w:pPr>
      <w:r w:rsidRPr="00640550">
        <w:rPr>
          <w:sz w:val="28"/>
          <w:szCs w:val="28"/>
          <w:lang w:val="uk-UA"/>
        </w:rPr>
        <w:t xml:space="preserve">______________ </w:t>
      </w:r>
    </w:p>
    <w:p w:rsidR="00C21723" w:rsidRPr="00F46529" w:rsidRDefault="002F305E" w:rsidP="002F305E">
      <w:pPr>
        <w:rPr>
          <w:lang w:val="uk-UA"/>
        </w:rPr>
      </w:pPr>
      <w:r w:rsidRPr="00640550">
        <w:rPr>
          <w:sz w:val="28"/>
          <w:szCs w:val="28"/>
          <w:lang w:val="uk-UA"/>
        </w:rPr>
        <w:t xml:space="preserve">         </w:t>
      </w:r>
      <w:r w:rsidRPr="00640550">
        <w:rPr>
          <w:lang w:val="uk-UA"/>
        </w:rPr>
        <w:t>(підпис)</w:t>
      </w:r>
    </w:p>
    <w:p w:rsidR="00595385" w:rsidRDefault="00595385" w:rsidP="002F305E">
      <w:pPr>
        <w:rPr>
          <w:sz w:val="24"/>
          <w:szCs w:val="24"/>
          <w:lang w:val="uk-UA"/>
        </w:rPr>
      </w:pPr>
    </w:p>
    <w:p w:rsidR="004C723A" w:rsidRDefault="004C723A" w:rsidP="002F305E">
      <w:pPr>
        <w:rPr>
          <w:sz w:val="24"/>
          <w:szCs w:val="24"/>
          <w:lang w:val="uk-UA"/>
        </w:rPr>
      </w:pPr>
    </w:p>
    <w:p w:rsidR="004C723A" w:rsidRDefault="004C723A" w:rsidP="002F305E">
      <w:pPr>
        <w:rPr>
          <w:sz w:val="24"/>
          <w:szCs w:val="24"/>
          <w:lang w:val="uk-UA"/>
        </w:rPr>
      </w:pPr>
    </w:p>
    <w:p w:rsidR="00F72140" w:rsidRPr="0093505C" w:rsidRDefault="004C0A16" w:rsidP="0093505C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  <w:r w:rsidR="006869BE">
        <w:rPr>
          <w:sz w:val="24"/>
          <w:szCs w:val="24"/>
          <w:lang w:val="uk-UA"/>
        </w:rPr>
        <w:t xml:space="preserve"> </w:t>
      </w:r>
      <w:r w:rsidR="00F72140" w:rsidRPr="00227758">
        <w:rPr>
          <w:lang w:val="uk-UA"/>
        </w:rPr>
        <w:t>Ініціатор розгляду питання –</w:t>
      </w:r>
      <w:r w:rsidR="00F72140">
        <w:rPr>
          <w:lang w:val="uk-UA"/>
        </w:rPr>
        <w:t xml:space="preserve"> секретар  Сумської міської ради Артем КОБЗАР</w:t>
      </w:r>
    </w:p>
    <w:p w:rsidR="004C723A" w:rsidRDefault="006869BE" w:rsidP="00FF70B8">
      <w:pPr>
        <w:ind w:left="142" w:hanging="142"/>
        <w:jc w:val="both"/>
        <w:rPr>
          <w:color w:val="000000" w:themeColor="text1"/>
          <w:sz w:val="28"/>
          <w:lang w:val="uk-UA"/>
        </w:rPr>
      </w:pPr>
      <w:r>
        <w:rPr>
          <w:lang w:val="uk-UA"/>
        </w:rPr>
        <w:t xml:space="preserve">   </w:t>
      </w:r>
      <w:r w:rsidR="00F72140" w:rsidRPr="00227758">
        <w:rPr>
          <w:lang w:val="uk-UA"/>
        </w:rPr>
        <w:t xml:space="preserve">Проєкт рішення підготовлений </w:t>
      </w:r>
      <w:r w:rsidR="00F72140">
        <w:rPr>
          <w:lang w:val="uk-UA"/>
        </w:rPr>
        <w:t xml:space="preserve">відділом організаційно-кадрової роботи </w:t>
      </w:r>
      <w:r w:rsidR="00F72140" w:rsidRPr="00227758">
        <w:rPr>
          <w:lang w:val="uk-UA"/>
        </w:rPr>
        <w:t>Сумської міської ради</w:t>
      </w:r>
      <w:r w:rsidR="00F72140">
        <w:rPr>
          <w:lang w:val="uk-UA"/>
        </w:rPr>
        <w:t xml:space="preserve">                                 </w:t>
      </w:r>
      <w:r>
        <w:rPr>
          <w:lang w:val="uk-UA"/>
        </w:rPr>
        <w:t xml:space="preserve">     </w:t>
      </w:r>
      <w:r w:rsidR="00F72140" w:rsidRPr="00C21723">
        <w:rPr>
          <w:lang w:val="uk-UA"/>
        </w:rPr>
        <w:t>Доповіда</w:t>
      </w:r>
      <w:r w:rsidR="004C723A">
        <w:rPr>
          <w:lang w:val="uk-UA"/>
        </w:rPr>
        <w:t xml:space="preserve">є – </w:t>
      </w:r>
      <w:r w:rsidR="00F72140">
        <w:rPr>
          <w:lang w:val="uk-UA"/>
        </w:rPr>
        <w:t xml:space="preserve">начальник відділу організаційно-кадрової роботи </w:t>
      </w:r>
      <w:r w:rsidR="00F72140" w:rsidRPr="00227758">
        <w:rPr>
          <w:lang w:val="uk-UA"/>
        </w:rPr>
        <w:t>Сумської міської ради</w:t>
      </w:r>
      <w:r w:rsidR="004C723A">
        <w:rPr>
          <w:lang w:val="uk-UA"/>
        </w:rPr>
        <w:t xml:space="preserve"> Владислав КУПРІЄНКО</w:t>
      </w:r>
      <w:r w:rsidR="004C723A">
        <w:rPr>
          <w:color w:val="000000" w:themeColor="text1"/>
          <w:sz w:val="28"/>
          <w:lang w:val="uk-UA"/>
        </w:rPr>
        <w:br w:type="page"/>
      </w:r>
    </w:p>
    <w:p w:rsidR="005E2A23" w:rsidRPr="005E2A23" w:rsidRDefault="00271C09" w:rsidP="00F65FFC">
      <w:pPr>
        <w:spacing w:after="160" w:line="259" w:lineRule="auto"/>
        <w:jc w:val="center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lastRenderedPageBreak/>
        <w:t xml:space="preserve">                                         </w:t>
      </w:r>
      <w:r w:rsidR="005E2A23" w:rsidRPr="005E2A23">
        <w:rPr>
          <w:color w:val="000000" w:themeColor="text1"/>
          <w:sz w:val="28"/>
          <w:lang w:val="uk-UA"/>
        </w:rPr>
        <w:t>Додаток</w:t>
      </w:r>
    </w:p>
    <w:p w:rsidR="005E2A23" w:rsidRPr="005E2A23" w:rsidRDefault="005E2A23" w:rsidP="00F46529">
      <w:pPr>
        <w:tabs>
          <w:tab w:val="left" w:pos="1890"/>
        </w:tabs>
        <w:ind w:left="3969" w:right="-144"/>
        <w:rPr>
          <w:color w:val="000000" w:themeColor="text1"/>
          <w:sz w:val="28"/>
          <w:lang w:val="uk-UA"/>
        </w:rPr>
      </w:pPr>
      <w:r w:rsidRPr="005E2A23">
        <w:rPr>
          <w:color w:val="000000" w:themeColor="text1"/>
          <w:sz w:val="28"/>
          <w:lang w:val="uk-UA"/>
        </w:rPr>
        <w:t xml:space="preserve">до рішення </w:t>
      </w:r>
      <w:r w:rsidR="00F46529">
        <w:rPr>
          <w:sz w:val="28"/>
          <w:lang w:val="uk-UA"/>
        </w:rPr>
        <w:t xml:space="preserve">Сумської міської ради </w:t>
      </w:r>
      <w:r w:rsidR="00F46529" w:rsidRPr="006439E8">
        <w:rPr>
          <w:sz w:val="28"/>
          <w:lang w:val="uk-UA"/>
        </w:rPr>
        <w:t>від 27 липня 2016 року</w:t>
      </w:r>
      <w:r w:rsidR="00F46529">
        <w:rPr>
          <w:sz w:val="28"/>
          <w:lang w:val="uk-UA"/>
        </w:rPr>
        <w:t xml:space="preserve"> № 1031</w:t>
      </w:r>
      <w:r w:rsidR="00F46529" w:rsidRPr="008E376B">
        <w:rPr>
          <w:sz w:val="28"/>
          <w:szCs w:val="28"/>
          <w:lang w:val="uk-UA"/>
        </w:rPr>
        <w:t xml:space="preserve">  ̶ </w:t>
      </w:r>
      <w:r w:rsidR="00F46529" w:rsidRPr="006439E8">
        <w:rPr>
          <w:sz w:val="28"/>
          <w:lang w:val="uk-UA"/>
        </w:rPr>
        <w:t>МР «Про затвердження структури апарату та виконавчих органів Сумської міської ради, їх загальної чисельності»</w:t>
      </w:r>
      <w:r w:rsidR="00F46529">
        <w:rPr>
          <w:sz w:val="28"/>
          <w:lang w:val="uk-UA"/>
        </w:rPr>
        <w:t xml:space="preserve"> (зі змінами)</w:t>
      </w:r>
    </w:p>
    <w:p w:rsidR="005E2A23" w:rsidRPr="005E2A23" w:rsidRDefault="005E2A23" w:rsidP="005E2A23">
      <w:pPr>
        <w:tabs>
          <w:tab w:val="left" w:pos="1890"/>
        </w:tabs>
        <w:ind w:left="3969" w:right="-144"/>
        <w:rPr>
          <w:color w:val="000000" w:themeColor="text1"/>
          <w:sz w:val="28"/>
          <w:lang w:val="uk-UA"/>
        </w:rPr>
      </w:pPr>
      <w:r w:rsidRPr="005E2A23">
        <w:rPr>
          <w:color w:val="000000" w:themeColor="text1"/>
          <w:sz w:val="28"/>
          <w:szCs w:val="28"/>
        </w:rPr>
        <w:t>від ___ _______ 20</w:t>
      </w:r>
      <w:r w:rsidRPr="005E2A23">
        <w:rPr>
          <w:color w:val="000000" w:themeColor="text1"/>
          <w:sz w:val="28"/>
          <w:szCs w:val="28"/>
          <w:lang w:val="uk-UA"/>
        </w:rPr>
        <w:t>__</w:t>
      </w:r>
      <w:r w:rsidRPr="005E2A23">
        <w:rPr>
          <w:color w:val="000000" w:themeColor="text1"/>
          <w:sz w:val="28"/>
          <w:szCs w:val="28"/>
        </w:rPr>
        <w:t xml:space="preserve"> року № ___ - МР</w:t>
      </w:r>
    </w:p>
    <w:p w:rsidR="005E2A23" w:rsidRPr="005E2A23" w:rsidRDefault="005E2A23" w:rsidP="005E2A23">
      <w:pPr>
        <w:tabs>
          <w:tab w:val="left" w:pos="1890"/>
        </w:tabs>
        <w:ind w:left="4111" w:right="-144"/>
        <w:rPr>
          <w:b/>
          <w:bCs/>
          <w:sz w:val="28"/>
          <w:szCs w:val="28"/>
          <w:lang w:val="uk-UA"/>
        </w:rPr>
      </w:pPr>
    </w:p>
    <w:p w:rsidR="00025810" w:rsidRDefault="00025810" w:rsidP="00271C09">
      <w:pPr>
        <w:tabs>
          <w:tab w:val="left" w:pos="1890"/>
        </w:tabs>
        <w:ind w:right="-766"/>
        <w:rPr>
          <w:b/>
          <w:bCs/>
          <w:sz w:val="28"/>
          <w:szCs w:val="28"/>
        </w:rPr>
      </w:pP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>С Т Р У К Т У Р А</w:t>
      </w: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 xml:space="preserve">апарату та виконавчих органів </w:t>
      </w: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>Сумської міської ради</w:t>
      </w: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</w:p>
    <w:p w:rsidR="005E2A23" w:rsidRPr="00D340FD" w:rsidRDefault="005E2A23" w:rsidP="005E2A23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>Розділ І. Керівництво та апарат Сумської міської ради</w:t>
      </w:r>
    </w:p>
    <w:p w:rsidR="005E2A23" w:rsidRPr="00D340FD" w:rsidRDefault="005E2A23" w:rsidP="005E2A23">
      <w:pPr>
        <w:tabs>
          <w:tab w:val="left" w:pos="1890"/>
        </w:tabs>
        <w:ind w:right="-766" w:firstLine="567"/>
        <w:rPr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 xml:space="preserve">1. </w:t>
      </w:r>
      <w:r w:rsidRPr="00D340FD">
        <w:rPr>
          <w:sz w:val="28"/>
          <w:szCs w:val="28"/>
          <w:lang w:val="uk-UA"/>
        </w:rPr>
        <w:t>Керівництво міської ради;</w:t>
      </w:r>
    </w:p>
    <w:p w:rsidR="005E2A23" w:rsidRPr="00D340FD" w:rsidRDefault="005E2A23" w:rsidP="005E2A23">
      <w:pPr>
        <w:tabs>
          <w:tab w:val="left" w:pos="1890"/>
        </w:tabs>
        <w:ind w:right="-766" w:firstLine="567"/>
        <w:rPr>
          <w:sz w:val="28"/>
          <w:szCs w:val="28"/>
          <w:lang w:val="uk-UA"/>
        </w:rPr>
      </w:pPr>
      <w:r w:rsidRPr="00D340FD">
        <w:rPr>
          <w:b/>
          <w:bCs/>
          <w:sz w:val="28"/>
          <w:szCs w:val="28"/>
          <w:lang w:val="uk-UA"/>
        </w:rPr>
        <w:t xml:space="preserve">2. </w:t>
      </w:r>
      <w:r w:rsidRPr="00D340FD">
        <w:rPr>
          <w:sz w:val="28"/>
          <w:szCs w:val="28"/>
          <w:lang w:val="uk-UA"/>
        </w:rPr>
        <w:t>Патронатна служба;</w:t>
      </w:r>
    </w:p>
    <w:p w:rsidR="005E2A23" w:rsidRPr="00D340FD" w:rsidRDefault="005E2A23" w:rsidP="005E2A23">
      <w:pPr>
        <w:tabs>
          <w:tab w:val="left" w:pos="1890"/>
        </w:tabs>
        <w:ind w:right="-766" w:firstLine="567"/>
        <w:rPr>
          <w:sz w:val="28"/>
          <w:szCs w:val="28"/>
          <w:lang w:val="uk-UA"/>
        </w:rPr>
      </w:pPr>
      <w:r w:rsidRPr="00D340FD">
        <w:rPr>
          <w:b/>
          <w:sz w:val="28"/>
          <w:szCs w:val="28"/>
          <w:lang w:val="uk-UA"/>
        </w:rPr>
        <w:t>3</w:t>
      </w:r>
      <w:r w:rsidRPr="00D340FD">
        <w:rPr>
          <w:sz w:val="28"/>
          <w:szCs w:val="28"/>
          <w:lang w:val="uk-UA"/>
        </w:rPr>
        <w:t>. Старости;</w:t>
      </w:r>
    </w:p>
    <w:p w:rsidR="005E2A23" w:rsidRPr="00D340FD" w:rsidRDefault="005E2A23" w:rsidP="005E2A23">
      <w:pPr>
        <w:tabs>
          <w:tab w:val="left" w:pos="1890"/>
        </w:tabs>
        <w:ind w:right="-766" w:firstLine="567"/>
        <w:rPr>
          <w:sz w:val="28"/>
          <w:szCs w:val="28"/>
          <w:lang w:val="uk-UA"/>
        </w:rPr>
      </w:pPr>
      <w:r w:rsidRPr="00D340FD">
        <w:rPr>
          <w:b/>
          <w:sz w:val="28"/>
          <w:szCs w:val="28"/>
          <w:lang w:val="uk-UA"/>
        </w:rPr>
        <w:t>4</w:t>
      </w:r>
      <w:r w:rsidRPr="00D340FD">
        <w:rPr>
          <w:sz w:val="28"/>
          <w:szCs w:val="28"/>
          <w:lang w:val="uk-UA"/>
        </w:rPr>
        <w:t>. Відділ мобілізаційної роботи у складі:</w:t>
      </w:r>
    </w:p>
    <w:p w:rsidR="005E2A23" w:rsidRPr="00D340FD" w:rsidRDefault="005E2A23" w:rsidP="005E2A23">
      <w:pPr>
        <w:tabs>
          <w:tab w:val="left" w:pos="1890"/>
        </w:tabs>
        <w:ind w:right="-766" w:firstLine="709"/>
        <w:rPr>
          <w:sz w:val="28"/>
          <w:szCs w:val="28"/>
          <w:lang w:val="uk-UA"/>
        </w:rPr>
      </w:pPr>
      <w:r w:rsidRPr="00D340FD">
        <w:rPr>
          <w:sz w:val="28"/>
          <w:szCs w:val="28"/>
          <w:lang w:val="uk-UA"/>
        </w:rPr>
        <w:t xml:space="preserve">  - сектор рекрутингу.</w:t>
      </w:r>
    </w:p>
    <w:p w:rsidR="005E2A23" w:rsidRPr="00D340FD" w:rsidRDefault="005E2A23" w:rsidP="005E2A23">
      <w:pPr>
        <w:tabs>
          <w:tab w:val="left" w:pos="1890"/>
        </w:tabs>
        <w:ind w:right="-766" w:firstLine="567"/>
        <w:rPr>
          <w:sz w:val="28"/>
          <w:szCs w:val="28"/>
          <w:lang w:val="uk-UA"/>
        </w:rPr>
      </w:pPr>
    </w:p>
    <w:p w:rsidR="005E2A23" w:rsidRPr="00D340FD" w:rsidRDefault="005E2A23" w:rsidP="005E2A23">
      <w:pPr>
        <w:tabs>
          <w:tab w:val="left" w:pos="1890"/>
        </w:tabs>
        <w:ind w:right="-766" w:firstLine="567"/>
        <w:jc w:val="center"/>
        <w:rPr>
          <w:b/>
          <w:bCs/>
          <w:sz w:val="28"/>
          <w:szCs w:val="28"/>
          <w:lang w:val="uk-UA"/>
        </w:rPr>
      </w:pPr>
      <w:r w:rsidRPr="00D340FD">
        <w:rPr>
          <w:b/>
          <w:sz w:val="28"/>
          <w:szCs w:val="28"/>
          <w:lang w:val="uk-UA"/>
        </w:rPr>
        <w:t xml:space="preserve">Розділ ІІ. </w:t>
      </w:r>
      <w:r w:rsidRPr="00D340FD">
        <w:rPr>
          <w:b/>
          <w:bCs/>
          <w:sz w:val="28"/>
          <w:szCs w:val="28"/>
          <w:lang w:val="uk-UA"/>
        </w:rPr>
        <w:t>Виконавчі органи Сумської міської ради</w:t>
      </w:r>
    </w:p>
    <w:p w:rsidR="005E2A23" w:rsidRPr="005E2A23" w:rsidRDefault="005E2A23" w:rsidP="005E2A23">
      <w:pPr>
        <w:tabs>
          <w:tab w:val="left" w:pos="1890"/>
        </w:tabs>
        <w:ind w:right="-766" w:firstLine="567"/>
        <w:jc w:val="center"/>
        <w:rPr>
          <w:b/>
          <w:bCs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ind w:right="-766" w:firstLine="567"/>
        <w:jc w:val="center"/>
        <w:rPr>
          <w:b/>
          <w:bCs/>
          <w:sz w:val="28"/>
          <w:szCs w:val="28"/>
          <w:lang w:val="uk-UA"/>
        </w:rPr>
      </w:pPr>
      <w:r w:rsidRPr="005E2A23">
        <w:rPr>
          <w:b/>
          <w:bCs/>
          <w:sz w:val="28"/>
          <w:szCs w:val="28"/>
          <w:lang w:val="uk-UA"/>
        </w:rPr>
        <w:t>1. Департаменти Сумської міської ради</w:t>
      </w:r>
    </w:p>
    <w:p w:rsidR="005E2A23" w:rsidRPr="005E2A23" w:rsidRDefault="005E2A23" w:rsidP="005E2A23">
      <w:pPr>
        <w:tabs>
          <w:tab w:val="left" w:pos="1890"/>
        </w:tabs>
        <w:ind w:right="-766" w:firstLine="567"/>
        <w:rPr>
          <w:b/>
          <w:bCs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ind w:right="-766" w:firstLine="567"/>
        <w:rPr>
          <w:sz w:val="28"/>
          <w:szCs w:val="28"/>
          <w:lang w:val="uk-UA"/>
        </w:rPr>
      </w:pPr>
      <w:r w:rsidRPr="005E2A23">
        <w:rPr>
          <w:b/>
          <w:bCs/>
          <w:sz w:val="28"/>
          <w:szCs w:val="28"/>
          <w:lang w:val="uk-UA"/>
        </w:rPr>
        <w:t xml:space="preserve">1.1. </w:t>
      </w:r>
      <w:r w:rsidRPr="005E2A23">
        <w:rPr>
          <w:b/>
          <w:sz w:val="28"/>
          <w:szCs w:val="28"/>
        </w:rPr>
        <w:t>Департамент інфраструктури міста у складі</w:t>
      </w:r>
      <w:r w:rsidRPr="005E2A23">
        <w:rPr>
          <w:b/>
          <w:sz w:val="28"/>
          <w:szCs w:val="28"/>
          <w:lang w:val="uk-UA"/>
        </w:rPr>
        <w:t>:</w:t>
      </w:r>
    </w:p>
    <w:p w:rsidR="005E2A23" w:rsidRPr="005E2A23" w:rsidRDefault="005E2A23" w:rsidP="005E2A23">
      <w:pPr>
        <w:ind w:firstLine="567"/>
        <w:jc w:val="both"/>
        <w:rPr>
          <w:sz w:val="28"/>
          <w:lang w:val="uk-UA"/>
        </w:rPr>
      </w:pPr>
      <w:r w:rsidRPr="005E2A23">
        <w:rPr>
          <w:sz w:val="28"/>
          <w:lang w:val="uk-UA"/>
        </w:rPr>
        <w:t>- управління ремонту та утримання об’єктів житлово-комунального господарства та благоустрою:</w:t>
      </w:r>
    </w:p>
    <w:p w:rsidR="005E2A23" w:rsidRPr="005E2A23" w:rsidRDefault="005E2A23" w:rsidP="00F46529">
      <w:pPr>
        <w:ind w:left="567" w:firstLine="708"/>
        <w:jc w:val="both"/>
        <w:rPr>
          <w:sz w:val="28"/>
          <w:lang w:val="uk-UA"/>
        </w:rPr>
      </w:pPr>
      <w:r w:rsidRPr="005E2A23">
        <w:rPr>
          <w:sz w:val="28"/>
          <w:lang w:val="uk-UA"/>
        </w:rPr>
        <w:t>відділ ремонту об’єктів житлово-комунального господарства та благоустрою;</w:t>
      </w:r>
    </w:p>
    <w:p w:rsidR="005E2A23" w:rsidRPr="005E2A23" w:rsidRDefault="005E2A23" w:rsidP="00F46529">
      <w:pPr>
        <w:ind w:left="567" w:firstLine="708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дорожнього господарства.</w:t>
      </w:r>
    </w:p>
    <w:p w:rsidR="005E2A23" w:rsidRPr="005E2A23" w:rsidRDefault="005E2A23" w:rsidP="005E2A23">
      <w:pPr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управління благоустрою:</w:t>
      </w:r>
    </w:p>
    <w:p w:rsidR="005E2A23" w:rsidRPr="005E2A23" w:rsidRDefault="005E2A23" w:rsidP="00F46529">
      <w:pPr>
        <w:ind w:left="708" w:firstLine="708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благоустрою;</w:t>
      </w:r>
    </w:p>
    <w:p w:rsidR="005E2A23" w:rsidRPr="005E2A23" w:rsidRDefault="005E2A23" w:rsidP="00F46529">
      <w:pPr>
        <w:ind w:left="708" w:firstLine="708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санітарного очищення міста та поводження з ТПВ.</w:t>
      </w:r>
    </w:p>
    <w:p w:rsidR="005E2A23" w:rsidRPr="005E2A23" w:rsidRDefault="005E2A23" w:rsidP="005E2A23">
      <w:pPr>
        <w:numPr>
          <w:ilvl w:val="0"/>
          <w:numId w:val="19"/>
        </w:numPr>
        <w:spacing w:after="160" w:line="256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lastRenderedPageBreak/>
        <w:t>управління житлово-комунального господарства:</w:t>
      </w:r>
    </w:p>
    <w:p w:rsidR="005E2A23" w:rsidRPr="005E2A23" w:rsidRDefault="005E2A23" w:rsidP="00F46529">
      <w:pPr>
        <w:ind w:left="708" w:firstLine="708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житлового господарства;</w:t>
      </w:r>
    </w:p>
    <w:p w:rsidR="005E2A23" w:rsidRPr="005E2A23" w:rsidRDefault="005E2A23" w:rsidP="00F46529">
      <w:pPr>
        <w:ind w:left="708" w:firstLine="708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комунального господарства;</w:t>
      </w:r>
    </w:p>
    <w:p w:rsidR="005E2A23" w:rsidRPr="005E2A23" w:rsidRDefault="005E2A23" w:rsidP="00F46529">
      <w:pPr>
        <w:ind w:left="708" w:firstLine="708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сектор життєзабезпечення; </w:t>
      </w:r>
    </w:p>
    <w:p w:rsidR="005E2A23" w:rsidRPr="005E2A23" w:rsidRDefault="005E2A23" w:rsidP="005E2A23">
      <w:pPr>
        <w:numPr>
          <w:ilvl w:val="0"/>
          <w:numId w:val="19"/>
        </w:numPr>
        <w:ind w:left="786" w:hanging="219"/>
        <w:contextualSpacing/>
        <w:jc w:val="both"/>
        <w:rPr>
          <w:sz w:val="28"/>
          <w:szCs w:val="28"/>
          <w:lang w:val="uk-UA"/>
        </w:rPr>
      </w:pPr>
      <w:r w:rsidRPr="005E2A23">
        <w:rPr>
          <w:sz w:val="28"/>
          <w:lang w:val="uk-UA"/>
        </w:rPr>
        <w:t>відділ тарифної політики;</w:t>
      </w:r>
    </w:p>
    <w:p w:rsidR="005E2A23" w:rsidRPr="005E2A23" w:rsidRDefault="005E2A23" w:rsidP="005E2A23">
      <w:pPr>
        <w:numPr>
          <w:ilvl w:val="0"/>
          <w:numId w:val="19"/>
        </w:numPr>
        <w:spacing w:after="160" w:line="256" w:lineRule="auto"/>
        <w:ind w:left="0" w:firstLine="567"/>
        <w:contextualSpacing/>
        <w:jc w:val="both"/>
        <w:rPr>
          <w:sz w:val="28"/>
          <w:lang w:val="uk-UA"/>
        </w:rPr>
      </w:pPr>
      <w:r w:rsidRPr="005E2A23">
        <w:rPr>
          <w:sz w:val="28"/>
          <w:lang w:val="uk-UA"/>
        </w:rPr>
        <w:t>відділ бухгалтерського обліку та фінансової звітності;</w:t>
      </w:r>
    </w:p>
    <w:p w:rsidR="005E2A23" w:rsidRPr="005E2A23" w:rsidRDefault="005E2A23" w:rsidP="005E2A23">
      <w:pPr>
        <w:numPr>
          <w:ilvl w:val="0"/>
          <w:numId w:val="19"/>
        </w:numPr>
        <w:spacing w:after="160" w:line="256" w:lineRule="auto"/>
        <w:ind w:left="0" w:firstLine="567"/>
        <w:contextualSpacing/>
        <w:jc w:val="both"/>
        <w:rPr>
          <w:sz w:val="28"/>
          <w:lang w:val="uk-UA"/>
        </w:rPr>
      </w:pPr>
      <w:r w:rsidRPr="005E2A23">
        <w:rPr>
          <w:sz w:val="28"/>
          <w:lang w:val="uk-UA"/>
        </w:rPr>
        <w:t>відділ організації правової та кадрової роботи;</w:t>
      </w:r>
    </w:p>
    <w:p w:rsidR="00F65FFC" w:rsidRPr="00496C96" w:rsidRDefault="005E2A23" w:rsidP="00F65FFC">
      <w:pPr>
        <w:numPr>
          <w:ilvl w:val="0"/>
          <w:numId w:val="19"/>
        </w:numPr>
        <w:spacing w:after="160" w:line="256" w:lineRule="auto"/>
        <w:ind w:left="0" w:firstLine="567"/>
        <w:contextualSpacing/>
        <w:jc w:val="both"/>
        <w:rPr>
          <w:sz w:val="28"/>
          <w:lang w:val="uk-UA"/>
        </w:rPr>
      </w:pPr>
      <w:r w:rsidRPr="005E2A23">
        <w:rPr>
          <w:sz w:val="28"/>
          <w:lang w:val="uk-UA"/>
        </w:rPr>
        <w:t>відділ бюджетного планування та економічного аналізу;</w:t>
      </w:r>
    </w:p>
    <w:p w:rsidR="005E2A23" w:rsidRPr="005E2A23" w:rsidRDefault="005E2A23" w:rsidP="005E2A23">
      <w:pPr>
        <w:numPr>
          <w:ilvl w:val="0"/>
          <w:numId w:val="19"/>
        </w:numPr>
        <w:spacing w:after="160" w:line="256" w:lineRule="auto"/>
        <w:ind w:left="0" w:firstLine="567"/>
        <w:contextualSpacing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відділ роботи зі зверненнями громадян та документообігу; </w:t>
      </w:r>
    </w:p>
    <w:p w:rsidR="005E2A23" w:rsidRDefault="005E2A23" w:rsidP="00F46529">
      <w:pPr>
        <w:numPr>
          <w:ilvl w:val="0"/>
          <w:numId w:val="19"/>
        </w:numPr>
        <w:spacing w:after="160" w:line="256" w:lineRule="auto"/>
        <w:ind w:left="0" w:firstLine="567"/>
        <w:contextualSpacing/>
        <w:jc w:val="both"/>
        <w:rPr>
          <w:sz w:val="28"/>
          <w:lang w:val="uk-UA"/>
        </w:rPr>
      </w:pPr>
      <w:r w:rsidRPr="005E2A23">
        <w:rPr>
          <w:sz w:val="28"/>
          <w:lang w:val="uk-UA"/>
        </w:rPr>
        <w:t>відділ публічних закупівель та договірних відносин.</w:t>
      </w:r>
    </w:p>
    <w:p w:rsidR="00F82242" w:rsidRPr="005E2A23" w:rsidRDefault="00F82242" w:rsidP="00F82242">
      <w:pPr>
        <w:spacing w:after="160" w:line="256" w:lineRule="auto"/>
        <w:ind w:left="567"/>
        <w:contextualSpacing/>
        <w:jc w:val="both"/>
        <w:rPr>
          <w:sz w:val="28"/>
          <w:lang w:val="uk-UA"/>
        </w:rPr>
      </w:pPr>
    </w:p>
    <w:p w:rsidR="005E2A23" w:rsidRPr="005E2A23" w:rsidRDefault="005E2A23" w:rsidP="005E2A23">
      <w:pPr>
        <w:ind w:firstLine="567"/>
        <w:jc w:val="both"/>
        <w:rPr>
          <w:sz w:val="28"/>
          <w:szCs w:val="28"/>
        </w:rPr>
      </w:pPr>
      <w:r w:rsidRPr="005E2A23">
        <w:rPr>
          <w:b/>
          <w:sz w:val="28"/>
          <w:lang w:val="uk-UA"/>
        </w:rPr>
        <w:t xml:space="preserve">1.2. </w:t>
      </w:r>
      <w:r w:rsidRPr="005E2A23">
        <w:rPr>
          <w:b/>
          <w:sz w:val="28"/>
          <w:szCs w:val="28"/>
          <w:lang w:val="uk-UA"/>
        </w:rPr>
        <w:t>Д</w:t>
      </w:r>
      <w:r w:rsidRPr="005E2A23">
        <w:rPr>
          <w:b/>
          <w:sz w:val="28"/>
          <w:szCs w:val="28"/>
        </w:rPr>
        <w:t>епартамент соціального захисту населення у складі:</w:t>
      </w:r>
    </w:p>
    <w:p w:rsidR="005E2A23" w:rsidRPr="005E2A23" w:rsidRDefault="005E2A23" w:rsidP="005E2A23">
      <w:pPr>
        <w:tabs>
          <w:tab w:val="left" w:pos="1890"/>
        </w:tabs>
        <w:ind w:left="567"/>
        <w:contextualSpacing/>
        <w:jc w:val="both"/>
        <w:rPr>
          <w:sz w:val="28"/>
          <w:szCs w:val="28"/>
        </w:rPr>
      </w:pPr>
      <w:r w:rsidRPr="005E2A23">
        <w:rPr>
          <w:rFonts w:eastAsia="Calibri"/>
          <w:sz w:val="28"/>
          <w:szCs w:val="28"/>
          <w:lang w:val="uk-UA"/>
        </w:rPr>
        <w:t>-  управління з адміністрування соціальних гарантій: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«Громадська приймальня»;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прийняття рішень.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управління фінансового забезпечення соціальної сфери: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виплати соціальних гарантій;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фінансування програм соціального захисту.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управління з розвитку та надання соціальних послуг: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з організації та надання соціальних послуг;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з інтеграції та підтримки внутрішньо переміщених осіб.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управління з питань ветеранської політики: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з надання послуг ветеранам війни та членам їх сімей;</w:t>
      </w:r>
    </w:p>
    <w:p w:rsidR="005E2A23" w:rsidRPr="005E2A23" w:rsidRDefault="00F46529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відділ з надання адресної допомоги окремим категоріям громадян.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юридичного забезпечення;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бухгалтерського обліку та звітності;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lastRenderedPageBreak/>
        <w:t>- відділ інспектування та верифікації соціальних виплат;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з гуманітарних питань;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з питань трудових відносин;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програмного забезпечення та автоматизації робочих  процесів;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організаційної та кадрової роботи.</w:t>
      </w:r>
    </w:p>
    <w:p w:rsidR="005E2A23" w:rsidRPr="005E2A23" w:rsidRDefault="005E2A23" w:rsidP="005E2A23">
      <w:pPr>
        <w:tabs>
          <w:tab w:val="left" w:pos="1701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1.3.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lang w:val="uk-UA"/>
        </w:rPr>
        <w:t xml:space="preserve">Департамент фінансів </w:t>
      </w:r>
      <w:r w:rsidRPr="005E2A23">
        <w:rPr>
          <w:b/>
          <w:sz w:val="28"/>
          <w:szCs w:val="28"/>
          <w:lang w:val="uk-UA"/>
        </w:rPr>
        <w:t>у складі:</w:t>
      </w:r>
    </w:p>
    <w:p w:rsidR="005E2A23" w:rsidRPr="005E2A23" w:rsidRDefault="005E2A23" w:rsidP="005E2A23">
      <w:pPr>
        <w:tabs>
          <w:tab w:val="left" w:pos="1890"/>
        </w:tabs>
        <w:ind w:left="567"/>
        <w:contextualSpacing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управління бюджету, обліку та звітності:</w:t>
      </w:r>
    </w:p>
    <w:p w:rsidR="005E2A23" w:rsidRPr="005E2A23" w:rsidRDefault="00F46529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2A23" w:rsidRPr="005E2A23">
        <w:rPr>
          <w:sz w:val="28"/>
          <w:szCs w:val="28"/>
          <w:lang w:val="uk-UA"/>
        </w:rPr>
        <w:t>бюджетний відділ:</w:t>
      </w:r>
    </w:p>
    <w:p w:rsidR="005E2A23" w:rsidRPr="005E2A23" w:rsidRDefault="00F46529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2A23" w:rsidRPr="005E2A23">
        <w:rPr>
          <w:sz w:val="28"/>
          <w:szCs w:val="28"/>
          <w:lang w:val="uk-UA"/>
        </w:rPr>
        <w:t>відділ зведеного бюджету;</w:t>
      </w:r>
    </w:p>
    <w:p w:rsidR="005E2A23" w:rsidRPr="005E2A23" w:rsidRDefault="00F46529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5E2A23" w:rsidRPr="005E2A23">
        <w:rPr>
          <w:sz w:val="28"/>
          <w:szCs w:val="28"/>
          <w:lang w:val="uk-UA"/>
        </w:rPr>
        <w:t>відділ бухгалтерського обліку та звітності.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</w:t>
      </w:r>
      <w:r w:rsidRPr="005E2A23">
        <w:rPr>
          <w:rFonts w:eastAsiaTheme="minorHAnsi"/>
          <w:sz w:val="28"/>
          <w:szCs w:val="28"/>
          <w:lang w:val="uk-UA" w:eastAsia="en-US"/>
        </w:rPr>
        <w:t xml:space="preserve">управління доходів бюджету, фінансів інфраструктурної сфери та програм соціального захисту: </w:t>
      </w:r>
    </w:p>
    <w:p w:rsidR="005E2A23" w:rsidRPr="005E2A23" w:rsidRDefault="00F46529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ab/>
      </w:r>
      <w:r w:rsidR="005E2A23" w:rsidRPr="005E2A23">
        <w:rPr>
          <w:rFonts w:eastAsiaTheme="minorHAnsi"/>
          <w:sz w:val="28"/>
          <w:szCs w:val="28"/>
          <w:lang w:val="uk-UA" w:eastAsia="en-US"/>
        </w:rPr>
        <w:t xml:space="preserve">відділ прогнозування доходів; </w:t>
      </w:r>
    </w:p>
    <w:p w:rsidR="005E2A23" w:rsidRPr="005E2A23" w:rsidRDefault="00F46529" w:rsidP="005E2A23">
      <w:pPr>
        <w:tabs>
          <w:tab w:val="left" w:pos="1890"/>
        </w:tabs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ab/>
      </w:r>
      <w:r w:rsidR="005E2A23" w:rsidRPr="005E2A23">
        <w:rPr>
          <w:rFonts w:eastAsiaTheme="minorHAnsi"/>
          <w:sz w:val="28"/>
          <w:szCs w:val="28"/>
          <w:lang w:val="uk-UA" w:eastAsia="en-US"/>
        </w:rPr>
        <w:t>відділ фінансів інфраструктурної сфери та розрахунків за енергоносії;</w:t>
      </w:r>
    </w:p>
    <w:p w:rsidR="005E2A23" w:rsidRPr="005E2A23" w:rsidRDefault="00F46529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ab/>
        <w:t>с</w:t>
      </w:r>
      <w:r w:rsidR="005E2A23" w:rsidRPr="005E2A23">
        <w:rPr>
          <w:rFonts w:eastAsiaTheme="minorHAnsi"/>
          <w:sz w:val="28"/>
          <w:szCs w:val="28"/>
          <w:lang w:eastAsia="en-US"/>
        </w:rPr>
        <w:t>ектор фінансів програм соціального захисту</w:t>
      </w:r>
      <w:r w:rsidR="005E2A23" w:rsidRPr="005E2A23">
        <w:rPr>
          <w:rFonts w:eastAsiaTheme="minorHAnsi"/>
          <w:sz w:val="28"/>
          <w:szCs w:val="28"/>
          <w:lang w:val="uk-UA" w:eastAsia="en-US"/>
        </w:rPr>
        <w:t>;</w:t>
      </w:r>
    </w:p>
    <w:p w:rsidR="005E2A23" w:rsidRPr="005E2A23" w:rsidRDefault="005E2A23" w:rsidP="005E2A23">
      <w:pPr>
        <w:tabs>
          <w:tab w:val="left" w:pos="1890"/>
        </w:tabs>
        <w:ind w:left="567"/>
        <w:contextualSpacing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сектор юридичного та організаційного забезпечення</w:t>
      </w:r>
      <w:r w:rsidR="00F46529">
        <w:rPr>
          <w:sz w:val="28"/>
          <w:szCs w:val="28"/>
          <w:lang w:val="uk-UA"/>
        </w:rPr>
        <w:t>.</w:t>
      </w:r>
      <w:r w:rsidRPr="005E2A23">
        <w:rPr>
          <w:sz w:val="28"/>
          <w:szCs w:val="28"/>
          <w:lang w:val="uk-UA"/>
        </w:rPr>
        <w:t xml:space="preserve"> 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1.4. Департамент інспекційної роботи у складі</w:t>
      </w:r>
      <w:r w:rsidRPr="005E2A23">
        <w:rPr>
          <w:sz w:val="28"/>
          <w:szCs w:val="28"/>
          <w:lang w:val="uk-UA"/>
        </w:rPr>
        <w:t>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управління територіального контролю: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відділ контролю за благоустроєм;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відділ адміністративного контролю.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управління дозвільної документації, торгівлі та підприємництва:</w:t>
      </w:r>
    </w:p>
    <w:p w:rsidR="00F65FFC" w:rsidRPr="005E2A23" w:rsidRDefault="005E2A23" w:rsidP="00496C96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</w:t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відділ договірної та дозвільної документації;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відділ торгівлі, підприємництва, промисловості та захисту прав споживачів;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фінансово-господарського забезпечення;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правового забезпечення;</w:t>
      </w:r>
    </w:p>
    <w:p w:rsid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документообігу та кадрового забезпечення.</w:t>
      </w:r>
    </w:p>
    <w:p w:rsidR="005E2A23" w:rsidRPr="005E2A23" w:rsidRDefault="005E2A23" w:rsidP="001D5DAA">
      <w:pPr>
        <w:tabs>
          <w:tab w:val="left" w:pos="1890"/>
        </w:tabs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lastRenderedPageBreak/>
        <w:t xml:space="preserve">1.5. </w:t>
      </w:r>
      <w:r w:rsidRPr="005E2A23">
        <w:rPr>
          <w:b/>
          <w:color w:val="000000" w:themeColor="text1"/>
          <w:sz w:val="28"/>
          <w:szCs w:val="28"/>
          <w:lang w:val="uk-UA"/>
        </w:rPr>
        <w:t>Департамент забезпечення ресурсних платежів Сумської міської ради у складі:</w:t>
      </w:r>
    </w:p>
    <w:p w:rsidR="005E2A23" w:rsidRPr="005E2A23" w:rsidRDefault="005E2A23" w:rsidP="005E2A23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 xml:space="preserve">-  </w:t>
      </w:r>
      <w:r w:rsidRPr="00F46529">
        <w:rPr>
          <w:color w:val="000000"/>
          <w:sz w:val="28"/>
          <w:szCs w:val="28"/>
          <w:lang w:val="uk-UA"/>
        </w:rPr>
        <w:t>управління земельних відносин:</w:t>
      </w:r>
    </w:p>
    <w:p w:rsidR="005E2A23" w:rsidRPr="005E2A23" w:rsidRDefault="005E2A23" w:rsidP="005E2A23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E2A23">
        <w:rPr>
          <w:color w:val="000000"/>
          <w:sz w:val="28"/>
          <w:szCs w:val="28"/>
          <w:lang w:val="uk-UA"/>
        </w:rPr>
        <w:t>​</w:t>
      </w:r>
      <w:r w:rsidR="00F46529" w:rsidRPr="00F46529">
        <w:rPr>
          <w:color w:val="000000"/>
          <w:sz w:val="28"/>
          <w:szCs w:val="28"/>
          <w:lang w:val="uk-UA"/>
        </w:rPr>
        <w:tab/>
      </w:r>
      <w:r w:rsidRPr="00F46529">
        <w:rPr>
          <w:color w:val="000000"/>
          <w:sz w:val="28"/>
          <w:szCs w:val="28"/>
          <w:lang w:val="uk-UA"/>
        </w:rPr>
        <w:t>відділ земельних ресурсів;</w:t>
      </w:r>
    </w:p>
    <w:p w:rsidR="005E2A23" w:rsidRPr="005E2A23" w:rsidRDefault="005E2A23" w:rsidP="00F46529">
      <w:pPr>
        <w:ind w:left="708" w:firstLine="708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відділ врегулювання земельних спорів та контролю платежів:</w:t>
      </w:r>
    </w:p>
    <w:p w:rsidR="005E2A23" w:rsidRPr="005E2A23" w:rsidRDefault="005E2A23" w:rsidP="005E2A23">
      <w:pPr>
        <w:jc w:val="both"/>
        <w:rPr>
          <w:color w:val="000000"/>
          <w:sz w:val="28"/>
          <w:szCs w:val="28"/>
          <w:lang w:val="uk-UA"/>
        </w:rPr>
      </w:pPr>
      <w:r w:rsidRPr="005E2A23">
        <w:rPr>
          <w:color w:val="000000"/>
          <w:sz w:val="28"/>
          <w:szCs w:val="28"/>
          <w:lang w:val="uk-UA"/>
        </w:rPr>
        <w:tab/>
      </w:r>
      <w:r w:rsidRPr="005E2A23">
        <w:rPr>
          <w:color w:val="000000"/>
          <w:sz w:val="28"/>
          <w:szCs w:val="28"/>
          <w:lang w:val="uk-UA"/>
        </w:rPr>
        <w:tab/>
      </w:r>
      <w:r w:rsidR="00F46529" w:rsidRPr="00F46529">
        <w:rPr>
          <w:color w:val="000000"/>
          <w:sz w:val="28"/>
          <w:szCs w:val="28"/>
          <w:lang w:val="uk-UA"/>
        </w:rPr>
        <w:tab/>
      </w:r>
      <w:r w:rsidRPr="00F46529">
        <w:rPr>
          <w:color w:val="000000"/>
          <w:sz w:val="28"/>
          <w:szCs w:val="28"/>
          <w:lang w:val="uk-UA"/>
        </w:rPr>
        <w:t>сектор врегулювання земельних спорів,</w:t>
      </w:r>
    </w:p>
    <w:p w:rsidR="005E2A23" w:rsidRPr="005E2A23" w:rsidRDefault="00044FD2" w:rsidP="005E2A2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5E2A23" w:rsidRPr="00F46529">
        <w:rPr>
          <w:color w:val="000000"/>
          <w:sz w:val="28"/>
          <w:szCs w:val="28"/>
          <w:lang w:val="uk-UA"/>
        </w:rPr>
        <w:tab/>
      </w:r>
      <w:r w:rsidR="00F46529" w:rsidRPr="00F46529">
        <w:rPr>
          <w:color w:val="000000"/>
          <w:sz w:val="28"/>
          <w:szCs w:val="28"/>
          <w:lang w:val="uk-UA"/>
        </w:rPr>
        <w:tab/>
      </w:r>
      <w:r w:rsidR="005E2A23" w:rsidRPr="00F46529">
        <w:rPr>
          <w:color w:val="000000"/>
          <w:sz w:val="28"/>
          <w:szCs w:val="28"/>
          <w:lang w:val="uk-UA"/>
        </w:rPr>
        <w:t>сектор контролю платежів;</w:t>
      </w:r>
      <w:r w:rsidR="00F46529" w:rsidRPr="00F46529">
        <w:rPr>
          <w:color w:val="000000"/>
          <w:sz w:val="28"/>
          <w:szCs w:val="28"/>
          <w:lang w:val="uk-UA"/>
        </w:rPr>
        <w:t xml:space="preserve"> </w:t>
      </w:r>
    </w:p>
    <w:p w:rsidR="005E2A23" w:rsidRPr="005E2A23" w:rsidRDefault="005E2A23" w:rsidP="00F46529">
      <w:pPr>
        <w:ind w:left="708" w:firstLine="708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сектор підготовки розпорядчих актів,</w:t>
      </w:r>
    </w:p>
    <w:p w:rsidR="005E2A23" w:rsidRPr="005E2A23" w:rsidRDefault="005E2A23" w:rsidP="00F46529">
      <w:pPr>
        <w:ind w:left="708" w:firstLine="708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сектор організації земельних торгів та укладення договорів;</w:t>
      </w:r>
    </w:p>
    <w:p w:rsidR="005E2A23" w:rsidRPr="005E2A23" w:rsidRDefault="005E2A23" w:rsidP="005E2A23">
      <w:pPr>
        <w:numPr>
          <w:ilvl w:val="0"/>
          <w:numId w:val="19"/>
        </w:numPr>
        <w:ind w:left="786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відділ бухгалтерського обліку та звітності;</w:t>
      </w:r>
    </w:p>
    <w:p w:rsidR="005E2A23" w:rsidRPr="005E2A23" w:rsidRDefault="005E2A23" w:rsidP="005E2A23">
      <w:pPr>
        <w:numPr>
          <w:ilvl w:val="0"/>
          <w:numId w:val="19"/>
        </w:numPr>
        <w:ind w:left="786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відділ правового та кадрового забезпечення;</w:t>
      </w:r>
    </w:p>
    <w:p w:rsidR="005E2A23" w:rsidRPr="005E2A23" w:rsidRDefault="005E2A23" w:rsidP="005E2A23">
      <w:pPr>
        <w:numPr>
          <w:ilvl w:val="0"/>
          <w:numId w:val="19"/>
        </w:numPr>
        <w:ind w:left="786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відділ організаційного забезпечення;</w:t>
      </w:r>
    </w:p>
    <w:p w:rsidR="005E2A23" w:rsidRPr="005E2A23" w:rsidRDefault="005E2A23" w:rsidP="005E2A23">
      <w:pPr>
        <w:numPr>
          <w:ilvl w:val="0"/>
          <w:numId w:val="19"/>
        </w:numPr>
        <w:ind w:left="786"/>
        <w:jc w:val="both"/>
        <w:rPr>
          <w:color w:val="000000"/>
          <w:sz w:val="28"/>
          <w:szCs w:val="28"/>
          <w:lang w:val="uk-UA"/>
        </w:rPr>
      </w:pPr>
      <w:r w:rsidRPr="00F46529">
        <w:rPr>
          <w:color w:val="000000"/>
          <w:sz w:val="28"/>
          <w:szCs w:val="28"/>
          <w:lang w:val="uk-UA"/>
        </w:rPr>
        <w:t>довідково-інформаційний сектор.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ind w:firstLine="567"/>
        <w:jc w:val="center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 xml:space="preserve">2. Управління </w:t>
      </w:r>
      <w:r w:rsidRPr="005E2A23">
        <w:rPr>
          <w:b/>
          <w:bCs/>
          <w:sz w:val="28"/>
          <w:szCs w:val="28"/>
          <w:lang w:val="uk-UA"/>
        </w:rPr>
        <w:t>Сумської міської ради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b/>
          <w:sz w:val="28"/>
          <w:szCs w:val="28"/>
          <w:lang w:val="uk-UA"/>
        </w:rPr>
        <w:t>2.1.</w:t>
      </w:r>
      <w:r w:rsidRPr="005E2A23">
        <w:rPr>
          <w:rFonts w:eastAsia="Calibri"/>
          <w:sz w:val="28"/>
          <w:szCs w:val="28"/>
          <w:lang w:val="uk-UA"/>
        </w:rPr>
        <w:t xml:space="preserve"> </w:t>
      </w:r>
      <w:r w:rsidRPr="005E2A23">
        <w:rPr>
          <w:rFonts w:eastAsia="Calibri"/>
          <w:b/>
          <w:sz w:val="28"/>
          <w:szCs w:val="28"/>
          <w:lang w:val="uk-UA"/>
        </w:rPr>
        <w:t>Управління суспільних комунікацій у складі</w:t>
      </w:r>
      <w:r w:rsidRPr="005E2A23">
        <w:rPr>
          <w:rFonts w:eastAsia="Calibri"/>
          <w:sz w:val="28"/>
          <w:szCs w:val="28"/>
          <w:lang w:val="uk-UA"/>
        </w:rPr>
        <w:t>:</w:t>
      </w:r>
    </w:p>
    <w:p w:rsidR="005E2A23" w:rsidRPr="005E2A23" w:rsidRDefault="005E2A23" w:rsidP="005E2A23">
      <w:pPr>
        <w:ind w:firstLine="567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аналітики та комунікативних стратегій;</w:t>
      </w:r>
    </w:p>
    <w:p w:rsidR="005E2A23" w:rsidRPr="005E2A23" w:rsidRDefault="005E2A23" w:rsidP="005E2A23">
      <w:pPr>
        <w:ind w:firstLine="567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інформаційного забезпечення;</w:t>
      </w:r>
    </w:p>
    <w:p w:rsidR="005E2A23" w:rsidRPr="005E2A23" w:rsidRDefault="005E2A23" w:rsidP="005E2A23">
      <w:pPr>
        <w:ind w:firstLine="567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технологій та поширення інформації;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сектор громадянського суспільства.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b/>
          <w:sz w:val="28"/>
          <w:szCs w:val="28"/>
          <w:lang w:val="uk-UA"/>
        </w:rPr>
        <w:t>2.2.</w:t>
      </w:r>
      <w:r w:rsidRPr="005E2A23">
        <w:rPr>
          <w:rFonts w:eastAsia="Calibri"/>
          <w:sz w:val="28"/>
          <w:szCs w:val="28"/>
          <w:lang w:val="uk-UA"/>
        </w:rPr>
        <w:t xml:space="preserve"> </w:t>
      </w:r>
      <w:r w:rsidRPr="005E2A23">
        <w:rPr>
          <w:rFonts w:eastAsia="Calibri"/>
          <w:b/>
          <w:sz w:val="28"/>
          <w:szCs w:val="28"/>
          <w:lang w:val="uk-UA"/>
        </w:rPr>
        <w:t>Управління публічної інформації у складі</w:t>
      </w:r>
      <w:r w:rsidRPr="005E2A23">
        <w:rPr>
          <w:rFonts w:eastAsia="Calibri"/>
          <w:sz w:val="28"/>
          <w:szCs w:val="28"/>
          <w:lang w:val="uk-UA"/>
        </w:rPr>
        <w:t>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публічної інформації та е-демократії;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документообігу.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2.3.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Правове управління у складі</w:t>
      </w:r>
      <w:r w:rsidRPr="005E2A23">
        <w:rPr>
          <w:sz w:val="28"/>
          <w:szCs w:val="28"/>
          <w:lang w:val="uk-UA"/>
        </w:rPr>
        <w:t>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>- відділ представництва інтересів Сумської міської ради, виконавчого комітету Сумської міської ради та міського голови;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>- відділ правового забезпечення діяльності Сумської міської ради, виконавчого комітету Сумської міської ради та міського голови;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>- сектор обліково-інформаційної роботи.</w:t>
      </w:r>
    </w:p>
    <w:p w:rsidR="005E2A23" w:rsidRPr="005E2A23" w:rsidRDefault="005E2A23" w:rsidP="005E2A23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ind w:firstLine="567"/>
        <w:jc w:val="both"/>
        <w:rPr>
          <w:rFonts w:eastAsia="Calibri"/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2.4.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Управління комунального майна у складі: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організаційного забезпечення та документообігу;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обліку комунального майна;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lastRenderedPageBreak/>
        <w:t>- відділ орендних відносин;</w:t>
      </w:r>
    </w:p>
    <w:p w:rsidR="005E2A23" w:rsidRPr="005E2A23" w:rsidRDefault="005E2A23" w:rsidP="005E2A23">
      <w:pPr>
        <w:ind w:left="567"/>
        <w:contextualSpacing/>
        <w:jc w:val="both"/>
        <w:rPr>
          <w:b/>
          <w:bCs/>
          <w:color w:val="000000" w:themeColor="text1"/>
          <w:sz w:val="28"/>
          <w:lang w:val="uk-UA"/>
        </w:rPr>
      </w:pPr>
      <w:r w:rsidRPr="005E2A23">
        <w:rPr>
          <w:sz w:val="28"/>
          <w:szCs w:val="28"/>
          <w:lang w:val="uk-UA"/>
        </w:rPr>
        <w:t>- відділ приватизації комунального майна;</w:t>
      </w:r>
      <w:r w:rsidRPr="005E2A23">
        <w:rPr>
          <w:b/>
          <w:bCs/>
          <w:color w:val="000000" w:themeColor="text1"/>
          <w:sz w:val="28"/>
          <w:lang w:val="uk-UA"/>
        </w:rPr>
        <w:t xml:space="preserve"> 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бухгалтерського обліку та звітності;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правового забезпечення.</w:t>
      </w:r>
    </w:p>
    <w:p w:rsidR="00F65FFC" w:rsidRPr="005E2A23" w:rsidRDefault="00F65FFC" w:rsidP="00496C96">
      <w:pPr>
        <w:tabs>
          <w:tab w:val="num" w:pos="1068"/>
          <w:tab w:val="left" w:pos="1890"/>
        </w:tabs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</w:rPr>
      </w:pPr>
      <w:r w:rsidRPr="005E2A23">
        <w:rPr>
          <w:b/>
          <w:sz w:val="28"/>
          <w:szCs w:val="28"/>
          <w:lang w:val="uk-UA"/>
        </w:rPr>
        <w:t>2.5.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</w:rPr>
        <w:t>Управління з господарських та загальних питань у складі: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trike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технічного забезпечення і обслуговування будівель та</w:t>
      </w:r>
      <w:r w:rsidRPr="005E2A23">
        <w:rPr>
          <w:rFonts w:eastAsia="Calibri"/>
          <w:strike/>
          <w:sz w:val="28"/>
          <w:szCs w:val="28"/>
          <w:lang w:val="uk-UA"/>
        </w:rPr>
        <w:t xml:space="preserve"> </w:t>
      </w:r>
      <w:r w:rsidRPr="005E2A23">
        <w:rPr>
          <w:rFonts w:eastAsia="Calibri"/>
          <w:sz w:val="28"/>
          <w:szCs w:val="28"/>
          <w:lang w:val="uk-UA"/>
        </w:rPr>
        <w:t>приміщень;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trike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сектор з обслуговування будівель та приміщень;</w:t>
      </w:r>
    </w:p>
    <w:p w:rsidR="005E2A23" w:rsidRDefault="005E2A23" w:rsidP="005E2A23">
      <w:pPr>
        <w:tabs>
          <w:tab w:val="left" w:pos="1890"/>
        </w:tabs>
        <w:ind w:left="567"/>
        <w:contextualSpacing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>- відділ організаційного забезпечення</w:t>
      </w:r>
      <w:r w:rsidRPr="008A586E">
        <w:rPr>
          <w:rFonts w:eastAsia="Calibri"/>
          <w:sz w:val="28"/>
          <w:szCs w:val="28"/>
          <w:lang w:val="uk-UA"/>
        </w:rPr>
        <w:t>.</w:t>
      </w:r>
    </w:p>
    <w:p w:rsidR="005E2A23" w:rsidRPr="005E2A23" w:rsidRDefault="005E2A23" w:rsidP="001D5DAA">
      <w:pPr>
        <w:tabs>
          <w:tab w:val="left" w:pos="1890"/>
        </w:tabs>
        <w:jc w:val="both"/>
        <w:rPr>
          <w:rFonts w:eastAsia="Calibri"/>
          <w:strike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</w:rPr>
      </w:pPr>
      <w:r w:rsidRPr="005E2A23">
        <w:rPr>
          <w:b/>
          <w:sz w:val="28"/>
          <w:szCs w:val="28"/>
          <w:lang w:val="uk-UA"/>
        </w:rPr>
        <w:t xml:space="preserve">2.6. </w:t>
      </w:r>
      <w:r w:rsidRPr="005E2A23">
        <w:rPr>
          <w:b/>
          <w:sz w:val="28"/>
          <w:szCs w:val="28"/>
        </w:rPr>
        <w:t>Управління державного архітектурно-будівельного контролю</w:t>
      </w:r>
      <w:r w:rsidRPr="005E2A23">
        <w:rPr>
          <w:b/>
          <w:sz w:val="28"/>
          <w:szCs w:val="28"/>
          <w:lang w:val="uk-UA"/>
        </w:rPr>
        <w:t xml:space="preserve"> у складі:</w:t>
      </w:r>
    </w:p>
    <w:p w:rsidR="005E2A23" w:rsidRPr="005E2A23" w:rsidRDefault="005E2A23" w:rsidP="005E2A23">
      <w:pPr>
        <w:ind w:firstLine="567"/>
        <w:jc w:val="both"/>
        <w:rPr>
          <w:sz w:val="28"/>
          <w:szCs w:val="28"/>
        </w:rPr>
      </w:pPr>
      <w:r w:rsidRPr="005E2A23">
        <w:rPr>
          <w:sz w:val="28"/>
          <w:szCs w:val="28"/>
          <w:lang w:val="uk-UA"/>
        </w:rPr>
        <w:t>- відділ здійснення заходів державного архітектурно-будівельного контролю;</w:t>
      </w:r>
    </w:p>
    <w:p w:rsidR="005E2A23" w:rsidRPr="005E2A23" w:rsidRDefault="005E2A23" w:rsidP="005E2A23">
      <w:pPr>
        <w:numPr>
          <w:ilvl w:val="0"/>
          <w:numId w:val="18"/>
        </w:numPr>
        <w:ind w:left="0" w:firstLine="567"/>
        <w:contextualSpacing/>
        <w:jc w:val="both"/>
        <w:rPr>
          <w:sz w:val="28"/>
          <w:szCs w:val="28"/>
        </w:rPr>
      </w:pPr>
      <w:r w:rsidRPr="005E2A23">
        <w:rPr>
          <w:sz w:val="28"/>
          <w:szCs w:val="28"/>
          <w:lang w:val="uk-UA"/>
        </w:rPr>
        <w:t>відділ дозвільних та реєстраційних процедур;</w:t>
      </w:r>
    </w:p>
    <w:p w:rsidR="005E2A23" w:rsidRPr="005E2A23" w:rsidRDefault="005E2A23" w:rsidP="005E2A23">
      <w:pPr>
        <w:numPr>
          <w:ilvl w:val="0"/>
          <w:numId w:val="18"/>
        </w:numPr>
        <w:ind w:left="0" w:firstLine="567"/>
        <w:contextualSpacing/>
        <w:jc w:val="both"/>
        <w:rPr>
          <w:sz w:val="28"/>
          <w:szCs w:val="28"/>
        </w:rPr>
      </w:pPr>
      <w:r w:rsidRPr="005E2A23">
        <w:rPr>
          <w:sz w:val="28"/>
          <w:szCs w:val="28"/>
          <w:lang w:val="uk-UA"/>
        </w:rPr>
        <w:t>відділ юридичного та кадрового забезпечення;</w:t>
      </w:r>
    </w:p>
    <w:p w:rsidR="005E2A23" w:rsidRPr="005E2A23" w:rsidRDefault="005E2A23" w:rsidP="005E2A23">
      <w:pPr>
        <w:numPr>
          <w:ilvl w:val="0"/>
          <w:numId w:val="18"/>
        </w:numPr>
        <w:ind w:left="0" w:firstLine="567"/>
        <w:contextualSpacing/>
        <w:jc w:val="both"/>
        <w:rPr>
          <w:sz w:val="28"/>
          <w:szCs w:val="28"/>
        </w:rPr>
      </w:pPr>
      <w:r w:rsidRPr="005E2A23">
        <w:rPr>
          <w:sz w:val="28"/>
          <w:szCs w:val="28"/>
          <w:lang w:val="uk-UA"/>
        </w:rPr>
        <w:t>сектор документообігу.</w:t>
      </w:r>
      <w:r w:rsidRPr="005E2A23">
        <w:rPr>
          <w:sz w:val="28"/>
          <w:szCs w:val="28"/>
        </w:rPr>
        <w:t xml:space="preserve"> </w:t>
      </w:r>
    </w:p>
    <w:p w:rsidR="005E2A23" w:rsidRPr="005E2A23" w:rsidRDefault="005E2A23" w:rsidP="005E2A23">
      <w:pPr>
        <w:jc w:val="both"/>
        <w:rPr>
          <w:sz w:val="28"/>
          <w:szCs w:val="28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</w:rPr>
      </w:pPr>
      <w:r w:rsidRPr="005E2A23">
        <w:rPr>
          <w:b/>
          <w:sz w:val="28"/>
          <w:szCs w:val="28"/>
          <w:lang w:val="uk-UA"/>
        </w:rPr>
        <w:t>2.7.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</w:rPr>
        <w:t>Управління капітального будівництва та дорожнього господарства у складі: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виробничо-технічний відділ;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бухгалтерського обліку та звітності;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технічного нагляду;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 xml:space="preserve">- плановий відділ. 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2.8.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Управління освіти і науки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2.9.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Управління «Центр надання адміністративних послуг у м. Суми» у складі: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дозвільних процедур;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адміністративних послуг;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державної реєстрації речових прав на нерухоме майно;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державної реєстрації юридичних осіб та фізичних осіб-підприємців;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lastRenderedPageBreak/>
        <w:t>- відділ з питань прийому документів по державній реєстрації;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реєстрації місця проживання;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документообігу та інформаційного забезпечення;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з питань оформлення паспортних документів;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реєстрації актів цивільного стану;</w:t>
      </w:r>
    </w:p>
    <w:p w:rsidR="005E2A23" w:rsidRPr="005E2A23" w:rsidRDefault="00F46529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="005E2A23" w:rsidRPr="005E2A23">
        <w:rPr>
          <w:rFonts w:eastAsia="Calibri"/>
          <w:sz w:val="28"/>
          <w:szCs w:val="28"/>
          <w:lang w:val="uk-UA"/>
        </w:rPr>
        <w:t>сектор організації загального діловодства.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E2A23">
        <w:rPr>
          <w:b/>
          <w:sz w:val="28"/>
          <w:szCs w:val="28"/>
          <w:lang w:val="uk-UA"/>
        </w:rPr>
        <w:t>2.10.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 xml:space="preserve">Управління </w:t>
      </w:r>
      <w:r w:rsidRPr="005E2A23">
        <w:rPr>
          <w:b/>
          <w:sz w:val="28"/>
          <w:szCs w:val="28"/>
        </w:rPr>
        <w:t>охорони здоров’я</w:t>
      </w:r>
      <w:r w:rsidRPr="005E2A23">
        <w:rPr>
          <w:b/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left" w:pos="709"/>
          <w:tab w:val="num" w:pos="7335"/>
        </w:tabs>
        <w:ind w:firstLine="567"/>
        <w:contextualSpacing/>
        <w:jc w:val="both"/>
        <w:rPr>
          <w:sz w:val="28"/>
          <w:szCs w:val="28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</w:rPr>
      </w:pPr>
      <w:r w:rsidRPr="005E2A23">
        <w:rPr>
          <w:b/>
          <w:sz w:val="28"/>
          <w:szCs w:val="28"/>
          <w:lang w:val="uk-UA"/>
        </w:rPr>
        <w:t>2.11.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Управління «</w:t>
      </w:r>
      <w:r w:rsidRPr="005E2A23">
        <w:rPr>
          <w:b/>
          <w:sz w:val="28"/>
          <w:szCs w:val="28"/>
        </w:rPr>
        <w:t>Служба у справах дітей</w:t>
      </w:r>
      <w:r w:rsidRPr="005E2A23">
        <w:rPr>
          <w:b/>
          <w:sz w:val="28"/>
          <w:szCs w:val="28"/>
          <w:lang w:val="uk-UA"/>
        </w:rPr>
        <w:t>»</w:t>
      </w:r>
      <w:r w:rsidRPr="005E2A23">
        <w:rPr>
          <w:b/>
          <w:sz w:val="28"/>
          <w:szCs w:val="28"/>
        </w:rPr>
        <w:t xml:space="preserve"> у складі</w:t>
      </w:r>
      <w:r w:rsidRPr="005E2A23">
        <w:rPr>
          <w:sz w:val="28"/>
          <w:szCs w:val="28"/>
        </w:rPr>
        <w:t>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з усиновлення дітей, опіки, піклування та розвитку сімейних форм виховання;</w:t>
      </w:r>
    </w:p>
    <w:p w:rsid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профілактичної роботи та соціально-правового захисту дітей, які опинились у складних життєвих обставинах.</w:t>
      </w:r>
    </w:p>
    <w:p w:rsidR="00F65FFC" w:rsidRPr="005E2A23" w:rsidRDefault="00F65FFC" w:rsidP="00496C96">
      <w:pPr>
        <w:tabs>
          <w:tab w:val="left" w:pos="1890"/>
        </w:tabs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 xml:space="preserve">2.12. Управління стратегічного </w:t>
      </w:r>
      <w:r w:rsidRPr="005E2A23">
        <w:rPr>
          <w:rFonts w:eastAsiaTheme="minorHAnsi"/>
          <w:b/>
          <w:sz w:val="28"/>
          <w:szCs w:val="28"/>
          <w:lang w:val="uk-UA" w:eastAsia="en-US"/>
        </w:rPr>
        <w:t>та соціально-економічного</w:t>
      </w:r>
      <w:r w:rsidRPr="005E2A2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5E2A23">
        <w:rPr>
          <w:rFonts w:eastAsiaTheme="minorHAnsi"/>
          <w:b/>
          <w:sz w:val="28"/>
          <w:szCs w:val="28"/>
          <w:lang w:val="uk-UA" w:eastAsia="en-US"/>
        </w:rPr>
        <w:t>розвитку</w:t>
      </w:r>
      <w:r w:rsidRPr="005E2A23">
        <w:rPr>
          <w:b/>
          <w:sz w:val="28"/>
          <w:szCs w:val="28"/>
          <w:lang w:val="uk-UA"/>
        </w:rPr>
        <w:t xml:space="preserve"> у складі:</w:t>
      </w:r>
    </w:p>
    <w:p w:rsidR="00F65FFC" w:rsidRPr="005E2A23" w:rsidRDefault="005E2A23" w:rsidP="00F65FFC">
      <w:pPr>
        <w:tabs>
          <w:tab w:val="left" w:pos="1890"/>
        </w:tabs>
        <w:ind w:left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проектного управління та методологічного забезпечення;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E34476">
        <w:rPr>
          <w:sz w:val="28"/>
          <w:szCs w:val="28"/>
          <w:lang w:val="uk-UA"/>
        </w:rPr>
        <w:t xml:space="preserve">          </w:t>
      </w:r>
      <w:r w:rsidRPr="005E2A23">
        <w:rPr>
          <w:sz w:val="28"/>
          <w:szCs w:val="28"/>
          <w:lang w:val="uk-UA"/>
        </w:rPr>
        <w:t>сектор адміністрування ініціатив стратегічних змін;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sz w:val="28"/>
          <w:szCs w:val="28"/>
        </w:rPr>
      </w:pPr>
      <w:r w:rsidRPr="005E2A23">
        <w:rPr>
          <w:sz w:val="28"/>
          <w:szCs w:val="28"/>
          <w:lang w:val="uk-UA"/>
        </w:rPr>
        <w:t>- відділ маркетингу, промоції та туризму;</w:t>
      </w:r>
    </w:p>
    <w:p w:rsidR="005E2A23" w:rsidRPr="005E2A23" w:rsidRDefault="005E2A23" w:rsidP="005E2A23">
      <w:pPr>
        <w:tabs>
          <w:tab w:val="left" w:pos="1890"/>
        </w:tabs>
        <w:ind w:left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сектор грантової діяльності;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E2A23">
        <w:rPr>
          <w:rFonts w:eastAsiaTheme="minorHAnsi"/>
          <w:sz w:val="28"/>
          <w:szCs w:val="28"/>
          <w:lang w:val="uk-UA" w:eastAsia="en-US"/>
        </w:rPr>
        <w:t xml:space="preserve">- відділ </w:t>
      </w:r>
      <w:r w:rsidR="00F46529" w:rsidRPr="00F46529">
        <w:rPr>
          <w:rFonts w:eastAsiaTheme="minorHAnsi"/>
          <w:sz w:val="28"/>
          <w:szCs w:val="28"/>
          <w:lang w:val="uk-UA" w:eastAsia="en-US"/>
        </w:rPr>
        <w:t xml:space="preserve">прогнозування, </w:t>
      </w:r>
      <w:r w:rsidRPr="005E2A23">
        <w:rPr>
          <w:rFonts w:eastAsiaTheme="minorHAnsi"/>
          <w:sz w:val="28"/>
          <w:szCs w:val="28"/>
          <w:lang w:val="uk-UA" w:eastAsia="en-US"/>
        </w:rPr>
        <w:t xml:space="preserve">аналізу та регуляторної політики; </w:t>
      </w:r>
    </w:p>
    <w:p w:rsidR="005E2A23" w:rsidRDefault="005E2A23" w:rsidP="005E2A23">
      <w:pPr>
        <w:tabs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rFonts w:eastAsiaTheme="minorHAnsi"/>
          <w:sz w:val="28"/>
          <w:szCs w:val="28"/>
          <w:lang w:val="uk-UA" w:eastAsia="en-US"/>
        </w:rPr>
        <w:t>- відділ соціально-економічного розвитку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jc w:val="both"/>
        <w:rPr>
          <w:rFonts w:eastAsia="Calibri"/>
          <w:color w:val="FF0000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2.13.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Управління муніципальної безпеки у складі:</w:t>
      </w:r>
    </w:p>
    <w:p w:rsidR="005E2A23" w:rsidRPr="005E2A23" w:rsidRDefault="005E2A23" w:rsidP="005E2A23">
      <w:pPr>
        <w:numPr>
          <w:ilvl w:val="0"/>
          <w:numId w:val="22"/>
        </w:numPr>
        <w:tabs>
          <w:tab w:val="left" w:pos="709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з питань цивільного захисту: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F46529">
        <w:rPr>
          <w:sz w:val="28"/>
          <w:szCs w:val="28"/>
          <w:lang w:val="uk-UA"/>
        </w:rPr>
        <w:tab/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сектор з питань надзвичайних ситуацій та оповіщення;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lastRenderedPageBreak/>
        <w:t xml:space="preserve">  </w:t>
      </w:r>
      <w:r w:rsidR="00F46529">
        <w:rPr>
          <w:sz w:val="28"/>
          <w:szCs w:val="28"/>
          <w:lang w:val="uk-UA"/>
        </w:rPr>
        <w:tab/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сектор цивільного захисту населення;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  </w:t>
      </w:r>
      <w:r w:rsidR="00F46529">
        <w:rPr>
          <w:sz w:val="28"/>
          <w:szCs w:val="28"/>
          <w:lang w:val="uk-UA"/>
        </w:rPr>
        <w:tab/>
      </w:r>
      <w:r w:rsidR="00F46529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>сектор оперативно - чергової служби;</w:t>
      </w:r>
    </w:p>
    <w:p w:rsidR="005E2A23" w:rsidRPr="005E2A23" w:rsidRDefault="005E2A23" w:rsidP="005E2A23">
      <w:pPr>
        <w:numPr>
          <w:ilvl w:val="0"/>
          <w:numId w:val="22"/>
        </w:numPr>
        <w:tabs>
          <w:tab w:val="left" w:pos="709"/>
        </w:tabs>
        <w:ind w:left="0" w:firstLine="567"/>
        <w:contextualSpacing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відділ з питань взаємодії з правоохоронними органами та оборонної роботи.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color w:val="000000" w:themeColor="text1"/>
          <w:sz w:val="28"/>
          <w:lang w:val="uk-UA"/>
        </w:rPr>
      </w:pPr>
      <w:r w:rsidRPr="005E2A23">
        <w:rPr>
          <w:b/>
          <w:bCs/>
          <w:color w:val="000000" w:themeColor="text1"/>
          <w:sz w:val="28"/>
          <w:szCs w:val="28"/>
          <w:lang w:val="uk-UA"/>
        </w:rPr>
        <w:t>2.14.</w:t>
      </w:r>
      <w:r w:rsidRPr="005E2A23">
        <w:rPr>
          <w:color w:val="000000" w:themeColor="text1"/>
          <w:sz w:val="28"/>
          <w:szCs w:val="28"/>
          <w:lang w:val="uk-UA"/>
        </w:rPr>
        <w:t xml:space="preserve"> </w:t>
      </w:r>
      <w:r w:rsidRPr="005E2A23">
        <w:rPr>
          <w:b/>
          <w:color w:val="000000" w:themeColor="text1"/>
          <w:sz w:val="28"/>
          <w:lang w:val="uk-UA"/>
        </w:rPr>
        <w:t>Управління архітектури, містобудування та охорони культурної спадщини громади у складі: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генерального плану та архітектурного планування;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«Служба містобудівного кадастру»;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з питань дизайну міського середовища;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 xml:space="preserve">    </w:t>
      </w:r>
      <w:r w:rsidR="006025BD">
        <w:rPr>
          <w:rFonts w:eastAsia="Calibri"/>
          <w:sz w:val="28"/>
          <w:szCs w:val="28"/>
          <w:lang w:val="uk-UA"/>
        </w:rPr>
        <w:t xml:space="preserve">         </w:t>
      </w:r>
      <w:r w:rsidRPr="005E2A23">
        <w:rPr>
          <w:rFonts w:eastAsia="Calibri"/>
          <w:sz w:val="28"/>
          <w:szCs w:val="28"/>
          <w:lang w:val="uk-UA"/>
        </w:rPr>
        <w:t xml:space="preserve">сектор контролю за розміщенням тимчасових споруд та зовнішньої реклами. 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>- відділ охорони культурної спадщини громади;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відділ бухгалтерського обліку та звітності;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5E2A23">
        <w:rPr>
          <w:rFonts w:eastAsia="Calibri"/>
          <w:color w:val="000000" w:themeColor="text1"/>
          <w:sz w:val="28"/>
          <w:szCs w:val="28"/>
          <w:lang w:val="uk-UA"/>
        </w:rPr>
        <w:t>- сектор організаційного забезпечення;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 xml:space="preserve">- </w:t>
      </w:r>
      <w:r w:rsidRPr="005E2A23">
        <w:rPr>
          <w:rFonts w:eastAsia="Calibri"/>
          <w:color w:val="000000" w:themeColor="text1"/>
          <w:sz w:val="28"/>
          <w:szCs w:val="28"/>
          <w:lang w:val="uk-UA"/>
        </w:rPr>
        <w:t xml:space="preserve">сектор </w:t>
      </w:r>
      <w:r w:rsidRPr="005E2A23">
        <w:rPr>
          <w:rFonts w:eastAsia="Calibri"/>
          <w:sz w:val="28"/>
          <w:szCs w:val="28"/>
          <w:lang w:val="uk-UA"/>
        </w:rPr>
        <w:t>правового та кадрового забезпечення.</w:t>
      </w:r>
    </w:p>
    <w:p w:rsidR="005E2A23" w:rsidRPr="005E2A23" w:rsidRDefault="005E2A23" w:rsidP="005E2A23">
      <w:pPr>
        <w:tabs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color w:val="000000" w:themeColor="text1"/>
          <w:sz w:val="28"/>
          <w:lang w:val="uk-UA"/>
        </w:rPr>
      </w:pPr>
      <w:r w:rsidRPr="005E2A23">
        <w:rPr>
          <w:rFonts w:eastAsia="Calibri"/>
          <w:b/>
          <w:bCs/>
          <w:sz w:val="28"/>
          <w:szCs w:val="28"/>
          <w:lang w:val="uk-UA"/>
        </w:rPr>
        <w:t>2.15.</w:t>
      </w:r>
      <w:r w:rsidRPr="005E2A23">
        <w:rPr>
          <w:rFonts w:eastAsia="Calibri"/>
          <w:sz w:val="28"/>
          <w:szCs w:val="28"/>
          <w:lang w:val="uk-UA"/>
        </w:rPr>
        <w:t xml:space="preserve"> </w:t>
      </w:r>
      <w:r w:rsidRPr="005E2A23">
        <w:rPr>
          <w:b/>
          <w:bCs/>
          <w:sz w:val="28"/>
          <w:szCs w:val="28"/>
          <w:lang w:val="uk-UA"/>
        </w:rPr>
        <w:t xml:space="preserve">Управління інвестицій, міжнародної співпраці, охорони довкілля, енергоефективності та кліматичної політики </w:t>
      </w:r>
      <w:r w:rsidRPr="005E2A23">
        <w:rPr>
          <w:b/>
          <w:color w:val="000000" w:themeColor="text1"/>
          <w:sz w:val="28"/>
          <w:lang w:val="uk-UA"/>
        </w:rPr>
        <w:t>у складі:</w:t>
      </w:r>
    </w:p>
    <w:p w:rsidR="005E2A23" w:rsidRPr="005E2A23" w:rsidRDefault="005E2A23" w:rsidP="005E2A23">
      <w:pPr>
        <w:tabs>
          <w:tab w:val="left" w:pos="993"/>
        </w:tabs>
        <w:ind w:right="-5" w:firstLine="567"/>
        <w:jc w:val="both"/>
        <w:rPr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 xml:space="preserve">- відділ </w:t>
      </w:r>
      <w:r w:rsidRPr="005E2A23">
        <w:rPr>
          <w:sz w:val="28"/>
          <w:szCs w:val="28"/>
          <w:lang w:val="uk-UA"/>
        </w:rPr>
        <w:t>інвестицій та міжнародної співпраці;</w:t>
      </w:r>
    </w:p>
    <w:p w:rsidR="005E2A23" w:rsidRPr="005E2A23" w:rsidRDefault="005E2A23" w:rsidP="005E2A23">
      <w:pPr>
        <w:tabs>
          <w:tab w:val="left" w:pos="993"/>
        </w:tabs>
        <w:ind w:right="-5"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- </w:t>
      </w:r>
      <w:r w:rsidRPr="005E2A23">
        <w:rPr>
          <w:bCs/>
          <w:sz w:val="28"/>
          <w:lang w:val="uk-UA"/>
        </w:rPr>
        <w:t>відділ з питань гуманітарної допомоги;</w:t>
      </w:r>
      <w:r w:rsidRPr="005E2A23">
        <w:rPr>
          <w:sz w:val="28"/>
          <w:szCs w:val="28"/>
          <w:lang w:val="uk-UA"/>
        </w:rPr>
        <w:t xml:space="preserve"> </w:t>
      </w:r>
    </w:p>
    <w:p w:rsidR="005E2A23" w:rsidRPr="005E2A23" w:rsidRDefault="005E2A23" w:rsidP="005E2A23">
      <w:pPr>
        <w:tabs>
          <w:tab w:val="left" w:pos="993"/>
        </w:tabs>
        <w:ind w:right="-5" w:firstLine="567"/>
        <w:jc w:val="both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- відділ охорони довкілля, енергоефективності та кліматичної політики:</w:t>
      </w:r>
    </w:p>
    <w:p w:rsidR="005E2A23" w:rsidRPr="005E2A23" w:rsidRDefault="005E2A23" w:rsidP="00F46529">
      <w:pPr>
        <w:ind w:left="708" w:firstLine="708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сектор енергоменеджменту; </w:t>
      </w:r>
    </w:p>
    <w:p w:rsidR="005E2A23" w:rsidRPr="005E2A23" w:rsidRDefault="005E2A23" w:rsidP="00F46529">
      <w:pPr>
        <w:ind w:left="708" w:firstLine="708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сектор охорони довкілля.  </w:t>
      </w:r>
    </w:p>
    <w:p w:rsidR="005E2A23" w:rsidRPr="005E2A23" w:rsidRDefault="005E2A23" w:rsidP="005E2A23">
      <w:pPr>
        <w:ind w:firstLine="708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color w:val="000000" w:themeColor="text1"/>
          <w:sz w:val="28"/>
          <w:lang w:val="uk-UA"/>
        </w:rPr>
      </w:pPr>
      <w:r w:rsidRPr="005E2A23">
        <w:rPr>
          <w:b/>
          <w:bCs/>
          <w:sz w:val="28"/>
          <w:lang w:val="uk-UA"/>
        </w:rPr>
        <w:t>2.16. Управління транспорту, транспортної інфраструктури та зв’язку</w:t>
      </w:r>
      <w:r w:rsidRPr="005E2A23">
        <w:rPr>
          <w:sz w:val="28"/>
          <w:lang w:val="uk-UA"/>
        </w:rPr>
        <w:t xml:space="preserve"> </w:t>
      </w:r>
      <w:r w:rsidRPr="005E2A23">
        <w:rPr>
          <w:b/>
          <w:color w:val="000000" w:themeColor="text1"/>
          <w:sz w:val="28"/>
          <w:lang w:val="uk-UA"/>
        </w:rPr>
        <w:t>у складі:</w:t>
      </w:r>
    </w:p>
    <w:p w:rsidR="005E2A23" w:rsidRPr="005E2A23" w:rsidRDefault="005E2A23" w:rsidP="005E2A23">
      <w:pPr>
        <w:tabs>
          <w:tab w:val="left" w:pos="993"/>
        </w:tabs>
        <w:ind w:right="-5" w:firstLine="567"/>
        <w:jc w:val="both"/>
        <w:rPr>
          <w:bCs/>
          <w:sz w:val="28"/>
          <w:lang w:val="uk-UA"/>
        </w:rPr>
      </w:pPr>
      <w:r w:rsidRPr="005E2A23">
        <w:rPr>
          <w:bCs/>
          <w:sz w:val="28"/>
          <w:lang w:val="uk-UA"/>
        </w:rPr>
        <w:t xml:space="preserve">- відділ транспорту та організації пасажирських перевезень та зв’язку; </w:t>
      </w:r>
    </w:p>
    <w:p w:rsidR="005E2A23" w:rsidRPr="005E2A23" w:rsidRDefault="00F46529" w:rsidP="005E2A23">
      <w:pPr>
        <w:tabs>
          <w:tab w:val="left" w:pos="993"/>
        </w:tabs>
        <w:ind w:right="-5" w:firstLine="851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ab/>
      </w:r>
      <w:r>
        <w:rPr>
          <w:bCs/>
          <w:sz w:val="28"/>
          <w:lang w:val="uk-UA"/>
        </w:rPr>
        <w:tab/>
      </w:r>
      <w:r w:rsidR="005E2A23" w:rsidRPr="005E2A23">
        <w:rPr>
          <w:bCs/>
          <w:sz w:val="28"/>
          <w:lang w:val="uk-UA"/>
        </w:rPr>
        <w:t xml:space="preserve">сектор телекомунікацій та зв’язку; </w:t>
      </w:r>
    </w:p>
    <w:p w:rsidR="00F65FFC" w:rsidRDefault="005E2A23" w:rsidP="00F65FFC">
      <w:pPr>
        <w:numPr>
          <w:ilvl w:val="0"/>
          <w:numId w:val="22"/>
        </w:numPr>
        <w:tabs>
          <w:tab w:val="left" w:pos="993"/>
        </w:tabs>
        <w:ind w:left="851" w:right="-5" w:hanging="284"/>
        <w:contextualSpacing/>
        <w:jc w:val="both"/>
        <w:rPr>
          <w:bCs/>
          <w:sz w:val="28"/>
          <w:lang w:val="uk-UA"/>
        </w:rPr>
      </w:pPr>
      <w:r w:rsidRPr="005E2A23">
        <w:rPr>
          <w:bCs/>
          <w:sz w:val="28"/>
          <w:lang w:val="uk-UA"/>
        </w:rPr>
        <w:t xml:space="preserve">відділ «Інформаційний центр». </w:t>
      </w:r>
    </w:p>
    <w:p w:rsidR="008A586E" w:rsidRPr="00496C96" w:rsidRDefault="008A586E" w:rsidP="008A586E">
      <w:pPr>
        <w:tabs>
          <w:tab w:val="left" w:pos="993"/>
        </w:tabs>
        <w:ind w:left="851" w:right="-5"/>
        <w:contextualSpacing/>
        <w:jc w:val="both"/>
        <w:rPr>
          <w:bCs/>
          <w:sz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center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 xml:space="preserve">3. Відділи </w:t>
      </w:r>
      <w:r w:rsidRPr="005E2A23">
        <w:rPr>
          <w:b/>
          <w:bCs/>
          <w:sz w:val="28"/>
          <w:szCs w:val="28"/>
          <w:lang w:val="uk-UA"/>
        </w:rPr>
        <w:t>Сумської міської ради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3.1.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бухгалтерського обліку та звітності у складі</w:t>
      </w:r>
      <w:r w:rsidRPr="005E2A23">
        <w:rPr>
          <w:sz w:val="28"/>
          <w:szCs w:val="28"/>
          <w:lang w:val="uk-UA"/>
        </w:rPr>
        <w:t>:</w:t>
      </w:r>
    </w:p>
    <w:p w:rsidR="005E2A23" w:rsidRDefault="00F46529" w:rsidP="005E2A23">
      <w:pPr>
        <w:tabs>
          <w:tab w:val="left" w:pos="1890"/>
          <w:tab w:val="num" w:pos="733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="005E2A23" w:rsidRPr="005E2A23">
        <w:rPr>
          <w:sz w:val="28"/>
          <w:szCs w:val="28"/>
          <w:lang w:val="uk-UA"/>
        </w:rPr>
        <w:t>сектор договірної роботи</w:t>
      </w:r>
      <w:r w:rsidR="00F65FFC">
        <w:rPr>
          <w:sz w:val="28"/>
          <w:szCs w:val="28"/>
          <w:lang w:val="uk-UA"/>
        </w:rPr>
        <w:t>;</w:t>
      </w:r>
    </w:p>
    <w:p w:rsidR="00F82242" w:rsidRDefault="00F46529" w:rsidP="00025810">
      <w:pPr>
        <w:tabs>
          <w:tab w:val="left" w:pos="1890"/>
          <w:tab w:val="num" w:pos="733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</w:t>
      </w:r>
      <w:r w:rsidR="00F65FFC">
        <w:rPr>
          <w:sz w:val="28"/>
          <w:szCs w:val="28"/>
          <w:lang w:val="uk-UA"/>
        </w:rPr>
        <w:t>сектор планування видатків та виконання бюджетних програм.</w:t>
      </w:r>
    </w:p>
    <w:p w:rsidR="00F65FFC" w:rsidRPr="005E2A23" w:rsidRDefault="00F65FFC" w:rsidP="00025810">
      <w:pPr>
        <w:tabs>
          <w:tab w:val="left" w:pos="1890"/>
          <w:tab w:val="num" w:pos="7335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3.2.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з організації діяльності ради.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3.3.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Архівний відділ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Default="005E2A23" w:rsidP="005E2A23">
      <w:pPr>
        <w:tabs>
          <w:tab w:val="num" w:pos="709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3.4.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ведення Державного реєстру виборців Зарічного району міста Суми.</w:t>
      </w:r>
    </w:p>
    <w:p w:rsidR="008A586E" w:rsidRDefault="008A586E" w:rsidP="005E2A23">
      <w:pPr>
        <w:tabs>
          <w:tab w:val="num" w:pos="709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</w:p>
    <w:p w:rsidR="008A586E" w:rsidRDefault="008A586E" w:rsidP="005E2A23">
      <w:pPr>
        <w:tabs>
          <w:tab w:val="num" w:pos="709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</w:p>
    <w:p w:rsidR="008A586E" w:rsidRPr="005E2A23" w:rsidRDefault="008A586E" w:rsidP="005E2A23">
      <w:pPr>
        <w:tabs>
          <w:tab w:val="num" w:pos="709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3.5.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ведення Державного реєстру виборців Ковпаківського району міста Суми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3.6.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організаційно-кадрової роботи у складі</w:t>
      </w:r>
      <w:r w:rsidRPr="005E2A23">
        <w:rPr>
          <w:sz w:val="28"/>
          <w:szCs w:val="28"/>
          <w:lang w:val="uk-UA"/>
        </w:rPr>
        <w:t>:</w:t>
      </w:r>
    </w:p>
    <w:p w:rsidR="005E2A23" w:rsidRPr="005E2A23" w:rsidRDefault="005E2A23" w:rsidP="005E2A23">
      <w:pPr>
        <w:tabs>
          <w:tab w:val="left" w:pos="709"/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сектор кадрового забезпечення;</w:t>
      </w:r>
    </w:p>
    <w:p w:rsidR="005E2A23" w:rsidRPr="005E2A23" w:rsidRDefault="005E2A23" w:rsidP="005E2A23">
      <w:pPr>
        <w:tabs>
          <w:tab w:val="left" w:pos="709"/>
          <w:tab w:val="left" w:pos="1890"/>
        </w:tabs>
        <w:ind w:left="567"/>
        <w:jc w:val="both"/>
        <w:rPr>
          <w:rFonts w:eastAsia="Calibri"/>
          <w:sz w:val="28"/>
          <w:szCs w:val="28"/>
          <w:lang w:val="uk-UA"/>
        </w:rPr>
      </w:pPr>
      <w:r w:rsidRPr="005E2A23">
        <w:rPr>
          <w:rFonts w:eastAsia="Calibri"/>
          <w:sz w:val="28"/>
          <w:szCs w:val="28"/>
          <w:lang w:val="uk-UA"/>
        </w:rPr>
        <w:t>- сектор організаційної роботи.</w:t>
      </w:r>
    </w:p>
    <w:p w:rsidR="005E2A23" w:rsidRPr="005E2A23" w:rsidRDefault="005E2A23" w:rsidP="005E2A23">
      <w:pPr>
        <w:tabs>
          <w:tab w:val="left" w:pos="709"/>
          <w:tab w:val="left" w:pos="1890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3.7</w:t>
      </w:r>
      <w:r w:rsidRPr="005E2A23">
        <w:rPr>
          <w:sz w:val="28"/>
          <w:szCs w:val="28"/>
          <w:lang w:val="uk-UA"/>
        </w:rPr>
        <w:t xml:space="preserve">. </w:t>
      </w:r>
      <w:r w:rsidRPr="005E2A23">
        <w:rPr>
          <w:b/>
          <w:sz w:val="28"/>
          <w:szCs w:val="28"/>
          <w:lang w:val="uk-UA"/>
        </w:rPr>
        <w:t>Відділ протокольної роботи та контролю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3.8.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культури.</w:t>
      </w:r>
      <w:r w:rsidRPr="005E2A23">
        <w:rPr>
          <w:sz w:val="28"/>
          <w:szCs w:val="28"/>
          <w:lang w:val="uk-UA"/>
        </w:rPr>
        <w:t xml:space="preserve"> 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851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3.9</w:t>
      </w:r>
      <w:r w:rsidRPr="005E2A23">
        <w:rPr>
          <w:sz w:val="28"/>
          <w:szCs w:val="28"/>
          <w:lang w:val="uk-UA"/>
        </w:rPr>
        <w:t xml:space="preserve">. </w:t>
      </w:r>
      <w:r w:rsidRPr="005E2A23">
        <w:rPr>
          <w:b/>
          <w:sz w:val="28"/>
          <w:szCs w:val="28"/>
          <w:lang w:val="uk-UA"/>
        </w:rPr>
        <w:t>Відділ фізичної культури та спорту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851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3.10.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з конкурсних торгів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3.11.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з охорони праці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3.12.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молодіжної політики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3.13.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Відділ інформаційних технологій та комп’ютерного забезпечення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5E2A23">
        <w:rPr>
          <w:b/>
          <w:color w:val="000000" w:themeColor="text1"/>
          <w:sz w:val="28"/>
          <w:lang w:val="uk-UA"/>
        </w:rPr>
        <w:t>3.14. Відділ</w:t>
      </w:r>
      <w:r w:rsidRPr="005E2A23">
        <w:rPr>
          <w:b/>
          <w:color w:val="000000" w:themeColor="text1"/>
          <w:sz w:val="28"/>
          <w:szCs w:val="28"/>
          <w:lang w:val="uk-UA"/>
        </w:rPr>
        <w:t xml:space="preserve"> з питань відновлення майна на території громади.</w:t>
      </w:r>
    </w:p>
    <w:p w:rsidR="005E2A23" w:rsidRPr="005E2A23" w:rsidRDefault="005E2A23" w:rsidP="005E2A23">
      <w:pPr>
        <w:tabs>
          <w:tab w:val="left" w:pos="709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b/>
          <w:color w:val="000000" w:themeColor="text1"/>
          <w:sz w:val="28"/>
          <w:lang w:val="uk-UA"/>
        </w:rPr>
      </w:pPr>
      <w:r w:rsidRPr="005E2A23">
        <w:rPr>
          <w:b/>
          <w:color w:val="000000" w:themeColor="text1"/>
          <w:sz w:val="28"/>
          <w:szCs w:val="28"/>
          <w:lang w:val="uk-UA"/>
        </w:rPr>
        <w:lastRenderedPageBreak/>
        <w:t xml:space="preserve">3.15. </w:t>
      </w:r>
      <w:r w:rsidRPr="005E2A23">
        <w:rPr>
          <w:b/>
          <w:color w:val="000000" w:themeColor="text1"/>
          <w:sz w:val="28"/>
          <w:lang w:val="uk-UA"/>
        </w:rPr>
        <w:t>В</w:t>
      </w:r>
      <w:r w:rsidRPr="005E2A23">
        <w:rPr>
          <w:rFonts w:eastAsia="Calibri"/>
          <w:b/>
          <w:color w:val="000000" w:themeColor="text1"/>
          <w:sz w:val="28"/>
          <w:szCs w:val="28"/>
          <w:lang w:val="uk-UA"/>
        </w:rPr>
        <w:t>ідділ з питань забезпечення роботи адміністративної комісії та судового супроводження справ про адміністративні правопорушення.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color w:val="000000" w:themeColor="text1"/>
          <w:sz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5E2A23">
        <w:rPr>
          <w:b/>
          <w:color w:val="000000" w:themeColor="text1"/>
          <w:sz w:val="28"/>
          <w:lang w:val="uk-UA"/>
        </w:rPr>
        <w:t xml:space="preserve">3.16. </w:t>
      </w:r>
      <w:r w:rsidRPr="005E2A23">
        <w:rPr>
          <w:b/>
          <w:color w:val="000000" w:themeColor="text1"/>
          <w:sz w:val="28"/>
          <w:szCs w:val="28"/>
          <w:lang w:val="uk-UA"/>
        </w:rPr>
        <w:t>Відділ цифрової трансформації у складі: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E2A23">
        <w:rPr>
          <w:color w:val="000000" w:themeColor="text1"/>
          <w:sz w:val="28"/>
          <w:szCs w:val="28"/>
          <w:lang w:val="uk-UA"/>
        </w:rPr>
        <w:t>- сектор цифрової трансформації громади;</w:t>
      </w:r>
    </w:p>
    <w:p w:rsidR="005E2A23" w:rsidRPr="005E2A23" w:rsidRDefault="005E2A23" w:rsidP="005E2A23">
      <w:pPr>
        <w:tabs>
          <w:tab w:val="left" w:pos="709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5E2A23">
        <w:rPr>
          <w:color w:val="000000" w:themeColor="text1"/>
          <w:sz w:val="28"/>
          <w:szCs w:val="28"/>
          <w:lang w:val="uk-UA"/>
        </w:rPr>
        <w:t>- сектор цифрового розвитку та електронних сервісів.</w:t>
      </w:r>
    </w:p>
    <w:p w:rsidR="00496C96" w:rsidRPr="005E2A23" w:rsidRDefault="00496C96" w:rsidP="00025810">
      <w:pPr>
        <w:tabs>
          <w:tab w:val="left" w:pos="709"/>
        </w:tabs>
        <w:rPr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709"/>
        </w:tabs>
        <w:ind w:firstLine="567"/>
        <w:jc w:val="center"/>
        <w:rPr>
          <w:b/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 xml:space="preserve">4. Сектори </w:t>
      </w:r>
      <w:r w:rsidRPr="005E2A23">
        <w:rPr>
          <w:b/>
          <w:bCs/>
          <w:sz w:val="28"/>
          <w:szCs w:val="28"/>
          <w:lang w:val="uk-UA"/>
        </w:rPr>
        <w:t>Сумської міської ради</w:t>
      </w: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b/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num" w:pos="709"/>
          <w:tab w:val="num" w:pos="1068"/>
          <w:tab w:val="left" w:pos="1890"/>
        </w:tabs>
        <w:ind w:firstLine="567"/>
        <w:jc w:val="both"/>
        <w:rPr>
          <w:sz w:val="28"/>
          <w:szCs w:val="28"/>
          <w:lang w:val="uk-UA"/>
        </w:rPr>
      </w:pPr>
      <w:r w:rsidRPr="005E2A23">
        <w:rPr>
          <w:b/>
          <w:sz w:val="28"/>
          <w:szCs w:val="28"/>
          <w:lang w:val="uk-UA"/>
        </w:rPr>
        <w:t>4.1.</w:t>
      </w:r>
      <w:r w:rsidRPr="005E2A23">
        <w:rPr>
          <w:sz w:val="28"/>
          <w:szCs w:val="28"/>
          <w:lang w:val="uk-UA"/>
        </w:rPr>
        <w:t xml:space="preserve"> </w:t>
      </w:r>
      <w:r w:rsidRPr="005E2A23">
        <w:rPr>
          <w:b/>
          <w:sz w:val="28"/>
          <w:szCs w:val="28"/>
          <w:lang w:val="uk-UA"/>
        </w:rPr>
        <w:t>Сектор з питань управління сільськими територіями</w:t>
      </w:r>
      <w:r w:rsidRPr="005E2A23">
        <w:rPr>
          <w:sz w:val="28"/>
          <w:szCs w:val="28"/>
          <w:lang w:val="uk-UA"/>
        </w:rPr>
        <w:t>.</w:t>
      </w: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Секретар Сумської міської ради</w:t>
      </w:r>
      <w:r w:rsidRPr="005E2A23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ab/>
      </w:r>
      <w:r w:rsidRPr="005E2A23">
        <w:rPr>
          <w:sz w:val="28"/>
          <w:szCs w:val="28"/>
          <w:lang w:val="uk-UA"/>
        </w:rPr>
        <w:tab/>
        <w:t xml:space="preserve">     Артем КОБЗАР</w:t>
      </w: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8A586E" w:rsidRPr="005E2A23" w:rsidRDefault="008A586E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rPr>
          <w:color w:val="000000" w:themeColor="text1"/>
          <w:sz w:val="24"/>
          <w:szCs w:val="28"/>
          <w:lang w:val="uk-UA"/>
        </w:rPr>
      </w:pPr>
      <w:r w:rsidRPr="005E2A23">
        <w:rPr>
          <w:color w:val="000000" w:themeColor="text1"/>
          <w:sz w:val="24"/>
          <w:szCs w:val="28"/>
          <w:lang w:val="uk-UA"/>
        </w:rPr>
        <w:t xml:space="preserve">Виконавець: </w:t>
      </w:r>
      <w:r w:rsidRPr="005E2A23">
        <w:t>Владислав КУПРІЄНКО</w:t>
      </w:r>
    </w:p>
    <w:p w:rsidR="005E2A23" w:rsidRPr="005E2A23" w:rsidRDefault="005E2A23" w:rsidP="005E2A23">
      <w:pPr>
        <w:rPr>
          <w:color w:val="000000" w:themeColor="text1"/>
          <w:sz w:val="28"/>
          <w:szCs w:val="28"/>
          <w:lang w:val="uk-UA"/>
        </w:rPr>
      </w:pPr>
      <w:r w:rsidRPr="005E2A23">
        <w:rPr>
          <w:color w:val="000000" w:themeColor="text1"/>
          <w:sz w:val="28"/>
          <w:szCs w:val="28"/>
          <w:lang w:val="uk-UA"/>
        </w:rPr>
        <w:t xml:space="preserve">______________ </w:t>
      </w:r>
    </w:p>
    <w:p w:rsidR="005E2A23" w:rsidRPr="005E2A23" w:rsidRDefault="005E2A23" w:rsidP="005E2A23">
      <w:pPr>
        <w:rPr>
          <w:color w:val="000000" w:themeColor="text1"/>
          <w:lang w:val="uk-UA"/>
        </w:rPr>
      </w:pPr>
      <w:r w:rsidRPr="005E2A23">
        <w:rPr>
          <w:color w:val="000000" w:themeColor="text1"/>
          <w:sz w:val="28"/>
          <w:szCs w:val="28"/>
          <w:lang w:val="uk-UA"/>
        </w:rPr>
        <w:t xml:space="preserve">         </w:t>
      </w:r>
      <w:r w:rsidRPr="005E2A23">
        <w:rPr>
          <w:color w:val="000000" w:themeColor="text1"/>
          <w:lang w:val="uk-UA"/>
        </w:rPr>
        <w:t>(підпис)</w:t>
      </w:r>
    </w:p>
    <w:p w:rsidR="005E2A23" w:rsidRPr="005E2A23" w:rsidRDefault="005E2A23" w:rsidP="005E2A23">
      <w:pPr>
        <w:spacing w:after="160" w:line="259" w:lineRule="auto"/>
        <w:rPr>
          <w:rFonts w:eastAsia="Calibri"/>
          <w:strike/>
          <w:color w:val="000000" w:themeColor="text1"/>
          <w:sz w:val="28"/>
          <w:szCs w:val="28"/>
          <w:lang w:val="uk-UA"/>
        </w:rPr>
      </w:pPr>
    </w:p>
    <w:p w:rsidR="00496C96" w:rsidRDefault="00496C96" w:rsidP="005E2A23">
      <w:pPr>
        <w:jc w:val="center"/>
        <w:rPr>
          <w:rFonts w:eastAsia="Calibri"/>
          <w:strike/>
          <w:color w:val="000000" w:themeColor="text1"/>
          <w:sz w:val="28"/>
          <w:szCs w:val="28"/>
          <w:lang w:val="uk-UA"/>
        </w:rPr>
      </w:pPr>
    </w:p>
    <w:p w:rsidR="008A586E" w:rsidRDefault="008A586E" w:rsidP="005E2A23">
      <w:pPr>
        <w:jc w:val="center"/>
        <w:rPr>
          <w:rFonts w:eastAsia="Calibri"/>
          <w:strike/>
          <w:color w:val="000000" w:themeColor="text1"/>
          <w:sz w:val="28"/>
          <w:szCs w:val="28"/>
          <w:lang w:val="uk-UA"/>
        </w:rPr>
      </w:pPr>
    </w:p>
    <w:p w:rsidR="008A586E" w:rsidRDefault="008A586E" w:rsidP="005E2A23">
      <w:pPr>
        <w:jc w:val="center"/>
        <w:rPr>
          <w:rFonts w:eastAsia="Calibri"/>
          <w:strike/>
          <w:color w:val="000000" w:themeColor="text1"/>
          <w:sz w:val="28"/>
          <w:szCs w:val="28"/>
          <w:lang w:val="uk-UA"/>
        </w:rPr>
      </w:pPr>
    </w:p>
    <w:p w:rsidR="001D5DAA" w:rsidRDefault="001D5DAA" w:rsidP="005E2A23">
      <w:pPr>
        <w:jc w:val="center"/>
        <w:rPr>
          <w:rFonts w:eastAsia="Calibri"/>
          <w:strike/>
          <w:color w:val="000000" w:themeColor="text1"/>
          <w:sz w:val="28"/>
          <w:szCs w:val="28"/>
          <w:lang w:val="uk-UA"/>
        </w:rPr>
      </w:pPr>
    </w:p>
    <w:p w:rsidR="001D5DAA" w:rsidRDefault="001D5DAA" w:rsidP="005E2A23">
      <w:pPr>
        <w:jc w:val="center"/>
        <w:rPr>
          <w:rFonts w:eastAsia="Calibri"/>
          <w:strike/>
          <w:color w:val="000000" w:themeColor="text1"/>
          <w:sz w:val="28"/>
          <w:szCs w:val="28"/>
          <w:lang w:val="uk-UA"/>
        </w:rPr>
      </w:pPr>
    </w:p>
    <w:p w:rsidR="001D5DAA" w:rsidRDefault="001D5DAA" w:rsidP="005E2A23">
      <w:pPr>
        <w:jc w:val="center"/>
        <w:rPr>
          <w:rFonts w:eastAsia="Calibri"/>
          <w:strike/>
          <w:color w:val="000000" w:themeColor="text1"/>
          <w:sz w:val="28"/>
          <w:szCs w:val="28"/>
          <w:lang w:val="uk-UA"/>
        </w:rPr>
      </w:pPr>
    </w:p>
    <w:p w:rsidR="001D5DAA" w:rsidRDefault="001D5DAA" w:rsidP="005E2A23">
      <w:pPr>
        <w:jc w:val="center"/>
        <w:rPr>
          <w:rFonts w:eastAsia="Calibri"/>
          <w:strike/>
          <w:color w:val="000000" w:themeColor="text1"/>
          <w:sz w:val="28"/>
          <w:szCs w:val="28"/>
          <w:lang w:val="uk-UA"/>
        </w:rPr>
      </w:pPr>
    </w:p>
    <w:p w:rsidR="001D5DAA" w:rsidRDefault="001D5DAA" w:rsidP="005E2A23">
      <w:pPr>
        <w:jc w:val="center"/>
        <w:rPr>
          <w:rFonts w:eastAsia="Calibri"/>
          <w:strike/>
          <w:color w:val="000000" w:themeColor="text1"/>
          <w:sz w:val="28"/>
          <w:szCs w:val="28"/>
          <w:lang w:val="uk-UA"/>
        </w:rPr>
      </w:pPr>
    </w:p>
    <w:p w:rsidR="001D5DAA" w:rsidRDefault="001D5DAA" w:rsidP="005E2A23">
      <w:pPr>
        <w:jc w:val="center"/>
        <w:rPr>
          <w:rFonts w:eastAsia="Calibri"/>
          <w:strike/>
          <w:color w:val="000000" w:themeColor="text1"/>
          <w:sz w:val="28"/>
          <w:szCs w:val="28"/>
          <w:lang w:val="uk-UA"/>
        </w:rPr>
      </w:pPr>
    </w:p>
    <w:p w:rsidR="001D5DAA" w:rsidRDefault="001D5DAA" w:rsidP="005E2A23">
      <w:pPr>
        <w:jc w:val="center"/>
        <w:rPr>
          <w:rFonts w:eastAsia="Calibri"/>
          <w:strike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496C96" w:rsidRDefault="00496C96" w:rsidP="005E2A23">
      <w:pPr>
        <w:jc w:val="center"/>
        <w:rPr>
          <w:b/>
          <w:sz w:val="28"/>
          <w:szCs w:val="28"/>
        </w:rPr>
      </w:pPr>
    </w:p>
    <w:p w:rsidR="005E2A23" w:rsidRPr="005E2A23" w:rsidRDefault="005E2A23" w:rsidP="005E2A23">
      <w:pPr>
        <w:jc w:val="center"/>
        <w:rPr>
          <w:b/>
          <w:sz w:val="28"/>
          <w:szCs w:val="28"/>
        </w:rPr>
      </w:pPr>
      <w:r w:rsidRPr="005E2A23">
        <w:rPr>
          <w:b/>
          <w:sz w:val="28"/>
          <w:szCs w:val="28"/>
        </w:rPr>
        <w:t>АРКУШ ПОГОДЖЕННЯ</w:t>
      </w:r>
    </w:p>
    <w:p w:rsidR="005E2A23" w:rsidRPr="005E2A23" w:rsidRDefault="005E2A23" w:rsidP="005E2A23">
      <w:pPr>
        <w:tabs>
          <w:tab w:val="left" w:pos="4820"/>
        </w:tabs>
        <w:jc w:val="center"/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до проєкту рішення Сумської міської ради</w:t>
      </w:r>
    </w:p>
    <w:p w:rsidR="005E2A23" w:rsidRPr="005E2A23" w:rsidRDefault="00FF70B8" w:rsidP="00F82242">
      <w:pPr>
        <w:tabs>
          <w:tab w:val="left" w:pos="1890"/>
        </w:tabs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«Про внесення змін до рішення</w:t>
      </w:r>
      <w:r w:rsidR="00F82242" w:rsidRPr="00F82242">
        <w:rPr>
          <w:sz w:val="28"/>
          <w:lang w:val="uk-UA"/>
        </w:rPr>
        <w:t xml:space="preserve"> Сумської міської ради від 27 липня 2016 року № 1031</w:t>
      </w:r>
      <w:r w:rsidR="00F82242" w:rsidRPr="00F82242">
        <w:rPr>
          <w:sz w:val="28"/>
          <w:szCs w:val="28"/>
          <w:lang w:val="uk-UA"/>
        </w:rPr>
        <w:t xml:space="preserve">  ̶ </w:t>
      </w:r>
      <w:r w:rsidR="00F82242" w:rsidRPr="00F82242">
        <w:rPr>
          <w:sz w:val="28"/>
          <w:lang w:val="uk-UA"/>
        </w:rPr>
        <w:t>МР «Про затвердження структури апарату та виконавчих органів Сумської міської ради, їх загальної чисельності» (зі змінами)</w:t>
      </w: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33285F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Начальник організаційно-кадрової </w:t>
      </w:r>
    </w:p>
    <w:p w:rsidR="005E2A23" w:rsidRPr="005E2A23" w:rsidRDefault="0033285F" w:rsidP="005E2A23">
      <w:pPr>
        <w:tabs>
          <w:tab w:val="left" w:pos="1890"/>
        </w:tabs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>Р</w:t>
      </w:r>
      <w:r w:rsidR="005E2A23" w:rsidRPr="005E2A23">
        <w:rPr>
          <w:sz w:val="28"/>
          <w:szCs w:val="28"/>
          <w:lang w:val="uk-UA"/>
        </w:rPr>
        <w:t>оботи</w:t>
      </w:r>
      <w:r>
        <w:rPr>
          <w:sz w:val="28"/>
          <w:szCs w:val="28"/>
          <w:lang w:val="uk-UA"/>
        </w:rPr>
        <w:t xml:space="preserve">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E2A23" w:rsidRPr="005E2A23">
        <w:rPr>
          <w:sz w:val="28"/>
          <w:szCs w:val="28"/>
          <w:lang w:val="uk-UA"/>
        </w:rPr>
        <w:t>Владислав КУПРІЄНКО</w:t>
      </w: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</w:p>
    <w:p w:rsidR="0033285F" w:rsidRDefault="00A74A13" w:rsidP="005E2A23">
      <w:pPr>
        <w:tabs>
          <w:tab w:val="left" w:pos="18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="00E702F9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5E2A23" w:rsidRPr="005E2A23">
        <w:rPr>
          <w:sz w:val="28"/>
          <w:szCs w:val="28"/>
          <w:lang w:val="uk-UA"/>
        </w:rPr>
        <w:t xml:space="preserve"> правового </w:t>
      </w: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  <w:lang w:val="uk-UA"/>
        </w:rPr>
      </w:pPr>
      <w:r w:rsidRPr="005E2A23">
        <w:rPr>
          <w:sz w:val="28"/>
          <w:szCs w:val="28"/>
          <w:lang w:val="uk-UA"/>
        </w:rPr>
        <w:t xml:space="preserve">управління </w:t>
      </w:r>
      <w:r w:rsidR="0033285F">
        <w:rPr>
          <w:sz w:val="28"/>
          <w:szCs w:val="28"/>
          <w:lang w:val="uk-UA"/>
        </w:rPr>
        <w:t xml:space="preserve">Сумської міської ради </w:t>
      </w:r>
      <w:r w:rsidR="0033285F">
        <w:rPr>
          <w:sz w:val="28"/>
          <w:szCs w:val="28"/>
          <w:lang w:val="uk-UA"/>
        </w:rPr>
        <w:tab/>
      </w:r>
      <w:r w:rsidR="0033285F">
        <w:rPr>
          <w:sz w:val="28"/>
          <w:szCs w:val="28"/>
          <w:lang w:val="uk-UA"/>
        </w:rPr>
        <w:tab/>
      </w:r>
      <w:r w:rsidR="0033285F">
        <w:rPr>
          <w:sz w:val="28"/>
          <w:szCs w:val="28"/>
          <w:lang w:val="uk-UA"/>
        </w:rPr>
        <w:tab/>
      </w:r>
      <w:r w:rsidR="0033285F">
        <w:rPr>
          <w:sz w:val="28"/>
          <w:szCs w:val="28"/>
          <w:lang w:val="uk-UA"/>
        </w:rPr>
        <w:tab/>
      </w:r>
      <w:r w:rsidR="00A74A13">
        <w:rPr>
          <w:sz w:val="28"/>
          <w:szCs w:val="28"/>
          <w:lang w:val="uk-UA"/>
        </w:rPr>
        <w:t>Ольга</w:t>
      </w:r>
      <w:r w:rsidRPr="005E2A23">
        <w:rPr>
          <w:sz w:val="28"/>
          <w:szCs w:val="28"/>
          <w:lang w:val="uk-UA"/>
        </w:rPr>
        <w:t xml:space="preserve"> БОЙКО</w:t>
      </w: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</w:rPr>
      </w:pP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</w:rPr>
      </w:pPr>
      <w:r w:rsidRPr="0033285F">
        <w:rPr>
          <w:sz w:val="28"/>
          <w:szCs w:val="28"/>
          <w:lang w:val="uk-UA"/>
        </w:rPr>
        <w:t>Секретар Сумської міської ради</w:t>
      </w:r>
      <w:r w:rsidRPr="005E2A23">
        <w:rPr>
          <w:sz w:val="28"/>
          <w:szCs w:val="28"/>
        </w:rPr>
        <w:tab/>
      </w:r>
      <w:r w:rsidRPr="005E2A23">
        <w:rPr>
          <w:sz w:val="28"/>
          <w:szCs w:val="28"/>
        </w:rPr>
        <w:tab/>
      </w:r>
      <w:r w:rsidRPr="005E2A23">
        <w:rPr>
          <w:sz w:val="28"/>
          <w:szCs w:val="28"/>
        </w:rPr>
        <w:tab/>
      </w:r>
      <w:r w:rsidRPr="005E2A23">
        <w:rPr>
          <w:sz w:val="28"/>
          <w:szCs w:val="28"/>
        </w:rPr>
        <w:tab/>
        <w:t>Артем КОБЗАР</w:t>
      </w:r>
    </w:p>
    <w:p w:rsidR="005E2A23" w:rsidRPr="005E2A23" w:rsidRDefault="005E2A23" w:rsidP="005E2A23">
      <w:pPr>
        <w:tabs>
          <w:tab w:val="left" w:pos="1890"/>
        </w:tabs>
        <w:rPr>
          <w:sz w:val="28"/>
          <w:szCs w:val="28"/>
        </w:rPr>
      </w:pPr>
    </w:p>
    <w:p w:rsidR="005E2A23" w:rsidRPr="005E2A23" w:rsidRDefault="005E2A23" w:rsidP="005E2A23"/>
    <w:p w:rsidR="005E2A23" w:rsidRPr="005E2A23" w:rsidRDefault="005E2A23" w:rsidP="005E2A23">
      <w:pPr>
        <w:jc w:val="both"/>
        <w:rPr>
          <w:sz w:val="28"/>
          <w:szCs w:val="28"/>
          <w:shd w:val="clear" w:color="auto" w:fill="FEFEFE"/>
          <w:lang w:val="uk-UA" w:eastAsia="en-US"/>
        </w:rPr>
      </w:pPr>
    </w:p>
    <w:p w:rsidR="005E2A23" w:rsidRPr="005E2A23" w:rsidRDefault="005E2A23" w:rsidP="005E2A23">
      <w:pPr>
        <w:jc w:val="both"/>
        <w:rPr>
          <w:sz w:val="28"/>
          <w:szCs w:val="28"/>
          <w:shd w:val="clear" w:color="auto" w:fill="FEFEFE"/>
          <w:lang w:val="uk-UA" w:eastAsia="en-US"/>
        </w:rPr>
      </w:pPr>
    </w:p>
    <w:p w:rsidR="005E2A23" w:rsidRPr="005E2A23" w:rsidRDefault="005E2A23" w:rsidP="005E2A23">
      <w:pPr>
        <w:jc w:val="both"/>
        <w:rPr>
          <w:sz w:val="28"/>
          <w:szCs w:val="28"/>
          <w:shd w:val="clear" w:color="auto" w:fill="FEFEFE"/>
          <w:lang w:val="uk-UA" w:eastAsia="en-US"/>
        </w:rPr>
      </w:pPr>
    </w:p>
    <w:p w:rsidR="005E2A23" w:rsidRPr="005E2A23" w:rsidRDefault="005E2A23" w:rsidP="005E2A23">
      <w:pPr>
        <w:jc w:val="both"/>
        <w:rPr>
          <w:sz w:val="28"/>
          <w:szCs w:val="28"/>
          <w:shd w:val="clear" w:color="auto" w:fill="FEFEFE"/>
          <w:lang w:val="uk-UA" w:eastAsia="en-US"/>
        </w:rPr>
      </w:pPr>
    </w:p>
    <w:p w:rsidR="005E2A23" w:rsidRPr="005E2A23" w:rsidRDefault="005E2A23" w:rsidP="005E2A23">
      <w:pPr>
        <w:jc w:val="both"/>
        <w:rPr>
          <w:sz w:val="28"/>
          <w:szCs w:val="28"/>
          <w:shd w:val="clear" w:color="auto" w:fill="FEFEFE"/>
          <w:lang w:val="uk-UA" w:eastAsia="en-US"/>
        </w:rPr>
      </w:pPr>
    </w:p>
    <w:p w:rsidR="005E2A23" w:rsidRPr="005E2A23" w:rsidRDefault="005E2A23" w:rsidP="005E2A23">
      <w:pPr>
        <w:jc w:val="both"/>
        <w:rPr>
          <w:sz w:val="28"/>
          <w:szCs w:val="28"/>
          <w:shd w:val="clear" w:color="auto" w:fill="FEFEFE"/>
          <w:lang w:val="uk-UA" w:eastAsia="en-US"/>
        </w:rPr>
      </w:pPr>
    </w:p>
    <w:p w:rsidR="005E2A23" w:rsidRPr="005E2A23" w:rsidRDefault="005E2A23" w:rsidP="005E2A23">
      <w:pPr>
        <w:jc w:val="both"/>
        <w:rPr>
          <w:sz w:val="28"/>
          <w:szCs w:val="28"/>
          <w:shd w:val="clear" w:color="auto" w:fill="FEFEFE"/>
          <w:lang w:val="uk-UA" w:eastAsia="en-US"/>
        </w:rPr>
      </w:pPr>
    </w:p>
    <w:p w:rsidR="005E2A23" w:rsidRPr="005E2A23" w:rsidRDefault="005E2A23" w:rsidP="005E2A23">
      <w:pPr>
        <w:jc w:val="both"/>
        <w:rPr>
          <w:sz w:val="28"/>
          <w:szCs w:val="28"/>
          <w:shd w:val="clear" w:color="auto" w:fill="FEFEFE"/>
          <w:lang w:val="uk-UA" w:eastAsia="en-US"/>
        </w:rPr>
      </w:pPr>
    </w:p>
    <w:p w:rsidR="005E2A23" w:rsidRPr="005E2A23" w:rsidRDefault="005E2A23" w:rsidP="005E2A23">
      <w:pPr>
        <w:spacing w:line="264" w:lineRule="auto"/>
        <w:jc w:val="both"/>
      </w:pPr>
    </w:p>
    <w:p w:rsidR="005E2A23" w:rsidRPr="005E2A23" w:rsidRDefault="005E2A23" w:rsidP="005E2A23">
      <w:pPr>
        <w:spacing w:line="264" w:lineRule="auto"/>
        <w:jc w:val="both"/>
      </w:pPr>
    </w:p>
    <w:p w:rsidR="005E2A23" w:rsidRPr="005E2A23" w:rsidRDefault="005E2A23" w:rsidP="005E2A23">
      <w:pPr>
        <w:spacing w:line="264" w:lineRule="auto"/>
        <w:jc w:val="both"/>
      </w:pPr>
    </w:p>
    <w:p w:rsidR="005E2A23" w:rsidRPr="005E2A23" w:rsidRDefault="005E2A23" w:rsidP="005E2A23">
      <w:pPr>
        <w:spacing w:after="160" w:line="259" w:lineRule="auto"/>
        <w:rPr>
          <w:rFonts w:eastAsia="Calibri"/>
          <w:strike/>
          <w:color w:val="000000" w:themeColor="text1"/>
          <w:sz w:val="28"/>
          <w:szCs w:val="28"/>
        </w:rPr>
      </w:pPr>
    </w:p>
    <w:p w:rsidR="005E2A23" w:rsidRPr="005E2A23" w:rsidRDefault="005E2A23" w:rsidP="005E2A23"/>
    <w:p w:rsidR="006626D0" w:rsidRPr="005E2A23" w:rsidRDefault="006626D0" w:rsidP="00227758">
      <w:pPr>
        <w:jc w:val="both"/>
        <w:rPr>
          <w:szCs w:val="28"/>
        </w:rPr>
      </w:pPr>
    </w:p>
    <w:sectPr w:rsidR="006626D0" w:rsidRPr="005E2A23" w:rsidSect="00FF70B8">
      <w:pgSz w:w="11906" w:h="16838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CB" w:rsidRDefault="004372CB" w:rsidP="006626D0">
      <w:r>
        <w:separator/>
      </w:r>
    </w:p>
  </w:endnote>
  <w:endnote w:type="continuationSeparator" w:id="0">
    <w:p w:rsidR="004372CB" w:rsidRDefault="004372CB" w:rsidP="0066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CB" w:rsidRDefault="004372CB" w:rsidP="006626D0">
      <w:r>
        <w:separator/>
      </w:r>
    </w:p>
  </w:footnote>
  <w:footnote w:type="continuationSeparator" w:id="0">
    <w:p w:rsidR="004372CB" w:rsidRDefault="004372CB" w:rsidP="00662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29A6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10471E29"/>
    <w:multiLevelType w:val="hybridMultilevel"/>
    <w:tmpl w:val="644048C8"/>
    <w:lvl w:ilvl="0" w:tplc="6E8C6F6E">
      <w:start w:val="4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DC71985"/>
    <w:multiLevelType w:val="hybridMultilevel"/>
    <w:tmpl w:val="1C32F4E2"/>
    <w:lvl w:ilvl="0" w:tplc="A8345758">
      <w:start w:val="1"/>
      <w:numFmt w:val="decimal"/>
      <w:lvlText w:val="%1."/>
      <w:lvlJc w:val="left"/>
      <w:pPr>
        <w:tabs>
          <w:tab w:val="num" w:pos="360"/>
        </w:tabs>
        <w:ind w:left="360" w:hanging="247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A37A9"/>
    <w:multiLevelType w:val="hybridMultilevel"/>
    <w:tmpl w:val="9FC6E5F2"/>
    <w:lvl w:ilvl="0" w:tplc="2238386E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hint="default"/>
        <w:color w:val="auto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B6695B"/>
    <w:multiLevelType w:val="hybridMultilevel"/>
    <w:tmpl w:val="FE56BA1C"/>
    <w:lvl w:ilvl="0" w:tplc="8F4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A0277C"/>
    <w:multiLevelType w:val="hybridMultilevel"/>
    <w:tmpl w:val="945AD79E"/>
    <w:lvl w:ilvl="0" w:tplc="5184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317801"/>
    <w:multiLevelType w:val="hybridMultilevel"/>
    <w:tmpl w:val="CF3836DC"/>
    <w:lvl w:ilvl="0" w:tplc="685AE488">
      <w:start w:val="4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57F8013E"/>
    <w:multiLevelType w:val="hybridMultilevel"/>
    <w:tmpl w:val="395610C8"/>
    <w:lvl w:ilvl="0" w:tplc="0F50C40A">
      <w:start w:val="13"/>
      <w:numFmt w:val="bullet"/>
      <w:lvlText w:val="-"/>
      <w:lvlJc w:val="left"/>
      <w:pPr>
        <w:ind w:left="118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8" w15:restartNumberingAfterBreak="0">
    <w:nsid w:val="5A3616F6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5A541347"/>
    <w:multiLevelType w:val="hybridMultilevel"/>
    <w:tmpl w:val="BA8C1DC0"/>
    <w:lvl w:ilvl="0" w:tplc="A8345758">
      <w:start w:val="1"/>
      <w:numFmt w:val="decimal"/>
      <w:lvlText w:val="%1."/>
      <w:lvlJc w:val="left"/>
      <w:pPr>
        <w:tabs>
          <w:tab w:val="num" w:pos="7335"/>
        </w:tabs>
        <w:ind w:left="7335" w:hanging="247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6173397A"/>
    <w:multiLevelType w:val="hybridMultilevel"/>
    <w:tmpl w:val="A92EF58A"/>
    <w:lvl w:ilvl="0" w:tplc="B4826AF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 w15:restartNumberingAfterBreak="0">
    <w:nsid w:val="631C04CD"/>
    <w:multiLevelType w:val="multilevel"/>
    <w:tmpl w:val="6A080E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63DE0E13"/>
    <w:multiLevelType w:val="multilevel"/>
    <w:tmpl w:val="23ACCA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41C5BFB"/>
    <w:multiLevelType w:val="hybridMultilevel"/>
    <w:tmpl w:val="ED5EC9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4694A28"/>
    <w:multiLevelType w:val="hybridMultilevel"/>
    <w:tmpl w:val="56686DCA"/>
    <w:lvl w:ilvl="0" w:tplc="91FC0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ABF5EF6"/>
    <w:multiLevelType w:val="hybridMultilevel"/>
    <w:tmpl w:val="781AF57C"/>
    <w:lvl w:ilvl="0" w:tplc="76F64A58">
      <w:start w:val="1"/>
      <w:numFmt w:val="bullet"/>
      <w:lvlText w:val="-"/>
      <w:lvlJc w:val="left"/>
      <w:pPr>
        <w:ind w:left="240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31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64" w:hanging="360"/>
      </w:pPr>
      <w:rPr>
        <w:rFonts w:ascii="Wingdings" w:hAnsi="Wingdings" w:hint="default"/>
      </w:rPr>
    </w:lvl>
  </w:abstractNum>
  <w:abstractNum w:abstractNumId="16" w15:restartNumberingAfterBreak="0">
    <w:nsid w:val="6D7578F0"/>
    <w:multiLevelType w:val="multilevel"/>
    <w:tmpl w:val="2E1EA1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2BA0FA6"/>
    <w:multiLevelType w:val="hybridMultilevel"/>
    <w:tmpl w:val="8DC2DBB4"/>
    <w:lvl w:ilvl="0" w:tplc="B7664940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 w15:restartNumberingAfterBreak="0">
    <w:nsid w:val="7A625B73"/>
    <w:multiLevelType w:val="hybridMultilevel"/>
    <w:tmpl w:val="66702D7E"/>
    <w:lvl w:ilvl="0" w:tplc="DC4007E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14"/>
  </w:num>
  <w:num w:numId="7">
    <w:abstractNumId w:val="13"/>
  </w:num>
  <w:num w:numId="8">
    <w:abstractNumId w:val="7"/>
  </w:num>
  <w:num w:numId="9">
    <w:abstractNumId w:val="5"/>
  </w:num>
  <w:num w:numId="10">
    <w:abstractNumId w:val="18"/>
  </w:num>
  <w:num w:numId="11">
    <w:abstractNumId w:val="8"/>
  </w:num>
  <w:num w:numId="12">
    <w:abstractNumId w:val="16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5"/>
  </w:num>
  <w:num w:numId="18">
    <w:abstractNumId w:val="6"/>
  </w:num>
  <w:num w:numId="19">
    <w:abstractNumId w:val="10"/>
  </w:num>
  <w:num w:numId="20">
    <w:abstractNumId w:val="11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05E"/>
    <w:rsid w:val="000104A3"/>
    <w:rsid w:val="000129C3"/>
    <w:rsid w:val="000153E9"/>
    <w:rsid w:val="00025810"/>
    <w:rsid w:val="00025F1A"/>
    <w:rsid w:val="00026879"/>
    <w:rsid w:val="0004300B"/>
    <w:rsid w:val="00044FD2"/>
    <w:rsid w:val="00051A9D"/>
    <w:rsid w:val="00074170"/>
    <w:rsid w:val="00080CB8"/>
    <w:rsid w:val="000C3C68"/>
    <w:rsid w:val="000D170E"/>
    <w:rsid w:val="00103703"/>
    <w:rsid w:val="001037AD"/>
    <w:rsid w:val="00110642"/>
    <w:rsid w:val="00115B92"/>
    <w:rsid w:val="001229CB"/>
    <w:rsid w:val="00127298"/>
    <w:rsid w:val="00130382"/>
    <w:rsid w:val="00141F75"/>
    <w:rsid w:val="001449CB"/>
    <w:rsid w:val="00172AEB"/>
    <w:rsid w:val="001773F5"/>
    <w:rsid w:val="00182BE3"/>
    <w:rsid w:val="001963B1"/>
    <w:rsid w:val="00197648"/>
    <w:rsid w:val="001A67DD"/>
    <w:rsid w:val="001B6CD1"/>
    <w:rsid w:val="001C47AD"/>
    <w:rsid w:val="001D5DAA"/>
    <w:rsid w:val="001E43B4"/>
    <w:rsid w:val="002213F6"/>
    <w:rsid w:val="002231AB"/>
    <w:rsid w:val="00227758"/>
    <w:rsid w:val="0023326F"/>
    <w:rsid w:val="0024635E"/>
    <w:rsid w:val="00254B07"/>
    <w:rsid w:val="00263CBF"/>
    <w:rsid w:val="00271C09"/>
    <w:rsid w:val="00272D1A"/>
    <w:rsid w:val="00285340"/>
    <w:rsid w:val="00290ACF"/>
    <w:rsid w:val="00297E69"/>
    <w:rsid w:val="002C1616"/>
    <w:rsid w:val="002C3B2D"/>
    <w:rsid w:val="002F068D"/>
    <w:rsid w:val="002F305E"/>
    <w:rsid w:val="00327DEC"/>
    <w:rsid w:val="00330D43"/>
    <w:rsid w:val="0033285F"/>
    <w:rsid w:val="00333ACC"/>
    <w:rsid w:val="003401FD"/>
    <w:rsid w:val="0034399F"/>
    <w:rsid w:val="00397B28"/>
    <w:rsid w:val="003A28A7"/>
    <w:rsid w:val="003A6681"/>
    <w:rsid w:val="003D42F2"/>
    <w:rsid w:val="003E66BE"/>
    <w:rsid w:val="003F0D33"/>
    <w:rsid w:val="003F355F"/>
    <w:rsid w:val="003F6D23"/>
    <w:rsid w:val="00411DDD"/>
    <w:rsid w:val="00434173"/>
    <w:rsid w:val="004372CB"/>
    <w:rsid w:val="00443DDB"/>
    <w:rsid w:val="00444C1A"/>
    <w:rsid w:val="004502BE"/>
    <w:rsid w:val="00455811"/>
    <w:rsid w:val="004762D4"/>
    <w:rsid w:val="00485E56"/>
    <w:rsid w:val="00491076"/>
    <w:rsid w:val="00494680"/>
    <w:rsid w:val="00496C96"/>
    <w:rsid w:val="004A0470"/>
    <w:rsid w:val="004B0572"/>
    <w:rsid w:val="004C0A16"/>
    <w:rsid w:val="004C723A"/>
    <w:rsid w:val="004D3A20"/>
    <w:rsid w:val="004D6614"/>
    <w:rsid w:val="004E0E51"/>
    <w:rsid w:val="004F160D"/>
    <w:rsid w:val="004F4044"/>
    <w:rsid w:val="004F594D"/>
    <w:rsid w:val="00502279"/>
    <w:rsid w:val="00511E97"/>
    <w:rsid w:val="00516CC7"/>
    <w:rsid w:val="00516CD8"/>
    <w:rsid w:val="00532093"/>
    <w:rsid w:val="005612DA"/>
    <w:rsid w:val="0056339D"/>
    <w:rsid w:val="005704B8"/>
    <w:rsid w:val="00573F2C"/>
    <w:rsid w:val="00576E3E"/>
    <w:rsid w:val="0058430F"/>
    <w:rsid w:val="00584480"/>
    <w:rsid w:val="0058704B"/>
    <w:rsid w:val="005948FB"/>
    <w:rsid w:val="00595385"/>
    <w:rsid w:val="005B6BAF"/>
    <w:rsid w:val="005C1350"/>
    <w:rsid w:val="005C249D"/>
    <w:rsid w:val="005C6E45"/>
    <w:rsid w:val="005D51D5"/>
    <w:rsid w:val="005E2A23"/>
    <w:rsid w:val="005F62DE"/>
    <w:rsid w:val="006010E7"/>
    <w:rsid w:val="00601642"/>
    <w:rsid w:val="006025BD"/>
    <w:rsid w:val="00625A9F"/>
    <w:rsid w:val="006612F3"/>
    <w:rsid w:val="00662302"/>
    <w:rsid w:val="006626D0"/>
    <w:rsid w:val="00667ED3"/>
    <w:rsid w:val="00684C3A"/>
    <w:rsid w:val="006869BE"/>
    <w:rsid w:val="006937CD"/>
    <w:rsid w:val="006A3853"/>
    <w:rsid w:val="006B40A9"/>
    <w:rsid w:val="006D74CC"/>
    <w:rsid w:val="006E783E"/>
    <w:rsid w:val="006F3B0D"/>
    <w:rsid w:val="006F47D4"/>
    <w:rsid w:val="007059EE"/>
    <w:rsid w:val="007149A0"/>
    <w:rsid w:val="00731DF4"/>
    <w:rsid w:val="00732416"/>
    <w:rsid w:val="007435B9"/>
    <w:rsid w:val="00743D66"/>
    <w:rsid w:val="0074798D"/>
    <w:rsid w:val="00747D21"/>
    <w:rsid w:val="007529B4"/>
    <w:rsid w:val="007575E1"/>
    <w:rsid w:val="007B17E5"/>
    <w:rsid w:val="007B67EB"/>
    <w:rsid w:val="007D0B19"/>
    <w:rsid w:val="007D7B88"/>
    <w:rsid w:val="007E1DF6"/>
    <w:rsid w:val="007E7915"/>
    <w:rsid w:val="007F1BA4"/>
    <w:rsid w:val="00801F67"/>
    <w:rsid w:val="00817CF5"/>
    <w:rsid w:val="008274D7"/>
    <w:rsid w:val="00841584"/>
    <w:rsid w:val="00843D5B"/>
    <w:rsid w:val="0086135F"/>
    <w:rsid w:val="00892C88"/>
    <w:rsid w:val="0089328F"/>
    <w:rsid w:val="008A18C4"/>
    <w:rsid w:val="008A2107"/>
    <w:rsid w:val="008A586E"/>
    <w:rsid w:val="008B4730"/>
    <w:rsid w:val="008D0964"/>
    <w:rsid w:val="008E376B"/>
    <w:rsid w:val="008F1B60"/>
    <w:rsid w:val="009230A2"/>
    <w:rsid w:val="00932008"/>
    <w:rsid w:val="0093505C"/>
    <w:rsid w:val="0094793A"/>
    <w:rsid w:val="00996C1F"/>
    <w:rsid w:val="009B0D5A"/>
    <w:rsid w:val="009D52D2"/>
    <w:rsid w:val="009F5462"/>
    <w:rsid w:val="00A30031"/>
    <w:rsid w:val="00A414AE"/>
    <w:rsid w:val="00A662C0"/>
    <w:rsid w:val="00A74A13"/>
    <w:rsid w:val="00A75F14"/>
    <w:rsid w:val="00A81A0E"/>
    <w:rsid w:val="00A91224"/>
    <w:rsid w:val="00AA248B"/>
    <w:rsid w:val="00AC3D3B"/>
    <w:rsid w:val="00AC5B3A"/>
    <w:rsid w:val="00AC6571"/>
    <w:rsid w:val="00AD5A0C"/>
    <w:rsid w:val="00AE6605"/>
    <w:rsid w:val="00AF080F"/>
    <w:rsid w:val="00AF3C9A"/>
    <w:rsid w:val="00B0608A"/>
    <w:rsid w:val="00B06EFE"/>
    <w:rsid w:val="00B07DB8"/>
    <w:rsid w:val="00B13EAF"/>
    <w:rsid w:val="00B2286A"/>
    <w:rsid w:val="00B276B3"/>
    <w:rsid w:val="00B327D2"/>
    <w:rsid w:val="00B635E2"/>
    <w:rsid w:val="00B66206"/>
    <w:rsid w:val="00B67750"/>
    <w:rsid w:val="00B71B16"/>
    <w:rsid w:val="00B735F0"/>
    <w:rsid w:val="00B836AB"/>
    <w:rsid w:val="00B86258"/>
    <w:rsid w:val="00BA71FF"/>
    <w:rsid w:val="00BC14E3"/>
    <w:rsid w:val="00BC1C27"/>
    <w:rsid w:val="00BC1CE0"/>
    <w:rsid w:val="00BC2D85"/>
    <w:rsid w:val="00BC67E4"/>
    <w:rsid w:val="00BD5341"/>
    <w:rsid w:val="00C0385F"/>
    <w:rsid w:val="00C100AB"/>
    <w:rsid w:val="00C21723"/>
    <w:rsid w:val="00C30D8A"/>
    <w:rsid w:val="00C401F8"/>
    <w:rsid w:val="00C45AFF"/>
    <w:rsid w:val="00C546C5"/>
    <w:rsid w:val="00C609FB"/>
    <w:rsid w:val="00C70073"/>
    <w:rsid w:val="00C87BBC"/>
    <w:rsid w:val="00C87C2D"/>
    <w:rsid w:val="00C904C5"/>
    <w:rsid w:val="00C95CD1"/>
    <w:rsid w:val="00CA0272"/>
    <w:rsid w:val="00CA6711"/>
    <w:rsid w:val="00CF35C0"/>
    <w:rsid w:val="00D01E2F"/>
    <w:rsid w:val="00D07D87"/>
    <w:rsid w:val="00D1092C"/>
    <w:rsid w:val="00D20900"/>
    <w:rsid w:val="00D340FD"/>
    <w:rsid w:val="00D351E2"/>
    <w:rsid w:val="00D36A93"/>
    <w:rsid w:val="00D37DAB"/>
    <w:rsid w:val="00D54997"/>
    <w:rsid w:val="00D64EFE"/>
    <w:rsid w:val="00DA5D40"/>
    <w:rsid w:val="00DB4AAC"/>
    <w:rsid w:val="00DB5078"/>
    <w:rsid w:val="00DC510C"/>
    <w:rsid w:val="00DE1D5B"/>
    <w:rsid w:val="00E032DD"/>
    <w:rsid w:val="00E06A04"/>
    <w:rsid w:val="00E21A6D"/>
    <w:rsid w:val="00E34476"/>
    <w:rsid w:val="00E3731C"/>
    <w:rsid w:val="00E4606D"/>
    <w:rsid w:val="00E50355"/>
    <w:rsid w:val="00E702F9"/>
    <w:rsid w:val="00E811F5"/>
    <w:rsid w:val="00E82B9E"/>
    <w:rsid w:val="00E82CEA"/>
    <w:rsid w:val="00E90404"/>
    <w:rsid w:val="00EC1987"/>
    <w:rsid w:val="00ED4C05"/>
    <w:rsid w:val="00EE256E"/>
    <w:rsid w:val="00EE4F52"/>
    <w:rsid w:val="00F04F93"/>
    <w:rsid w:val="00F21F4D"/>
    <w:rsid w:val="00F23D34"/>
    <w:rsid w:val="00F41C1D"/>
    <w:rsid w:val="00F46529"/>
    <w:rsid w:val="00F5265D"/>
    <w:rsid w:val="00F65884"/>
    <w:rsid w:val="00F65FFC"/>
    <w:rsid w:val="00F709C5"/>
    <w:rsid w:val="00F72140"/>
    <w:rsid w:val="00F7419C"/>
    <w:rsid w:val="00F7534B"/>
    <w:rsid w:val="00F82242"/>
    <w:rsid w:val="00F858A5"/>
    <w:rsid w:val="00FA093C"/>
    <w:rsid w:val="00FA611D"/>
    <w:rsid w:val="00FB143C"/>
    <w:rsid w:val="00FB4225"/>
    <w:rsid w:val="00FE465F"/>
    <w:rsid w:val="00FF5D88"/>
    <w:rsid w:val="00FF70B8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CF5485"/>
  <w15:docId w15:val="{E0E0E4D0-0640-4943-8A08-6818238B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05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305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F305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21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F305E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305E"/>
    <w:rPr>
      <w:rFonts w:ascii="Cambria" w:eastAsia="Times New Roman" w:hAnsi="Cambria" w:cs="Cambria"/>
      <w:b/>
      <w:bCs/>
      <w:color w:val="4F81BD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F30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305E"/>
    <w:rPr>
      <w:rFonts w:eastAsia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F305E"/>
    <w:pPr>
      <w:spacing w:after="120" w:line="480" w:lineRule="auto"/>
      <w:ind w:left="283"/>
    </w:pPr>
    <w:rPr>
      <w:rFonts w:eastAsia="Calibri"/>
      <w:sz w:val="24"/>
      <w:szCs w:val="24"/>
      <w:lang w:val="uk-UA"/>
    </w:rPr>
  </w:style>
  <w:style w:type="character" w:customStyle="1" w:styleId="22">
    <w:name w:val="Основной текст с отступом 2 Знак"/>
    <w:basedOn w:val="a0"/>
    <w:link w:val="21"/>
    <w:rsid w:val="002F305E"/>
    <w:rPr>
      <w:rFonts w:eastAsia="Calibri" w:cs="Times New Roman"/>
      <w:sz w:val="24"/>
      <w:szCs w:val="24"/>
      <w:lang w:val="uk-UA" w:eastAsia="ru-RU"/>
    </w:rPr>
  </w:style>
  <w:style w:type="paragraph" w:styleId="a5">
    <w:name w:val="No Spacing"/>
    <w:uiPriority w:val="1"/>
    <w:qFormat/>
    <w:rsid w:val="002F305E"/>
    <w:pPr>
      <w:ind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6">
    <w:name w:val="List Paragraph"/>
    <w:basedOn w:val="a"/>
    <w:uiPriority w:val="99"/>
    <w:qFormat/>
    <w:rsid w:val="002F305E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A2107"/>
    <w:pPr>
      <w:ind w:left="708"/>
    </w:pPr>
    <w:rPr>
      <w:rFonts w:eastAsia="Calibri"/>
    </w:rPr>
  </w:style>
  <w:style w:type="character" w:customStyle="1" w:styleId="60">
    <w:name w:val="Заголовок 6 Знак"/>
    <w:basedOn w:val="a0"/>
    <w:link w:val="6"/>
    <w:uiPriority w:val="9"/>
    <w:semiHidden/>
    <w:rsid w:val="008A2107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table" w:styleId="a7">
    <w:name w:val="Table Grid"/>
    <w:basedOn w:val="a1"/>
    <w:uiPriority w:val="39"/>
    <w:rsid w:val="00BC1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75E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75E1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6626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626D0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7F2AF-1515-4C8E-B307-2538DBFB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1757</Words>
  <Characters>10021</Characters>
  <Application>Microsoft Office Word</Application>
  <DocSecurity>4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Антоненко Андрій Генадійович</dc:creator>
  <cp:keywords/>
  <dc:description/>
  <cp:lastModifiedBy>Азарова Ольга Валентинівна</cp:lastModifiedBy>
  <cp:revision>2</cp:revision>
  <cp:lastPrinted>2025-09-10T08:40:00Z</cp:lastPrinted>
  <dcterms:created xsi:type="dcterms:W3CDTF">2025-09-10T10:14:00Z</dcterms:created>
  <dcterms:modified xsi:type="dcterms:W3CDTF">2025-09-10T10:14:00Z</dcterms:modified>
</cp:coreProperties>
</file>