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CA05E4" w:rsidTr="00CA05E4">
        <w:tc>
          <w:tcPr>
            <w:tcW w:w="5070" w:type="dxa"/>
          </w:tcPr>
          <w:p w:rsidR="00CA05E4" w:rsidRDefault="00CA05E4">
            <w:pPr>
              <w:spacing w:line="276" w:lineRule="auto"/>
              <w:rPr>
                <w:lang w:val="uk-UA" w:eastAsia="uk-UA" w:bidi="en-US"/>
              </w:rPr>
            </w:pPr>
          </w:p>
        </w:tc>
        <w:tc>
          <w:tcPr>
            <w:tcW w:w="4784" w:type="dxa"/>
          </w:tcPr>
          <w:p w:rsidR="00CA05E4" w:rsidRDefault="00CA05E4" w:rsidP="005A07EC">
            <w:pPr>
              <w:suppressAutoHyphens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 xml:space="preserve">                                                                                                   </w:t>
            </w:r>
            <w:bookmarkStart w:id="0" w:name="_GoBack"/>
            <w:r>
              <w:rPr>
                <w:lang w:val="uk-UA" w:eastAsia="ar-SA" w:bidi="en-US"/>
              </w:rPr>
              <w:t xml:space="preserve">ЗАТВЕРДЖЕНО </w:t>
            </w:r>
          </w:p>
          <w:p w:rsidR="00CA05E4" w:rsidRDefault="00CA05E4" w:rsidP="005A07EC">
            <w:pPr>
              <w:suppressAutoHyphens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>рішенням виконавчого комітету</w:t>
            </w:r>
          </w:p>
          <w:p w:rsidR="00CA05E4" w:rsidRDefault="00CA05E4" w:rsidP="005A07EC">
            <w:pPr>
              <w:suppressAutoHyphens/>
              <w:jc w:val="both"/>
              <w:rPr>
                <w:lang w:val="uk-UA" w:eastAsia="ar-SA" w:bidi="en-US"/>
              </w:rPr>
            </w:pPr>
            <w:proofErr w:type="spellStart"/>
            <w:r>
              <w:rPr>
                <w:lang w:val="uk-UA" w:eastAsia="ar-SA" w:bidi="en-US"/>
              </w:rPr>
              <w:t>Пісочинської</w:t>
            </w:r>
            <w:proofErr w:type="spellEnd"/>
            <w:r>
              <w:rPr>
                <w:lang w:val="uk-UA" w:eastAsia="ar-SA" w:bidi="en-US"/>
              </w:rPr>
              <w:t xml:space="preserve"> селищної ради</w:t>
            </w:r>
          </w:p>
          <w:p w:rsidR="00CA05E4" w:rsidRDefault="00CA05E4" w:rsidP="005A07EC">
            <w:pPr>
              <w:suppressAutoHyphens/>
              <w:jc w:val="both"/>
              <w:rPr>
                <w:lang w:eastAsia="ar-SA" w:bidi="en-US"/>
              </w:rPr>
            </w:pPr>
            <w:proofErr w:type="spellStart"/>
            <w:r>
              <w:rPr>
                <w:lang w:eastAsia="ar-SA" w:bidi="en-US"/>
              </w:rPr>
              <w:t>від</w:t>
            </w:r>
            <w:proofErr w:type="spellEnd"/>
            <w:r>
              <w:rPr>
                <w:lang w:eastAsia="ar-SA" w:bidi="en-US"/>
              </w:rPr>
              <w:t xml:space="preserve"> 12.07.2023 року № 11/31-23</w:t>
            </w:r>
          </w:p>
          <w:bookmarkEnd w:id="0"/>
          <w:p w:rsidR="00CA05E4" w:rsidRDefault="00CA05E4">
            <w:pPr>
              <w:spacing w:line="276" w:lineRule="auto"/>
              <w:rPr>
                <w:highlight w:val="yellow"/>
                <w:lang w:val="uk-UA" w:eastAsia="uk-UA" w:bidi="en-US"/>
              </w:rPr>
            </w:pPr>
          </w:p>
        </w:tc>
      </w:tr>
    </w:tbl>
    <w:p w:rsidR="005C1C22" w:rsidRDefault="005C1C22" w:rsidP="00C6329E">
      <w:pPr>
        <w:spacing w:line="276" w:lineRule="auto"/>
        <w:jc w:val="center"/>
        <w:rPr>
          <w:sz w:val="20"/>
          <w:szCs w:val="20"/>
          <w:lang w:val="en-US" w:eastAsia="uk-UA"/>
        </w:rPr>
      </w:pPr>
    </w:p>
    <w:p w:rsidR="005C1C22" w:rsidRPr="002675C1" w:rsidRDefault="005C1C22" w:rsidP="00B77CFF">
      <w:pPr>
        <w:spacing w:line="276" w:lineRule="auto"/>
        <w:jc w:val="center"/>
        <w:rPr>
          <w:lang w:val="uk-UA" w:eastAsia="uk-UA"/>
        </w:rPr>
      </w:pPr>
      <w:r w:rsidRPr="002675C1">
        <w:rPr>
          <w:lang w:val="uk-UA" w:eastAsia="uk-UA"/>
        </w:rPr>
        <w:t xml:space="preserve">ТЕХНОЛОГІЧНА КАРТКА </w:t>
      </w:r>
    </w:p>
    <w:p w:rsidR="006F522F" w:rsidRPr="006F522F" w:rsidRDefault="00910444" w:rsidP="005C1C22">
      <w:pPr>
        <w:jc w:val="center"/>
        <w:rPr>
          <w:b/>
          <w:color w:val="333333"/>
          <w:shd w:val="clear" w:color="auto" w:fill="FFFFFF"/>
          <w:lang w:val="uk-UA"/>
        </w:rPr>
      </w:pPr>
      <w:r w:rsidRPr="00910444">
        <w:rPr>
          <w:b/>
          <w:color w:val="333333"/>
          <w:shd w:val="clear" w:color="auto" w:fill="FFFFFF"/>
          <w:lang w:val="uk-UA"/>
        </w:rPr>
        <w:t>Державна реєстрація припинення юридичної особи в результаті її ліквідації (крім громадського формування та релігійної організації)</w:t>
      </w:r>
    </w:p>
    <w:p w:rsidR="006F522F" w:rsidRDefault="006F522F" w:rsidP="006F522F">
      <w:pPr>
        <w:jc w:val="center"/>
      </w:pPr>
      <w:r>
        <w:t xml:space="preserve">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Пісочинської</w:t>
      </w:r>
      <w:proofErr w:type="spellEnd"/>
      <w:r>
        <w:t xml:space="preserve">  </w:t>
      </w:r>
      <w:proofErr w:type="spellStart"/>
      <w:r>
        <w:t>селищної</w:t>
      </w:r>
      <w:proofErr w:type="spellEnd"/>
      <w:r>
        <w:t xml:space="preserve"> ради</w:t>
      </w:r>
    </w:p>
    <w:p w:rsidR="00287E78" w:rsidRPr="006F522F" w:rsidRDefault="00287E78" w:rsidP="005C1C22">
      <w:pPr>
        <w:jc w:val="center"/>
        <w:rPr>
          <w:lang w:eastAsia="uk-UA"/>
        </w:rPr>
      </w:pPr>
    </w:p>
    <w:tbl>
      <w:tblPr>
        <w:tblW w:w="4801" w:type="pct"/>
        <w:tblInd w:w="34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10"/>
        <w:gridCol w:w="3698"/>
        <w:gridCol w:w="2026"/>
        <w:gridCol w:w="2028"/>
        <w:gridCol w:w="1479"/>
      </w:tblGrid>
      <w:tr w:rsidR="00393734" w:rsidRPr="002675C1" w:rsidTr="00393734">
        <w:tc>
          <w:tcPr>
            <w:tcW w:w="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№</w:t>
            </w:r>
          </w:p>
          <w:p w:rsidR="005C1C22" w:rsidRPr="002675C1" w:rsidRDefault="005C1C22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 xml:space="preserve"> з/п</w:t>
            </w:r>
          </w:p>
        </w:tc>
        <w:tc>
          <w:tcPr>
            <w:tcW w:w="19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0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Відповідальна особа</w:t>
            </w:r>
          </w:p>
        </w:tc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7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 xml:space="preserve">Строки виконання етапів </w:t>
            </w:r>
            <w:r w:rsidRPr="002675C1">
              <w:rPr>
                <w:lang w:val="uk-UA" w:eastAsia="uk-UA"/>
              </w:rPr>
              <w:br/>
            </w:r>
          </w:p>
        </w:tc>
      </w:tr>
      <w:tr w:rsidR="00393734" w:rsidRPr="002675C1" w:rsidTr="00393734">
        <w:trPr>
          <w:trHeight w:val="615"/>
        </w:trPr>
        <w:tc>
          <w:tcPr>
            <w:tcW w:w="14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 w:rsidP="00855585">
            <w:pPr>
              <w:pStyle w:val="11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0" w:hanging="720"/>
              <w:jc w:val="left"/>
              <w:rPr>
                <w:sz w:val="24"/>
                <w:szCs w:val="24"/>
                <w:lang w:eastAsia="uk-UA"/>
              </w:rPr>
            </w:pPr>
            <w:r w:rsidRPr="002675C1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95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pStyle w:val="11"/>
              <w:tabs>
                <w:tab w:val="left" w:pos="142"/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2675C1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припинення юридичної особи</w:t>
            </w:r>
          </w:p>
        </w:tc>
        <w:tc>
          <w:tcPr>
            <w:tcW w:w="108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line="276" w:lineRule="auto"/>
              <w:rPr>
                <w:lang w:val="uk-UA" w:eastAsia="en-US"/>
              </w:rPr>
            </w:pPr>
            <w:r w:rsidRPr="002675C1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1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В день надходження документів.</w:t>
            </w:r>
          </w:p>
        </w:tc>
      </w:tr>
      <w:tr w:rsidR="00393734" w:rsidRPr="002675C1" w:rsidTr="00393734">
        <w:trPr>
          <w:trHeight w:val="853"/>
        </w:trPr>
        <w:tc>
          <w:tcPr>
            <w:tcW w:w="14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  <w:tc>
          <w:tcPr>
            <w:tcW w:w="195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9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1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</w:tr>
      <w:tr w:rsidR="00393734" w:rsidRPr="002675C1" w:rsidTr="00393734">
        <w:trPr>
          <w:trHeight w:val="555"/>
        </w:trPr>
        <w:tc>
          <w:tcPr>
            <w:tcW w:w="14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C22" w:rsidRPr="002675C1" w:rsidRDefault="005C1C22" w:rsidP="00855585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5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pStyle w:val="1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2675C1">
              <w:rPr>
                <w:sz w:val="24"/>
                <w:szCs w:val="24"/>
                <w:lang w:eastAsia="uk-UA"/>
              </w:rPr>
              <w:t>Внесення до журналу обліку реєстраційних дій дати надходження документів на проведення державної реєстрації припинення юридичної особи</w:t>
            </w:r>
          </w:p>
        </w:tc>
        <w:tc>
          <w:tcPr>
            <w:tcW w:w="108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line="276" w:lineRule="auto"/>
              <w:rPr>
                <w:lang w:val="uk-UA" w:eastAsia="en-US"/>
              </w:rPr>
            </w:pPr>
            <w:r w:rsidRPr="002675C1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1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В день надходження документів.</w:t>
            </w:r>
          </w:p>
        </w:tc>
      </w:tr>
      <w:tr w:rsidR="00393734" w:rsidRPr="002675C1" w:rsidTr="00393734">
        <w:trPr>
          <w:trHeight w:val="815"/>
        </w:trPr>
        <w:tc>
          <w:tcPr>
            <w:tcW w:w="14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  <w:tc>
          <w:tcPr>
            <w:tcW w:w="195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9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1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</w:tr>
      <w:tr w:rsidR="00393734" w:rsidRPr="002675C1" w:rsidTr="00393734">
        <w:trPr>
          <w:trHeight w:val="585"/>
        </w:trPr>
        <w:tc>
          <w:tcPr>
            <w:tcW w:w="14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C22" w:rsidRPr="002675C1" w:rsidRDefault="005C1C22" w:rsidP="00855585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5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pStyle w:val="1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2675C1">
              <w:rPr>
                <w:sz w:val="24"/>
                <w:szCs w:val="24"/>
                <w:lang w:eastAsia="uk-UA"/>
              </w:rPr>
              <w:t>Видача (надсилання поштовим відправленням) засновнику або уповноваженій ним особі копії опису, за яким приймаються документи, які подаються для проведення державної реєстрації припинення юридичної особи з відміткою про дату надходження документів для проведення державної реєстрації припинення юридичної особи</w:t>
            </w:r>
          </w:p>
        </w:tc>
        <w:tc>
          <w:tcPr>
            <w:tcW w:w="108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line="276" w:lineRule="auto"/>
              <w:rPr>
                <w:lang w:val="uk-UA" w:eastAsia="en-US"/>
              </w:rPr>
            </w:pPr>
            <w:r w:rsidRPr="002675C1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1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В день надходження документів.</w:t>
            </w:r>
          </w:p>
        </w:tc>
      </w:tr>
      <w:tr w:rsidR="00393734" w:rsidRPr="002675C1" w:rsidTr="00393734">
        <w:trPr>
          <w:trHeight w:val="1911"/>
        </w:trPr>
        <w:tc>
          <w:tcPr>
            <w:tcW w:w="14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  <w:tc>
          <w:tcPr>
            <w:tcW w:w="195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9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1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</w:tr>
      <w:tr w:rsidR="00393734" w:rsidRPr="002675C1" w:rsidTr="00393734">
        <w:trPr>
          <w:trHeight w:val="555"/>
        </w:trPr>
        <w:tc>
          <w:tcPr>
            <w:tcW w:w="14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C22" w:rsidRPr="002675C1" w:rsidRDefault="005C1C22" w:rsidP="00855585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5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pStyle w:val="1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2675C1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108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line="276" w:lineRule="auto"/>
              <w:rPr>
                <w:lang w:val="uk-UA" w:eastAsia="en-US"/>
              </w:rPr>
            </w:pPr>
            <w:r w:rsidRPr="002675C1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1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В день надходження документів.</w:t>
            </w:r>
          </w:p>
        </w:tc>
      </w:tr>
      <w:tr w:rsidR="00393734" w:rsidRPr="002675C1" w:rsidTr="00393734">
        <w:trPr>
          <w:trHeight w:val="843"/>
        </w:trPr>
        <w:tc>
          <w:tcPr>
            <w:tcW w:w="14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  <w:tc>
          <w:tcPr>
            <w:tcW w:w="195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9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1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</w:tr>
      <w:tr w:rsidR="00393734" w:rsidRPr="002675C1" w:rsidTr="00393734">
        <w:trPr>
          <w:trHeight w:val="660"/>
        </w:trPr>
        <w:tc>
          <w:tcPr>
            <w:tcW w:w="14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5.</w:t>
            </w:r>
          </w:p>
        </w:tc>
        <w:tc>
          <w:tcPr>
            <w:tcW w:w="195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108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line="276" w:lineRule="auto"/>
              <w:rPr>
                <w:lang w:val="uk-UA" w:eastAsia="en-US"/>
              </w:rPr>
            </w:pPr>
            <w:r w:rsidRPr="002675C1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1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В день надходження документів.</w:t>
            </w:r>
          </w:p>
        </w:tc>
      </w:tr>
      <w:tr w:rsidR="00393734" w:rsidRPr="002675C1" w:rsidTr="00393734">
        <w:trPr>
          <w:trHeight w:val="990"/>
        </w:trPr>
        <w:tc>
          <w:tcPr>
            <w:tcW w:w="14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  <w:tc>
          <w:tcPr>
            <w:tcW w:w="195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9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1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</w:tr>
      <w:tr w:rsidR="00393734" w:rsidRPr="002675C1" w:rsidTr="00393734">
        <w:trPr>
          <w:trHeight w:val="690"/>
        </w:trPr>
        <w:tc>
          <w:tcPr>
            <w:tcW w:w="14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6.</w:t>
            </w:r>
          </w:p>
        </w:tc>
        <w:tc>
          <w:tcPr>
            <w:tcW w:w="195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108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line="276" w:lineRule="auto"/>
              <w:rPr>
                <w:lang w:val="uk-UA" w:eastAsia="en-US"/>
              </w:rPr>
            </w:pPr>
            <w:r w:rsidRPr="002675C1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1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В день надходження документів.</w:t>
            </w:r>
          </w:p>
        </w:tc>
      </w:tr>
      <w:tr w:rsidR="00393734" w:rsidRPr="002675C1" w:rsidTr="00393734">
        <w:trPr>
          <w:trHeight w:val="901"/>
        </w:trPr>
        <w:tc>
          <w:tcPr>
            <w:tcW w:w="14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  <w:tc>
          <w:tcPr>
            <w:tcW w:w="195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9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1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</w:tr>
      <w:tr w:rsidR="00393734" w:rsidRPr="002675C1" w:rsidTr="00393734">
        <w:trPr>
          <w:trHeight w:val="1980"/>
        </w:trPr>
        <w:tc>
          <w:tcPr>
            <w:tcW w:w="14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7.</w:t>
            </w:r>
          </w:p>
        </w:tc>
        <w:tc>
          <w:tcPr>
            <w:tcW w:w="195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Опрацювання заяви про державну реєстрацію припинення юридичної особи, внесення до Єдиного державного реєстру юридичних осіб, фізичних осіб – підприємців та громадських формувань запису про проведення державної реєстрації припинення юридичної особи на підставі заяви – у разі відсутності підстав для відмови у проведенні державної реєстрації припинення юридичної особи</w:t>
            </w:r>
          </w:p>
        </w:tc>
        <w:tc>
          <w:tcPr>
            <w:tcW w:w="1089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line="276" w:lineRule="auto"/>
              <w:rPr>
                <w:lang w:val="uk-UA" w:eastAsia="en-US"/>
              </w:rPr>
            </w:pPr>
            <w:r w:rsidRPr="002675C1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1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en-US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393734" w:rsidRPr="002675C1" w:rsidTr="00393734">
        <w:trPr>
          <w:trHeight w:val="1320"/>
        </w:trPr>
        <w:tc>
          <w:tcPr>
            <w:tcW w:w="14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8.</w:t>
            </w:r>
          </w:p>
        </w:tc>
        <w:tc>
          <w:tcPr>
            <w:tcW w:w="195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108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9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line="276" w:lineRule="auto"/>
              <w:rPr>
                <w:lang w:val="uk-UA" w:eastAsia="en-US"/>
              </w:rPr>
            </w:pPr>
            <w:r w:rsidRPr="002675C1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1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en-US"/>
              </w:rPr>
              <w:t xml:space="preserve">Протягом 24 годин, крім вихідних та святкових днів, після надходження </w:t>
            </w:r>
            <w:r w:rsidRPr="002675C1">
              <w:rPr>
                <w:lang w:val="uk-UA" w:eastAsia="en-US"/>
              </w:rPr>
              <w:lastRenderedPageBreak/>
              <w:t>документів, поданих для державної реєстрації.</w:t>
            </w:r>
          </w:p>
        </w:tc>
      </w:tr>
      <w:tr w:rsidR="00393734" w:rsidRPr="002675C1" w:rsidTr="00393734">
        <w:trPr>
          <w:trHeight w:val="1065"/>
        </w:trPr>
        <w:tc>
          <w:tcPr>
            <w:tcW w:w="147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lastRenderedPageBreak/>
              <w:t>9.</w:t>
            </w:r>
          </w:p>
        </w:tc>
        <w:tc>
          <w:tcPr>
            <w:tcW w:w="1956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 xml:space="preserve">Видача або надсилання поштою рішення про відмову у  проведенні державної реєстрації припинення юридичної особи </w:t>
            </w:r>
          </w:p>
        </w:tc>
        <w:tc>
          <w:tcPr>
            <w:tcW w:w="108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9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line="276" w:lineRule="auto"/>
              <w:rPr>
                <w:lang w:val="uk-UA" w:eastAsia="en-US"/>
              </w:rPr>
            </w:pPr>
            <w:r w:rsidRPr="002675C1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675C1">
              <w:rPr>
                <w:lang w:val="uk-UA" w:eastAsia="en-US"/>
              </w:rPr>
              <w:t>В день прийняття рішення про державну реєстрацію (або відмову в ній)</w:t>
            </w:r>
          </w:p>
        </w:tc>
      </w:tr>
      <w:tr w:rsidR="00393734" w:rsidRPr="002675C1" w:rsidTr="00393734">
        <w:trPr>
          <w:trHeight w:val="851"/>
        </w:trPr>
        <w:tc>
          <w:tcPr>
            <w:tcW w:w="147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  <w:tc>
          <w:tcPr>
            <w:tcW w:w="1956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9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C22" w:rsidRPr="002675C1" w:rsidRDefault="005C1C22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675C1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1C22" w:rsidRPr="002675C1" w:rsidRDefault="005C1C22">
            <w:pPr>
              <w:rPr>
                <w:lang w:val="uk-UA" w:eastAsia="uk-UA"/>
              </w:rPr>
            </w:pPr>
          </w:p>
        </w:tc>
      </w:tr>
    </w:tbl>
    <w:p w:rsidR="00B910A2" w:rsidRDefault="00B910A2" w:rsidP="0037594A">
      <w:pPr>
        <w:widowControl w:val="0"/>
        <w:tabs>
          <w:tab w:val="left" w:pos="720"/>
        </w:tabs>
        <w:jc w:val="both"/>
        <w:rPr>
          <w:i/>
          <w:sz w:val="22"/>
          <w:szCs w:val="22"/>
          <w:lang w:val="uk-UA"/>
        </w:rPr>
      </w:pPr>
    </w:p>
    <w:p w:rsidR="005C1C22" w:rsidRPr="00B77CFF" w:rsidRDefault="005C1C22" w:rsidP="004B414E">
      <w:pPr>
        <w:ind w:left="284"/>
        <w:rPr>
          <w:sz w:val="22"/>
          <w:szCs w:val="22"/>
          <w:lang w:val="uk-UA"/>
        </w:rPr>
      </w:pPr>
    </w:p>
    <w:sectPr w:rsidR="005C1C22" w:rsidRPr="00B77CFF" w:rsidSect="00DB106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B3"/>
    <w:rsid w:val="001C0D74"/>
    <w:rsid w:val="00212EB3"/>
    <w:rsid w:val="002675C1"/>
    <w:rsid w:val="00287E78"/>
    <w:rsid w:val="00297EE9"/>
    <w:rsid w:val="00357DA8"/>
    <w:rsid w:val="0037594A"/>
    <w:rsid w:val="00385D05"/>
    <w:rsid w:val="00393734"/>
    <w:rsid w:val="003B3A24"/>
    <w:rsid w:val="00476B8A"/>
    <w:rsid w:val="00490D0A"/>
    <w:rsid w:val="004B414E"/>
    <w:rsid w:val="005A07EC"/>
    <w:rsid w:val="005C1C22"/>
    <w:rsid w:val="006F522F"/>
    <w:rsid w:val="007E77B2"/>
    <w:rsid w:val="008143F2"/>
    <w:rsid w:val="00846F9C"/>
    <w:rsid w:val="008847EF"/>
    <w:rsid w:val="008B7308"/>
    <w:rsid w:val="00910444"/>
    <w:rsid w:val="00931CA9"/>
    <w:rsid w:val="00A14F66"/>
    <w:rsid w:val="00A828B2"/>
    <w:rsid w:val="00B77CFF"/>
    <w:rsid w:val="00B80448"/>
    <w:rsid w:val="00B84075"/>
    <w:rsid w:val="00B910A2"/>
    <w:rsid w:val="00B95CF8"/>
    <w:rsid w:val="00C6329E"/>
    <w:rsid w:val="00CA05E4"/>
    <w:rsid w:val="00DB1069"/>
    <w:rsid w:val="00E42958"/>
    <w:rsid w:val="00EA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2EB3"/>
    <w:rPr>
      <w:color w:val="0000FF"/>
      <w:u w:val="single"/>
    </w:rPr>
  </w:style>
  <w:style w:type="paragraph" w:customStyle="1" w:styleId="11">
    <w:name w:val="Абзац списка1"/>
    <w:basedOn w:val="a"/>
    <w:rsid w:val="00212EB3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E42958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header"/>
    <w:basedOn w:val="a"/>
    <w:link w:val="a6"/>
    <w:unhideWhenUsed/>
    <w:rsid w:val="00E42958"/>
    <w:pPr>
      <w:tabs>
        <w:tab w:val="center" w:pos="4819"/>
        <w:tab w:val="right" w:pos="9639"/>
      </w:tabs>
      <w:jc w:val="both"/>
    </w:pPr>
    <w:rPr>
      <w:sz w:val="28"/>
      <w:szCs w:val="28"/>
      <w:lang w:val="uk-UA" w:eastAsia="en-US"/>
    </w:rPr>
  </w:style>
  <w:style w:type="character" w:customStyle="1" w:styleId="a6">
    <w:name w:val="Верхний колонтитул Знак"/>
    <w:basedOn w:val="a0"/>
    <w:link w:val="a5"/>
    <w:rsid w:val="00E4295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No Spacing"/>
    <w:uiPriority w:val="1"/>
    <w:qFormat/>
    <w:rsid w:val="00DB10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8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0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5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2EB3"/>
    <w:rPr>
      <w:color w:val="0000FF"/>
      <w:u w:val="single"/>
    </w:rPr>
  </w:style>
  <w:style w:type="paragraph" w:customStyle="1" w:styleId="11">
    <w:name w:val="Абзац списка1"/>
    <w:basedOn w:val="a"/>
    <w:rsid w:val="00212EB3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E42958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header"/>
    <w:basedOn w:val="a"/>
    <w:link w:val="a6"/>
    <w:unhideWhenUsed/>
    <w:rsid w:val="00E42958"/>
    <w:pPr>
      <w:tabs>
        <w:tab w:val="center" w:pos="4819"/>
        <w:tab w:val="right" w:pos="9639"/>
      </w:tabs>
      <w:jc w:val="both"/>
    </w:pPr>
    <w:rPr>
      <w:sz w:val="28"/>
      <w:szCs w:val="28"/>
      <w:lang w:val="uk-UA" w:eastAsia="en-US"/>
    </w:rPr>
  </w:style>
  <w:style w:type="character" w:customStyle="1" w:styleId="a6">
    <w:name w:val="Верхний колонтитул Знак"/>
    <w:basedOn w:val="a0"/>
    <w:link w:val="a5"/>
    <w:rsid w:val="00E4295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No Spacing"/>
    <w:uiPriority w:val="1"/>
    <w:qFormat/>
    <w:rsid w:val="00DB10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8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0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5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8823-D468-49C5-B95C-22DFF2B4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User</cp:lastModifiedBy>
  <cp:revision>5</cp:revision>
  <cp:lastPrinted>2023-07-26T11:10:00Z</cp:lastPrinted>
  <dcterms:created xsi:type="dcterms:W3CDTF">2023-07-18T06:07:00Z</dcterms:created>
  <dcterms:modified xsi:type="dcterms:W3CDTF">2023-07-26T11:10:00Z</dcterms:modified>
</cp:coreProperties>
</file>