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9E6C31" w14:paraId="1B515BD7" w14:textId="77777777" w:rsidTr="009E6C31">
        <w:tc>
          <w:tcPr>
            <w:tcW w:w="5070" w:type="dxa"/>
          </w:tcPr>
          <w:p w14:paraId="341FB5D2" w14:textId="77777777" w:rsidR="009E6C31" w:rsidRDefault="009E6C31"/>
        </w:tc>
        <w:tc>
          <w:tcPr>
            <w:tcW w:w="4784" w:type="dxa"/>
          </w:tcPr>
          <w:p w14:paraId="3F8F1A06" w14:textId="77777777" w:rsidR="009E6C31" w:rsidRDefault="009E6C3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6FE61EC2" w14:textId="77777777" w:rsidR="009E6C31" w:rsidRDefault="009E6C3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6A36FCB9" w14:textId="77777777" w:rsidR="009E6C31" w:rsidRDefault="009E6C31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Пісочинської</w:t>
            </w:r>
            <w:proofErr w:type="spellEnd"/>
            <w:r>
              <w:rPr>
                <w:lang w:eastAsia="ar-SA"/>
              </w:rPr>
              <w:t xml:space="preserve"> селищної ради</w:t>
            </w:r>
          </w:p>
          <w:p w14:paraId="5A8A35F9" w14:textId="77777777" w:rsidR="009E6C31" w:rsidRDefault="009E6C3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03457976" w14:textId="77777777" w:rsidR="009E6C31" w:rsidRDefault="009E6C31">
            <w:pPr>
              <w:rPr>
                <w:highlight w:val="yellow"/>
              </w:rPr>
            </w:pPr>
          </w:p>
        </w:tc>
      </w:tr>
    </w:tbl>
    <w:p w14:paraId="1B3D14E3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1157016A" w14:textId="77777777" w:rsidR="0068097D" w:rsidRPr="00AA1181" w:rsidRDefault="00585689" w:rsidP="00E44D9A">
      <w:pPr>
        <w:jc w:val="center"/>
        <w:rPr>
          <w:b/>
        </w:rPr>
      </w:pPr>
      <w:r w:rsidRPr="00AA1181">
        <w:rPr>
          <w:b/>
        </w:rPr>
        <w:t>адміністративної послуги з</w:t>
      </w:r>
      <w:bookmarkStart w:id="0" w:name="n12"/>
      <w:bookmarkEnd w:id="0"/>
      <w:r w:rsidR="00B35308" w:rsidRPr="00AA1181">
        <w:rPr>
          <w:b/>
        </w:rPr>
        <w:t xml:space="preserve"> </w:t>
      </w:r>
      <w:r w:rsidR="005902FD">
        <w:rPr>
          <w:b/>
          <w:color w:val="000000" w:themeColor="text1"/>
        </w:rPr>
        <w:t>д</w:t>
      </w:r>
      <w:r w:rsidR="00AA1181" w:rsidRPr="00AA1181">
        <w:rPr>
          <w:b/>
          <w:color w:val="000000" w:themeColor="text1"/>
        </w:rPr>
        <w:t>ержавн</w:t>
      </w:r>
      <w:r w:rsidR="00AA1181">
        <w:rPr>
          <w:b/>
          <w:color w:val="000000" w:themeColor="text1"/>
        </w:rPr>
        <w:t>ої реєстрації</w:t>
      </w:r>
      <w:r w:rsidR="00AA1181" w:rsidRPr="00AA1181">
        <w:rPr>
          <w:b/>
          <w:color w:val="000000" w:themeColor="text1"/>
        </w:rPr>
        <w:t xml:space="preserve"> рішення про виділ юридичної особи (крім громадського формування та релігійної організації)</w:t>
      </w:r>
    </w:p>
    <w:p w14:paraId="51DDF4C8" w14:textId="77777777" w:rsidR="009C562A" w:rsidRDefault="00585689" w:rsidP="00E44D9A">
      <w:pPr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4B047C1D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1C88AE4F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A4E1D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5F64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4349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13253E0F" w14:textId="55ED5F92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E04B3E" w:rsidRPr="00E04B3E">
              <w:t>вул.ім.Беліменків</w:t>
            </w:r>
            <w:proofErr w:type="spellEnd"/>
            <w:r w:rsidR="00E04B3E" w:rsidRPr="00E04B3E">
              <w:t xml:space="preserve"> 2, смт Пісочин Харківського району Харківської області, 62416</w:t>
            </w:r>
          </w:p>
          <w:p w14:paraId="16CA8691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7299163B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75F6C00E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proofErr w:type="spellStart"/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proofErr w:type="spellEnd"/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1632C536" w14:textId="77777777" w:rsidR="00FC5AB5" w:rsidRDefault="009C562A" w:rsidP="00FC5AB5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34C4604A" w14:textId="77777777" w:rsidR="009241F2" w:rsidRDefault="009241F2" w:rsidP="009241F2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6CAECF25" w14:textId="77777777" w:rsidR="009241F2" w:rsidRDefault="009241F2" w:rsidP="009241F2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094DBD99" w14:textId="77777777" w:rsidR="009241F2" w:rsidRDefault="009241F2" w:rsidP="009241F2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066F5381" w14:textId="77777777" w:rsidR="009241F2" w:rsidRDefault="009241F2" w:rsidP="009241F2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77E322D3" w14:textId="77777777" w:rsidR="009241F2" w:rsidRDefault="009241F2" w:rsidP="009241F2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5FBBE3E0" w14:textId="77777777" w:rsidR="009241F2" w:rsidRDefault="009241F2" w:rsidP="009241F2">
            <w:r w:rsidRPr="0078452F">
              <w:t>субота</w:t>
            </w:r>
            <w:r>
              <w:t xml:space="preserve">           -  з 08.30  до 15.00;</w:t>
            </w:r>
          </w:p>
          <w:p w14:paraId="4621DF84" w14:textId="77777777" w:rsidR="009C562A" w:rsidRPr="00FC5AB5" w:rsidRDefault="009241F2" w:rsidP="009241F2"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68B5A40B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3E0FE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3E2B5760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3D552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5D4B" w14:textId="77777777" w:rsidR="00AA1181" w:rsidRPr="00C94B0C" w:rsidRDefault="00AA1181" w:rsidP="00AA1181">
            <w:pPr>
              <w:ind w:firstLine="217"/>
              <w:jc w:val="both"/>
            </w:pPr>
            <w:bookmarkStart w:id="1" w:name="n226"/>
            <w:bookmarkEnd w:id="1"/>
            <w:r w:rsidRPr="00C94B0C">
              <w:t>Примірник оригіналу (нотаріально засвідчена копія) рішення учасників або відповідного органу юридичної особи про виділ юридичної особи;</w:t>
            </w:r>
          </w:p>
          <w:p w14:paraId="1896CA0F" w14:textId="77777777" w:rsidR="00AA1181" w:rsidRPr="00C94B0C" w:rsidRDefault="00AA1181" w:rsidP="00AA1181">
            <w:pPr>
              <w:ind w:firstLine="217"/>
              <w:jc w:val="both"/>
            </w:pPr>
            <w:r w:rsidRPr="00C94B0C"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14:paraId="6BD263AF" w14:textId="77777777" w:rsidR="00AA1181" w:rsidRPr="00C94B0C" w:rsidRDefault="00AA1181" w:rsidP="00AA1181">
            <w:pPr>
              <w:ind w:firstLine="217"/>
              <w:jc w:val="both"/>
            </w:pPr>
            <w:r w:rsidRPr="00C94B0C"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0147204C" w14:textId="77777777" w:rsidR="00AA1181" w:rsidRPr="00C94B0C" w:rsidRDefault="00AA1181" w:rsidP="00AA1181">
            <w:pPr>
              <w:ind w:firstLine="217"/>
              <w:jc w:val="both"/>
            </w:pPr>
            <w:bookmarkStart w:id="2" w:name="n471"/>
            <w:bookmarkEnd w:id="2"/>
            <w:r w:rsidRPr="00C94B0C"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20AEB07E" w14:textId="77777777" w:rsidR="009C562A" w:rsidRPr="00585689" w:rsidRDefault="00AA1181" w:rsidP="00AA1181">
            <w:pPr>
              <w:tabs>
                <w:tab w:val="left" w:pos="333"/>
              </w:tabs>
              <w:ind w:left="69"/>
              <w:jc w:val="both"/>
              <w:rPr>
                <w:color w:val="212529"/>
              </w:rPr>
            </w:pPr>
            <w:r w:rsidRPr="00C94B0C"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9C562A" w:rsidRPr="004C53E0" w14:paraId="02C1E8AE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33046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FA95F" w14:textId="77777777" w:rsidR="009C562A" w:rsidRPr="004C53E0" w:rsidRDefault="00045099" w:rsidP="00B43F89">
            <w:pPr>
              <w:snapToGrid w:val="0"/>
              <w:jc w:val="both"/>
            </w:pPr>
            <w:r w:rsidRPr="00633EEF">
              <w:t xml:space="preserve">Платність </w:t>
            </w:r>
            <w:r w:rsidRPr="00633EEF">
              <w:lastRenderedPageBreak/>
              <w:t>(безоплатність) надання адміністративної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8756" w14:textId="77777777" w:rsidR="009C562A" w:rsidRPr="005902FD" w:rsidDel="00822F63" w:rsidRDefault="005902FD" w:rsidP="00045099">
            <w:pPr>
              <w:jc w:val="both"/>
              <w:rPr>
                <w:b/>
              </w:rPr>
            </w:pPr>
            <w:r w:rsidRPr="005902FD">
              <w:rPr>
                <w:b/>
              </w:rPr>
              <w:lastRenderedPageBreak/>
              <w:t>Б</w:t>
            </w:r>
            <w:r w:rsidR="00AA1181" w:rsidRPr="005902FD">
              <w:rPr>
                <w:b/>
              </w:rPr>
              <w:t>езоплатно</w:t>
            </w:r>
          </w:p>
        </w:tc>
      </w:tr>
      <w:tr w:rsidR="009C562A" w:rsidRPr="004C53E0" w14:paraId="5E6DF7EB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80731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8D48C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BF00" w14:textId="77777777" w:rsidR="00AA1181" w:rsidRPr="00C94B0C" w:rsidRDefault="00AA1181" w:rsidP="009241F2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C94B0C"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2A82290F" w14:textId="77777777" w:rsidR="009C562A" w:rsidRPr="003002CE" w:rsidRDefault="00AA1181" w:rsidP="009241F2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C94B0C"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C562A" w:rsidRPr="004C53E0" w14:paraId="79BB3057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CD98C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2AE45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61D0" w14:textId="77777777" w:rsidR="00AA1181" w:rsidRPr="00C94B0C" w:rsidRDefault="00AA1181" w:rsidP="009241F2">
            <w:pPr>
              <w:ind w:firstLine="217"/>
              <w:jc w:val="both"/>
            </w:pPr>
            <w:r w:rsidRPr="00C94B0C"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14:paraId="24492CC0" w14:textId="77777777" w:rsidR="00AA1181" w:rsidRPr="00C94B0C" w:rsidRDefault="00AA1181" w:rsidP="009241F2">
            <w:pPr>
              <w:ind w:firstLine="217"/>
              <w:jc w:val="both"/>
            </w:pPr>
            <w:r w:rsidRPr="00C94B0C">
              <w:t>Зупинення розгляду документів здійснюється у строк, встановлений для державної реєстрації.</w:t>
            </w:r>
          </w:p>
          <w:p w14:paraId="26468078" w14:textId="77777777" w:rsidR="009C562A" w:rsidRPr="003267C9" w:rsidRDefault="00AA1181" w:rsidP="009241F2">
            <w:pPr>
              <w:jc w:val="both"/>
            </w:pPr>
            <w:r w:rsidRPr="00C94B0C"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C562A" w:rsidRPr="004C53E0" w14:paraId="688A8247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A7504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7D439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6A45" w14:textId="77777777" w:rsidR="00AA1181" w:rsidRPr="00C94B0C" w:rsidRDefault="00AA1181" w:rsidP="009241F2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 w:rsidRPr="00C94B0C"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4C4AB18E" w14:textId="77777777" w:rsidR="009C562A" w:rsidRPr="004C53E0" w:rsidRDefault="00AA1181" w:rsidP="009241F2">
            <w:pPr>
              <w:jc w:val="both"/>
              <w:rPr>
                <w:bCs/>
                <w:lang w:eastAsia="ar-SA"/>
              </w:rPr>
            </w:pPr>
            <w:r w:rsidRPr="00C94B0C"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9C562A" w:rsidRPr="004C53E0" w14:paraId="0418E020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4DB00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2567B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6492" w14:textId="77777777" w:rsidR="00EA6CF3" w:rsidRPr="00EA6CF3" w:rsidRDefault="00EA6CF3" w:rsidP="009241F2">
            <w:pPr>
              <w:jc w:val="both"/>
            </w:pPr>
            <w:hyperlink r:id="rId6" w:tgtFrame="_blank" w:history="1">
              <w:r w:rsidRPr="00EA6CF3">
                <w:rPr>
                  <w:rStyle w:val="af8"/>
                  <w:color w:val="auto"/>
                  <w:u w:val="none"/>
                </w:rPr>
                <w:t>Закон України "Про державну реєстрацію юридичних осіб, фізичних осіб – підприємців та громадських формувань" стаття 17</w:t>
              </w:r>
            </w:hyperlink>
          </w:p>
          <w:p w14:paraId="0427C9D5" w14:textId="77777777" w:rsidR="00EA6CF3" w:rsidRDefault="00EA6CF3" w:rsidP="009241F2">
            <w:pPr>
              <w:jc w:val="both"/>
              <w:rPr>
                <w:lang w:val="ru-RU"/>
              </w:rPr>
            </w:pPr>
            <w:hyperlink r:id="rId7" w:anchor="Text" w:tgtFrame="_blank" w:history="1">
              <w:r w:rsidRPr="00EA6CF3">
                <w:rPr>
                  <w:rStyle w:val="af8"/>
                  <w:color w:val="auto"/>
                  <w:u w:val="none"/>
                </w:rPr>
                <w:t xml:space="preserve">Постанова КМУ від 04.12.2019 №1137 "Питання Єдиного державного </w:t>
              </w:r>
              <w:proofErr w:type="spellStart"/>
              <w:r w:rsidRPr="00EA6CF3">
                <w:rPr>
                  <w:rStyle w:val="af8"/>
                  <w:color w:val="auto"/>
                  <w:u w:val="none"/>
                </w:rPr>
                <w:t>вебпорталу</w:t>
              </w:r>
              <w:proofErr w:type="spellEnd"/>
              <w:r w:rsidRPr="00EA6CF3">
                <w:rPr>
                  <w:rStyle w:val="af8"/>
                  <w:color w:val="auto"/>
                  <w:u w:val="none"/>
                </w:rPr>
                <w:t xml:space="preserve"> електронних послуг та Реєстру адміністративних послуг" 1-23</w:t>
              </w:r>
            </w:hyperlink>
          </w:p>
          <w:p w14:paraId="7E2C49D1" w14:textId="6DDAF64D" w:rsidR="009046E8" w:rsidRPr="00EA6CF3" w:rsidRDefault="00EA6CF3" w:rsidP="009241F2">
            <w:pPr>
              <w:jc w:val="both"/>
            </w:pPr>
            <w:hyperlink r:id="rId8" w:anchor="Text" w:tgtFrame="_blank" w:history="1">
              <w:r w:rsidRPr="00EA6CF3">
                <w:rPr>
                  <w:rStyle w:val="af8"/>
                  <w:color w:val="auto"/>
                  <w:u w:val="none"/>
                </w:rPr>
                <w:t>Наказ ЦОВВ від 09.02.2016 №359/5 "Про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особи" за текстом</w:t>
              </w:r>
            </w:hyperlink>
          </w:p>
        </w:tc>
      </w:tr>
      <w:tr w:rsidR="00022A45" w:rsidRPr="004C53E0" w14:paraId="22178A6B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ACF37" w14:textId="77777777" w:rsidR="00022A45" w:rsidRPr="004C53E0" w:rsidRDefault="00022A45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C5589" w14:textId="77777777" w:rsidR="00022A45" w:rsidRPr="004C53E0" w:rsidRDefault="00022A45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t>Перелік підстав для відмови у державній реєстрації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3978" w14:textId="77777777" w:rsidR="00022A45" w:rsidRDefault="00022A45" w:rsidP="009241F2">
            <w:pPr>
              <w:tabs>
                <w:tab w:val="left" w:pos="1565"/>
              </w:tabs>
              <w:ind w:firstLine="217"/>
              <w:jc w:val="both"/>
            </w:pPr>
            <w:r>
              <w:t>Документи подано особою, яка не має на це повноважень;</w:t>
            </w:r>
          </w:p>
          <w:p w14:paraId="227B7C20" w14:textId="77777777" w:rsidR="00022A45" w:rsidRDefault="00022A45" w:rsidP="009241F2">
            <w:pPr>
              <w:tabs>
                <w:tab w:val="left" w:pos="1565"/>
              </w:tabs>
              <w:ind w:firstLine="217"/>
              <w:jc w:val="both"/>
            </w:pPr>
            <w: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76558EB2" w14:textId="77777777" w:rsidR="00022A45" w:rsidRDefault="00022A45" w:rsidP="009241F2">
            <w:pPr>
              <w:tabs>
                <w:tab w:val="left" w:pos="1565"/>
              </w:tabs>
              <w:ind w:firstLine="217"/>
              <w:jc w:val="both"/>
            </w:pPr>
            <w:r>
              <w:t>документи подані до неналежного суб’єкта державної реєстрації;</w:t>
            </w:r>
          </w:p>
          <w:p w14:paraId="4B502FE9" w14:textId="77777777" w:rsidR="00022A45" w:rsidRDefault="00022A45" w:rsidP="009241F2">
            <w:pPr>
              <w:tabs>
                <w:tab w:val="left" w:pos="1565"/>
              </w:tabs>
              <w:ind w:firstLine="217"/>
              <w:jc w:val="both"/>
            </w:pPr>
            <w:r>
              <w:t>не усунуто підстави для зупинення розгляду документів протягом встановленого строку;</w:t>
            </w:r>
          </w:p>
          <w:p w14:paraId="5E4AD130" w14:textId="77777777" w:rsidR="00022A45" w:rsidRDefault="00022A45" w:rsidP="009241F2">
            <w:pPr>
              <w:tabs>
                <w:tab w:val="left" w:pos="1565"/>
              </w:tabs>
              <w:ind w:firstLine="217"/>
              <w:jc w:val="both"/>
            </w:pPr>
            <w:r>
              <w:t>документи суперечать вимогам Конституції та законів України;</w:t>
            </w:r>
          </w:p>
          <w:p w14:paraId="77480C94" w14:textId="77777777" w:rsidR="00022A45" w:rsidRPr="00C5376E" w:rsidRDefault="00022A45" w:rsidP="009241F2">
            <w:pPr>
              <w:jc w:val="both"/>
            </w:pPr>
            <w:r>
              <w:rPr>
                <w:color w:val="000000" w:themeColor="text1"/>
              </w:rPr>
              <w:lastRenderedPageBreak/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</w:tbl>
    <w:p w14:paraId="7C260010" w14:textId="77777777" w:rsidR="00546157" w:rsidRDefault="00546157" w:rsidP="00B43F89">
      <w:pPr>
        <w:jc w:val="both"/>
      </w:pPr>
    </w:p>
    <w:p w14:paraId="58DD53CE" w14:textId="77777777" w:rsidR="00B43F89" w:rsidRDefault="00B43F89">
      <w:pPr>
        <w:jc w:val="both"/>
      </w:pPr>
    </w:p>
    <w:sectPr w:rsidR="00B43F89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089016">
    <w:abstractNumId w:val="0"/>
  </w:num>
  <w:num w:numId="2" w16cid:durableId="2083487022">
    <w:abstractNumId w:val="3"/>
  </w:num>
  <w:num w:numId="3" w16cid:durableId="1915504739">
    <w:abstractNumId w:val="1"/>
  </w:num>
  <w:num w:numId="4" w16cid:durableId="144245115">
    <w:abstractNumId w:val="4"/>
  </w:num>
  <w:num w:numId="5" w16cid:durableId="6161765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781815">
    <w:abstractNumId w:val="2"/>
  </w:num>
  <w:num w:numId="7" w16cid:durableId="1937471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22A45"/>
    <w:rsid w:val="00045099"/>
    <w:rsid w:val="000D69D8"/>
    <w:rsid w:val="000E5E22"/>
    <w:rsid w:val="00176E00"/>
    <w:rsid w:val="002129D9"/>
    <w:rsid w:val="00224EC2"/>
    <w:rsid w:val="003002CE"/>
    <w:rsid w:val="003267C9"/>
    <w:rsid w:val="003D2332"/>
    <w:rsid w:val="00546157"/>
    <w:rsid w:val="00585689"/>
    <w:rsid w:val="005902FD"/>
    <w:rsid w:val="005F359B"/>
    <w:rsid w:val="006508DD"/>
    <w:rsid w:val="0068097D"/>
    <w:rsid w:val="006915AC"/>
    <w:rsid w:val="006B34CD"/>
    <w:rsid w:val="006F47C9"/>
    <w:rsid w:val="008326CA"/>
    <w:rsid w:val="008648FD"/>
    <w:rsid w:val="009046E8"/>
    <w:rsid w:val="00916021"/>
    <w:rsid w:val="009241F2"/>
    <w:rsid w:val="009C3550"/>
    <w:rsid w:val="009C3FFC"/>
    <w:rsid w:val="009C562A"/>
    <w:rsid w:val="009E6C31"/>
    <w:rsid w:val="00AA1181"/>
    <w:rsid w:val="00B05FFF"/>
    <w:rsid w:val="00B35308"/>
    <w:rsid w:val="00B43F89"/>
    <w:rsid w:val="00B97422"/>
    <w:rsid w:val="00CA039A"/>
    <w:rsid w:val="00CB7D5C"/>
    <w:rsid w:val="00D25F54"/>
    <w:rsid w:val="00E04B3E"/>
    <w:rsid w:val="00E44D9A"/>
    <w:rsid w:val="00EA6CF3"/>
    <w:rsid w:val="00ED7A2F"/>
    <w:rsid w:val="00F04EE3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3868"/>
  <w15:docId w15:val="{7242733C-AEBC-4795-B5BE-94A9099E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paragraph" w:styleId="af9">
    <w:name w:val="Balloon Text"/>
    <w:basedOn w:val="a"/>
    <w:link w:val="afa"/>
    <w:uiPriority w:val="99"/>
    <w:semiHidden/>
    <w:unhideWhenUsed/>
    <w:rsid w:val="009E6C31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9E6C31"/>
    <w:rPr>
      <w:rFonts w:ascii="Tahoma" w:eastAsia="Times New Roman" w:hAnsi="Tahoma" w:cs="Tahoma"/>
      <w:sz w:val="16"/>
      <w:szCs w:val="16"/>
      <w:lang w:val="uk-UA" w:eastAsia="uk-UA" w:bidi="ar-SA"/>
    </w:rPr>
  </w:style>
  <w:style w:type="character" w:styleId="afb">
    <w:name w:val="Unresolved Mention"/>
    <w:basedOn w:val="a0"/>
    <w:uiPriority w:val="99"/>
    <w:semiHidden/>
    <w:unhideWhenUsed/>
    <w:rsid w:val="00EA6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20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37-2019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55-15" TargetMode="External"/><Relationship Id="rId5" Type="http://schemas.openxmlformats.org/officeDocument/2006/relationships/hyperlink" Target="mailto:cnap.pisochin@ukr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3253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30</cp:revision>
  <cp:lastPrinted>2023-07-25T12:16:00Z</cp:lastPrinted>
  <dcterms:created xsi:type="dcterms:W3CDTF">2023-07-17T11:41:00Z</dcterms:created>
  <dcterms:modified xsi:type="dcterms:W3CDTF">2024-10-15T06:10:00Z</dcterms:modified>
</cp:coreProperties>
</file>