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4501"/>
        <w:gridCol w:w="4453"/>
      </w:tblGrid>
      <w:tr w:rsidR="008B29E0" w14:paraId="688CA361" w14:textId="77777777" w:rsidTr="008B29E0">
        <w:tc>
          <w:tcPr>
            <w:tcW w:w="5070" w:type="dxa"/>
          </w:tcPr>
          <w:p w14:paraId="74252311" w14:textId="77777777" w:rsidR="008B29E0" w:rsidRDefault="008B29E0"/>
        </w:tc>
        <w:tc>
          <w:tcPr>
            <w:tcW w:w="4784" w:type="dxa"/>
          </w:tcPr>
          <w:p w14:paraId="4FBF34EB" w14:textId="77777777" w:rsidR="008B29E0" w:rsidRDefault="008B29E0">
            <w:pPr>
              <w:suppressAutoHyphens/>
              <w:jc w:val="both"/>
              <w:rPr>
                <w:lang w:eastAsia="ar-SA"/>
              </w:rPr>
            </w:pPr>
            <w:r>
              <w:rPr>
                <w:lang w:eastAsia="ar-SA"/>
              </w:rPr>
              <w:t xml:space="preserve">                                                                                                   ЗАТВЕРДЖЕНО </w:t>
            </w:r>
          </w:p>
          <w:p w14:paraId="755DEB04" w14:textId="77777777" w:rsidR="008B29E0" w:rsidRDefault="008B29E0">
            <w:pPr>
              <w:suppressAutoHyphens/>
              <w:jc w:val="both"/>
              <w:rPr>
                <w:lang w:eastAsia="ar-SA"/>
              </w:rPr>
            </w:pPr>
            <w:r>
              <w:rPr>
                <w:lang w:eastAsia="ar-SA"/>
              </w:rPr>
              <w:t>рішенням виконавчого комітету</w:t>
            </w:r>
          </w:p>
          <w:p w14:paraId="2F0DFBE1" w14:textId="77777777" w:rsidR="008B29E0" w:rsidRDefault="008B29E0">
            <w:pPr>
              <w:suppressAutoHyphens/>
              <w:jc w:val="both"/>
              <w:rPr>
                <w:lang w:eastAsia="ar-SA"/>
              </w:rPr>
            </w:pPr>
            <w:proofErr w:type="spellStart"/>
            <w:r>
              <w:rPr>
                <w:lang w:eastAsia="ar-SA"/>
              </w:rPr>
              <w:t>Пісочинської</w:t>
            </w:r>
            <w:proofErr w:type="spellEnd"/>
            <w:r>
              <w:rPr>
                <w:lang w:eastAsia="ar-SA"/>
              </w:rPr>
              <w:t xml:space="preserve"> селищної ради</w:t>
            </w:r>
          </w:p>
          <w:p w14:paraId="4684B14B" w14:textId="77777777" w:rsidR="008B29E0" w:rsidRDefault="008B29E0">
            <w:pPr>
              <w:suppressAutoHyphens/>
              <w:jc w:val="both"/>
              <w:rPr>
                <w:lang w:eastAsia="ar-SA"/>
              </w:rPr>
            </w:pPr>
            <w:r>
              <w:rPr>
                <w:lang w:eastAsia="ar-SA"/>
              </w:rPr>
              <w:t>від 12.07.2023 року № 11/31-23</w:t>
            </w:r>
          </w:p>
          <w:p w14:paraId="6B9259D1" w14:textId="77777777" w:rsidR="008B29E0" w:rsidRDefault="008B29E0">
            <w:pPr>
              <w:rPr>
                <w:highlight w:val="yellow"/>
              </w:rPr>
            </w:pPr>
          </w:p>
        </w:tc>
      </w:tr>
    </w:tbl>
    <w:p w14:paraId="7664B533" w14:textId="77777777" w:rsidR="008B29E0" w:rsidRPr="00D379CD" w:rsidRDefault="008B29E0" w:rsidP="00585689">
      <w:pPr>
        <w:jc w:val="center"/>
        <w:rPr>
          <w:b/>
          <w:sz w:val="26"/>
          <w:szCs w:val="26"/>
        </w:rPr>
      </w:pPr>
    </w:p>
    <w:p w14:paraId="10885420" w14:textId="77777777" w:rsidR="00585689" w:rsidRPr="00F94EC9" w:rsidRDefault="00585689" w:rsidP="00585689">
      <w:pPr>
        <w:jc w:val="center"/>
        <w:rPr>
          <w:b/>
          <w:sz w:val="26"/>
          <w:szCs w:val="26"/>
        </w:rPr>
      </w:pPr>
      <w:r w:rsidRPr="00F94EC9">
        <w:rPr>
          <w:b/>
          <w:sz w:val="26"/>
          <w:szCs w:val="26"/>
        </w:rPr>
        <w:t xml:space="preserve">ІНФОРМАЦІЙНА КАРТКА </w:t>
      </w:r>
    </w:p>
    <w:p w14:paraId="591006FF" w14:textId="77777777" w:rsidR="00152EA0" w:rsidRPr="00AF0D8D" w:rsidRDefault="00585689" w:rsidP="00D620A3">
      <w:pPr>
        <w:tabs>
          <w:tab w:val="left" w:pos="3969"/>
        </w:tabs>
        <w:jc w:val="center"/>
        <w:rPr>
          <w:b/>
        </w:rPr>
      </w:pPr>
      <w:r w:rsidRPr="009046E8">
        <w:rPr>
          <w:b/>
        </w:rPr>
        <w:t xml:space="preserve">адміністративної послуги </w:t>
      </w:r>
      <w:r w:rsidR="00A24A1A">
        <w:rPr>
          <w:b/>
        </w:rPr>
        <w:t xml:space="preserve">з </w:t>
      </w:r>
      <w:r w:rsidR="00D620A3">
        <w:rPr>
          <w:b/>
        </w:rPr>
        <w:t>державної реєстрації обтяжень речових прав на нерухоме майно</w:t>
      </w:r>
    </w:p>
    <w:p w14:paraId="56E94764" w14:textId="77777777" w:rsidR="009C562A" w:rsidRDefault="00585689" w:rsidP="00E44D9A">
      <w:pPr>
        <w:jc w:val="center"/>
      </w:pPr>
      <w:r>
        <w:t xml:space="preserve">Центр надання адміністративних послуг </w:t>
      </w:r>
      <w:proofErr w:type="spellStart"/>
      <w:r>
        <w:t>Пісочинської</w:t>
      </w:r>
      <w:proofErr w:type="spellEnd"/>
      <w:r>
        <w:t xml:space="preserve">  селищної ради</w:t>
      </w:r>
    </w:p>
    <w:p w14:paraId="4E64B09A" w14:textId="77777777" w:rsidR="00585689" w:rsidRPr="00585689" w:rsidRDefault="00585689" w:rsidP="00585689">
      <w:pPr>
        <w:jc w:val="center"/>
      </w:pPr>
    </w:p>
    <w:tbl>
      <w:tblPr>
        <w:tblW w:w="9293" w:type="dxa"/>
        <w:tblInd w:w="-5" w:type="dxa"/>
        <w:tblLayout w:type="fixed"/>
        <w:tblLook w:val="0000" w:firstRow="0" w:lastRow="0" w:firstColumn="0" w:lastColumn="0" w:noHBand="0" w:noVBand="0"/>
      </w:tblPr>
      <w:tblGrid>
        <w:gridCol w:w="588"/>
        <w:gridCol w:w="2472"/>
        <w:gridCol w:w="6233"/>
      </w:tblGrid>
      <w:tr w:rsidR="009C562A" w:rsidRPr="004C53E0" w14:paraId="4AF2F543" w14:textId="77777777" w:rsidTr="00FA07F1">
        <w:tc>
          <w:tcPr>
            <w:tcW w:w="588" w:type="dxa"/>
            <w:tcBorders>
              <w:top w:val="single" w:sz="4" w:space="0" w:color="000000"/>
              <w:left w:val="single" w:sz="4" w:space="0" w:color="000000"/>
              <w:bottom w:val="single" w:sz="4" w:space="0" w:color="000000"/>
            </w:tcBorders>
          </w:tcPr>
          <w:p w14:paraId="07D7E5A8" w14:textId="77777777" w:rsidR="009C562A" w:rsidRPr="004C53E0" w:rsidRDefault="009C562A" w:rsidP="00FA07F1">
            <w:pPr>
              <w:snapToGrid w:val="0"/>
              <w:jc w:val="both"/>
              <w:rPr>
                <w:color w:val="000000"/>
                <w:spacing w:val="5"/>
              </w:rPr>
            </w:pPr>
            <w:r w:rsidRPr="004C53E0">
              <w:rPr>
                <w:color w:val="000000"/>
                <w:spacing w:val="5"/>
              </w:rPr>
              <w:t>1.</w:t>
            </w:r>
          </w:p>
        </w:tc>
        <w:tc>
          <w:tcPr>
            <w:tcW w:w="2472" w:type="dxa"/>
            <w:tcBorders>
              <w:top w:val="single" w:sz="4" w:space="0" w:color="000000"/>
              <w:left w:val="single" w:sz="4" w:space="0" w:color="000000"/>
              <w:bottom w:val="single" w:sz="4" w:space="0" w:color="000000"/>
            </w:tcBorders>
          </w:tcPr>
          <w:p w14:paraId="00920C1E" w14:textId="77777777" w:rsidR="009C562A" w:rsidRPr="004C53E0" w:rsidRDefault="009C562A" w:rsidP="00FA07F1">
            <w:pPr>
              <w:snapToGrid w:val="0"/>
              <w:rPr>
                <w:color w:val="000000"/>
                <w:spacing w:val="-3"/>
              </w:rPr>
            </w:pPr>
            <w:r w:rsidRPr="004C53E0">
              <w:rPr>
                <w:color w:val="000000"/>
                <w:spacing w:val="-3"/>
              </w:rPr>
              <w:t>Інформація про ЦНАП   (місце подання документів та отримання результату послуги)</w:t>
            </w:r>
          </w:p>
        </w:tc>
        <w:tc>
          <w:tcPr>
            <w:tcW w:w="6233" w:type="dxa"/>
            <w:tcBorders>
              <w:top w:val="single" w:sz="4" w:space="0" w:color="000000"/>
              <w:left w:val="single" w:sz="4" w:space="0" w:color="000000"/>
              <w:bottom w:val="single" w:sz="4" w:space="0" w:color="000000"/>
              <w:right w:val="single" w:sz="4" w:space="0" w:color="000000"/>
            </w:tcBorders>
          </w:tcPr>
          <w:p w14:paraId="7DE78335" w14:textId="77777777" w:rsidR="009C562A" w:rsidRPr="004C53E0" w:rsidRDefault="009C562A" w:rsidP="00FA07F1">
            <w:pPr>
              <w:jc w:val="both"/>
              <w:rPr>
                <w:b/>
              </w:rPr>
            </w:pPr>
            <w:r w:rsidRPr="004C53E0">
              <w:rPr>
                <w:b/>
              </w:rPr>
              <w:t xml:space="preserve">Відділ «Центр надання адміністративних послуг» </w:t>
            </w:r>
            <w:proofErr w:type="spellStart"/>
            <w:r w:rsidR="00FC5AB5">
              <w:rPr>
                <w:b/>
              </w:rPr>
              <w:t>Пісочинської</w:t>
            </w:r>
            <w:proofErr w:type="spellEnd"/>
            <w:r w:rsidRPr="004C53E0">
              <w:rPr>
                <w:b/>
              </w:rPr>
              <w:t xml:space="preserve"> селищної ради</w:t>
            </w:r>
          </w:p>
          <w:p w14:paraId="35A17DD2" w14:textId="767ECA54" w:rsidR="009C562A" w:rsidRPr="004C53E0" w:rsidRDefault="009C562A" w:rsidP="00FA07F1">
            <w:pPr>
              <w:jc w:val="both"/>
            </w:pPr>
            <w:r w:rsidRPr="004C53E0">
              <w:rPr>
                <w:b/>
              </w:rPr>
              <w:t>Адреса</w:t>
            </w:r>
            <w:r w:rsidRPr="004C53E0">
              <w:t xml:space="preserve">: </w:t>
            </w:r>
            <w:proofErr w:type="spellStart"/>
            <w:r w:rsidR="00D04933" w:rsidRPr="00D04933">
              <w:t>вул.ім.Беліменків</w:t>
            </w:r>
            <w:proofErr w:type="spellEnd"/>
            <w:r w:rsidR="00D04933" w:rsidRPr="00D04933">
              <w:t xml:space="preserve"> 2, смт Пісочин Харківського району Харківської області, 62416</w:t>
            </w:r>
          </w:p>
          <w:p w14:paraId="0F64A028" w14:textId="77777777" w:rsidR="00FC5AB5" w:rsidRDefault="009C562A" w:rsidP="00FA07F1">
            <w:pPr>
              <w:jc w:val="both"/>
              <w:rPr>
                <w:color w:val="1C1C1C"/>
                <w:w w:val="90"/>
                <w:sz w:val="25"/>
              </w:rPr>
            </w:pPr>
            <w:proofErr w:type="spellStart"/>
            <w:r w:rsidRPr="004C53E0">
              <w:rPr>
                <w:b/>
                <w:iCs/>
              </w:rPr>
              <w:t>Тел</w:t>
            </w:r>
            <w:proofErr w:type="spellEnd"/>
            <w:r w:rsidRPr="004C53E0">
              <w:rPr>
                <w:b/>
                <w:iCs/>
              </w:rPr>
              <w:t>.:</w:t>
            </w:r>
            <w:r w:rsidRPr="004C53E0">
              <w:rPr>
                <w:iCs/>
              </w:rPr>
              <w:t xml:space="preserve"> </w:t>
            </w:r>
            <w:r w:rsidR="00FC5AB5">
              <w:rPr>
                <w:color w:val="1C1C1C"/>
                <w:w w:val="90"/>
                <w:sz w:val="25"/>
              </w:rPr>
              <w:t>(098)607-39-07</w:t>
            </w:r>
          </w:p>
          <w:p w14:paraId="2260E138" w14:textId="77777777" w:rsidR="009C562A" w:rsidRPr="004C53E0" w:rsidRDefault="009C562A" w:rsidP="00FA07F1">
            <w:pPr>
              <w:jc w:val="both"/>
              <w:rPr>
                <w:iCs/>
              </w:rPr>
            </w:pPr>
            <w:r w:rsidRPr="004C53E0">
              <w:rPr>
                <w:b/>
                <w:iCs/>
              </w:rPr>
              <w:t>Веб-сайт:</w:t>
            </w:r>
            <w:r w:rsidRPr="004C53E0">
              <w:rPr>
                <w:iCs/>
              </w:rPr>
              <w:t xml:space="preserve"> </w:t>
            </w:r>
            <w:r w:rsidR="00FC5AB5" w:rsidRPr="00155ED1">
              <w:rPr>
                <w:color w:val="1C1C1C"/>
                <w:w w:val="90"/>
                <w:sz w:val="25"/>
              </w:rPr>
              <w:t>htt</w:t>
            </w:r>
            <w:r w:rsidR="00FC5AB5">
              <w:rPr>
                <w:color w:val="1C1C1C"/>
                <w:w w:val="90"/>
                <w:sz w:val="25"/>
              </w:rPr>
              <w:t>ps://pisochinska-gromada.gov.ua</w:t>
            </w:r>
          </w:p>
          <w:p w14:paraId="79ACEE24" w14:textId="77777777" w:rsidR="009C562A" w:rsidRPr="004C53E0" w:rsidRDefault="009C562A" w:rsidP="00FA07F1">
            <w:pPr>
              <w:jc w:val="both"/>
              <w:rPr>
                <w:iCs/>
                <w:color w:val="0000FF"/>
              </w:rPr>
            </w:pPr>
            <w:r w:rsidRPr="004C53E0">
              <w:rPr>
                <w:b/>
                <w:iCs/>
              </w:rPr>
              <w:t>Електронна пошта:</w:t>
            </w:r>
            <w:r w:rsidR="00FC5AB5">
              <w:rPr>
                <w:color w:val="1C1C1C"/>
                <w:w w:val="90"/>
                <w:sz w:val="25"/>
              </w:rPr>
              <w:t xml:space="preserve"> </w:t>
            </w:r>
            <w:hyperlink r:id="rId5" w:history="1">
              <w:r w:rsidR="00FC5AB5" w:rsidRPr="00C27200">
                <w:rPr>
                  <w:rStyle w:val="af8"/>
                  <w:w w:val="90"/>
                  <w:sz w:val="25"/>
                  <w:lang w:val="en-US"/>
                </w:rPr>
                <w:t>cnap</w:t>
              </w:r>
              <w:r w:rsidR="00FC5AB5" w:rsidRPr="00155ED1">
                <w:rPr>
                  <w:rStyle w:val="af8"/>
                  <w:w w:val="90"/>
                  <w:sz w:val="25"/>
                </w:rPr>
                <w:t>.</w:t>
              </w:r>
              <w:r w:rsidR="00FC5AB5" w:rsidRPr="00C27200">
                <w:rPr>
                  <w:rStyle w:val="af8"/>
                  <w:w w:val="90"/>
                  <w:sz w:val="25"/>
                  <w:lang w:val="en-US"/>
                </w:rPr>
                <w:t>pisochin</w:t>
              </w:r>
              <w:r w:rsidR="00FC5AB5" w:rsidRPr="00155ED1">
                <w:rPr>
                  <w:rStyle w:val="af8"/>
                  <w:w w:val="90"/>
                  <w:sz w:val="25"/>
                </w:rPr>
                <w:t>@</w:t>
              </w:r>
              <w:r w:rsidR="00FC5AB5" w:rsidRPr="00C27200">
                <w:rPr>
                  <w:rStyle w:val="af8"/>
                  <w:w w:val="90"/>
                  <w:sz w:val="25"/>
                  <w:lang w:val="en-US"/>
                </w:rPr>
                <w:t>ukr</w:t>
              </w:r>
              <w:r w:rsidR="00FC5AB5" w:rsidRPr="00155ED1">
                <w:rPr>
                  <w:rStyle w:val="af8"/>
                  <w:w w:val="90"/>
                  <w:sz w:val="25"/>
                </w:rPr>
                <w:t>.</w:t>
              </w:r>
              <w:r w:rsidR="00FC5AB5" w:rsidRPr="00C27200">
                <w:rPr>
                  <w:rStyle w:val="af8"/>
                  <w:w w:val="90"/>
                  <w:sz w:val="25"/>
                  <w:lang w:val="en-US"/>
                </w:rPr>
                <w:t>net</w:t>
              </w:r>
            </w:hyperlink>
          </w:p>
          <w:p w14:paraId="7A38E23F" w14:textId="77777777" w:rsidR="005C711C" w:rsidRDefault="005C711C" w:rsidP="005C711C">
            <w:pPr>
              <w:jc w:val="both"/>
            </w:pPr>
            <w:r w:rsidRPr="004C53E0">
              <w:rPr>
                <w:b/>
              </w:rPr>
              <w:t>Режим роботи</w:t>
            </w:r>
            <w:r w:rsidRPr="004C53E0">
              <w:t xml:space="preserve">: </w:t>
            </w:r>
          </w:p>
          <w:p w14:paraId="734C7ECC" w14:textId="77777777" w:rsidR="005C711C" w:rsidRDefault="005C711C" w:rsidP="005C711C">
            <w:r>
              <w:t>п</w:t>
            </w:r>
            <w:r w:rsidRPr="0004414F">
              <w:t xml:space="preserve">онеділок  </w:t>
            </w:r>
            <w:r>
              <w:t xml:space="preserve">   </w:t>
            </w:r>
            <w:r w:rsidRPr="0004414F">
              <w:t xml:space="preserve">- </w:t>
            </w:r>
            <w:r>
              <w:t xml:space="preserve"> </w:t>
            </w:r>
            <w:r w:rsidRPr="0004414F">
              <w:t>з 08.</w:t>
            </w:r>
            <w:r w:rsidRPr="0004414F">
              <w:rPr>
                <w:lang w:val="ru-RU"/>
              </w:rPr>
              <w:t>3</w:t>
            </w:r>
            <w:r w:rsidRPr="0004414F">
              <w:t xml:space="preserve">0 </w:t>
            </w:r>
            <w:r>
              <w:t xml:space="preserve"> </w:t>
            </w:r>
            <w:r w:rsidRPr="0004414F">
              <w:t>до 1</w:t>
            </w:r>
            <w:r>
              <w:rPr>
                <w:lang w:val="ru-RU"/>
              </w:rPr>
              <w:t>6</w:t>
            </w:r>
            <w:r w:rsidRPr="0004414F">
              <w:t>.</w:t>
            </w:r>
            <w:r>
              <w:t>00;</w:t>
            </w:r>
          </w:p>
          <w:p w14:paraId="58A9584F" w14:textId="77777777" w:rsidR="005C711C" w:rsidRDefault="005C711C" w:rsidP="005C711C">
            <w:r w:rsidRPr="0004414F">
              <w:t xml:space="preserve">вівторок      </w:t>
            </w:r>
            <w:r>
              <w:t xml:space="preserve"> </w:t>
            </w:r>
            <w:r w:rsidRPr="0004414F">
              <w:t xml:space="preserve"> - з </w:t>
            </w:r>
            <w:r>
              <w:t>08.30</w:t>
            </w:r>
            <w:r w:rsidRPr="0004414F">
              <w:t xml:space="preserve"> </w:t>
            </w:r>
            <w:r>
              <w:t xml:space="preserve"> </w:t>
            </w:r>
            <w:r w:rsidRPr="0004414F">
              <w:t xml:space="preserve">до </w:t>
            </w:r>
            <w:r>
              <w:t xml:space="preserve"> 19</w:t>
            </w:r>
            <w:r w:rsidRPr="0004414F">
              <w:t>.00</w:t>
            </w:r>
            <w:r w:rsidRPr="0004414F">
              <w:rPr>
                <w:lang w:val="ru-RU"/>
              </w:rPr>
              <w:t>;</w:t>
            </w:r>
          </w:p>
          <w:p w14:paraId="73ADC6CE" w14:textId="77777777" w:rsidR="005C711C" w:rsidRDefault="005C711C" w:rsidP="005C711C">
            <w:r w:rsidRPr="0004414F">
              <w:t xml:space="preserve">середа        </w:t>
            </w:r>
            <w:r>
              <w:t xml:space="preserve"> </w:t>
            </w:r>
            <w:r w:rsidRPr="0004414F">
              <w:t xml:space="preserve"> </w:t>
            </w:r>
            <w:r>
              <w:t xml:space="preserve"> </w:t>
            </w:r>
            <w:r w:rsidRPr="0004414F">
              <w:t xml:space="preserve"> - з 08.</w:t>
            </w:r>
            <w:r w:rsidRPr="0004414F">
              <w:rPr>
                <w:lang w:val="ru-RU"/>
              </w:rPr>
              <w:t>3</w:t>
            </w:r>
            <w:r w:rsidRPr="0004414F">
              <w:t xml:space="preserve">0 </w:t>
            </w:r>
            <w:r>
              <w:t xml:space="preserve"> </w:t>
            </w:r>
            <w:r w:rsidRPr="0004414F">
              <w:t>до 1</w:t>
            </w:r>
            <w:r>
              <w:rPr>
                <w:lang w:val="ru-RU"/>
              </w:rPr>
              <w:t>6</w:t>
            </w:r>
            <w:r w:rsidRPr="0004414F">
              <w:t>.</w:t>
            </w:r>
            <w:r>
              <w:t>00;</w:t>
            </w:r>
          </w:p>
          <w:p w14:paraId="6CB0D38E" w14:textId="77777777" w:rsidR="005C711C" w:rsidRDefault="005C711C" w:rsidP="005C711C">
            <w:r w:rsidRPr="0004414F">
              <w:t>четвер           -  з 08.</w:t>
            </w:r>
            <w:r w:rsidRPr="0004414F">
              <w:rPr>
                <w:lang w:val="ru-RU"/>
              </w:rPr>
              <w:t>3</w:t>
            </w:r>
            <w:r w:rsidRPr="0004414F">
              <w:t xml:space="preserve">0 </w:t>
            </w:r>
            <w:r>
              <w:t xml:space="preserve"> </w:t>
            </w:r>
            <w:r w:rsidRPr="0004414F">
              <w:t>до 1</w:t>
            </w:r>
            <w:r>
              <w:rPr>
                <w:lang w:val="ru-RU"/>
              </w:rPr>
              <w:t>6</w:t>
            </w:r>
            <w:r w:rsidRPr="0004414F">
              <w:t>.</w:t>
            </w:r>
            <w:r>
              <w:t>00;</w:t>
            </w:r>
          </w:p>
          <w:p w14:paraId="56B0DF34" w14:textId="77777777" w:rsidR="005C711C" w:rsidRDefault="005C711C" w:rsidP="005C711C">
            <w:r w:rsidRPr="0004414F">
              <w:t>п</w:t>
            </w:r>
            <w:r w:rsidRPr="0078452F">
              <w:t>’</w:t>
            </w:r>
            <w:r w:rsidRPr="0004414F">
              <w:t>ятниця       -  з 08.</w:t>
            </w:r>
            <w:r w:rsidRPr="0078452F">
              <w:t>3</w:t>
            </w:r>
            <w:r w:rsidRPr="0004414F">
              <w:t xml:space="preserve">0 </w:t>
            </w:r>
            <w:r>
              <w:t xml:space="preserve"> </w:t>
            </w:r>
            <w:r w:rsidRPr="0004414F">
              <w:t>до 1</w:t>
            </w:r>
            <w:r w:rsidRPr="0078452F">
              <w:t>5</w:t>
            </w:r>
            <w:r>
              <w:t>.00</w:t>
            </w:r>
            <w:r w:rsidRPr="0078452F">
              <w:t>;</w:t>
            </w:r>
          </w:p>
          <w:p w14:paraId="5A6FA807" w14:textId="77777777" w:rsidR="005C711C" w:rsidRDefault="005C711C" w:rsidP="005C711C">
            <w:r w:rsidRPr="0078452F">
              <w:t>субота</w:t>
            </w:r>
            <w:r>
              <w:t xml:space="preserve">           -  з 08.30  до 15.00;</w:t>
            </w:r>
          </w:p>
          <w:p w14:paraId="088E0218" w14:textId="77777777" w:rsidR="009C562A" w:rsidRPr="00FC5AB5" w:rsidRDefault="005C711C" w:rsidP="005C711C">
            <w:pPr>
              <w:jc w:val="both"/>
            </w:pPr>
            <w:r w:rsidRPr="0004414F">
              <w:t xml:space="preserve">неділя </w:t>
            </w:r>
            <w:r>
              <w:t xml:space="preserve">           - </w:t>
            </w:r>
            <w:r w:rsidRPr="0004414F">
              <w:t xml:space="preserve"> вихідни</w:t>
            </w:r>
            <w:r>
              <w:t>й.</w:t>
            </w:r>
          </w:p>
        </w:tc>
      </w:tr>
      <w:tr w:rsidR="009C562A" w:rsidRPr="004C53E0" w14:paraId="198DB7F6" w14:textId="77777777" w:rsidTr="00FA07F1">
        <w:trPr>
          <w:trHeight w:val="539"/>
        </w:trPr>
        <w:tc>
          <w:tcPr>
            <w:tcW w:w="588" w:type="dxa"/>
            <w:tcBorders>
              <w:top w:val="single" w:sz="4" w:space="0" w:color="000000"/>
              <w:left w:val="single" w:sz="4" w:space="0" w:color="000000"/>
              <w:bottom w:val="single" w:sz="4" w:space="0" w:color="000000"/>
            </w:tcBorders>
          </w:tcPr>
          <w:p w14:paraId="65B7DB10" w14:textId="77777777" w:rsidR="009C562A" w:rsidRPr="004C53E0" w:rsidRDefault="009C562A" w:rsidP="00FA07F1">
            <w:pPr>
              <w:snapToGrid w:val="0"/>
              <w:jc w:val="both"/>
              <w:rPr>
                <w:color w:val="000000"/>
                <w:spacing w:val="5"/>
              </w:rPr>
            </w:pPr>
            <w:r w:rsidRPr="004C53E0">
              <w:rPr>
                <w:color w:val="000000"/>
                <w:spacing w:val="5"/>
              </w:rPr>
              <w:t>2.</w:t>
            </w:r>
          </w:p>
          <w:p w14:paraId="595BD8D7" w14:textId="77777777" w:rsidR="009C562A" w:rsidRPr="004C53E0" w:rsidRDefault="009C562A" w:rsidP="00FA07F1">
            <w:pPr>
              <w:snapToGrid w:val="0"/>
              <w:jc w:val="both"/>
              <w:rPr>
                <w:color w:val="000000"/>
                <w:spacing w:val="5"/>
              </w:rPr>
            </w:pPr>
          </w:p>
        </w:tc>
        <w:tc>
          <w:tcPr>
            <w:tcW w:w="2472" w:type="dxa"/>
            <w:tcBorders>
              <w:top w:val="single" w:sz="4" w:space="0" w:color="000000"/>
              <w:left w:val="single" w:sz="4" w:space="0" w:color="000000"/>
              <w:bottom w:val="single" w:sz="4" w:space="0" w:color="000000"/>
            </w:tcBorders>
          </w:tcPr>
          <w:p w14:paraId="339A9CC1" w14:textId="77777777" w:rsidR="009C562A" w:rsidRPr="004C53E0" w:rsidRDefault="009C562A" w:rsidP="00FA07F1">
            <w:pPr>
              <w:snapToGrid w:val="0"/>
            </w:pPr>
            <w:r w:rsidRPr="004C53E0">
              <w:t xml:space="preserve">Перелік документів, необхідних для надання послуги, та вимоги до них </w:t>
            </w:r>
          </w:p>
        </w:tc>
        <w:tc>
          <w:tcPr>
            <w:tcW w:w="6233" w:type="dxa"/>
            <w:tcBorders>
              <w:top w:val="single" w:sz="4" w:space="0" w:color="000000"/>
              <w:left w:val="single" w:sz="4" w:space="0" w:color="000000"/>
              <w:bottom w:val="single" w:sz="4" w:space="0" w:color="000000"/>
              <w:right w:val="single" w:sz="4" w:space="0" w:color="000000"/>
            </w:tcBorders>
          </w:tcPr>
          <w:p w14:paraId="4D7C5A20" w14:textId="77777777" w:rsidR="00D620A3" w:rsidRDefault="00D620A3" w:rsidP="001E3DAB">
            <w:pPr>
              <w:jc w:val="both"/>
            </w:pPr>
            <w:bookmarkStart w:id="0" w:name="n226"/>
            <w:bookmarkEnd w:id="0"/>
            <w:r>
              <w:rPr>
                <w:rStyle w:val="fontstyle01"/>
                <w:rFonts w:eastAsiaTheme="majorEastAsia"/>
              </w:rPr>
              <w:t>заява про державну реєстрацію обтяження речового</w:t>
            </w:r>
            <w:r>
              <w:rPr>
                <w:color w:val="000000"/>
              </w:rPr>
              <w:br/>
            </w:r>
            <w:r>
              <w:rPr>
                <w:rStyle w:val="fontstyle01"/>
                <w:rFonts w:eastAsiaTheme="majorEastAsia"/>
              </w:rPr>
              <w:t>права на нерухоме майно;</w:t>
            </w:r>
          </w:p>
          <w:p w14:paraId="369A5870" w14:textId="77777777" w:rsidR="00D620A3" w:rsidRDefault="00D620A3" w:rsidP="001E3DAB">
            <w:pPr>
              <w:jc w:val="both"/>
            </w:pPr>
            <w:bookmarkStart w:id="1" w:name="n507"/>
            <w:bookmarkEnd w:id="1"/>
            <w:r>
              <w:rPr>
                <w:rStyle w:val="fontstyle01"/>
                <w:rFonts w:eastAsiaTheme="majorEastAsia"/>
              </w:rPr>
              <w:t xml:space="preserve">   документ, що підтверджує сплату адміністративного збору у повному обсязі або документ, що підтверджує право на звільнення від сплати адміністративного збору;</w:t>
            </w:r>
          </w:p>
          <w:p w14:paraId="5A3FA038" w14:textId="77777777" w:rsidR="00D620A3" w:rsidRDefault="00D620A3" w:rsidP="001E3DAB">
            <w:pPr>
              <w:jc w:val="both"/>
              <w:rPr>
                <w:rStyle w:val="fontstyle01"/>
                <w:rFonts w:eastAsiaTheme="majorEastAsia"/>
              </w:rPr>
            </w:pPr>
            <w:r>
              <w:rPr>
                <w:rStyle w:val="fontstyle01"/>
                <w:rFonts w:eastAsiaTheme="majorEastAsia"/>
              </w:rPr>
              <w:t xml:space="preserve">   документи, передбачені статтею 27 Закону України «Про</w:t>
            </w:r>
          </w:p>
          <w:p w14:paraId="55F274E3" w14:textId="77777777" w:rsidR="00AF0D8D" w:rsidRDefault="00D620A3" w:rsidP="001E3DAB">
            <w:pPr>
              <w:tabs>
                <w:tab w:val="left" w:pos="333"/>
              </w:tabs>
              <w:ind w:left="69"/>
              <w:jc w:val="both"/>
              <w:rPr>
                <w:rStyle w:val="fontstyle01"/>
                <w:rFonts w:asciiTheme="minorHAnsi" w:eastAsiaTheme="majorEastAsia" w:hAnsiTheme="minorHAnsi"/>
              </w:rPr>
            </w:pPr>
            <w:r>
              <w:rPr>
                <w:rStyle w:val="fontstyle01"/>
                <w:rFonts w:eastAsiaTheme="majorEastAsia"/>
              </w:rPr>
              <w:t>державну реєстрацію речових прав на нерухоме майно та їх обтяжень» та Порядком державної реєстрації речових прав на нерухоме майно та їх обтяжень, затвердженим постановою Кабінету Міністрів України від 25 грудня 2015 року № 1127 «Про державну реєстрацію речових прав на нерухоме майно та їх обтяжень» (зі змінами)</w:t>
            </w:r>
            <w:r>
              <w:rPr>
                <w:rStyle w:val="fontstyle01"/>
                <w:rFonts w:asciiTheme="minorHAnsi" w:eastAsiaTheme="majorEastAsia" w:hAnsiTheme="minorHAnsi"/>
              </w:rPr>
              <w:t>.</w:t>
            </w:r>
          </w:p>
          <w:p w14:paraId="517AFB8F" w14:textId="77777777" w:rsidR="00D620A3" w:rsidRDefault="00D620A3" w:rsidP="001E3DAB">
            <w:pPr>
              <w:jc w:val="both"/>
              <w:rPr>
                <w:rStyle w:val="fontstyle01"/>
                <w:rFonts w:eastAsiaTheme="majorEastAsia"/>
                <w:lang w:eastAsia="en-US"/>
              </w:rPr>
            </w:pPr>
            <w:r>
              <w:rPr>
                <w:rStyle w:val="fontstyle01"/>
                <w:rFonts w:eastAsiaTheme="majorEastAsia"/>
              </w:rPr>
              <w:t>у паперовій формі – заявником або уповноваженою особою;</w:t>
            </w:r>
          </w:p>
          <w:p w14:paraId="761187A5" w14:textId="77777777" w:rsidR="00D620A3" w:rsidRPr="00D620A3" w:rsidRDefault="00D620A3" w:rsidP="001E3DAB">
            <w:pPr>
              <w:tabs>
                <w:tab w:val="left" w:pos="333"/>
              </w:tabs>
              <w:ind w:left="69"/>
              <w:jc w:val="both"/>
              <w:rPr>
                <w:rFonts w:asciiTheme="minorHAnsi" w:hAnsiTheme="minorHAnsi"/>
                <w:color w:val="212529"/>
              </w:rPr>
            </w:pPr>
            <w:r>
              <w:rPr>
                <w:rStyle w:val="fontstyle01"/>
                <w:rFonts w:eastAsiaTheme="majorEastAsia"/>
              </w:rPr>
              <w:t xml:space="preserve">   в електронній формі – через Єдиний державний </w:t>
            </w:r>
            <w:proofErr w:type="spellStart"/>
            <w:r>
              <w:rPr>
                <w:rStyle w:val="fontstyle01"/>
                <w:rFonts w:eastAsiaTheme="majorEastAsia"/>
              </w:rPr>
              <w:t>вебпортал</w:t>
            </w:r>
            <w:proofErr w:type="spellEnd"/>
            <w:r>
              <w:rPr>
                <w:rStyle w:val="fontstyle01"/>
                <w:rFonts w:eastAsiaTheme="majorEastAsia"/>
              </w:rPr>
              <w:t xml:space="preserve"> електронних послуг чи інші інформаційні системи (у разі державної реєстрації обтяження – за заявою органу державної влади, його посадової особи, якими встановлено, змінено або припинено обтяження)*</w:t>
            </w:r>
          </w:p>
        </w:tc>
      </w:tr>
      <w:tr w:rsidR="009C562A" w:rsidRPr="004C53E0" w14:paraId="45FECF7E" w14:textId="77777777" w:rsidTr="00FA07F1">
        <w:tc>
          <w:tcPr>
            <w:tcW w:w="588" w:type="dxa"/>
            <w:tcBorders>
              <w:top w:val="single" w:sz="4" w:space="0" w:color="000000"/>
              <w:left w:val="single" w:sz="4" w:space="0" w:color="000000"/>
              <w:bottom w:val="single" w:sz="4" w:space="0" w:color="000000"/>
            </w:tcBorders>
          </w:tcPr>
          <w:p w14:paraId="6CD704F2" w14:textId="77777777" w:rsidR="009C562A" w:rsidRPr="004C53E0" w:rsidRDefault="009C562A" w:rsidP="00FA07F1">
            <w:pPr>
              <w:snapToGrid w:val="0"/>
              <w:jc w:val="both"/>
              <w:rPr>
                <w:color w:val="000000"/>
                <w:spacing w:val="5"/>
              </w:rPr>
            </w:pPr>
            <w:r w:rsidRPr="004C53E0">
              <w:rPr>
                <w:color w:val="000000"/>
                <w:spacing w:val="5"/>
              </w:rPr>
              <w:t>3.</w:t>
            </w:r>
          </w:p>
        </w:tc>
        <w:tc>
          <w:tcPr>
            <w:tcW w:w="2472" w:type="dxa"/>
            <w:tcBorders>
              <w:top w:val="single" w:sz="4" w:space="0" w:color="000000"/>
              <w:left w:val="single" w:sz="4" w:space="0" w:color="000000"/>
              <w:bottom w:val="single" w:sz="4" w:space="0" w:color="000000"/>
            </w:tcBorders>
          </w:tcPr>
          <w:p w14:paraId="0FE5BB0B" w14:textId="77777777" w:rsidR="009C562A" w:rsidRPr="004C53E0" w:rsidRDefault="009C562A" w:rsidP="00FA07F1">
            <w:pPr>
              <w:snapToGrid w:val="0"/>
            </w:pPr>
            <w:r w:rsidRPr="004C53E0">
              <w:rPr>
                <w:color w:val="000000"/>
                <w:spacing w:val="5"/>
              </w:rPr>
              <w:t>Оплата</w:t>
            </w:r>
          </w:p>
        </w:tc>
        <w:tc>
          <w:tcPr>
            <w:tcW w:w="6233" w:type="dxa"/>
            <w:tcBorders>
              <w:top w:val="single" w:sz="4" w:space="0" w:color="000000"/>
              <w:left w:val="single" w:sz="4" w:space="0" w:color="000000"/>
              <w:bottom w:val="single" w:sz="4" w:space="0" w:color="000000"/>
              <w:right w:val="single" w:sz="4" w:space="0" w:color="000000"/>
            </w:tcBorders>
          </w:tcPr>
          <w:p w14:paraId="7B4543AC" w14:textId="77777777" w:rsidR="009C562A" w:rsidRDefault="00D620A3" w:rsidP="001E3DAB">
            <w:pPr>
              <w:jc w:val="both"/>
            </w:pPr>
            <w:r w:rsidRPr="001E3DAB">
              <w:t xml:space="preserve">Адміністративна послуга надається платно, крім випадків, передбачених статтею 34 Закону України "Про державну реєстрацію речових прав на нерухоме майно та їх </w:t>
            </w:r>
            <w:r w:rsidRPr="001E3DAB">
              <w:lastRenderedPageBreak/>
              <w:t>обтяжень"</w:t>
            </w:r>
          </w:p>
          <w:p w14:paraId="2B4223E8" w14:textId="77777777" w:rsidR="001E3DAB" w:rsidRDefault="001E3DAB" w:rsidP="001E3DAB">
            <w:pPr>
              <w:jc w:val="both"/>
            </w:pPr>
            <w:r>
              <w:t xml:space="preserve">ГУК Харків </w:t>
            </w:r>
            <w:proofErr w:type="spellStart"/>
            <w:r>
              <w:t>обл</w:t>
            </w:r>
            <w:proofErr w:type="spellEnd"/>
            <w:r>
              <w:t>/СТГ Пісочин /22012600 найменування отримувача (</w:t>
            </w:r>
            <w:proofErr w:type="spellStart"/>
            <w:r>
              <w:t>підроздів</w:t>
            </w:r>
            <w:proofErr w:type="spellEnd"/>
            <w:r>
              <w:t xml:space="preserve"> Товариства )</w:t>
            </w:r>
          </w:p>
          <w:p w14:paraId="23685007" w14:textId="77777777" w:rsidR="001E3DAB" w:rsidRDefault="001E3DAB" w:rsidP="001E3DAB">
            <w:pPr>
              <w:jc w:val="both"/>
            </w:pPr>
            <w:r>
              <w:rPr>
                <w:lang w:val="en-US"/>
              </w:rPr>
              <w:t>UA</w:t>
            </w:r>
            <w:r w:rsidRPr="00BD6CE0">
              <w:rPr>
                <w:lang w:val="ru-RU"/>
              </w:rPr>
              <w:t xml:space="preserve"> </w:t>
            </w:r>
            <w:r>
              <w:t>978999980314090530000020571 (поточний рахунок)</w:t>
            </w:r>
          </w:p>
          <w:p w14:paraId="73D2E0BA" w14:textId="77777777" w:rsidR="001E3DAB" w:rsidRDefault="001E3DAB" w:rsidP="001E3DAB">
            <w:pPr>
              <w:jc w:val="both"/>
            </w:pPr>
            <w:r>
              <w:t>899</w:t>
            </w:r>
            <w:r w:rsidR="003D3F88">
              <w:t>9</w:t>
            </w:r>
            <w:r>
              <w:t xml:space="preserve">98 (код банку) </w:t>
            </w:r>
          </w:p>
          <w:p w14:paraId="7C0424A5" w14:textId="77777777" w:rsidR="001E3DAB" w:rsidRPr="001E3DAB" w:rsidDel="00822F63" w:rsidRDefault="001E3DAB" w:rsidP="001E3DAB">
            <w:pPr>
              <w:jc w:val="both"/>
            </w:pPr>
            <w:r>
              <w:t>37874947 (ЄДРПОУ)</w:t>
            </w:r>
          </w:p>
        </w:tc>
      </w:tr>
      <w:tr w:rsidR="009C562A" w:rsidRPr="004C53E0" w14:paraId="7B236A35" w14:textId="77777777" w:rsidTr="00FA07F1">
        <w:tc>
          <w:tcPr>
            <w:tcW w:w="588" w:type="dxa"/>
            <w:tcBorders>
              <w:top w:val="single" w:sz="4" w:space="0" w:color="000000"/>
              <w:left w:val="single" w:sz="4" w:space="0" w:color="000000"/>
              <w:bottom w:val="single" w:sz="4" w:space="0" w:color="000000"/>
            </w:tcBorders>
          </w:tcPr>
          <w:p w14:paraId="5B6AF0DC" w14:textId="77777777" w:rsidR="009C562A" w:rsidRPr="004C53E0" w:rsidRDefault="009C562A" w:rsidP="00FA07F1">
            <w:pPr>
              <w:snapToGrid w:val="0"/>
              <w:jc w:val="both"/>
              <w:rPr>
                <w:color w:val="000000"/>
                <w:spacing w:val="5"/>
              </w:rPr>
            </w:pPr>
            <w:r w:rsidRPr="004C53E0">
              <w:rPr>
                <w:color w:val="000000"/>
                <w:spacing w:val="5"/>
              </w:rPr>
              <w:lastRenderedPageBreak/>
              <w:t>4.</w:t>
            </w:r>
          </w:p>
        </w:tc>
        <w:tc>
          <w:tcPr>
            <w:tcW w:w="2472" w:type="dxa"/>
            <w:tcBorders>
              <w:top w:val="single" w:sz="4" w:space="0" w:color="000000"/>
              <w:left w:val="single" w:sz="4" w:space="0" w:color="000000"/>
              <w:bottom w:val="single" w:sz="4" w:space="0" w:color="000000"/>
            </w:tcBorders>
          </w:tcPr>
          <w:p w14:paraId="30A70AD4" w14:textId="77777777" w:rsidR="009C562A" w:rsidRPr="004C53E0" w:rsidRDefault="009C562A" w:rsidP="00FA07F1">
            <w:pPr>
              <w:snapToGrid w:val="0"/>
            </w:pPr>
            <w:r w:rsidRPr="004C53E0">
              <w:t>Результат надання послуги</w:t>
            </w:r>
          </w:p>
        </w:tc>
        <w:tc>
          <w:tcPr>
            <w:tcW w:w="6233" w:type="dxa"/>
            <w:tcBorders>
              <w:top w:val="single" w:sz="4" w:space="0" w:color="000000"/>
              <w:left w:val="single" w:sz="4" w:space="0" w:color="000000"/>
              <w:bottom w:val="single" w:sz="4" w:space="0" w:color="000000"/>
              <w:right w:val="single" w:sz="4" w:space="0" w:color="000000"/>
            </w:tcBorders>
          </w:tcPr>
          <w:p w14:paraId="135737DE" w14:textId="77777777" w:rsidR="00D620A3" w:rsidRDefault="00D620A3" w:rsidP="001E3DAB">
            <w:pPr>
              <w:jc w:val="both"/>
              <w:rPr>
                <w:rStyle w:val="fontstyle01"/>
                <w:rFonts w:eastAsiaTheme="majorEastAsia"/>
                <w:lang w:eastAsia="en-US"/>
              </w:rPr>
            </w:pPr>
            <w:r>
              <w:rPr>
                <w:rStyle w:val="fontstyle01"/>
                <w:rFonts w:eastAsiaTheme="majorEastAsia"/>
              </w:rPr>
              <w:t xml:space="preserve">   1) прийняття рішення про державну реєстрацію прав;</w:t>
            </w:r>
          </w:p>
          <w:p w14:paraId="1406F2C1" w14:textId="77777777" w:rsidR="00D620A3" w:rsidRDefault="00D620A3" w:rsidP="001E3DAB">
            <w:pPr>
              <w:jc w:val="both"/>
              <w:rPr>
                <w:rStyle w:val="fontstyle01"/>
                <w:rFonts w:eastAsiaTheme="majorEastAsia"/>
              </w:rPr>
            </w:pPr>
            <w:r>
              <w:rPr>
                <w:rStyle w:val="fontstyle01"/>
                <w:rFonts w:eastAsiaTheme="majorEastAsia"/>
              </w:rPr>
              <w:t xml:space="preserve">   відкриття розділу в Державному реєстрі речових прав на нерухоме майно та/або внесення до відкритого розділу або спеціального розділу Державного реєстру речових прав на нерухоме майно відповідних відомостей про речові права на нерухоме майно, про об’єкти та суб’єктів цих прав;</w:t>
            </w:r>
          </w:p>
          <w:p w14:paraId="699B84F1" w14:textId="77777777" w:rsidR="00D620A3" w:rsidRDefault="00D620A3" w:rsidP="001E3DAB">
            <w:pPr>
              <w:jc w:val="both"/>
              <w:rPr>
                <w:rFonts w:eastAsiaTheme="majorEastAsia"/>
              </w:rPr>
            </w:pPr>
            <w:r>
              <w:rPr>
                <w:rStyle w:val="fontstyle01"/>
                <w:rFonts w:eastAsiaTheme="majorEastAsia"/>
              </w:rPr>
              <w:t xml:space="preserve">   формування витягу з Державного реєстру речових прав на нерухоме майно про проведену державну реєстрацію прав;</w:t>
            </w:r>
          </w:p>
          <w:p w14:paraId="0E47FF8D" w14:textId="77777777" w:rsidR="009C562A" w:rsidRPr="003002CE" w:rsidRDefault="00D620A3" w:rsidP="001E3DAB">
            <w:pPr>
              <w:tabs>
                <w:tab w:val="left" w:pos="358"/>
                <w:tab w:val="left" w:pos="449"/>
              </w:tabs>
              <w:ind w:firstLine="217"/>
              <w:jc w:val="both"/>
            </w:pPr>
            <w:r>
              <w:rPr>
                <w:rStyle w:val="fontstyle01"/>
                <w:rFonts w:eastAsiaTheme="majorEastAsia"/>
              </w:rPr>
              <w:t xml:space="preserve">   2) рішення про відмову у державній реєстрації із зазначенням виключного переліку обставин, що стали підставою для його прийняття</w:t>
            </w:r>
          </w:p>
        </w:tc>
      </w:tr>
      <w:tr w:rsidR="009C562A" w:rsidRPr="004C53E0" w14:paraId="38C77259" w14:textId="77777777" w:rsidTr="00FA07F1">
        <w:tc>
          <w:tcPr>
            <w:tcW w:w="588" w:type="dxa"/>
            <w:tcBorders>
              <w:top w:val="single" w:sz="4" w:space="0" w:color="000000"/>
              <w:left w:val="single" w:sz="4" w:space="0" w:color="000000"/>
              <w:bottom w:val="single" w:sz="4" w:space="0" w:color="000000"/>
            </w:tcBorders>
          </w:tcPr>
          <w:p w14:paraId="18AE76FB" w14:textId="77777777" w:rsidR="009C562A" w:rsidRPr="004C53E0" w:rsidRDefault="009C562A" w:rsidP="00FA07F1">
            <w:pPr>
              <w:snapToGrid w:val="0"/>
              <w:jc w:val="both"/>
              <w:rPr>
                <w:color w:val="000000"/>
                <w:spacing w:val="5"/>
              </w:rPr>
            </w:pPr>
            <w:r w:rsidRPr="004C53E0">
              <w:rPr>
                <w:color w:val="000000"/>
                <w:spacing w:val="5"/>
              </w:rPr>
              <w:t xml:space="preserve">5. </w:t>
            </w:r>
          </w:p>
        </w:tc>
        <w:tc>
          <w:tcPr>
            <w:tcW w:w="2472" w:type="dxa"/>
            <w:tcBorders>
              <w:top w:val="single" w:sz="4" w:space="0" w:color="000000"/>
              <w:left w:val="single" w:sz="4" w:space="0" w:color="000000"/>
              <w:bottom w:val="single" w:sz="4" w:space="0" w:color="000000"/>
            </w:tcBorders>
          </w:tcPr>
          <w:p w14:paraId="78173B3F" w14:textId="77777777" w:rsidR="009C562A" w:rsidRPr="004C53E0" w:rsidRDefault="009C562A" w:rsidP="00FA07F1">
            <w:pPr>
              <w:snapToGrid w:val="0"/>
              <w:jc w:val="both"/>
              <w:rPr>
                <w:color w:val="000000"/>
                <w:spacing w:val="-4"/>
              </w:rPr>
            </w:pPr>
            <w:r w:rsidRPr="004C53E0">
              <w:rPr>
                <w:color w:val="000000"/>
                <w:spacing w:val="-4"/>
              </w:rPr>
              <w:t xml:space="preserve">Строк надання послуги </w:t>
            </w:r>
          </w:p>
        </w:tc>
        <w:tc>
          <w:tcPr>
            <w:tcW w:w="6233" w:type="dxa"/>
            <w:tcBorders>
              <w:top w:val="single" w:sz="4" w:space="0" w:color="000000"/>
              <w:left w:val="single" w:sz="4" w:space="0" w:color="000000"/>
              <w:bottom w:val="single" w:sz="4" w:space="0" w:color="000000"/>
              <w:right w:val="single" w:sz="4" w:space="0" w:color="000000"/>
            </w:tcBorders>
          </w:tcPr>
          <w:p w14:paraId="2E48C557" w14:textId="77777777" w:rsidR="009C562A" w:rsidRPr="003267C9" w:rsidRDefault="00D620A3" w:rsidP="001E3DAB">
            <w:pPr>
              <w:jc w:val="both"/>
              <w:rPr>
                <w:lang w:eastAsia="en-US"/>
              </w:rPr>
            </w:pPr>
            <w:r>
              <w:rPr>
                <w:rStyle w:val="fontstyle01"/>
                <w:rFonts w:eastAsiaTheme="majorEastAsia"/>
              </w:rPr>
              <w:t>В день реєстрації заяви в Державному реєстрі речових</w:t>
            </w:r>
            <w:r>
              <w:rPr>
                <w:color w:val="000000"/>
              </w:rPr>
              <w:br/>
            </w:r>
            <w:r>
              <w:rPr>
                <w:rStyle w:val="fontstyle01"/>
                <w:rFonts w:eastAsiaTheme="majorEastAsia"/>
              </w:rPr>
              <w:t>прав на нерухоме майно</w:t>
            </w:r>
          </w:p>
        </w:tc>
      </w:tr>
      <w:tr w:rsidR="009C562A" w:rsidRPr="004C53E0" w14:paraId="13D3292B" w14:textId="77777777" w:rsidTr="00FA07F1">
        <w:tc>
          <w:tcPr>
            <w:tcW w:w="588" w:type="dxa"/>
            <w:tcBorders>
              <w:top w:val="single" w:sz="4" w:space="0" w:color="000000"/>
              <w:left w:val="single" w:sz="4" w:space="0" w:color="000000"/>
              <w:bottom w:val="single" w:sz="4" w:space="0" w:color="000000"/>
            </w:tcBorders>
          </w:tcPr>
          <w:p w14:paraId="567A8EB5" w14:textId="77777777" w:rsidR="009C562A" w:rsidRPr="004C53E0" w:rsidRDefault="009C562A" w:rsidP="00FA07F1">
            <w:pPr>
              <w:snapToGrid w:val="0"/>
              <w:jc w:val="both"/>
              <w:rPr>
                <w:color w:val="000000"/>
                <w:spacing w:val="5"/>
              </w:rPr>
            </w:pPr>
            <w:r w:rsidRPr="004C53E0">
              <w:rPr>
                <w:color w:val="000000"/>
                <w:spacing w:val="5"/>
              </w:rPr>
              <w:t>6.</w:t>
            </w:r>
          </w:p>
        </w:tc>
        <w:tc>
          <w:tcPr>
            <w:tcW w:w="2472" w:type="dxa"/>
            <w:tcBorders>
              <w:top w:val="single" w:sz="4" w:space="0" w:color="000000"/>
              <w:left w:val="single" w:sz="4" w:space="0" w:color="000000"/>
              <w:bottom w:val="single" w:sz="4" w:space="0" w:color="000000"/>
            </w:tcBorders>
          </w:tcPr>
          <w:p w14:paraId="36C18F72" w14:textId="77777777" w:rsidR="009C562A" w:rsidRPr="004C53E0" w:rsidRDefault="009C562A" w:rsidP="00FA07F1">
            <w:pPr>
              <w:snapToGrid w:val="0"/>
            </w:pPr>
            <w:r w:rsidRPr="004C53E0">
              <w:t>Спосіб отримання відповіді (результату)</w:t>
            </w:r>
          </w:p>
        </w:tc>
        <w:tc>
          <w:tcPr>
            <w:tcW w:w="6233" w:type="dxa"/>
            <w:tcBorders>
              <w:top w:val="single" w:sz="4" w:space="0" w:color="000000"/>
              <w:left w:val="single" w:sz="4" w:space="0" w:color="000000"/>
              <w:bottom w:val="single" w:sz="4" w:space="0" w:color="000000"/>
              <w:right w:val="single" w:sz="4" w:space="0" w:color="000000"/>
            </w:tcBorders>
          </w:tcPr>
          <w:p w14:paraId="3AA8CC26" w14:textId="77777777" w:rsidR="00D620A3" w:rsidRDefault="00D620A3" w:rsidP="001E3DAB">
            <w:pPr>
              <w:pStyle w:val="ab"/>
              <w:tabs>
                <w:tab w:val="left" w:pos="358"/>
              </w:tabs>
              <w:ind w:left="0" w:firstLine="217"/>
              <w:jc w:val="both"/>
              <w:rPr>
                <w:lang w:eastAsia="en-US"/>
              </w:rPr>
            </w:pPr>
            <w:r>
              <w:t>Через центр надання адміністративних послуг;</w:t>
            </w:r>
          </w:p>
          <w:p w14:paraId="78ACAF6F" w14:textId="77777777" w:rsidR="009C562A" w:rsidRPr="004C53E0" w:rsidRDefault="00D620A3" w:rsidP="001E3DAB">
            <w:pPr>
              <w:jc w:val="both"/>
              <w:rPr>
                <w:bCs/>
                <w:lang w:eastAsia="ar-SA"/>
              </w:rPr>
            </w:pPr>
            <w:r>
              <w:t xml:space="preserve">через </w:t>
            </w:r>
            <w:proofErr w:type="spellStart"/>
            <w:r>
              <w:t>Вебпортал</w:t>
            </w:r>
            <w:proofErr w:type="spellEnd"/>
            <w:r>
              <w:t xml:space="preserve"> Мін’юсту*</w:t>
            </w:r>
          </w:p>
        </w:tc>
      </w:tr>
      <w:tr w:rsidR="009C562A" w:rsidRPr="004C53E0" w14:paraId="1F57467B" w14:textId="77777777" w:rsidTr="00FA07F1">
        <w:tc>
          <w:tcPr>
            <w:tcW w:w="588" w:type="dxa"/>
            <w:tcBorders>
              <w:top w:val="single" w:sz="4" w:space="0" w:color="000000"/>
              <w:left w:val="single" w:sz="4" w:space="0" w:color="000000"/>
              <w:bottom w:val="single" w:sz="4" w:space="0" w:color="000000"/>
            </w:tcBorders>
          </w:tcPr>
          <w:p w14:paraId="26DF0335" w14:textId="77777777" w:rsidR="009C562A" w:rsidRPr="004C53E0" w:rsidRDefault="009C562A" w:rsidP="00FA07F1">
            <w:pPr>
              <w:snapToGrid w:val="0"/>
              <w:jc w:val="both"/>
              <w:rPr>
                <w:color w:val="000000"/>
                <w:spacing w:val="5"/>
              </w:rPr>
            </w:pPr>
            <w:r w:rsidRPr="004C53E0">
              <w:rPr>
                <w:color w:val="000000"/>
                <w:spacing w:val="5"/>
              </w:rPr>
              <w:t>7.</w:t>
            </w:r>
          </w:p>
        </w:tc>
        <w:tc>
          <w:tcPr>
            <w:tcW w:w="2472" w:type="dxa"/>
            <w:tcBorders>
              <w:top w:val="single" w:sz="4" w:space="0" w:color="000000"/>
              <w:left w:val="single" w:sz="4" w:space="0" w:color="000000"/>
              <w:bottom w:val="single" w:sz="4" w:space="0" w:color="000000"/>
            </w:tcBorders>
          </w:tcPr>
          <w:p w14:paraId="548ABEA7" w14:textId="77777777" w:rsidR="009C562A" w:rsidRPr="004C53E0" w:rsidRDefault="009C562A" w:rsidP="00FA07F1">
            <w:pPr>
              <w:snapToGrid w:val="0"/>
              <w:rPr>
                <w:color w:val="000000"/>
                <w:spacing w:val="5"/>
              </w:rPr>
            </w:pPr>
            <w:r w:rsidRPr="004C53E0">
              <w:rPr>
                <w:color w:val="000000"/>
                <w:spacing w:val="5"/>
              </w:rPr>
              <w:t>Акти законодавства, які регулюють надання послуги</w:t>
            </w:r>
          </w:p>
        </w:tc>
        <w:tc>
          <w:tcPr>
            <w:tcW w:w="6233" w:type="dxa"/>
            <w:tcBorders>
              <w:top w:val="single" w:sz="4" w:space="0" w:color="000000"/>
              <w:left w:val="single" w:sz="4" w:space="0" w:color="000000"/>
              <w:bottom w:val="single" w:sz="4" w:space="0" w:color="000000"/>
              <w:right w:val="single" w:sz="4" w:space="0" w:color="000000"/>
            </w:tcBorders>
          </w:tcPr>
          <w:p w14:paraId="13CFEF3C" w14:textId="77777777" w:rsidR="00D379CD" w:rsidRDefault="00D379CD" w:rsidP="001E3DAB">
            <w:pPr>
              <w:jc w:val="both"/>
            </w:pPr>
            <w:hyperlink r:id="rId6" w:anchor="n348" w:tgtFrame="_blank" w:history="1">
              <w:r w:rsidRPr="00D379CD">
                <w:rPr>
                  <w:rStyle w:val="af8"/>
                  <w:color w:val="auto"/>
                  <w:u w:val="none"/>
                </w:rPr>
                <w:t>Закон України "Про державну реєстрацію речових прав на нерухоме майно та їх обтяжень" статті 19-22, 27, 34</w:t>
              </w:r>
            </w:hyperlink>
          </w:p>
          <w:p w14:paraId="0F4A2834" w14:textId="77777777" w:rsidR="00D379CD" w:rsidRDefault="00D379CD" w:rsidP="001E3DAB">
            <w:pPr>
              <w:jc w:val="both"/>
            </w:pPr>
            <w:hyperlink r:id="rId7" w:anchor="n514" w:tgtFrame="_blank" w:history="1">
              <w:r w:rsidRPr="00D379CD">
                <w:rPr>
                  <w:rStyle w:val="af8"/>
                  <w:color w:val="auto"/>
                  <w:u w:val="none"/>
                </w:rPr>
                <w:t>Постанова КМУ від 25.12.2015 №1127 "Про державну реєстрацію речових прав на нерухоме майно та їх обтяжень" пункти 6-25, 25-1, 30-34</w:t>
              </w:r>
            </w:hyperlink>
          </w:p>
          <w:p w14:paraId="18B6AB25" w14:textId="77777777" w:rsidR="00D379CD" w:rsidRDefault="00D379CD" w:rsidP="001E3DAB">
            <w:pPr>
              <w:jc w:val="both"/>
            </w:pPr>
            <w:hyperlink r:id="rId8" w:anchor="Text" w:tgtFrame="_blank" w:history="1">
              <w:r w:rsidRPr="00D379CD">
                <w:rPr>
                  <w:rStyle w:val="af8"/>
                  <w:color w:val="auto"/>
                  <w:u w:val="none"/>
                </w:rPr>
                <w:t>Постанова КМУ від 26.10.2011 №1141 "Про затвердження Порядку ведення Державного реєстру речових прав на нерухоме майно" пункти 1-45</w:t>
              </w:r>
            </w:hyperlink>
          </w:p>
          <w:p w14:paraId="56809EC1" w14:textId="2AF51F18" w:rsidR="00E220FB" w:rsidRPr="00D379CD" w:rsidRDefault="00D379CD" w:rsidP="001E3DAB">
            <w:pPr>
              <w:jc w:val="both"/>
            </w:pPr>
            <w:hyperlink r:id="rId9" w:anchor="Text" w:tgtFrame="_blank" w:history="1">
              <w:r w:rsidRPr="00D379CD">
                <w:rPr>
                  <w:rStyle w:val="af8"/>
                  <w:color w:val="auto"/>
                  <w:u w:val="none"/>
                </w:rPr>
                <w:t>Наказ ЦОВВ від 21.11.2016 №3276/5 "Про затвердження Вимог до оформлення заяв та рішень у сфері державної реєстрації речових прав на нерухоме майно та їх обтяжень" пункти 1-7</w:t>
              </w:r>
            </w:hyperlink>
          </w:p>
        </w:tc>
      </w:tr>
      <w:tr w:rsidR="008A0823" w:rsidRPr="004C53E0" w14:paraId="27E9B9EC" w14:textId="77777777" w:rsidTr="00FA07F1">
        <w:tc>
          <w:tcPr>
            <w:tcW w:w="588" w:type="dxa"/>
            <w:tcBorders>
              <w:top w:val="single" w:sz="4" w:space="0" w:color="000000"/>
              <w:left w:val="single" w:sz="4" w:space="0" w:color="000000"/>
              <w:bottom w:val="single" w:sz="4" w:space="0" w:color="000000"/>
            </w:tcBorders>
          </w:tcPr>
          <w:p w14:paraId="72379387" w14:textId="77777777" w:rsidR="008A0823" w:rsidRPr="004C53E0" w:rsidRDefault="008A0823" w:rsidP="00FA07F1">
            <w:pPr>
              <w:snapToGrid w:val="0"/>
              <w:jc w:val="both"/>
              <w:rPr>
                <w:color w:val="000000"/>
                <w:spacing w:val="5"/>
              </w:rPr>
            </w:pPr>
            <w:r>
              <w:rPr>
                <w:color w:val="000000"/>
                <w:spacing w:val="5"/>
              </w:rPr>
              <w:t>8.</w:t>
            </w:r>
          </w:p>
        </w:tc>
        <w:tc>
          <w:tcPr>
            <w:tcW w:w="2472" w:type="dxa"/>
            <w:tcBorders>
              <w:top w:val="single" w:sz="4" w:space="0" w:color="000000"/>
              <w:left w:val="single" w:sz="4" w:space="0" w:color="000000"/>
              <w:bottom w:val="single" w:sz="4" w:space="0" w:color="000000"/>
            </w:tcBorders>
          </w:tcPr>
          <w:p w14:paraId="5923A0BF" w14:textId="77777777" w:rsidR="008A0823" w:rsidRPr="004C53E0" w:rsidRDefault="008A0823" w:rsidP="00FA07F1">
            <w:pPr>
              <w:snapToGrid w:val="0"/>
              <w:rPr>
                <w:color w:val="000000"/>
                <w:spacing w:val="5"/>
              </w:rPr>
            </w:pPr>
            <w:r w:rsidRPr="00EC2A77">
              <w:rPr>
                <w:color w:val="000000"/>
                <w:spacing w:val="5"/>
              </w:rPr>
              <w:t>Перелік підстав для відмови у державній реєстрації</w:t>
            </w:r>
          </w:p>
        </w:tc>
        <w:tc>
          <w:tcPr>
            <w:tcW w:w="6233" w:type="dxa"/>
            <w:tcBorders>
              <w:top w:val="single" w:sz="4" w:space="0" w:color="000000"/>
              <w:left w:val="single" w:sz="4" w:space="0" w:color="000000"/>
              <w:bottom w:val="single" w:sz="4" w:space="0" w:color="000000"/>
              <w:right w:val="single" w:sz="4" w:space="0" w:color="000000"/>
            </w:tcBorders>
          </w:tcPr>
          <w:p w14:paraId="46DA9F38" w14:textId="77777777" w:rsidR="00D620A3" w:rsidRDefault="00D620A3" w:rsidP="001E3DAB">
            <w:pPr>
              <w:jc w:val="both"/>
              <w:rPr>
                <w:rStyle w:val="fontstyle01"/>
                <w:rFonts w:eastAsiaTheme="majorEastAsia"/>
                <w:lang w:eastAsia="en-US"/>
              </w:rPr>
            </w:pPr>
            <w:r>
              <w:rPr>
                <w:rStyle w:val="fontstyle01"/>
                <w:rFonts w:eastAsiaTheme="majorEastAsia"/>
              </w:rPr>
              <w:t xml:space="preserve">   1) заявлене обтяження не підлягає державній реєстрації відповідно до Закону України «Про державну реєстрацію речових прав на нерухоме майно та їх обтяжень»;</w:t>
            </w:r>
          </w:p>
          <w:p w14:paraId="4C1B0D65" w14:textId="77777777" w:rsidR="00D620A3" w:rsidRDefault="00D620A3" w:rsidP="001E3DAB">
            <w:pPr>
              <w:jc w:val="both"/>
              <w:rPr>
                <w:rStyle w:val="fontstyle01"/>
                <w:rFonts w:eastAsiaTheme="majorEastAsia"/>
              </w:rPr>
            </w:pPr>
            <w:r>
              <w:rPr>
                <w:rStyle w:val="fontstyle01"/>
                <w:rFonts w:eastAsiaTheme="majorEastAsia"/>
              </w:rPr>
              <w:t xml:space="preserve">   2) заява про державну реєстрацію прав подана неналежною особою;</w:t>
            </w:r>
          </w:p>
          <w:p w14:paraId="44DDC4AA" w14:textId="77777777" w:rsidR="00D620A3" w:rsidRDefault="00D620A3" w:rsidP="001E3DAB">
            <w:pPr>
              <w:jc w:val="both"/>
              <w:rPr>
                <w:rStyle w:val="fontstyle01"/>
                <w:rFonts w:eastAsiaTheme="majorEastAsia"/>
              </w:rPr>
            </w:pPr>
            <w:r>
              <w:rPr>
                <w:rStyle w:val="fontstyle01"/>
                <w:rFonts w:eastAsiaTheme="majorEastAsia"/>
              </w:rPr>
              <w:t xml:space="preserve">   3) подані документи не відповідають вимогам, встановленим Законом України «Про державну реєстрацію речових прав на нерухоме майно та їх обтяжень»;</w:t>
            </w:r>
          </w:p>
          <w:p w14:paraId="0ACE99F5" w14:textId="77777777" w:rsidR="00D620A3" w:rsidRDefault="00D620A3" w:rsidP="001E3DAB">
            <w:pPr>
              <w:jc w:val="both"/>
              <w:rPr>
                <w:rStyle w:val="fontstyle01"/>
                <w:rFonts w:eastAsiaTheme="majorEastAsia"/>
              </w:rPr>
            </w:pPr>
            <w:r>
              <w:rPr>
                <w:rStyle w:val="fontstyle01"/>
                <w:rFonts w:eastAsiaTheme="majorEastAsia"/>
              </w:rPr>
              <w:t xml:space="preserve">   4) подані документи не дають змоги встановити набуття, зміну або припинення речових прав на нерухоме майно та їх обтяження;</w:t>
            </w:r>
          </w:p>
          <w:p w14:paraId="32F50A92" w14:textId="77777777" w:rsidR="00D620A3" w:rsidRDefault="00D620A3" w:rsidP="001E3DAB">
            <w:pPr>
              <w:jc w:val="both"/>
              <w:rPr>
                <w:rStyle w:val="fontstyle01"/>
                <w:rFonts w:eastAsiaTheme="majorEastAsia"/>
              </w:rPr>
            </w:pPr>
            <w:r>
              <w:rPr>
                <w:rStyle w:val="fontstyle01"/>
                <w:rFonts w:eastAsiaTheme="majorEastAsia"/>
              </w:rPr>
              <w:t xml:space="preserve">   5) наявні суперечності між заявленими та вже зареєстрованими речовими правами на нерухоме майно та їх обтяженнями;</w:t>
            </w:r>
          </w:p>
          <w:p w14:paraId="7DA35036" w14:textId="77777777" w:rsidR="00D620A3" w:rsidRDefault="00D620A3" w:rsidP="001E3DAB">
            <w:pPr>
              <w:jc w:val="both"/>
              <w:rPr>
                <w:rFonts w:eastAsiaTheme="majorEastAsia"/>
              </w:rPr>
            </w:pPr>
            <w:r>
              <w:rPr>
                <w:rStyle w:val="fontstyle01"/>
                <w:rFonts w:eastAsiaTheme="majorEastAsia"/>
              </w:rPr>
              <w:lastRenderedPageBreak/>
              <w:t xml:space="preserve">   6) наявні зареєстровані обтяження речових прав на нерухоме майно;</w:t>
            </w:r>
          </w:p>
          <w:p w14:paraId="7D492B43" w14:textId="77777777" w:rsidR="00D620A3" w:rsidRDefault="00D620A3" w:rsidP="001E3DAB">
            <w:pPr>
              <w:jc w:val="both"/>
              <w:rPr>
                <w:rStyle w:val="fontstyle01"/>
                <w:rFonts w:eastAsiaTheme="majorEastAsia"/>
              </w:rPr>
            </w:pPr>
            <w:r>
              <w:rPr>
                <w:rStyle w:val="fontstyle01"/>
                <w:rFonts w:eastAsiaTheme="majorEastAsia"/>
              </w:rPr>
              <w:t xml:space="preserve">   7) заяву про державну реєстрацію обтяжень щодо </w:t>
            </w:r>
            <w:r>
              <w:t xml:space="preserve"> </w:t>
            </w:r>
            <w:r>
              <w:rPr>
                <w:rStyle w:val="fontstyle01"/>
                <w:rFonts w:eastAsiaTheme="majorEastAsia"/>
              </w:rPr>
              <w:t xml:space="preserve">попереднього </w:t>
            </w:r>
            <w:proofErr w:type="spellStart"/>
            <w:r>
              <w:rPr>
                <w:rStyle w:val="fontstyle01"/>
                <w:rFonts w:eastAsiaTheme="majorEastAsia"/>
              </w:rPr>
              <w:t>правонабувача</w:t>
            </w:r>
            <w:proofErr w:type="spellEnd"/>
            <w:r>
              <w:rPr>
                <w:rStyle w:val="fontstyle01"/>
                <w:rFonts w:eastAsiaTheme="majorEastAsia"/>
              </w:rPr>
              <w:t xml:space="preserve"> подано після державної реєстрації права власності на таке майно за новим</w:t>
            </w:r>
          </w:p>
          <w:p w14:paraId="7B0DAF15" w14:textId="77777777" w:rsidR="00D620A3" w:rsidRDefault="00D620A3" w:rsidP="001E3DAB">
            <w:pPr>
              <w:jc w:val="both"/>
              <w:rPr>
                <w:rStyle w:val="fontstyle01"/>
                <w:rFonts w:eastAsiaTheme="majorEastAsia"/>
              </w:rPr>
            </w:pPr>
            <w:proofErr w:type="spellStart"/>
            <w:r>
              <w:rPr>
                <w:rStyle w:val="fontstyle01"/>
                <w:rFonts w:eastAsiaTheme="majorEastAsia"/>
              </w:rPr>
              <w:t>правонабувачем</w:t>
            </w:r>
            <w:proofErr w:type="spellEnd"/>
            <w:r>
              <w:rPr>
                <w:rStyle w:val="fontstyle01"/>
                <w:rFonts w:eastAsiaTheme="majorEastAsia"/>
              </w:rPr>
              <w:t>;</w:t>
            </w:r>
          </w:p>
          <w:p w14:paraId="5702C1AC" w14:textId="77777777" w:rsidR="00D620A3" w:rsidRDefault="00D620A3" w:rsidP="001E3DAB">
            <w:pPr>
              <w:jc w:val="both"/>
              <w:rPr>
                <w:rStyle w:val="fontstyle01"/>
                <w:rFonts w:eastAsiaTheme="majorEastAsia"/>
              </w:rPr>
            </w:pPr>
            <w:r>
              <w:rPr>
                <w:rStyle w:val="fontstyle01"/>
                <w:rFonts w:eastAsiaTheme="majorEastAsia"/>
              </w:rPr>
              <w:t xml:space="preserve">   8) після завершення строку, встановленого частиною третьою статті 23 Закону України «Про державну реєстрацію речових прав на нерухоме майно та їх обтяжень», не усунені обставини, що були підставою для прийняття рішення про зупинення розгляду заяви про</w:t>
            </w:r>
          </w:p>
          <w:p w14:paraId="1FCCC5DE" w14:textId="77777777" w:rsidR="00D620A3" w:rsidRDefault="00D620A3" w:rsidP="001E3DAB">
            <w:pPr>
              <w:jc w:val="both"/>
              <w:rPr>
                <w:rStyle w:val="fontstyle01"/>
                <w:rFonts w:eastAsiaTheme="majorEastAsia"/>
              </w:rPr>
            </w:pPr>
            <w:r>
              <w:rPr>
                <w:rStyle w:val="fontstyle01"/>
                <w:rFonts w:eastAsiaTheme="majorEastAsia"/>
              </w:rPr>
              <w:t>державну реєстрацію прав;</w:t>
            </w:r>
          </w:p>
          <w:p w14:paraId="0DCF9C16" w14:textId="77777777" w:rsidR="00D620A3" w:rsidRDefault="00D620A3" w:rsidP="001E3DAB">
            <w:pPr>
              <w:jc w:val="both"/>
              <w:rPr>
                <w:rStyle w:val="fontstyle01"/>
                <w:rFonts w:eastAsiaTheme="majorEastAsia"/>
              </w:rPr>
            </w:pPr>
            <w:r>
              <w:rPr>
                <w:rStyle w:val="fontstyle01"/>
                <w:rFonts w:eastAsiaTheme="majorEastAsia"/>
              </w:rPr>
              <w:t xml:space="preserve">   9) документи подано до неналежного суб’єкта державної реєстрації прав, нотаріуса;</w:t>
            </w:r>
          </w:p>
          <w:p w14:paraId="70A3A193" w14:textId="77777777" w:rsidR="00D620A3" w:rsidRDefault="00D620A3" w:rsidP="001E3DAB">
            <w:pPr>
              <w:jc w:val="both"/>
              <w:rPr>
                <w:rStyle w:val="fontstyle01"/>
                <w:rFonts w:eastAsiaTheme="majorEastAsia"/>
              </w:rPr>
            </w:pPr>
            <w:r>
              <w:rPr>
                <w:rStyle w:val="fontstyle01"/>
                <w:rFonts w:eastAsiaTheme="majorEastAsia"/>
              </w:rPr>
              <w:t xml:space="preserve">   10) заяву про державну реєстрацію прав та їх обтяжень в електронній формі подано особою, яка згідно із законодавством не має повноважень подавати заяви в</w:t>
            </w:r>
          </w:p>
          <w:p w14:paraId="507A7D56" w14:textId="77777777" w:rsidR="00D620A3" w:rsidRDefault="00D620A3" w:rsidP="001E3DAB">
            <w:pPr>
              <w:jc w:val="both"/>
              <w:rPr>
                <w:rStyle w:val="fontstyle01"/>
                <w:rFonts w:eastAsiaTheme="majorEastAsia"/>
              </w:rPr>
            </w:pPr>
            <w:r>
              <w:rPr>
                <w:rStyle w:val="fontstyle01"/>
                <w:rFonts w:eastAsiaTheme="majorEastAsia"/>
              </w:rPr>
              <w:t>електронній формі;</w:t>
            </w:r>
          </w:p>
          <w:p w14:paraId="06272CAE" w14:textId="77777777" w:rsidR="008A0823" w:rsidRPr="004C53E0" w:rsidRDefault="00D620A3" w:rsidP="001E3DAB">
            <w:pPr>
              <w:jc w:val="both"/>
            </w:pPr>
            <w:r>
              <w:rPr>
                <w:rStyle w:val="fontstyle01"/>
                <w:rFonts w:eastAsiaTheme="majorEastAsia"/>
              </w:rPr>
              <w:t>11) заявником подано ті самі документи, на підставі яких заявлене обтяження вже зареєстровано у Державному реєстрі речових прав на нерухоме майно</w:t>
            </w:r>
          </w:p>
        </w:tc>
      </w:tr>
    </w:tbl>
    <w:p w14:paraId="4C8E5ABD" w14:textId="77777777" w:rsidR="00546157" w:rsidRDefault="00546157" w:rsidP="00E44D9A">
      <w:pPr>
        <w:jc w:val="center"/>
      </w:pPr>
    </w:p>
    <w:sectPr w:rsidR="00546157" w:rsidSect="009C3550">
      <w:pgSz w:w="11906" w:h="16838" w:code="9"/>
      <w:pgMar w:top="1440" w:right="1440" w:bottom="1440" w:left="1728" w:header="706" w:footer="70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charset w:val="00"/>
    <w:family w:val="roman"/>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E140A2"/>
    <w:multiLevelType w:val="multilevel"/>
    <w:tmpl w:val="6F38267E"/>
    <w:lvl w:ilvl="0">
      <w:start w:val="1"/>
      <w:numFmt w:val="decimal"/>
      <w:lvlText w:val="%1."/>
      <w:lvlJc w:val="left"/>
      <w:pPr>
        <w:ind w:left="360" w:hanging="360"/>
      </w:pPr>
      <w:rPr>
        <w:rFonts w:cs="Times New Roman" w:hint="default"/>
        <w:b w:val="0"/>
      </w:rPr>
    </w:lvl>
    <w:lvl w:ilvl="1">
      <w:start w:val="1"/>
      <w:numFmt w:val="decimal"/>
      <w:lvlText w:val="%1.%2."/>
      <w:lvlJc w:val="left"/>
      <w:pPr>
        <w:ind w:left="1080" w:hanging="360"/>
      </w:pPr>
      <w:rPr>
        <w:rFonts w:cs="Times New Roman" w:hint="default"/>
        <w:b w:val="0"/>
      </w:rPr>
    </w:lvl>
    <w:lvl w:ilvl="2">
      <w:start w:val="1"/>
      <w:numFmt w:val="decimal"/>
      <w:lvlText w:val="%1.%2.%3."/>
      <w:lvlJc w:val="left"/>
      <w:pPr>
        <w:ind w:left="2160" w:hanging="720"/>
      </w:pPr>
      <w:rPr>
        <w:rFonts w:cs="Times New Roman" w:hint="default"/>
        <w:b/>
      </w:rPr>
    </w:lvl>
    <w:lvl w:ilvl="3">
      <w:start w:val="1"/>
      <w:numFmt w:val="decimal"/>
      <w:lvlText w:val="%1.%2.%3.%4."/>
      <w:lvlJc w:val="left"/>
      <w:pPr>
        <w:ind w:left="2880" w:hanging="720"/>
      </w:pPr>
      <w:rPr>
        <w:rFonts w:cs="Times New Roman" w:hint="default"/>
        <w:b/>
      </w:rPr>
    </w:lvl>
    <w:lvl w:ilvl="4">
      <w:start w:val="1"/>
      <w:numFmt w:val="decimal"/>
      <w:lvlText w:val="%1.%2.%3.%4.%5."/>
      <w:lvlJc w:val="left"/>
      <w:pPr>
        <w:ind w:left="3960" w:hanging="1080"/>
      </w:pPr>
      <w:rPr>
        <w:rFonts w:cs="Times New Roman" w:hint="default"/>
        <w:b/>
      </w:rPr>
    </w:lvl>
    <w:lvl w:ilvl="5">
      <w:start w:val="1"/>
      <w:numFmt w:val="decimal"/>
      <w:lvlText w:val="%1.%2.%3.%4.%5.%6."/>
      <w:lvlJc w:val="left"/>
      <w:pPr>
        <w:ind w:left="4680" w:hanging="1080"/>
      </w:pPr>
      <w:rPr>
        <w:rFonts w:cs="Times New Roman" w:hint="default"/>
        <w:b/>
      </w:rPr>
    </w:lvl>
    <w:lvl w:ilvl="6">
      <w:start w:val="1"/>
      <w:numFmt w:val="decimal"/>
      <w:lvlText w:val="%1.%2.%3.%4.%5.%6.%7."/>
      <w:lvlJc w:val="left"/>
      <w:pPr>
        <w:ind w:left="5760" w:hanging="1440"/>
      </w:pPr>
      <w:rPr>
        <w:rFonts w:cs="Times New Roman" w:hint="default"/>
        <w:b/>
      </w:rPr>
    </w:lvl>
    <w:lvl w:ilvl="7">
      <w:start w:val="1"/>
      <w:numFmt w:val="decimal"/>
      <w:lvlText w:val="%1.%2.%3.%4.%5.%6.%7.%8."/>
      <w:lvlJc w:val="left"/>
      <w:pPr>
        <w:ind w:left="6480" w:hanging="1440"/>
      </w:pPr>
      <w:rPr>
        <w:rFonts w:cs="Times New Roman" w:hint="default"/>
        <w:b/>
      </w:rPr>
    </w:lvl>
    <w:lvl w:ilvl="8">
      <w:start w:val="1"/>
      <w:numFmt w:val="decimal"/>
      <w:lvlText w:val="%1.%2.%3.%4.%5.%6.%7.%8.%9."/>
      <w:lvlJc w:val="left"/>
      <w:pPr>
        <w:ind w:left="7560" w:hanging="1800"/>
      </w:pPr>
      <w:rPr>
        <w:rFonts w:cs="Times New Roman" w:hint="default"/>
        <w:b/>
      </w:rPr>
    </w:lvl>
  </w:abstractNum>
  <w:abstractNum w:abstractNumId="1" w15:restartNumberingAfterBreak="0">
    <w:nsid w:val="200C30CE"/>
    <w:multiLevelType w:val="hybridMultilevel"/>
    <w:tmpl w:val="83BC21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2AB2886"/>
    <w:multiLevelType w:val="hybridMultilevel"/>
    <w:tmpl w:val="D286DC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F0C15D2"/>
    <w:multiLevelType w:val="multilevel"/>
    <w:tmpl w:val="B9FA5B76"/>
    <w:lvl w:ilvl="0">
      <w:start w:val="1"/>
      <w:numFmt w:val="decimal"/>
      <w:lvlText w:val="%1."/>
      <w:lvlJc w:val="left"/>
      <w:pPr>
        <w:ind w:left="360" w:hanging="360"/>
      </w:pPr>
      <w:rPr>
        <w:rFonts w:cs="Times New Roman"/>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 w15:restartNumberingAfterBreak="0">
    <w:nsid w:val="4AAF5DB1"/>
    <w:multiLevelType w:val="hybridMultilevel"/>
    <w:tmpl w:val="422AC5DE"/>
    <w:lvl w:ilvl="0" w:tplc="5FAA6BEC">
      <w:start w:val="1"/>
      <w:numFmt w:val="decimal"/>
      <w:lvlText w:val="%1."/>
      <w:lvlJc w:val="left"/>
      <w:pPr>
        <w:ind w:left="360" w:hanging="360"/>
      </w:pPr>
      <w:rPr>
        <w:b/>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5" w15:restartNumberingAfterBreak="0">
    <w:nsid w:val="5251317F"/>
    <w:multiLevelType w:val="hybridMultilevel"/>
    <w:tmpl w:val="AE1E5848"/>
    <w:lvl w:ilvl="0" w:tplc="0422000F">
      <w:start w:val="1"/>
      <w:numFmt w:val="decimal"/>
      <w:lvlText w:val="%1."/>
      <w:lvlJc w:val="left"/>
      <w:pPr>
        <w:ind w:left="360" w:hanging="360"/>
      </w:pPr>
      <w:rPr>
        <w:rFonts w:cs="Times New Roman"/>
      </w:rPr>
    </w:lvl>
    <w:lvl w:ilvl="1" w:tplc="04220019">
      <w:start w:val="1"/>
      <w:numFmt w:val="lowerLetter"/>
      <w:lvlText w:val="%2."/>
      <w:lvlJc w:val="left"/>
      <w:pPr>
        <w:ind w:left="1080" w:hanging="360"/>
      </w:pPr>
      <w:rPr>
        <w:rFonts w:cs="Times New Roman"/>
      </w:rPr>
    </w:lvl>
    <w:lvl w:ilvl="2" w:tplc="0422001B">
      <w:start w:val="1"/>
      <w:numFmt w:val="lowerRoman"/>
      <w:lvlText w:val="%3."/>
      <w:lvlJc w:val="right"/>
      <w:pPr>
        <w:ind w:left="1800" w:hanging="180"/>
      </w:pPr>
      <w:rPr>
        <w:rFonts w:cs="Times New Roman"/>
      </w:rPr>
    </w:lvl>
    <w:lvl w:ilvl="3" w:tplc="0422000F">
      <w:start w:val="1"/>
      <w:numFmt w:val="decimal"/>
      <w:lvlText w:val="%4."/>
      <w:lvlJc w:val="left"/>
      <w:pPr>
        <w:ind w:left="2520" w:hanging="360"/>
      </w:pPr>
      <w:rPr>
        <w:rFonts w:cs="Times New Roman"/>
      </w:rPr>
    </w:lvl>
    <w:lvl w:ilvl="4" w:tplc="04220019">
      <w:start w:val="1"/>
      <w:numFmt w:val="lowerLetter"/>
      <w:lvlText w:val="%5."/>
      <w:lvlJc w:val="left"/>
      <w:pPr>
        <w:ind w:left="3240" w:hanging="360"/>
      </w:pPr>
      <w:rPr>
        <w:rFonts w:cs="Times New Roman"/>
      </w:rPr>
    </w:lvl>
    <w:lvl w:ilvl="5" w:tplc="0422001B">
      <w:start w:val="1"/>
      <w:numFmt w:val="lowerRoman"/>
      <w:lvlText w:val="%6."/>
      <w:lvlJc w:val="right"/>
      <w:pPr>
        <w:ind w:left="3960" w:hanging="180"/>
      </w:pPr>
      <w:rPr>
        <w:rFonts w:cs="Times New Roman"/>
      </w:rPr>
    </w:lvl>
    <w:lvl w:ilvl="6" w:tplc="0422000F">
      <w:start w:val="1"/>
      <w:numFmt w:val="decimal"/>
      <w:lvlText w:val="%7."/>
      <w:lvlJc w:val="left"/>
      <w:pPr>
        <w:ind w:left="4680" w:hanging="360"/>
      </w:pPr>
      <w:rPr>
        <w:rFonts w:cs="Times New Roman"/>
      </w:rPr>
    </w:lvl>
    <w:lvl w:ilvl="7" w:tplc="04220019">
      <w:start w:val="1"/>
      <w:numFmt w:val="lowerLetter"/>
      <w:lvlText w:val="%8."/>
      <w:lvlJc w:val="left"/>
      <w:pPr>
        <w:ind w:left="5400" w:hanging="360"/>
      </w:pPr>
      <w:rPr>
        <w:rFonts w:cs="Times New Roman"/>
      </w:rPr>
    </w:lvl>
    <w:lvl w:ilvl="8" w:tplc="0422001B">
      <w:start w:val="1"/>
      <w:numFmt w:val="lowerRoman"/>
      <w:lvlText w:val="%9."/>
      <w:lvlJc w:val="right"/>
      <w:pPr>
        <w:ind w:left="6120" w:hanging="180"/>
      </w:pPr>
      <w:rPr>
        <w:rFonts w:cs="Times New Roman"/>
      </w:rPr>
    </w:lvl>
  </w:abstractNum>
  <w:abstractNum w:abstractNumId="6" w15:restartNumberingAfterBreak="0">
    <w:nsid w:val="6E9A5020"/>
    <w:multiLevelType w:val="hybridMultilevel"/>
    <w:tmpl w:val="3754D9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57098008">
    <w:abstractNumId w:val="0"/>
  </w:num>
  <w:num w:numId="2" w16cid:durableId="1220630551">
    <w:abstractNumId w:val="3"/>
  </w:num>
  <w:num w:numId="3" w16cid:durableId="1336691102">
    <w:abstractNumId w:val="1"/>
  </w:num>
  <w:num w:numId="4" w16cid:durableId="1165974598">
    <w:abstractNumId w:val="4"/>
  </w:num>
  <w:num w:numId="5" w16cid:durableId="13363470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50293835">
    <w:abstractNumId w:val="2"/>
  </w:num>
  <w:num w:numId="7" w16cid:durableId="9008231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562A"/>
    <w:rsid w:val="0003790D"/>
    <w:rsid w:val="000D69D8"/>
    <w:rsid w:val="000E5E22"/>
    <w:rsid w:val="00152EA0"/>
    <w:rsid w:val="00176E00"/>
    <w:rsid w:val="001E3DAB"/>
    <w:rsid w:val="001E41D9"/>
    <w:rsid w:val="002129D9"/>
    <w:rsid w:val="00224EC2"/>
    <w:rsid w:val="003002CE"/>
    <w:rsid w:val="003267C9"/>
    <w:rsid w:val="00357C09"/>
    <w:rsid w:val="003D2332"/>
    <w:rsid w:val="003D3F88"/>
    <w:rsid w:val="00546157"/>
    <w:rsid w:val="00585689"/>
    <w:rsid w:val="005C711C"/>
    <w:rsid w:val="005F359B"/>
    <w:rsid w:val="006508DD"/>
    <w:rsid w:val="006915AC"/>
    <w:rsid w:val="006B34CD"/>
    <w:rsid w:val="006F47C9"/>
    <w:rsid w:val="007209CE"/>
    <w:rsid w:val="008326CA"/>
    <w:rsid w:val="008648FD"/>
    <w:rsid w:val="008771CF"/>
    <w:rsid w:val="008A0823"/>
    <w:rsid w:val="008B29E0"/>
    <w:rsid w:val="009046E8"/>
    <w:rsid w:val="00916021"/>
    <w:rsid w:val="009C3550"/>
    <w:rsid w:val="009C562A"/>
    <w:rsid w:val="00A24A1A"/>
    <w:rsid w:val="00A6578D"/>
    <w:rsid w:val="00AF0D8D"/>
    <w:rsid w:val="00B05FFF"/>
    <w:rsid w:val="00B35308"/>
    <w:rsid w:val="00C1585C"/>
    <w:rsid w:val="00CA039A"/>
    <w:rsid w:val="00CB7D5C"/>
    <w:rsid w:val="00D04933"/>
    <w:rsid w:val="00D25F54"/>
    <w:rsid w:val="00D379CD"/>
    <w:rsid w:val="00D620A3"/>
    <w:rsid w:val="00E220FB"/>
    <w:rsid w:val="00E44D9A"/>
    <w:rsid w:val="00ED7A2F"/>
    <w:rsid w:val="00F66E72"/>
    <w:rsid w:val="00FC5AB5"/>
    <w:rsid w:val="00FE351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EA236"/>
  <w15:docId w15:val="{67A3389D-CA53-47A7-80C3-69B3056E2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562A"/>
    <w:pPr>
      <w:spacing w:after="0" w:line="240" w:lineRule="auto"/>
    </w:pPr>
    <w:rPr>
      <w:rFonts w:ascii="Times New Roman" w:eastAsia="Times New Roman" w:hAnsi="Times New Roman" w:cs="Times New Roman"/>
      <w:sz w:val="24"/>
      <w:szCs w:val="24"/>
      <w:lang w:val="uk-UA" w:eastAsia="uk-UA" w:bidi="ar-SA"/>
    </w:rPr>
  </w:style>
  <w:style w:type="paragraph" w:styleId="1">
    <w:name w:val="heading 1"/>
    <w:basedOn w:val="a"/>
    <w:next w:val="a"/>
    <w:link w:val="10"/>
    <w:uiPriority w:val="9"/>
    <w:qFormat/>
    <w:rsid w:val="006508D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508D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508D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508DD"/>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6508DD"/>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6508DD"/>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6508DD"/>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6508DD"/>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6508D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508D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6508D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508DD"/>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6508DD"/>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6508DD"/>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6508DD"/>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6508DD"/>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6508DD"/>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6508DD"/>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6508DD"/>
    <w:rPr>
      <w:b/>
      <w:bCs/>
      <w:color w:val="4F81BD" w:themeColor="accent1"/>
      <w:sz w:val="18"/>
      <w:szCs w:val="18"/>
    </w:rPr>
  </w:style>
  <w:style w:type="paragraph" w:styleId="a4">
    <w:name w:val="Title"/>
    <w:basedOn w:val="a"/>
    <w:next w:val="a"/>
    <w:link w:val="a5"/>
    <w:uiPriority w:val="10"/>
    <w:qFormat/>
    <w:rsid w:val="006508D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 Знак"/>
    <w:basedOn w:val="a0"/>
    <w:link w:val="a4"/>
    <w:uiPriority w:val="10"/>
    <w:rsid w:val="006508DD"/>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6508DD"/>
    <w:pPr>
      <w:numPr>
        <w:ilvl w:val="1"/>
      </w:numPr>
    </w:pPr>
    <w:rPr>
      <w:rFonts w:asciiTheme="majorHAnsi" w:eastAsiaTheme="majorEastAsia" w:hAnsiTheme="majorHAnsi" w:cstheme="majorBidi"/>
      <w:i/>
      <w:iCs/>
      <w:color w:val="4F81BD" w:themeColor="accent1"/>
      <w:spacing w:val="15"/>
    </w:rPr>
  </w:style>
  <w:style w:type="character" w:customStyle="1" w:styleId="a7">
    <w:name w:val="Підзаголовок Знак"/>
    <w:basedOn w:val="a0"/>
    <w:link w:val="a6"/>
    <w:uiPriority w:val="11"/>
    <w:rsid w:val="006508DD"/>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6508DD"/>
    <w:rPr>
      <w:b/>
      <w:bCs/>
    </w:rPr>
  </w:style>
  <w:style w:type="character" w:styleId="a9">
    <w:name w:val="Emphasis"/>
    <w:basedOn w:val="a0"/>
    <w:uiPriority w:val="20"/>
    <w:qFormat/>
    <w:rsid w:val="006508DD"/>
    <w:rPr>
      <w:i/>
      <w:iCs/>
    </w:rPr>
  </w:style>
  <w:style w:type="paragraph" w:styleId="aa">
    <w:name w:val="No Spacing"/>
    <w:uiPriority w:val="1"/>
    <w:qFormat/>
    <w:rsid w:val="006508DD"/>
    <w:pPr>
      <w:spacing w:after="0" w:line="240" w:lineRule="auto"/>
    </w:pPr>
  </w:style>
  <w:style w:type="paragraph" w:styleId="ab">
    <w:name w:val="List Paragraph"/>
    <w:basedOn w:val="a"/>
    <w:uiPriority w:val="34"/>
    <w:qFormat/>
    <w:rsid w:val="006508DD"/>
    <w:pPr>
      <w:ind w:left="720"/>
      <w:contextualSpacing/>
    </w:pPr>
  </w:style>
  <w:style w:type="paragraph" w:styleId="ac">
    <w:name w:val="Quote"/>
    <w:basedOn w:val="a"/>
    <w:next w:val="a"/>
    <w:link w:val="ad"/>
    <w:uiPriority w:val="29"/>
    <w:qFormat/>
    <w:rsid w:val="006508DD"/>
    <w:rPr>
      <w:i/>
      <w:iCs/>
      <w:color w:val="000000" w:themeColor="text1"/>
    </w:rPr>
  </w:style>
  <w:style w:type="character" w:customStyle="1" w:styleId="ad">
    <w:name w:val="Цитата Знак"/>
    <w:basedOn w:val="a0"/>
    <w:link w:val="ac"/>
    <w:uiPriority w:val="29"/>
    <w:rsid w:val="006508DD"/>
    <w:rPr>
      <w:i/>
      <w:iCs/>
      <w:color w:val="000000" w:themeColor="text1"/>
    </w:rPr>
  </w:style>
  <w:style w:type="paragraph" w:styleId="ae">
    <w:name w:val="Intense Quote"/>
    <w:basedOn w:val="a"/>
    <w:next w:val="a"/>
    <w:link w:val="af"/>
    <w:uiPriority w:val="30"/>
    <w:qFormat/>
    <w:rsid w:val="006508DD"/>
    <w:pPr>
      <w:pBdr>
        <w:bottom w:val="single" w:sz="4" w:space="4" w:color="4F81BD" w:themeColor="accent1"/>
      </w:pBdr>
      <w:spacing w:before="200" w:after="280"/>
      <w:ind w:left="936" w:right="936"/>
    </w:pPr>
    <w:rPr>
      <w:b/>
      <w:bCs/>
      <w:i/>
      <w:iCs/>
      <w:color w:val="4F81BD" w:themeColor="accent1"/>
    </w:rPr>
  </w:style>
  <w:style w:type="character" w:customStyle="1" w:styleId="af">
    <w:name w:val="Насичена цитата Знак"/>
    <w:basedOn w:val="a0"/>
    <w:link w:val="ae"/>
    <w:uiPriority w:val="30"/>
    <w:rsid w:val="006508DD"/>
    <w:rPr>
      <w:b/>
      <w:bCs/>
      <w:i/>
      <w:iCs/>
      <w:color w:val="4F81BD" w:themeColor="accent1"/>
    </w:rPr>
  </w:style>
  <w:style w:type="character" w:styleId="af0">
    <w:name w:val="Subtle Emphasis"/>
    <w:basedOn w:val="a0"/>
    <w:uiPriority w:val="19"/>
    <w:qFormat/>
    <w:rsid w:val="006508DD"/>
    <w:rPr>
      <w:i/>
      <w:iCs/>
      <w:color w:val="808080" w:themeColor="text1" w:themeTint="7F"/>
    </w:rPr>
  </w:style>
  <w:style w:type="character" w:styleId="af1">
    <w:name w:val="Intense Emphasis"/>
    <w:basedOn w:val="a0"/>
    <w:uiPriority w:val="21"/>
    <w:qFormat/>
    <w:rsid w:val="006508DD"/>
    <w:rPr>
      <w:b/>
      <w:bCs/>
      <w:i/>
      <w:iCs/>
      <w:color w:val="4F81BD" w:themeColor="accent1"/>
    </w:rPr>
  </w:style>
  <w:style w:type="character" w:styleId="af2">
    <w:name w:val="Subtle Reference"/>
    <w:basedOn w:val="a0"/>
    <w:uiPriority w:val="31"/>
    <w:qFormat/>
    <w:rsid w:val="006508DD"/>
    <w:rPr>
      <w:smallCaps/>
      <w:color w:val="C0504D" w:themeColor="accent2"/>
      <w:u w:val="single"/>
    </w:rPr>
  </w:style>
  <w:style w:type="character" w:styleId="af3">
    <w:name w:val="Intense Reference"/>
    <w:basedOn w:val="a0"/>
    <w:uiPriority w:val="32"/>
    <w:qFormat/>
    <w:rsid w:val="006508DD"/>
    <w:rPr>
      <w:b/>
      <w:bCs/>
      <w:smallCaps/>
      <w:color w:val="C0504D" w:themeColor="accent2"/>
      <w:spacing w:val="5"/>
      <w:u w:val="single"/>
    </w:rPr>
  </w:style>
  <w:style w:type="character" w:styleId="af4">
    <w:name w:val="Book Title"/>
    <w:basedOn w:val="a0"/>
    <w:uiPriority w:val="33"/>
    <w:qFormat/>
    <w:rsid w:val="006508DD"/>
    <w:rPr>
      <w:b/>
      <w:bCs/>
      <w:smallCaps/>
      <w:spacing w:val="5"/>
    </w:rPr>
  </w:style>
  <w:style w:type="paragraph" w:styleId="af5">
    <w:name w:val="TOC Heading"/>
    <w:basedOn w:val="1"/>
    <w:next w:val="a"/>
    <w:uiPriority w:val="39"/>
    <w:semiHidden/>
    <w:unhideWhenUsed/>
    <w:qFormat/>
    <w:rsid w:val="006508DD"/>
    <w:pPr>
      <w:outlineLvl w:val="9"/>
    </w:pPr>
  </w:style>
  <w:style w:type="paragraph" w:customStyle="1" w:styleId="21">
    <w:name w:val="Абзац списка2"/>
    <w:basedOn w:val="a"/>
    <w:rsid w:val="009C562A"/>
    <w:pPr>
      <w:ind w:left="720"/>
      <w:contextualSpacing/>
    </w:pPr>
    <w:rPr>
      <w:rFonts w:eastAsiaTheme="minorEastAsia"/>
    </w:rPr>
  </w:style>
  <w:style w:type="paragraph" w:styleId="af6">
    <w:name w:val="Normal (Web)"/>
    <w:basedOn w:val="a"/>
    <w:uiPriority w:val="99"/>
    <w:rsid w:val="009C562A"/>
    <w:pPr>
      <w:spacing w:before="100" w:beforeAutospacing="1" w:after="100" w:afterAutospacing="1"/>
    </w:pPr>
  </w:style>
  <w:style w:type="character" w:customStyle="1" w:styleId="11">
    <w:name w:val="Слабое выделение1"/>
    <w:rsid w:val="009C562A"/>
    <w:rPr>
      <w:i/>
      <w:color w:val="808080"/>
    </w:rPr>
  </w:style>
  <w:style w:type="paragraph" w:customStyle="1" w:styleId="af7">
    <w:name w:val="Содержимое таблицы"/>
    <w:basedOn w:val="a"/>
    <w:rsid w:val="009C562A"/>
    <w:pPr>
      <w:suppressLineNumbers/>
      <w:suppressAutoHyphens/>
    </w:pPr>
    <w:rPr>
      <w:lang w:val="ru-RU" w:eastAsia="ar-SA"/>
    </w:rPr>
  </w:style>
  <w:style w:type="character" w:styleId="af8">
    <w:name w:val="Hyperlink"/>
    <w:basedOn w:val="a0"/>
    <w:uiPriority w:val="99"/>
    <w:rsid w:val="00FC5AB5"/>
    <w:rPr>
      <w:rFonts w:cs="Times New Roman"/>
      <w:color w:val="0000FF"/>
      <w:u w:val="single"/>
    </w:rPr>
  </w:style>
  <w:style w:type="paragraph" w:customStyle="1" w:styleId="TableParagraph">
    <w:name w:val="Table Paragraph"/>
    <w:basedOn w:val="a"/>
    <w:uiPriority w:val="1"/>
    <w:qFormat/>
    <w:rsid w:val="00FC5AB5"/>
    <w:pPr>
      <w:widowControl w:val="0"/>
      <w:autoSpaceDE w:val="0"/>
      <w:autoSpaceDN w:val="0"/>
    </w:pPr>
    <w:rPr>
      <w:sz w:val="22"/>
      <w:szCs w:val="22"/>
      <w:lang w:eastAsia="en-US"/>
    </w:rPr>
  </w:style>
  <w:style w:type="character" w:customStyle="1" w:styleId="rvts23">
    <w:name w:val="rvts23"/>
    <w:basedOn w:val="a0"/>
    <w:rsid w:val="008648FD"/>
  </w:style>
  <w:style w:type="character" w:customStyle="1" w:styleId="fontstyle01">
    <w:name w:val="fontstyle01"/>
    <w:rsid w:val="00AF0D8D"/>
    <w:rPr>
      <w:rFonts w:ascii="TimesNewRomanPSMT" w:hAnsi="TimesNewRomanPSMT" w:cs="Times New Roman" w:hint="default"/>
      <w:color w:val="000000"/>
      <w:sz w:val="24"/>
      <w:szCs w:val="24"/>
    </w:rPr>
  </w:style>
  <w:style w:type="paragraph" w:styleId="af9">
    <w:name w:val="Balloon Text"/>
    <w:basedOn w:val="a"/>
    <w:link w:val="afa"/>
    <w:uiPriority w:val="99"/>
    <w:semiHidden/>
    <w:unhideWhenUsed/>
    <w:rsid w:val="008B29E0"/>
    <w:rPr>
      <w:rFonts w:ascii="Tahoma" w:hAnsi="Tahoma" w:cs="Tahoma"/>
      <w:sz w:val="16"/>
      <w:szCs w:val="16"/>
    </w:rPr>
  </w:style>
  <w:style w:type="character" w:customStyle="1" w:styleId="afa">
    <w:name w:val="Текст у виносці Знак"/>
    <w:basedOn w:val="a0"/>
    <w:link w:val="af9"/>
    <w:uiPriority w:val="99"/>
    <w:semiHidden/>
    <w:rsid w:val="008B29E0"/>
    <w:rPr>
      <w:rFonts w:ascii="Tahoma" w:eastAsia="Times New Roman" w:hAnsi="Tahoma" w:cs="Tahoma"/>
      <w:sz w:val="16"/>
      <w:szCs w:val="16"/>
      <w:lang w:val="uk-UA" w:eastAsia="uk-UA" w:bidi="ar-SA"/>
    </w:rPr>
  </w:style>
  <w:style w:type="character" w:styleId="afb">
    <w:name w:val="Unresolved Mention"/>
    <w:basedOn w:val="a0"/>
    <w:uiPriority w:val="99"/>
    <w:semiHidden/>
    <w:unhideWhenUsed/>
    <w:rsid w:val="00D379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82282">
      <w:bodyDiv w:val="1"/>
      <w:marLeft w:val="0"/>
      <w:marRight w:val="0"/>
      <w:marTop w:val="0"/>
      <w:marBottom w:val="0"/>
      <w:divBdr>
        <w:top w:val="none" w:sz="0" w:space="0" w:color="auto"/>
        <w:left w:val="none" w:sz="0" w:space="0" w:color="auto"/>
        <w:bottom w:val="none" w:sz="0" w:space="0" w:color="auto"/>
        <w:right w:val="none" w:sz="0" w:space="0" w:color="auto"/>
      </w:divBdr>
    </w:div>
    <w:div w:id="78866087">
      <w:bodyDiv w:val="1"/>
      <w:marLeft w:val="0"/>
      <w:marRight w:val="0"/>
      <w:marTop w:val="0"/>
      <w:marBottom w:val="0"/>
      <w:divBdr>
        <w:top w:val="none" w:sz="0" w:space="0" w:color="auto"/>
        <w:left w:val="none" w:sz="0" w:space="0" w:color="auto"/>
        <w:bottom w:val="none" w:sz="0" w:space="0" w:color="auto"/>
        <w:right w:val="none" w:sz="0" w:space="0" w:color="auto"/>
      </w:divBdr>
    </w:div>
    <w:div w:id="81875708">
      <w:bodyDiv w:val="1"/>
      <w:marLeft w:val="0"/>
      <w:marRight w:val="0"/>
      <w:marTop w:val="0"/>
      <w:marBottom w:val="0"/>
      <w:divBdr>
        <w:top w:val="none" w:sz="0" w:space="0" w:color="auto"/>
        <w:left w:val="none" w:sz="0" w:space="0" w:color="auto"/>
        <w:bottom w:val="none" w:sz="0" w:space="0" w:color="auto"/>
        <w:right w:val="none" w:sz="0" w:space="0" w:color="auto"/>
      </w:divBdr>
    </w:div>
    <w:div w:id="140006052">
      <w:bodyDiv w:val="1"/>
      <w:marLeft w:val="0"/>
      <w:marRight w:val="0"/>
      <w:marTop w:val="0"/>
      <w:marBottom w:val="0"/>
      <w:divBdr>
        <w:top w:val="none" w:sz="0" w:space="0" w:color="auto"/>
        <w:left w:val="none" w:sz="0" w:space="0" w:color="auto"/>
        <w:bottom w:val="none" w:sz="0" w:space="0" w:color="auto"/>
        <w:right w:val="none" w:sz="0" w:space="0" w:color="auto"/>
      </w:divBdr>
    </w:div>
    <w:div w:id="167137984">
      <w:bodyDiv w:val="1"/>
      <w:marLeft w:val="0"/>
      <w:marRight w:val="0"/>
      <w:marTop w:val="0"/>
      <w:marBottom w:val="0"/>
      <w:divBdr>
        <w:top w:val="none" w:sz="0" w:space="0" w:color="auto"/>
        <w:left w:val="none" w:sz="0" w:space="0" w:color="auto"/>
        <w:bottom w:val="none" w:sz="0" w:space="0" w:color="auto"/>
        <w:right w:val="none" w:sz="0" w:space="0" w:color="auto"/>
      </w:divBdr>
    </w:div>
    <w:div w:id="201601481">
      <w:bodyDiv w:val="1"/>
      <w:marLeft w:val="0"/>
      <w:marRight w:val="0"/>
      <w:marTop w:val="0"/>
      <w:marBottom w:val="0"/>
      <w:divBdr>
        <w:top w:val="none" w:sz="0" w:space="0" w:color="auto"/>
        <w:left w:val="none" w:sz="0" w:space="0" w:color="auto"/>
        <w:bottom w:val="none" w:sz="0" w:space="0" w:color="auto"/>
        <w:right w:val="none" w:sz="0" w:space="0" w:color="auto"/>
      </w:divBdr>
    </w:div>
    <w:div w:id="258216975">
      <w:bodyDiv w:val="1"/>
      <w:marLeft w:val="0"/>
      <w:marRight w:val="0"/>
      <w:marTop w:val="0"/>
      <w:marBottom w:val="0"/>
      <w:divBdr>
        <w:top w:val="none" w:sz="0" w:space="0" w:color="auto"/>
        <w:left w:val="none" w:sz="0" w:space="0" w:color="auto"/>
        <w:bottom w:val="none" w:sz="0" w:space="0" w:color="auto"/>
        <w:right w:val="none" w:sz="0" w:space="0" w:color="auto"/>
      </w:divBdr>
    </w:div>
    <w:div w:id="295915434">
      <w:bodyDiv w:val="1"/>
      <w:marLeft w:val="0"/>
      <w:marRight w:val="0"/>
      <w:marTop w:val="0"/>
      <w:marBottom w:val="0"/>
      <w:divBdr>
        <w:top w:val="none" w:sz="0" w:space="0" w:color="auto"/>
        <w:left w:val="none" w:sz="0" w:space="0" w:color="auto"/>
        <w:bottom w:val="none" w:sz="0" w:space="0" w:color="auto"/>
        <w:right w:val="none" w:sz="0" w:space="0" w:color="auto"/>
      </w:divBdr>
    </w:div>
    <w:div w:id="317072064">
      <w:bodyDiv w:val="1"/>
      <w:marLeft w:val="0"/>
      <w:marRight w:val="0"/>
      <w:marTop w:val="0"/>
      <w:marBottom w:val="0"/>
      <w:divBdr>
        <w:top w:val="none" w:sz="0" w:space="0" w:color="auto"/>
        <w:left w:val="none" w:sz="0" w:space="0" w:color="auto"/>
        <w:bottom w:val="none" w:sz="0" w:space="0" w:color="auto"/>
        <w:right w:val="none" w:sz="0" w:space="0" w:color="auto"/>
      </w:divBdr>
    </w:div>
    <w:div w:id="361784925">
      <w:bodyDiv w:val="1"/>
      <w:marLeft w:val="0"/>
      <w:marRight w:val="0"/>
      <w:marTop w:val="0"/>
      <w:marBottom w:val="0"/>
      <w:divBdr>
        <w:top w:val="none" w:sz="0" w:space="0" w:color="auto"/>
        <w:left w:val="none" w:sz="0" w:space="0" w:color="auto"/>
        <w:bottom w:val="none" w:sz="0" w:space="0" w:color="auto"/>
        <w:right w:val="none" w:sz="0" w:space="0" w:color="auto"/>
      </w:divBdr>
    </w:div>
    <w:div w:id="396393934">
      <w:bodyDiv w:val="1"/>
      <w:marLeft w:val="0"/>
      <w:marRight w:val="0"/>
      <w:marTop w:val="0"/>
      <w:marBottom w:val="0"/>
      <w:divBdr>
        <w:top w:val="none" w:sz="0" w:space="0" w:color="auto"/>
        <w:left w:val="none" w:sz="0" w:space="0" w:color="auto"/>
        <w:bottom w:val="none" w:sz="0" w:space="0" w:color="auto"/>
        <w:right w:val="none" w:sz="0" w:space="0" w:color="auto"/>
      </w:divBdr>
    </w:div>
    <w:div w:id="465466102">
      <w:bodyDiv w:val="1"/>
      <w:marLeft w:val="0"/>
      <w:marRight w:val="0"/>
      <w:marTop w:val="0"/>
      <w:marBottom w:val="0"/>
      <w:divBdr>
        <w:top w:val="none" w:sz="0" w:space="0" w:color="auto"/>
        <w:left w:val="none" w:sz="0" w:space="0" w:color="auto"/>
        <w:bottom w:val="none" w:sz="0" w:space="0" w:color="auto"/>
        <w:right w:val="none" w:sz="0" w:space="0" w:color="auto"/>
      </w:divBdr>
    </w:div>
    <w:div w:id="489755685">
      <w:bodyDiv w:val="1"/>
      <w:marLeft w:val="0"/>
      <w:marRight w:val="0"/>
      <w:marTop w:val="0"/>
      <w:marBottom w:val="0"/>
      <w:divBdr>
        <w:top w:val="none" w:sz="0" w:space="0" w:color="auto"/>
        <w:left w:val="none" w:sz="0" w:space="0" w:color="auto"/>
        <w:bottom w:val="none" w:sz="0" w:space="0" w:color="auto"/>
        <w:right w:val="none" w:sz="0" w:space="0" w:color="auto"/>
      </w:divBdr>
    </w:div>
    <w:div w:id="582877641">
      <w:bodyDiv w:val="1"/>
      <w:marLeft w:val="0"/>
      <w:marRight w:val="0"/>
      <w:marTop w:val="0"/>
      <w:marBottom w:val="0"/>
      <w:divBdr>
        <w:top w:val="none" w:sz="0" w:space="0" w:color="auto"/>
        <w:left w:val="none" w:sz="0" w:space="0" w:color="auto"/>
        <w:bottom w:val="none" w:sz="0" w:space="0" w:color="auto"/>
        <w:right w:val="none" w:sz="0" w:space="0" w:color="auto"/>
      </w:divBdr>
    </w:div>
    <w:div w:id="726418807">
      <w:bodyDiv w:val="1"/>
      <w:marLeft w:val="0"/>
      <w:marRight w:val="0"/>
      <w:marTop w:val="0"/>
      <w:marBottom w:val="0"/>
      <w:divBdr>
        <w:top w:val="none" w:sz="0" w:space="0" w:color="auto"/>
        <w:left w:val="none" w:sz="0" w:space="0" w:color="auto"/>
        <w:bottom w:val="none" w:sz="0" w:space="0" w:color="auto"/>
        <w:right w:val="none" w:sz="0" w:space="0" w:color="auto"/>
      </w:divBdr>
    </w:div>
    <w:div w:id="940065594">
      <w:bodyDiv w:val="1"/>
      <w:marLeft w:val="0"/>
      <w:marRight w:val="0"/>
      <w:marTop w:val="0"/>
      <w:marBottom w:val="0"/>
      <w:divBdr>
        <w:top w:val="none" w:sz="0" w:space="0" w:color="auto"/>
        <w:left w:val="none" w:sz="0" w:space="0" w:color="auto"/>
        <w:bottom w:val="none" w:sz="0" w:space="0" w:color="auto"/>
        <w:right w:val="none" w:sz="0" w:space="0" w:color="auto"/>
      </w:divBdr>
    </w:div>
    <w:div w:id="1049037882">
      <w:bodyDiv w:val="1"/>
      <w:marLeft w:val="0"/>
      <w:marRight w:val="0"/>
      <w:marTop w:val="0"/>
      <w:marBottom w:val="0"/>
      <w:divBdr>
        <w:top w:val="none" w:sz="0" w:space="0" w:color="auto"/>
        <w:left w:val="none" w:sz="0" w:space="0" w:color="auto"/>
        <w:bottom w:val="none" w:sz="0" w:space="0" w:color="auto"/>
        <w:right w:val="none" w:sz="0" w:space="0" w:color="auto"/>
      </w:divBdr>
    </w:div>
    <w:div w:id="1049381779">
      <w:bodyDiv w:val="1"/>
      <w:marLeft w:val="0"/>
      <w:marRight w:val="0"/>
      <w:marTop w:val="0"/>
      <w:marBottom w:val="0"/>
      <w:divBdr>
        <w:top w:val="none" w:sz="0" w:space="0" w:color="auto"/>
        <w:left w:val="none" w:sz="0" w:space="0" w:color="auto"/>
        <w:bottom w:val="none" w:sz="0" w:space="0" w:color="auto"/>
        <w:right w:val="none" w:sz="0" w:space="0" w:color="auto"/>
      </w:divBdr>
    </w:div>
    <w:div w:id="1095713118">
      <w:bodyDiv w:val="1"/>
      <w:marLeft w:val="0"/>
      <w:marRight w:val="0"/>
      <w:marTop w:val="0"/>
      <w:marBottom w:val="0"/>
      <w:divBdr>
        <w:top w:val="none" w:sz="0" w:space="0" w:color="auto"/>
        <w:left w:val="none" w:sz="0" w:space="0" w:color="auto"/>
        <w:bottom w:val="none" w:sz="0" w:space="0" w:color="auto"/>
        <w:right w:val="none" w:sz="0" w:space="0" w:color="auto"/>
      </w:divBdr>
    </w:div>
    <w:div w:id="1096287756">
      <w:bodyDiv w:val="1"/>
      <w:marLeft w:val="0"/>
      <w:marRight w:val="0"/>
      <w:marTop w:val="0"/>
      <w:marBottom w:val="0"/>
      <w:divBdr>
        <w:top w:val="none" w:sz="0" w:space="0" w:color="auto"/>
        <w:left w:val="none" w:sz="0" w:space="0" w:color="auto"/>
        <w:bottom w:val="none" w:sz="0" w:space="0" w:color="auto"/>
        <w:right w:val="none" w:sz="0" w:space="0" w:color="auto"/>
      </w:divBdr>
    </w:div>
    <w:div w:id="1130779584">
      <w:bodyDiv w:val="1"/>
      <w:marLeft w:val="0"/>
      <w:marRight w:val="0"/>
      <w:marTop w:val="0"/>
      <w:marBottom w:val="0"/>
      <w:divBdr>
        <w:top w:val="none" w:sz="0" w:space="0" w:color="auto"/>
        <w:left w:val="none" w:sz="0" w:space="0" w:color="auto"/>
        <w:bottom w:val="none" w:sz="0" w:space="0" w:color="auto"/>
        <w:right w:val="none" w:sz="0" w:space="0" w:color="auto"/>
      </w:divBdr>
    </w:div>
    <w:div w:id="1165559587">
      <w:bodyDiv w:val="1"/>
      <w:marLeft w:val="0"/>
      <w:marRight w:val="0"/>
      <w:marTop w:val="0"/>
      <w:marBottom w:val="0"/>
      <w:divBdr>
        <w:top w:val="none" w:sz="0" w:space="0" w:color="auto"/>
        <w:left w:val="none" w:sz="0" w:space="0" w:color="auto"/>
        <w:bottom w:val="none" w:sz="0" w:space="0" w:color="auto"/>
        <w:right w:val="none" w:sz="0" w:space="0" w:color="auto"/>
      </w:divBdr>
    </w:div>
    <w:div w:id="1396271561">
      <w:bodyDiv w:val="1"/>
      <w:marLeft w:val="0"/>
      <w:marRight w:val="0"/>
      <w:marTop w:val="0"/>
      <w:marBottom w:val="0"/>
      <w:divBdr>
        <w:top w:val="none" w:sz="0" w:space="0" w:color="auto"/>
        <w:left w:val="none" w:sz="0" w:space="0" w:color="auto"/>
        <w:bottom w:val="none" w:sz="0" w:space="0" w:color="auto"/>
        <w:right w:val="none" w:sz="0" w:space="0" w:color="auto"/>
      </w:divBdr>
    </w:div>
    <w:div w:id="1405488156">
      <w:bodyDiv w:val="1"/>
      <w:marLeft w:val="0"/>
      <w:marRight w:val="0"/>
      <w:marTop w:val="0"/>
      <w:marBottom w:val="0"/>
      <w:divBdr>
        <w:top w:val="none" w:sz="0" w:space="0" w:color="auto"/>
        <w:left w:val="none" w:sz="0" w:space="0" w:color="auto"/>
        <w:bottom w:val="none" w:sz="0" w:space="0" w:color="auto"/>
        <w:right w:val="none" w:sz="0" w:space="0" w:color="auto"/>
      </w:divBdr>
      <w:divsChild>
        <w:div w:id="295987169">
          <w:marLeft w:val="0"/>
          <w:marRight w:val="0"/>
          <w:marTop w:val="360"/>
          <w:marBottom w:val="0"/>
          <w:divBdr>
            <w:top w:val="none" w:sz="0" w:space="0" w:color="auto"/>
            <w:left w:val="none" w:sz="0" w:space="0" w:color="auto"/>
            <w:bottom w:val="none" w:sz="0" w:space="0" w:color="auto"/>
            <w:right w:val="none" w:sz="0" w:space="0" w:color="auto"/>
          </w:divBdr>
        </w:div>
        <w:div w:id="1145855182">
          <w:marLeft w:val="0"/>
          <w:marRight w:val="0"/>
          <w:marTop w:val="360"/>
          <w:marBottom w:val="0"/>
          <w:divBdr>
            <w:top w:val="none" w:sz="0" w:space="0" w:color="auto"/>
            <w:left w:val="none" w:sz="0" w:space="0" w:color="auto"/>
            <w:bottom w:val="none" w:sz="0" w:space="0" w:color="auto"/>
            <w:right w:val="none" w:sz="0" w:space="0" w:color="auto"/>
          </w:divBdr>
        </w:div>
        <w:div w:id="1923951707">
          <w:marLeft w:val="0"/>
          <w:marRight w:val="0"/>
          <w:marTop w:val="360"/>
          <w:marBottom w:val="0"/>
          <w:divBdr>
            <w:top w:val="none" w:sz="0" w:space="0" w:color="auto"/>
            <w:left w:val="none" w:sz="0" w:space="0" w:color="auto"/>
            <w:bottom w:val="none" w:sz="0" w:space="0" w:color="auto"/>
            <w:right w:val="none" w:sz="0" w:space="0" w:color="auto"/>
          </w:divBdr>
        </w:div>
        <w:div w:id="942153443">
          <w:marLeft w:val="0"/>
          <w:marRight w:val="0"/>
          <w:marTop w:val="360"/>
          <w:marBottom w:val="0"/>
          <w:divBdr>
            <w:top w:val="none" w:sz="0" w:space="0" w:color="auto"/>
            <w:left w:val="none" w:sz="0" w:space="0" w:color="auto"/>
            <w:bottom w:val="none" w:sz="0" w:space="0" w:color="auto"/>
            <w:right w:val="none" w:sz="0" w:space="0" w:color="auto"/>
          </w:divBdr>
        </w:div>
        <w:div w:id="139003777">
          <w:marLeft w:val="0"/>
          <w:marRight w:val="0"/>
          <w:marTop w:val="360"/>
          <w:marBottom w:val="0"/>
          <w:divBdr>
            <w:top w:val="none" w:sz="0" w:space="0" w:color="auto"/>
            <w:left w:val="none" w:sz="0" w:space="0" w:color="auto"/>
            <w:bottom w:val="none" w:sz="0" w:space="0" w:color="auto"/>
            <w:right w:val="none" w:sz="0" w:space="0" w:color="auto"/>
          </w:divBdr>
        </w:div>
        <w:div w:id="1570070678">
          <w:marLeft w:val="0"/>
          <w:marRight w:val="0"/>
          <w:marTop w:val="360"/>
          <w:marBottom w:val="0"/>
          <w:divBdr>
            <w:top w:val="none" w:sz="0" w:space="0" w:color="auto"/>
            <w:left w:val="none" w:sz="0" w:space="0" w:color="auto"/>
            <w:bottom w:val="none" w:sz="0" w:space="0" w:color="auto"/>
            <w:right w:val="none" w:sz="0" w:space="0" w:color="auto"/>
          </w:divBdr>
        </w:div>
        <w:div w:id="13649912">
          <w:marLeft w:val="0"/>
          <w:marRight w:val="0"/>
          <w:marTop w:val="360"/>
          <w:marBottom w:val="0"/>
          <w:divBdr>
            <w:top w:val="none" w:sz="0" w:space="0" w:color="auto"/>
            <w:left w:val="none" w:sz="0" w:space="0" w:color="auto"/>
            <w:bottom w:val="none" w:sz="0" w:space="0" w:color="auto"/>
            <w:right w:val="none" w:sz="0" w:space="0" w:color="auto"/>
          </w:divBdr>
        </w:div>
        <w:div w:id="145630652">
          <w:marLeft w:val="0"/>
          <w:marRight w:val="0"/>
          <w:marTop w:val="360"/>
          <w:marBottom w:val="0"/>
          <w:divBdr>
            <w:top w:val="none" w:sz="0" w:space="0" w:color="auto"/>
            <w:left w:val="none" w:sz="0" w:space="0" w:color="auto"/>
            <w:bottom w:val="none" w:sz="0" w:space="0" w:color="auto"/>
            <w:right w:val="none" w:sz="0" w:space="0" w:color="auto"/>
          </w:divBdr>
        </w:div>
        <w:div w:id="841436204">
          <w:marLeft w:val="0"/>
          <w:marRight w:val="0"/>
          <w:marTop w:val="360"/>
          <w:marBottom w:val="0"/>
          <w:divBdr>
            <w:top w:val="none" w:sz="0" w:space="0" w:color="auto"/>
            <w:left w:val="none" w:sz="0" w:space="0" w:color="auto"/>
            <w:bottom w:val="none" w:sz="0" w:space="0" w:color="auto"/>
            <w:right w:val="none" w:sz="0" w:space="0" w:color="auto"/>
          </w:divBdr>
        </w:div>
        <w:div w:id="1682464099">
          <w:marLeft w:val="0"/>
          <w:marRight w:val="0"/>
          <w:marTop w:val="360"/>
          <w:marBottom w:val="0"/>
          <w:divBdr>
            <w:top w:val="none" w:sz="0" w:space="0" w:color="auto"/>
            <w:left w:val="none" w:sz="0" w:space="0" w:color="auto"/>
            <w:bottom w:val="none" w:sz="0" w:space="0" w:color="auto"/>
            <w:right w:val="none" w:sz="0" w:space="0" w:color="auto"/>
          </w:divBdr>
        </w:div>
      </w:divsChild>
    </w:div>
    <w:div w:id="1441802935">
      <w:bodyDiv w:val="1"/>
      <w:marLeft w:val="0"/>
      <w:marRight w:val="0"/>
      <w:marTop w:val="0"/>
      <w:marBottom w:val="0"/>
      <w:divBdr>
        <w:top w:val="none" w:sz="0" w:space="0" w:color="auto"/>
        <w:left w:val="none" w:sz="0" w:space="0" w:color="auto"/>
        <w:bottom w:val="none" w:sz="0" w:space="0" w:color="auto"/>
        <w:right w:val="none" w:sz="0" w:space="0" w:color="auto"/>
      </w:divBdr>
    </w:div>
    <w:div w:id="1563054483">
      <w:bodyDiv w:val="1"/>
      <w:marLeft w:val="0"/>
      <w:marRight w:val="0"/>
      <w:marTop w:val="0"/>
      <w:marBottom w:val="0"/>
      <w:divBdr>
        <w:top w:val="none" w:sz="0" w:space="0" w:color="auto"/>
        <w:left w:val="none" w:sz="0" w:space="0" w:color="auto"/>
        <w:bottom w:val="none" w:sz="0" w:space="0" w:color="auto"/>
        <w:right w:val="none" w:sz="0" w:space="0" w:color="auto"/>
      </w:divBdr>
    </w:div>
    <w:div w:id="1635133226">
      <w:bodyDiv w:val="1"/>
      <w:marLeft w:val="0"/>
      <w:marRight w:val="0"/>
      <w:marTop w:val="0"/>
      <w:marBottom w:val="0"/>
      <w:divBdr>
        <w:top w:val="none" w:sz="0" w:space="0" w:color="auto"/>
        <w:left w:val="none" w:sz="0" w:space="0" w:color="auto"/>
        <w:bottom w:val="none" w:sz="0" w:space="0" w:color="auto"/>
        <w:right w:val="none" w:sz="0" w:space="0" w:color="auto"/>
      </w:divBdr>
    </w:div>
    <w:div w:id="1702171979">
      <w:bodyDiv w:val="1"/>
      <w:marLeft w:val="0"/>
      <w:marRight w:val="0"/>
      <w:marTop w:val="0"/>
      <w:marBottom w:val="0"/>
      <w:divBdr>
        <w:top w:val="none" w:sz="0" w:space="0" w:color="auto"/>
        <w:left w:val="none" w:sz="0" w:space="0" w:color="auto"/>
        <w:bottom w:val="none" w:sz="0" w:space="0" w:color="auto"/>
        <w:right w:val="none" w:sz="0" w:space="0" w:color="auto"/>
      </w:divBdr>
    </w:div>
    <w:div w:id="1822842505">
      <w:bodyDiv w:val="1"/>
      <w:marLeft w:val="0"/>
      <w:marRight w:val="0"/>
      <w:marTop w:val="0"/>
      <w:marBottom w:val="0"/>
      <w:divBdr>
        <w:top w:val="none" w:sz="0" w:space="0" w:color="auto"/>
        <w:left w:val="none" w:sz="0" w:space="0" w:color="auto"/>
        <w:bottom w:val="none" w:sz="0" w:space="0" w:color="auto"/>
        <w:right w:val="none" w:sz="0" w:space="0" w:color="auto"/>
      </w:divBdr>
    </w:div>
    <w:div w:id="1866626267">
      <w:bodyDiv w:val="1"/>
      <w:marLeft w:val="0"/>
      <w:marRight w:val="0"/>
      <w:marTop w:val="0"/>
      <w:marBottom w:val="0"/>
      <w:divBdr>
        <w:top w:val="none" w:sz="0" w:space="0" w:color="auto"/>
        <w:left w:val="none" w:sz="0" w:space="0" w:color="auto"/>
        <w:bottom w:val="none" w:sz="0" w:space="0" w:color="auto"/>
        <w:right w:val="none" w:sz="0" w:space="0" w:color="auto"/>
      </w:divBdr>
    </w:div>
    <w:div w:id="1966691352">
      <w:bodyDiv w:val="1"/>
      <w:marLeft w:val="0"/>
      <w:marRight w:val="0"/>
      <w:marTop w:val="0"/>
      <w:marBottom w:val="0"/>
      <w:divBdr>
        <w:top w:val="none" w:sz="0" w:space="0" w:color="auto"/>
        <w:left w:val="none" w:sz="0" w:space="0" w:color="auto"/>
        <w:bottom w:val="none" w:sz="0" w:space="0" w:color="auto"/>
        <w:right w:val="none" w:sz="0" w:space="0" w:color="auto"/>
      </w:divBdr>
    </w:div>
    <w:div w:id="2001158093">
      <w:bodyDiv w:val="1"/>
      <w:marLeft w:val="0"/>
      <w:marRight w:val="0"/>
      <w:marTop w:val="0"/>
      <w:marBottom w:val="0"/>
      <w:divBdr>
        <w:top w:val="none" w:sz="0" w:space="0" w:color="auto"/>
        <w:left w:val="none" w:sz="0" w:space="0" w:color="auto"/>
        <w:bottom w:val="none" w:sz="0" w:space="0" w:color="auto"/>
        <w:right w:val="none" w:sz="0" w:space="0" w:color="auto"/>
      </w:divBdr>
    </w:div>
    <w:div w:id="2042851009">
      <w:bodyDiv w:val="1"/>
      <w:marLeft w:val="0"/>
      <w:marRight w:val="0"/>
      <w:marTop w:val="0"/>
      <w:marBottom w:val="0"/>
      <w:divBdr>
        <w:top w:val="none" w:sz="0" w:space="0" w:color="auto"/>
        <w:left w:val="none" w:sz="0" w:space="0" w:color="auto"/>
        <w:bottom w:val="none" w:sz="0" w:space="0" w:color="auto"/>
        <w:right w:val="none" w:sz="0" w:space="0" w:color="auto"/>
      </w:divBdr>
    </w:div>
    <w:div w:id="214141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141-2011-%D0%BF" TargetMode="External"/><Relationship Id="rId3" Type="http://schemas.openxmlformats.org/officeDocument/2006/relationships/settings" Target="settings.xml"/><Relationship Id="rId7" Type="http://schemas.openxmlformats.org/officeDocument/2006/relationships/hyperlink" Target="https://zakon.rada.gov.ua/laws/show/1127-2015-%D0%B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1952-15" TargetMode="External"/><Relationship Id="rId11" Type="http://schemas.openxmlformats.org/officeDocument/2006/relationships/theme" Target="theme/theme1.xml"/><Relationship Id="rId5" Type="http://schemas.openxmlformats.org/officeDocument/2006/relationships/hyperlink" Target="mailto:cnap.pisochin@ukr.ne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akon.rada.gov.ua/laws/show/z1504-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3674</Words>
  <Characters>2095</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vtymoschuk</dc:creator>
  <cp:lastModifiedBy>cnap pisochin</cp:lastModifiedBy>
  <cp:revision>9</cp:revision>
  <cp:lastPrinted>2023-07-25T12:26:00Z</cp:lastPrinted>
  <dcterms:created xsi:type="dcterms:W3CDTF">2023-07-21T07:16:00Z</dcterms:created>
  <dcterms:modified xsi:type="dcterms:W3CDTF">2024-10-14T12:54:00Z</dcterms:modified>
</cp:coreProperties>
</file>