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010B5" w14:textId="77777777" w:rsidR="00585689" w:rsidRPr="000E5E22" w:rsidRDefault="000E5E22" w:rsidP="000E5E22">
      <w:r>
        <w:tab/>
      </w:r>
      <w:r>
        <w:tab/>
      </w:r>
      <w:r>
        <w:tab/>
      </w:r>
      <w:r>
        <w:tab/>
      </w:r>
      <w:r>
        <w:tab/>
      </w:r>
      <w:r>
        <w:tab/>
      </w:r>
      <w:r>
        <w:tab/>
      </w:r>
      <w:r w:rsidR="00585689" w:rsidRPr="000E5E22">
        <w:t>ЗАТВЕРДЖЕНО</w:t>
      </w:r>
    </w:p>
    <w:p w14:paraId="308DAFE5" w14:textId="77777777" w:rsidR="000E5E22" w:rsidRDefault="000E5E22" w:rsidP="000E5E22">
      <w:r>
        <w:tab/>
      </w:r>
      <w:r>
        <w:tab/>
      </w:r>
      <w:r>
        <w:tab/>
      </w:r>
      <w:r>
        <w:tab/>
      </w:r>
      <w:r>
        <w:tab/>
      </w:r>
      <w:r>
        <w:tab/>
      </w:r>
      <w:r>
        <w:tab/>
      </w:r>
      <w:r w:rsidR="00585689" w:rsidRPr="000E5E22">
        <w:t xml:space="preserve">Розпорядженням </w:t>
      </w:r>
      <w:proofErr w:type="spellStart"/>
      <w:r w:rsidR="00585689" w:rsidRPr="000E5E22">
        <w:t>Пісочинського</w:t>
      </w:r>
      <w:proofErr w:type="spellEnd"/>
      <w:r w:rsidR="00585689" w:rsidRPr="000E5E22">
        <w:t xml:space="preserve"> </w:t>
      </w:r>
    </w:p>
    <w:p w14:paraId="46A1AA40" w14:textId="77777777" w:rsidR="00585689" w:rsidRPr="000E5E22" w:rsidRDefault="000E5E22" w:rsidP="000E5E22">
      <w:r>
        <w:tab/>
      </w:r>
      <w:r>
        <w:tab/>
      </w:r>
      <w:r>
        <w:tab/>
      </w:r>
      <w:r>
        <w:tab/>
      </w:r>
      <w:r>
        <w:tab/>
      </w:r>
      <w:r>
        <w:tab/>
      </w:r>
      <w:r>
        <w:tab/>
      </w:r>
      <w:r w:rsidR="00585689" w:rsidRPr="000E5E22">
        <w:t xml:space="preserve">селищного голови </w:t>
      </w:r>
    </w:p>
    <w:p w14:paraId="430D2CB8" w14:textId="77777777" w:rsidR="00585689" w:rsidRPr="000E5E22" w:rsidRDefault="000E5E22" w:rsidP="000E5E22">
      <w:r>
        <w:tab/>
      </w:r>
      <w:r>
        <w:tab/>
      </w:r>
      <w:r>
        <w:tab/>
      </w:r>
      <w:r>
        <w:tab/>
      </w:r>
      <w:r>
        <w:tab/>
      </w:r>
      <w:r>
        <w:tab/>
      </w:r>
      <w:r>
        <w:tab/>
      </w:r>
      <w:r w:rsidR="00585689" w:rsidRPr="000E5E22">
        <w:t>____________ року № ______</w:t>
      </w:r>
    </w:p>
    <w:p w14:paraId="6B797605" w14:textId="77777777" w:rsidR="00585689" w:rsidRDefault="00585689" w:rsidP="00585689">
      <w:pPr>
        <w:jc w:val="center"/>
        <w:rPr>
          <w:b/>
          <w:sz w:val="26"/>
          <w:szCs w:val="26"/>
        </w:rPr>
      </w:pPr>
      <w:r>
        <w:rPr>
          <w:b/>
          <w:sz w:val="26"/>
          <w:szCs w:val="26"/>
        </w:rPr>
        <w:t xml:space="preserve"> </w:t>
      </w:r>
    </w:p>
    <w:p w14:paraId="2DB17C3A" w14:textId="77777777" w:rsidR="00B05FFF" w:rsidRPr="00F94EC9" w:rsidRDefault="00B05FFF" w:rsidP="00585689">
      <w:pPr>
        <w:jc w:val="center"/>
        <w:rPr>
          <w:b/>
          <w:sz w:val="26"/>
          <w:szCs w:val="26"/>
        </w:rPr>
      </w:pPr>
    </w:p>
    <w:p w14:paraId="0CF791D1"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051FCBD4" w14:textId="20D4CA61" w:rsidR="005B16A3" w:rsidRPr="005B16A3" w:rsidRDefault="00585689" w:rsidP="005B16A3">
      <w:pPr>
        <w:jc w:val="center"/>
        <w:rPr>
          <w:b/>
          <w:bCs/>
          <w:lang w:val="ru-RU"/>
        </w:rPr>
      </w:pPr>
      <w:r w:rsidRPr="009046E8">
        <w:rPr>
          <w:b/>
        </w:rPr>
        <w:t xml:space="preserve">адміністративної послуги </w:t>
      </w:r>
      <w:r w:rsidR="005B16A3">
        <w:rPr>
          <w:b/>
        </w:rPr>
        <w:t xml:space="preserve">з </w:t>
      </w:r>
      <w:r w:rsidR="00E341FE" w:rsidRPr="00E341FE">
        <w:rPr>
          <w:b/>
          <w:bCs/>
        </w:rPr>
        <w:t>державної реєстрації шлюбу</w:t>
      </w:r>
    </w:p>
    <w:p w14:paraId="28C6EE40" w14:textId="7215871A" w:rsidR="009C562A" w:rsidRDefault="00585689" w:rsidP="005B16A3">
      <w:pPr>
        <w:tabs>
          <w:tab w:val="left" w:pos="3969"/>
        </w:tabs>
        <w:jc w:val="center"/>
      </w:pPr>
      <w:r>
        <w:t xml:space="preserve">Центр надання адміністративних послуг </w:t>
      </w:r>
      <w:proofErr w:type="spellStart"/>
      <w:r>
        <w:t>Пісочинської</w:t>
      </w:r>
      <w:proofErr w:type="spellEnd"/>
      <w:r>
        <w:t xml:space="preserve">  селищної ради</w:t>
      </w:r>
    </w:p>
    <w:p w14:paraId="72AEE85C"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3D0F30D8" w14:textId="77777777" w:rsidTr="00FA07F1">
        <w:tc>
          <w:tcPr>
            <w:tcW w:w="588" w:type="dxa"/>
            <w:tcBorders>
              <w:top w:val="single" w:sz="4" w:space="0" w:color="000000"/>
              <w:left w:val="single" w:sz="4" w:space="0" w:color="000000"/>
              <w:bottom w:val="single" w:sz="4" w:space="0" w:color="000000"/>
            </w:tcBorders>
          </w:tcPr>
          <w:p w14:paraId="3B150CD4"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319A0126"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7C2AEA5D"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113B7A8F" w14:textId="77777777" w:rsidR="0033413A" w:rsidRPr="0033413A" w:rsidRDefault="009C562A" w:rsidP="0033413A">
            <w:pPr>
              <w:jc w:val="both"/>
            </w:pPr>
            <w:r w:rsidRPr="004C53E0">
              <w:rPr>
                <w:b/>
              </w:rPr>
              <w:t>Адреса</w:t>
            </w:r>
            <w:r w:rsidRPr="004C53E0">
              <w:t xml:space="preserve">: </w:t>
            </w:r>
            <w:proofErr w:type="spellStart"/>
            <w:r w:rsidR="0033413A" w:rsidRPr="0033413A">
              <w:t>вул.ім.Беліменків</w:t>
            </w:r>
            <w:proofErr w:type="spellEnd"/>
            <w:r w:rsidR="0033413A" w:rsidRPr="0033413A">
              <w:t xml:space="preserve"> 2, смт Пісочин Харківського району Харківської області, 62416</w:t>
            </w:r>
          </w:p>
          <w:p w14:paraId="35B58AFC" w14:textId="31D975F9"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10A1C35C"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28D063C9"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proofErr w:type="spellStart"/>
              <w:r w:rsidR="00FC5AB5" w:rsidRPr="00C27200">
                <w:rPr>
                  <w:rStyle w:val="af8"/>
                  <w:w w:val="90"/>
                  <w:sz w:val="25"/>
                  <w:lang w:val="en-US"/>
                </w:rPr>
                <w:t>ukr</w:t>
              </w:r>
              <w:proofErr w:type="spellEnd"/>
              <w:r w:rsidR="00FC5AB5" w:rsidRPr="00155ED1">
                <w:rPr>
                  <w:rStyle w:val="af8"/>
                  <w:w w:val="90"/>
                  <w:sz w:val="25"/>
                </w:rPr>
                <w:t>.</w:t>
              </w:r>
              <w:r w:rsidR="00FC5AB5" w:rsidRPr="00C27200">
                <w:rPr>
                  <w:rStyle w:val="af8"/>
                  <w:w w:val="90"/>
                  <w:sz w:val="25"/>
                  <w:lang w:val="en-US"/>
                </w:rPr>
                <w:t>net</w:t>
              </w:r>
            </w:hyperlink>
          </w:p>
          <w:p w14:paraId="5D90D4CF" w14:textId="77777777" w:rsidR="005C711C" w:rsidRDefault="005C711C" w:rsidP="005C711C">
            <w:pPr>
              <w:jc w:val="both"/>
            </w:pPr>
            <w:r w:rsidRPr="004C53E0">
              <w:rPr>
                <w:b/>
              </w:rPr>
              <w:t>Режим роботи</w:t>
            </w:r>
            <w:r w:rsidRPr="004C53E0">
              <w:t xml:space="preserve">: </w:t>
            </w:r>
          </w:p>
          <w:p w14:paraId="1840EB48" w14:textId="77777777" w:rsidR="005C711C" w:rsidRDefault="005C711C" w:rsidP="005C711C">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0D8EFA15" w14:textId="77777777" w:rsidR="005C711C" w:rsidRDefault="005C711C" w:rsidP="005C711C">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411CB1B3" w14:textId="77777777" w:rsidR="005C711C" w:rsidRDefault="005C711C" w:rsidP="005C711C">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04D9F11B" w14:textId="77777777" w:rsidR="005C711C" w:rsidRDefault="005C711C" w:rsidP="005C711C">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38033A74" w14:textId="77777777" w:rsidR="005C711C" w:rsidRDefault="005C711C" w:rsidP="005C711C">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6EE63CF8" w14:textId="77777777" w:rsidR="005C711C" w:rsidRDefault="005C711C" w:rsidP="005C711C">
            <w:r w:rsidRPr="0078452F">
              <w:t>субота</w:t>
            </w:r>
            <w:r>
              <w:t xml:space="preserve">           -  з 08.30  до 15.00;</w:t>
            </w:r>
          </w:p>
          <w:p w14:paraId="11BDE537" w14:textId="77777777" w:rsidR="009C562A" w:rsidRPr="00FC5AB5" w:rsidRDefault="005C711C" w:rsidP="005C711C">
            <w:pPr>
              <w:jc w:val="both"/>
            </w:pPr>
            <w:r w:rsidRPr="0004414F">
              <w:t xml:space="preserve">неділя </w:t>
            </w:r>
            <w:r>
              <w:t xml:space="preserve">           - </w:t>
            </w:r>
            <w:r w:rsidRPr="0004414F">
              <w:t xml:space="preserve"> вихідни</w:t>
            </w:r>
            <w:r>
              <w:t>й.</w:t>
            </w:r>
          </w:p>
        </w:tc>
      </w:tr>
      <w:tr w:rsidR="009C562A" w:rsidRPr="004C53E0" w14:paraId="4B11CD50" w14:textId="77777777" w:rsidTr="00FA07F1">
        <w:trPr>
          <w:trHeight w:val="539"/>
        </w:trPr>
        <w:tc>
          <w:tcPr>
            <w:tcW w:w="588" w:type="dxa"/>
            <w:tcBorders>
              <w:top w:val="single" w:sz="4" w:space="0" w:color="000000"/>
              <w:left w:val="single" w:sz="4" w:space="0" w:color="000000"/>
              <w:bottom w:val="single" w:sz="4" w:space="0" w:color="000000"/>
            </w:tcBorders>
          </w:tcPr>
          <w:p w14:paraId="0AD19B59" w14:textId="77777777" w:rsidR="009C562A" w:rsidRPr="004C53E0" w:rsidRDefault="009C562A" w:rsidP="00FA07F1">
            <w:pPr>
              <w:snapToGrid w:val="0"/>
              <w:jc w:val="both"/>
              <w:rPr>
                <w:color w:val="000000"/>
                <w:spacing w:val="5"/>
              </w:rPr>
            </w:pPr>
            <w:r w:rsidRPr="004C53E0">
              <w:rPr>
                <w:color w:val="000000"/>
                <w:spacing w:val="5"/>
              </w:rPr>
              <w:t>2.</w:t>
            </w:r>
          </w:p>
          <w:p w14:paraId="264166BF" w14:textId="77777777" w:rsidR="009C562A" w:rsidRPr="004C53E0" w:rsidRDefault="009C562A" w:rsidP="00FA07F1">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360F76D1" w14:textId="77777777" w:rsidR="009C562A" w:rsidRPr="004C53E0" w:rsidRDefault="009C562A" w:rsidP="00FA07F1">
            <w:pPr>
              <w:snapToGrid w:val="0"/>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15934A49" w14:textId="77777777" w:rsidR="00E341FE" w:rsidRPr="00E341FE" w:rsidRDefault="00E341FE" w:rsidP="005B16A3">
            <w:pPr>
              <w:tabs>
                <w:tab w:val="left" w:pos="333"/>
              </w:tabs>
              <w:jc w:val="both"/>
              <w:rPr>
                <w:b/>
                <w:bCs/>
              </w:rPr>
            </w:pPr>
            <w:bookmarkStart w:id="0" w:name="n226"/>
            <w:bookmarkEnd w:id="0"/>
            <w:r w:rsidRPr="00E341FE">
              <w:rPr>
                <w:b/>
                <w:bCs/>
              </w:rPr>
              <w:t xml:space="preserve">Суб’єктом звернення безпосередньо подаються: </w:t>
            </w:r>
          </w:p>
          <w:p w14:paraId="5850E42C" w14:textId="77777777" w:rsidR="00E341FE" w:rsidRDefault="00E341FE" w:rsidP="005B16A3">
            <w:pPr>
              <w:tabs>
                <w:tab w:val="left" w:pos="333"/>
              </w:tabs>
              <w:jc w:val="both"/>
            </w:pPr>
            <w:r>
              <w:t xml:space="preserve">1) до відділу державної реєстрації актів цивільного стану: заява про державну реєстрацію шлюбу, що формується та реєструється за допомогою програмних засобів ведення Державного реєстру актів цивільного стану громадян (далі – Реєстр); заява про державну реєстрацію шлюбу, справжність підпису на якій нотаріально засвідчено та документ, що підтверджує повноваження представника (у разі представництва інтересів осіб, які бажають зареєструвати шлюб); рішення суду про надання права на шлюб або реквізити такого рішення суду (у разі звернення осіб віком від 16 до 18 років); паспорт громадянина України, паспортний документ іноземця, особи без громадянства; документ, що підтверджує законність перебування іноземця чи особи без громадянства на території України; документ, що підтверджує припинення попереднього шлюбу (якщо шлюб повторний), чи реквізити відповідного рішення суду; документ, що підтверджує сплату державного мита або документ, що підтверджує право на звільнення від сплати державного мита; 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w:t>
            </w:r>
            <w:r>
              <w:lastRenderedPageBreak/>
              <w:t xml:space="preserve">належним чином легалізовані, якщо інше не передбачено міжнародними договорами України, згода на обов’язковість яких надана Верховною Радою України; переклад документів на українську мову, вірність яких засвідчується в установленому порядку, якщо документи складені іноземною мовою; </w:t>
            </w:r>
          </w:p>
          <w:p w14:paraId="7FEAC08B" w14:textId="77777777" w:rsidR="00E341FE" w:rsidRDefault="00E341FE" w:rsidP="005B16A3">
            <w:pPr>
              <w:tabs>
                <w:tab w:val="left" w:pos="333"/>
              </w:tabs>
              <w:jc w:val="both"/>
            </w:pPr>
            <w:r>
              <w:t xml:space="preserve">2) </w:t>
            </w:r>
            <w:r w:rsidRPr="00E341FE">
              <w:rPr>
                <w:b/>
                <w:bCs/>
              </w:rPr>
              <w:t>в електронному вигляді через мережу Інтернет:</w:t>
            </w:r>
            <w:r>
              <w:t xml:space="preserve"> </w:t>
            </w:r>
          </w:p>
          <w:p w14:paraId="7CF45202" w14:textId="77777777" w:rsidR="00E341FE" w:rsidRDefault="00E341FE" w:rsidP="005B16A3">
            <w:pPr>
              <w:tabs>
                <w:tab w:val="left" w:pos="333"/>
              </w:tabs>
              <w:jc w:val="both"/>
            </w:pPr>
            <w:r>
              <w:t xml:space="preserve">з використанням </w:t>
            </w:r>
            <w:proofErr w:type="spellStart"/>
            <w:r>
              <w:t>вебпорталу</w:t>
            </w:r>
            <w:proofErr w:type="spellEnd"/>
            <w:r>
              <w:t xml:space="preserve"> «Звернення у сфері державної реєстрації актів цивільного стану» (далі – </w:t>
            </w:r>
            <w:proofErr w:type="spellStart"/>
            <w:r>
              <w:t>Вебпортал</w:t>
            </w:r>
            <w:proofErr w:type="spellEnd"/>
            <w:r>
              <w:t xml:space="preserve">) https://dracs.minjust.gov.ua; через Єдиний державний </w:t>
            </w:r>
            <w:proofErr w:type="spellStart"/>
            <w:r>
              <w:t>вебпортал</w:t>
            </w:r>
            <w:proofErr w:type="spellEnd"/>
            <w:r>
              <w:t xml:space="preserve"> електронних послуг (далі – Портал Дія) https://diia.gov.ua (за умови технічної 3 реалізації таких сервісів): заява з накладенням електронного підпису, що базується на кваліфікованому сертифікаті електронного підпису; </w:t>
            </w:r>
            <w:proofErr w:type="spellStart"/>
            <w:r>
              <w:t>відскановані</w:t>
            </w:r>
            <w:proofErr w:type="spellEnd"/>
            <w:r>
              <w:t xml:space="preserve"> копії необхідних документів (за наявності): паспорта громадянина України, паспортний документ іноземця, особи без громадянства; документа, що підтверджує законність перебування іноземця, особи без громадянства; рішення суду про надання права на шлюб або реквізити такого рішення суду (у разі звернення осіб віком від 16 до 18 років); документа, що підтверджує припинення попереднього шлюбу (якщо шлюб повторний), чи реквізити відповідного рішення суду; документа (квитанції) про сплату державного мита при здійсненні платежу без використання платіжних систем через </w:t>
            </w:r>
            <w:proofErr w:type="spellStart"/>
            <w:r>
              <w:t>Вебпортал</w:t>
            </w:r>
            <w:proofErr w:type="spellEnd"/>
            <w:r>
              <w:t xml:space="preserve"> або документа, що підтверджує право на звільнення від сплати державного мита; 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 переклад документів на українську мову, вірність яких засвідчується в установленому порядку, якщо документи складені іноземною мовою; </w:t>
            </w:r>
          </w:p>
          <w:p w14:paraId="540A8376" w14:textId="77777777" w:rsidR="00E341FE" w:rsidRPr="00E341FE" w:rsidRDefault="00E341FE" w:rsidP="005B16A3">
            <w:pPr>
              <w:tabs>
                <w:tab w:val="left" w:pos="333"/>
              </w:tabs>
              <w:jc w:val="both"/>
              <w:rPr>
                <w:b/>
                <w:bCs/>
              </w:rPr>
            </w:pPr>
            <w:r>
              <w:t xml:space="preserve">3) </w:t>
            </w:r>
            <w:r w:rsidRPr="00E341FE">
              <w:rPr>
                <w:b/>
                <w:bCs/>
              </w:rPr>
              <w:t>до центру надання адміністративних послуг:</w:t>
            </w:r>
          </w:p>
          <w:p w14:paraId="72797EDE" w14:textId="77777777" w:rsidR="00C81479" w:rsidRDefault="00E341FE" w:rsidP="005B16A3">
            <w:pPr>
              <w:tabs>
                <w:tab w:val="left" w:pos="333"/>
              </w:tabs>
              <w:jc w:val="both"/>
            </w:pPr>
            <w:r>
              <w:t xml:space="preserve">заява про державну реєстрацію шлюбу, що формується та реєструється за допомогою програмних засобів ведення Реєстру; паспорт громадянина України (паспортний документ іноземця, особи без громадянства); документ, що підтверджує законність перебування іноземця чи особи без громадянства на території України; документ, що підтверджує припинення попереднього шлюбу (якщо шлюб повторний), чи реквізити відповідного рішення суду; документ, що підтверджує сплату державного мита або документ, що підтверджує право на звільнення від сплати державного мита; документи, видані </w:t>
            </w:r>
            <w:r>
              <w:lastRenderedPageBreak/>
              <w:t>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 переклад документів на українську мову, вірність яких засвідчується в установленому порядку, якщо визначені цим пунктом документи складені іноземною мовою.</w:t>
            </w:r>
          </w:p>
          <w:p w14:paraId="5E28292D" w14:textId="77777777" w:rsidR="00E341FE" w:rsidRDefault="00E341FE" w:rsidP="005B16A3">
            <w:pPr>
              <w:tabs>
                <w:tab w:val="left" w:pos="333"/>
              </w:tabs>
              <w:jc w:val="both"/>
            </w:pPr>
          </w:p>
          <w:p w14:paraId="08947DD0" w14:textId="77777777" w:rsidR="00E341FE" w:rsidRDefault="00E341FE" w:rsidP="005B16A3">
            <w:pPr>
              <w:tabs>
                <w:tab w:val="left" w:pos="333"/>
              </w:tabs>
              <w:jc w:val="both"/>
            </w:pPr>
            <w:r>
              <w:t xml:space="preserve">1. Заява про державну реєстрацію шлюбу подається жінкою та чоловіком особисто. </w:t>
            </w:r>
          </w:p>
          <w:p w14:paraId="20055621" w14:textId="77777777" w:rsidR="00E341FE" w:rsidRDefault="00E341FE" w:rsidP="005B16A3">
            <w:pPr>
              <w:tabs>
                <w:tab w:val="left" w:pos="333"/>
              </w:tabs>
              <w:jc w:val="both"/>
            </w:pPr>
            <w:r>
              <w:t xml:space="preserve">2. Якщо жінка та/або чоловік не можуть через поважну причину особисто подати заяву про державну реєстрацію шлюбу, таку заяву, нотаріально засвідчену, можуть подати до відділу державної реєстрації актів цивільного стану або до центру надання адміністративних послуг їх представники. Повноваження представника повинні бути нотаріально засвідчені. </w:t>
            </w:r>
          </w:p>
          <w:p w14:paraId="60A59353" w14:textId="43AB5C6B" w:rsidR="00E341FE" w:rsidRPr="005B16A3" w:rsidRDefault="00E341FE" w:rsidP="005B16A3">
            <w:pPr>
              <w:tabs>
                <w:tab w:val="left" w:pos="333"/>
              </w:tabs>
              <w:jc w:val="both"/>
              <w:rPr>
                <w:color w:val="212529"/>
              </w:rPr>
            </w:pPr>
            <w:r>
              <w:t xml:space="preserve">3. Заява про державну реєстрацію шлюбу в електронному вигляді з накладенням електронних підписів, що базуються на кваліфікованих сертифікатах електронного підпису, подається жінкою та чоловіком особисто через мережу Інтернет з використанням </w:t>
            </w:r>
            <w:proofErr w:type="spellStart"/>
            <w:r>
              <w:t>Вебпорталу</w:t>
            </w:r>
            <w:proofErr w:type="spellEnd"/>
            <w:r>
              <w:t xml:space="preserve"> або через Портал Дія (за умови технічної реалізації таких сервісів).</w:t>
            </w:r>
          </w:p>
        </w:tc>
      </w:tr>
      <w:tr w:rsidR="009C562A" w:rsidRPr="004C53E0" w14:paraId="403A018C" w14:textId="77777777" w:rsidTr="00FA07F1">
        <w:tc>
          <w:tcPr>
            <w:tcW w:w="588" w:type="dxa"/>
            <w:tcBorders>
              <w:top w:val="single" w:sz="4" w:space="0" w:color="000000"/>
              <w:left w:val="single" w:sz="4" w:space="0" w:color="000000"/>
              <w:bottom w:val="single" w:sz="4" w:space="0" w:color="000000"/>
            </w:tcBorders>
          </w:tcPr>
          <w:p w14:paraId="04FE6110" w14:textId="77777777" w:rsidR="009C562A" w:rsidRPr="004C53E0" w:rsidRDefault="009C562A" w:rsidP="00FA07F1">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2DDE64FA" w14:textId="77777777" w:rsidR="009C562A" w:rsidRPr="004C53E0" w:rsidRDefault="009C562A" w:rsidP="00FA07F1">
            <w:pPr>
              <w:snapToGrid w:val="0"/>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5BC866D3" w14:textId="77777777" w:rsidR="00E341FE" w:rsidRDefault="00E341FE" w:rsidP="0049127D">
            <w:pPr>
              <w:jc w:val="both"/>
            </w:pPr>
            <w:r>
              <w:t xml:space="preserve">Суб’єкт звернення сплачує державне мито у розмірі 0,05 неоподаткованого мінімуму доходів громадян (0,85 грн). </w:t>
            </w:r>
          </w:p>
          <w:p w14:paraId="353B593A" w14:textId="77777777" w:rsidR="00E341FE" w:rsidRDefault="00E341FE" w:rsidP="0049127D">
            <w:pPr>
              <w:jc w:val="both"/>
            </w:pPr>
            <w:r>
              <w:t xml:space="preserve">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 </w:t>
            </w:r>
          </w:p>
          <w:p w14:paraId="2562BB20" w14:textId="77777777" w:rsidR="00E341FE" w:rsidRDefault="00E341FE" w:rsidP="0049127D">
            <w:pPr>
              <w:jc w:val="both"/>
            </w:pPr>
            <w:r>
              <w:t xml:space="preserve">Від сплати державного мита звільняються: </w:t>
            </w:r>
          </w:p>
          <w:p w14:paraId="1F1D272E" w14:textId="77777777" w:rsidR="00E341FE" w:rsidRDefault="00E341FE" w:rsidP="0049127D">
            <w:pPr>
              <w:jc w:val="both"/>
            </w:pPr>
            <w:r>
              <w:t xml:space="preserve">громадяни, віднесені до першої та другої категорій постраждалих внаслідок Чорнобильської катастрофи; 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4D55478E" w14:textId="7D9A2F7F" w:rsidR="00E341FE" w:rsidRDefault="00E341FE" w:rsidP="0049127D">
            <w:pPr>
              <w:jc w:val="both"/>
            </w:pPr>
            <w: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w:t>
            </w:r>
            <w:r>
              <w:lastRenderedPageBreak/>
              <w:t xml:space="preserve">прожили або відпрацювали в цій зоні не менше чотирьох років; </w:t>
            </w:r>
          </w:p>
          <w:p w14:paraId="2FE82AD4" w14:textId="77777777" w:rsidR="00E341FE" w:rsidRDefault="00E341FE" w:rsidP="0049127D">
            <w:pPr>
              <w:jc w:val="both"/>
            </w:pPr>
            <w:r>
              <w:t xml:space="preserve">особи з інвалідністю внаслідок Другої світової війни та сім’ї воїнів (партизанів), які загинули чи пропали безвісти, і прирівняні до них у встановленому порядку особи; </w:t>
            </w:r>
          </w:p>
          <w:p w14:paraId="7253380D" w14:textId="77777777" w:rsidR="00E341FE" w:rsidRDefault="00E341FE" w:rsidP="0049127D">
            <w:pPr>
              <w:jc w:val="both"/>
            </w:pPr>
            <w:r>
              <w:t xml:space="preserve">особи з інвалідністю I та II груп. </w:t>
            </w:r>
          </w:p>
          <w:p w14:paraId="7A745BFC" w14:textId="07C600FD" w:rsidR="00E341FE" w:rsidRDefault="00E341FE" w:rsidP="0049127D">
            <w:pPr>
              <w:jc w:val="both"/>
            </w:pPr>
            <w:r>
              <w:t xml:space="preserve">В умовах воєнного стану в межах </w:t>
            </w:r>
            <w:proofErr w:type="spellStart"/>
            <w:r>
              <w:t>адміністративнотериторіальної</w:t>
            </w:r>
            <w:proofErr w:type="spellEnd"/>
            <w:r>
              <w:t xml:space="preserve"> одиниці, що входить до затвердженого Міністерством юстиції переліку </w:t>
            </w:r>
            <w:proofErr w:type="spellStart"/>
            <w:r>
              <w:t>адміністративнотериторіальних</w:t>
            </w:r>
            <w:proofErr w:type="spellEnd"/>
            <w:r>
              <w:t xml:space="preserve">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шлюбу державне мито не справляється.</w:t>
            </w:r>
          </w:p>
          <w:p w14:paraId="4A4AF93A" w14:textId="77777777" w:rsidR="00E341FE" w:rsidRDefault="00E341FE" w:rsidP="0049127D">
            <w:pPr>
              <w:jc w:val="both"/>
            </w:pPr>
          </w:p>
          <w:p w14:paraId="2E80B64E" w14:textId="77777777" w:rsidR="00E341FE" w:rsidRPr="00E341FE" w:rsidRDefault="00E341FE" w:rsidP="00E341FE">
            <w:pPr>
              <w:pStyle w:val="docdata"/>
              <w:spacing w:before="0" w:beforeAutospacing="0" w:after="0" w:afterAutospacing="0"/>
              <w:rPr>
                <w:b/>
                <w:bCs/>
              </w:rPr>
            </w:pPr>
            <w:r w:rsidRPr="00E341FE">
              <w:rPr>
                <w:b/>
                <w:bCs/>
                <w:color w:val="000000"/>
              </w:rPr>
              <w:t xml:space="preserve">ГУК Харків </w:t>
            </w:r>
            <w:proofErr w:type="spellStart"/>
            <w:r w:rsidRPr="00E341FE">
              <w:rPr>
                <w:b/>
                <w:bCs/>
                <w:color w:val="000000"/>
              </w:rPr>
              <w:t>обл</w:t>
            </w:r>
            <w:proofErr w:type="spellEnd"/>
            <w:r w:rsidRPr="00E341FE">
              <w:rPr>
                <w:b/>
                <w:bCs/>
                <w:color w:val="000000"/>
              </w:rPr>
              <w:t>/СТГ Пісочин /</w:t>
            </w:r>
            <w:r w:rsidRPr="00E341FE">
              <w:rPr>
                <w:color w:val="000000"/>
              </w:rPr>
              <w:t>22090100</w:t>
            </w:r>
            <w:r w:rsidRPr="00E341FE">
              <w:rPr>
                <w:b/>
                <w:bCs/>
                <w:color w:val="000000"/>
              </w:rPr>
              <w:t xml:space="preserve"> найменування отримувача (</w:t>
            </w:r>
            <w:proofErr w:type="spellStart"/>
            <w:r w:rsidRPr="00E341FE">
              <w:rPr>
                <w:b/>
                <w:bCs/>
                <w:color w:val="000000"/>
              </w:rPr>
              <w:t>підроздів</w:t>
            </w:r>
            <w:proofErr w:type="spellEnd"/>
            <w:r w:rsidRPr="00E341FE">
              <w:rPr>
                <w:b/>
                <w:bCs/>
                <w:color w:val="000000"/>
              </w:rPr>
              <w:t xml:space="preserve"> Товариства )</w:t>
            </w:r>
          </w:p>
          <w:p w14:paraId="1ADE8E54" w14:textId="77777777" w:rsidR="00E341FE" w:rsidRPr="00E341FE" w:rsidRDefault="00E341FE" w:rsidP="00E341FE">
            <w:pPr>
              <w:pStyle w:val="af6"/>
              <w:spacing w:before="0" w:beforeAutospacing="0" w:after="0" w:afterAutospacing="0"/>
              <w:rPr>
                <w:b/>
                <w:bCs/>
              </w:rPr>
            </w:pPr>
            <w:r w:rsidRPr="00E341FE">
              <w:rPr>
                <w:color w:val="000000"/>
              </w:rPr>
              <w:t>UA 908999980314080537000020571</w:t>
            </w:r>
            <w:r w:rsidRPr="00E341FE">
              <w:rPr>
                <w:b/>
                <w:bCs/>
                <w:color w:val="000000"/>
              </w:rPr>
              <w:t xml:space="preserve"> (поточний рахунок)</w:t>
            </w:r>
          </w:p>
          <w:p w14:paraId="6706E4A3" w14:textId="77777777" w:rsidR="00E341FE" w:rsidRPr="00E341FE" w:rsidRDefault="00E341FE" w:rsidP="00E341FE">
            <w:pPr>
              <w:pStyle w:val="af6"/>
              <w:spacing w:before="0" w:beforeAutospacing="0" w:after="0" w:afterAutospacing="0"/>
              <w:rPr>
                <w:b/>
                <w:bCs/>
              </w:rPr>
            </w:pPr>
            <w:r w:rsidRPr="00E341FE">
              <w:rPr>
                <w:color w:val="000000"/>
              </w:rPr>
              <w:t xml:space="preserve">89998 </w:t>
            </w:r>
            <w:r w:rsidRPr="00E341FE">
              <w:rPr>
                <w:b/>
                <w:bCs/>
                <w:color w:val="000000"/>
              </w:rPr>
              <w:t xml:space="preserve">(код банку) </w:t>
            </w:r>
          </w:p>
          <w:p w14:paraId="1D535B3D" w14:textId="77777777" w:rsidR="00E341FE" w:rsidRDefault="00E341FE" w:rsidP="00E341FE">
            <w:pPr>
              <w:pStyle w:val="af6"/>
              <w:spacing w:before="0" w:beforeAutospacing="0" w:after="0" w:afterAutospacing="0"/>
              <w:rPr>
                <w:rFonts w:ascii="Calibri" w:hAnsi="Calibri" w:cs="Calibri"/>
                <w:color w:val="000000"/>
                <w:sz w:val="22"/>
                <w:szCs w:val="22"/>
              </w:rPr>
            </w:pPr>
            <w:r w:rsidRPr="00E341FE">
              <w:rPr>
                <w:color w:val="000000"/>
              </w:rPr>
              <w:t xml:space="preserve">37874947 </w:t>
            </w:r>
            <w:r w:rsidRPr="00E341FE">
              <w:rPr>
                <w:b/>
                <w:bCs/>
                <w:color w:val="000000"/>
              </w:rPr>
              <w:t>(ЄДРПОУ)</w:t>
            </w:r>
            <w:r>
              <w:rPr>
                <w:rFonts w:ascii="Calibri" w:hAnsi="Calibri" w:cs="Calibri"/>
                <w:color w:val="000000"/>
                <w:sz w:val="22"/>
                <w:szCs w:val="22"/>
              </w:rPr>
              <w:t xml:space="preserve"> </w:t>
            </w:r>
          </w:p>
          <w:p w14:paraId="47D48D35" w14:textId="07F5AE56" w:rsidR="00E341FE" w:rsidRPr="00E341FE" w:rsidDel="00822F63" w:rsidRDefault="00E341FE" w:rsidP="00E341FE">
            <w:pPr>
              <w:pStyle w:val="af6"/>
              <w:spacing w:before="0" w:beforeAutospacing="0" w:after="0" w:afterAutospacing="0"/>
            </w:pPr>
          </w:p>
        </w:tc>
      </w:tr>
      <w:tr w:rsidR="009C562A" w:rsidRPr="004C53E0" w14:paraId="30D43C39" w14:textId="77777777" w:rsidTr="00FA07F1">
        <w:tc>
          <w:tcPr>
            <w:tcW w:w="588" w:type="dxa"/>
            <w:tcBorders>
              <w:top w:val="single" w:sz="4" w:space="0" w:color="000000"/>
              <w:left w:val="single" w:sz="4" w:space="0" w:color="000000"/>
              <w:bottom w:val="single" w:sz="4" w:space="0" w:color="000000"/>
            </w:tcBorders>
          </w:tcPr>
          <w:p w14:paraId="0C5A22CB" w14:textId="77777777" w:rsidR="009C562A" w:rsidRPr="004C53E0" w:rsidRDefault="009C562A" w:rsidP="00FA07F1">
            <w:pPr>
              <w:snapToGrid w:val="0"/>
              <w:jc w:val="both"/>
              <w:rPr>
                <w:color w:val="000000"/>
                <w:spacing w:val="5"/>
              </w:rPr>
            </w:pPr>
            <w:r w:rsidRPr="004C53E0">
              <w:rPr>
                <w:color w:val="000000"/>
                <w:spacing w:val="5"/>
              </w:rPr>
              <w:lastRenderedPageBreak/>
              <w:t>4.</w:t>
            </w:r>
          </w:p>
        </w:tc>
        <w:tc>
          <w:tcPr>
            <w:tcW w:w="2472" w:type="dxa"/>
            <w:tcBorders>
              <w:top w:val="single" w:sz="4" w:space="0" w:color="000000"/>
              <w:left w:val="single" w:sz="4" w:space="0" w:color="000000"/>
              <w:bottom w:val="single" w:sz="4" w:space="0" w:color="000000"/>
            </w:tcBorders>
          </w:tcPr>
          <w:p w14:paraId="78F56B6F" w14:textId="77777777" w:rsidR="009C562A" w:rsidRPr="004C53E0" w:rsidRDefault="009C562A" w:rsidP="00FA07F1">
            <w:pPr>
              <w:snapToGrid w:val="0"/>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56F0939B" w14:textId="77777777" w:rsidR="00E341FE" w:rsidRDefault="00E341FE" w:rsidP="0049127D">
            <w:pPr>
              <w:tabs>
                <w:tab w:val="left" w:pos="358"/>
                <w:tab w:val="left" w:pos="449"/>
              </w:tabs>
              <w:ind w:firstLine="217"/>
              <w:jc w:val="both"/>
            </w:pPr>
            <w:r>
              <w:t xml:space="preserve">1. Складання актового запису про шлюб в електронному вигляді в Реєстрі та на паперових носіях і видача кожному з подружжя свідоцтва про шлюб; </w:t>
            </w:r>
          </w:p>
          <w:p w14:paraId="54FAB3E5" w14:textId="5DD1DBF8" w:rsidR="009C562A" w:rsidRPr="003002CE" w:rsidRDefault="00E341FE" w:rsidP="0049127D">
            <w:pPr>
              <w:tabs>
                <w:tab w:val="left" w:pos="358"/>
                <w:tab w:val="left" w:pos="449"/>
              </w:tabs>
              <w:ind w:firstLine="217"/>
              <w:jc w:val="both"/>
            </w:pPr>
            <w:r>
              <w:t>2. Письмова відмова у проведенні державної реєстрації шлюбу</w:t>
            </w:r>
          </w:p>
        </w:tc>
      </w:tr>
      <w:tr w:rsidR="009C562A" w:rsidRPr="004C53E0" w14:paraId="6824C969" w14:textId="77777777" w:rsidTr="00FA07F1">
        <w:tc>
          <w:tcPr>
            <w:tcW w:w="588" w:type="dxa"/>
            <w:tcBorders>
              <w:top w:val="single" w:sz="4" w:space="0" w:color="000000"/>
              <w:left w:val="single" w:sz="4" w:space="0" w:color="000000"/>
              <w:bottom w:val="single" w:sz="4" w:space="0" w:color="000000"/>
            </w:tcBorders>
          </w:tcPr>
          <w:p w14:paraId="59171CFD" w14:textId="77777777" w:rsidR="009C562A" w:rsidRPr="004C53E0" w:rsidRDefault="009C562A" w:rsidP="00FA07F1">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66BFFE49" w14:textId="77777777" w:rsidR="009C562A" w:rsidRPr="004C53E0" w:rsidRDefault="009C562A" w:rsidP="00FA07F1">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4B4607D1" w14:textId="77777777" w:rsidR="00E341FE" w:rsidRDefault="00E341FE" w:rsidP="00DB79C2">
            <w:pPr>
              <w:pStyle w:val="af6"/>
              <w:spacing w:before="0" w:beforeAutospacing="0" w:line="240" w:lineRule="atLeast"/>
              <w:jc w:val="both"/>
            </w:pPr>
            <w:r>
              <w:t xml:space="preserve">Державна реєстрація шлюбу проводиться органом державної реєстрації актів цивільного стану після спливу 5 одного місяця від дня подання особами заяви про державну реєстрацію шлюбу. </w:t>
            </w:r>
          </w:p>
          <w:p w14:paraId="6E8B1155" w14:textId="26F9768F" w:rsidR="009C562A" w:rsidRPr="005B16A3" w:rsidRDefault="00E341FE" w:rsidP="00DB79C2">
            <w:pPr>
              <w:pStyle w:val="af6"/>
              <w:spacing w:before="0" w:beforeAutospacing="0" w:line="240" w:lineRule="atLeast"/>
              <w:jc w:val="both"/>
              <w:rPr>
                <w:color w:val="000000"/>
              </w:rPr>
            </w:pPr>
            <w:r>
              <w:t>За наявності поважних причин, що підтверджуються документально, на підставі спільної заяви наречених керівник органу державної реєстрації актів цивільного стану дозволяє реєстрацію шлюбу до спливу цього строку.</w:t>
            </w:r>
          </w:p>
        </w:tc>
      </w:tr>
      <w:tr w:rsidR="009C562A" w:rsidRPr="004C53E0" w14:paraId="0B2CFA9C" w14:textId="77777777" w:rsidTr="00FA07F1">
        <w:tc>
          <w:tcPr>
            <w:tcW w:w="588" w:type="dxa"/>
            <w:tcBorders>
              <w:top w:val="single" w:sz="4" w:space="0" w:color="000000"/>
              <w:left w:val="single" w:sz="4" w:space="0" w:color="000000"/>
              <w:bottom w:val="single" w:sz="4" w:space="0" w:color="000000"/>
            </w:tcBorders>
          </w:tcPr>
          <w:p w14:paraId="664FB1C2" w14:textId="77777777" w:rsidR="009C562A" w:rsidRPr="004C53E0" w:rsidRDefault="009C562A" w:rsidP="00FA07F1">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1A635FE8" w14:textId="77777777" w:rsidR="009C562A" w:rsidRPr="004C53E0" w:rsidRDefault="009C562A" w:rsidP="00FA07F1">
            <w:pPr>
              <w:snapToGrid w:val="0"/>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400924B6" w14:textId="77777777" w:rsidR="00E341FE" w:rsidRDefault="00E341FE" w:rsidP="0049127D">
            <w:pPr>
              <w:jc w:val="both"/>
            </w:pPr>
            <w:r>
              <w:t xml:space="preserve">Суб’єкт звернення отримує свідоцтво про шлюб або письмову відмову в проведенні державної реєстрації шлюбу (у разі подання відповідної заяви до органу державної реєстрації актів цивільного стану) безпосередньо у відділі державної реєстрації актів цивільного стану. </w:t>
            </w:r>
          </w:p>
          <w:p w14:paraId="4D4030C8" w14:textId="77777777" w:rsidR="00E341FE" w:rsidRDefault="00E341FE" w:rsidP="0049127D">
            <w:pPr>
              <w:jc w:val="both"/>
            </w:pPr>
            <w:r>
              <w:t xml:space="preserve">У разі подання документів через центр надання адміністративних послуг отримання письмової відмови у проведенні державної реєстрації шлюбу здійснюється в центрі надання адміністративних послуг. </w:t>
            </w:r>
          </w:p>
          <w:p w14:paraId="7F236029" w14:textId="39D220C6" w:rsidR="009C562A" w:rsidRPr="005B16A3" w:rsidRDefault="00E341FE" w:rsidP="0049127D">
            <w:pPr>
              <w:jc w:val="both"/>
              <w:rPr>
                <w:bCs/>
                <w:lang w:eastAsia="ar-SA"/>
              </w:rPr>
            </w:pPr>
            <w:r>
              <w:t xml:space="preserve">У разі неотримання у центрі надання адміністративних послуг, до якого подано відповідну заяву, письмової </w:t>
            </w:r>
            <w:r>
              <w:lastRenderedPageBreak/>
              <w:t>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 поштовим зв’язком.</w:t>
            </w:r>
          </w:p>
        </w:tc>
      </w:tr>
      <w:tr w:rsidR="009C562A" w:rsidRPr="004C53E0" w14:paraId="626704F8" w14:textId="77777777" w:rsidTr="00FA07F1">
        <w:tc>
          <w:tcPr>
            <w:tcW w:w="588" w:type="dxa"/>
            <w:tcBorders>
              <w:top w:val="single" w:sz="4" w:space="0" w:color="000000"/>
              <w:left w:val="single" w:sz="4" w:space="0" w:color="000000"/>
              <w:bottom w:val="single" w:sz="4" w:space="0" w:color="000000"/>
            </w:tcBorders>
          </w:tcPr>
          <w:p w14:paraId="5796F3EF" w14:textId="77777777" w:rsidR="009C562A" w:rsidRPr="004C53E0" w:rsidRDefault="009C562A" w:rsidP="00FA07F1">
            <w:pPr>
              <w:snapToGrid w:val="0"/>
              <w:jc w:val="both"/>
              <w:rPr>
                <w:color w:val="000000"/>
                <w:spacing w:val="5"/>
              </w:rPr>
            </w:pPr>
            <w:r w:rsidRPr="004C53E0">
              <w:rPr>
                <w:color w:val="000000"/>
                <w:spacing w:val="5"/>
              </w:rPr>
              <w:lastRenderedPageBreak/>
              <w:t>7.</w:t>
            </w:r>
          </w:p>
        </w:tc>
        <w:tc>
          <w:tcPr>
            <w:tcW w:w="2472" w:type="dxa"/>
            <w:tcBorders>
              <w:top w:val="single" w:sz="4" w:space="0" w:color="000000"/>
              <w:left w:val="single" w:sz="4" w:space="0" w:color="000000"/>
              <w:bottom w:val="single" w:sz="4" w:space="0" w:color="000000"/>
            </w:tcBorders>
          </w:tcPr>
          <w:p w14:paraId="5518F9AE" w14:textId="77777777" w:rsidR="009C562A" w:rsidRPr="004C53E0" w:rsidRDefault="009C562A" w:rsidP="00FA07F1">
            <w:pPr>
              <w:snapToGrid w:val="0"/>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4867A345" w14:textId="77777777" w:rsidR="00ED6EFC" w:rsidRDefault="00ED6EFC" w:rsidP="000C31BF">
            <w:pPr>
              <w:jc w:val="both"/>
            </w:pPr>
            <w:hyperlink r:id="rId6" w:tgtFrame="_blank" w:history="1">
              <w:r w:rsidRPr="00ED6EFC">
                <w:rPr>
                  <w:rStyle w:val="af8"/>
                  <w:color w:val="auto"/>
                  <w:u w:val="none"/>
                </w:rPr>
                <w:t>Кодекс від 10.01.2002 №2947-ІІІ Сімейний глави 3, 4, 5</w:t>
              </w:r>
            </w:hyperlink>
          </w:p>
          <w:p w14:paraId="5F046ED9" w14:textId="77777777" w:rsidR="00ED6EFC" w:rsidRDefault="00ED6EFC" w:rsidP="000C31BF">
            <w:pPr>
              <w:jc w:val="both"/>
            </w:pPr>
            <w:hyperlink r:id="rId7" w:tgtFrame="_blank" w:history="1">
              <w:r w:rsidRPr="00ED6EFC">
                <w:rPr>
                  <w:rStyle w:val="af8"/>
                  <w:color w:val="auto"/>
                  <w:u w:val="none"/>
                </w:rPr>
                <w:t>Кодекс від 16.01.2003 №435-IV Цивільний стаття 49</w:t>
              </w:r>
            </w:hyperlink>
          </w:p>
          <w:p w14:paraId="27FB5F85" w14:textId="77777777" w:rsidR="00ED6EFC" w:rsidRDefault="00ED6EFC" w:rsidP="000C31BF">
            <w:pPr>
              <w:jc w:val="both"/>
            </w:pPr>
            <w:hyperlink r:id="rId8" w:tgtFrame="_blank" w:history="1">
              <w:r w:rsidRPr="00ED6EFC">
                <w:rPr>
                  <w:rStyle w:val="af8"/>
                  <w:color w:val="auto"/>
                  <w:u w:val="none"/>
                </w:rPr>
                <w:t>Закон України "Про державну реєстрацію актів цивільного стану" статті 2-4, 6, 9, 11, 12, 14, 18, 21, 25, 26</w:t>
              </w:r>
            </w:hyperlink>
          </w:p>
          <w:p w14:paraId="2CEA1DB0" w14:textId="77777777" w:rsidR="00ED6EFC" w:rsidRDefault="00ED6EFC" w:rsidP="000C31BF">
            <w:pPr>
              <w:jc w:val="both"/>
            </w:pPr>
            <w:hyperlink r:id="rId9" w:anchor="Text" w:tgtFrame="_blank" w:history="1">
              <w:r w:rsidRPr="00ED6EFC">
                <w:rPr>
                  <w:rStyle w:val="af8"/>
                  <w:color w:val="auto"/>
                  <w:u w:val="none"/>
                </w:rPr>
                <w:t xml:space="preserve">Закон України "Про адміністративні послуги" повний </w:t>
              </w:r>
              <w:proofErr w:type="spellStart"/>
              <w:r w:rsidRPr="00ED6EFC">
                <w:rPr>
                  <w:rStyle w:val="af8"/>
                  <w:color w:val="auto"/>
                  <w:u w:val="none"/>
                </w:rPr>
                <w:t>текст</w:t>
              </w:r>
            </w:hyperlink>
            <w:proofErr w:type="spellEnd"/>
          </w:p>
          <w:p w14:paraId="093C9C6B" w14:textId="77777777" w:rsidR="00ED6EFC" w:rsidRDefault="00ED6EFC" w:rsidP="000C31BF">
            <w:pPr>
              <w:jc w:val="both"/>
            </w:pPr>
            <w:hyperlink r:id="rId10" w:tgtFrame="_blank" w:history="1">
              <w:r w:rsidRPr="00ED6EFC">
                <w:rPr>
                  <w:rStyle w:val="af8"/>
                  <w:color w:val="auto"/>
                  <w:u w:val="none"/>
                </w:rPr>
                <w:t>Декрет КМУ від 21.01.1993 №7-93 "Про державне мито" частина п'ята статті 3</w:t>
              </w:r>
            </w:hyperlink>
          </w:p>
          <w:p w14:paraId="1A7A43EC" w14:textId="77777777" w:rsidR="00ED6EFC" w:rsidRDefault="00ED6EFC" w:rsidP="000C31BF">
            <w:pPr>
              <w:jc w:val="both"/>
            </w:pPr>
            <w:hyperlink r:id="rId11" w:anchor="Text" w:tgtFrame="_blank" w:history="1">
              <w:r w:rsidRPr="00ED6EFC">
                <w:rPr>
                  <w:rStyle w:val="af8"/>
                  <w:color w:val="auto"/>
                  <w:u w:val="none"/>
                </w:rPr>
                <w:t xml:space="preserve">Постанова КМУ від 02.09.2022 №989 "Про внесення змін до пункту 1 постанови Кабінету Міністрів України від 07 березні 2022 року № 213" повний </w:t>
              </w:r>
              <w:proofErr w:type="spellStart"/>
              <w:r w:rsidRPr="00ED6EFC">
                <w:rPr>
                  <w:rStyle w:val="af8"/>
                  <w:color w:val="auto"/>
                  <w:u w:val="none"/>
                </w:rPr>
                <w:t>текст</w:t>
              </w:r>
            </w:hyperlink>
            <w:proofErr w:type="spellEnd"/>
          </w:p>
          <w:p w14:paraId="2B948E1D" w14:textId="77777777" w:rsidR="00ED6EFC" w:rsidRDefault="00ED6EFC" w:rsidP="000C31BF">
            <w:pPr>
              <w:jc w:val="both"/>
            </w:pPr>
            <w:hyperlink r:id="rId12" w:tgtFrame="_blank" w:history="1">
              <w:r w:rsidRPr="00ED6EFC">
                <w:rPr>
                  <w:rStyle w:val="af8"/>
                  <w:color w:val="auto"/>
                  <w:u w:val="none"/>
                </w:rPr>
                <w:t xml:space="preserve">Розпорядження КМУ від 26.06.2015 №669-р "Про реалізацію пілотного проекту у сфері державної реєстрації актів цивільного стану повний </w:t>
              </w:r>
              <w:proofErr w:type="spellStart"/>
              <w:r w:rsidRPr="00ED6EFC">
                <w:rPr>
                  <w:rStyle w:val="af8"/>
                  <w:color w:val="auto"/>
                  <w:u w:val="none"/>
                </w:rPr>
                <w:t>текст</w:t>
              </w:r>
            </w:hyperlink>
            <w:proofErr w:type="spellEnd"/>
          </w:p>
          <w:p w14:paraId="5C87F126" w14:textId="77777777" w:rsidR="00ED6EFC" w:rsidRDefault="00ED6EFC" w:rsidP="000C31BF">
            <w:pPr>
              <w:jc w:val="both"/>
            </w:pPr>
            <w:hyperlink r:id="rId13" w:tgtFrame="_blank" w:history="1">
              <w:r w:rsidRPr="00ED6EFC">
                <w:rPr>
                  <w:rStyle w:val="af8"/>
                  <w:color w:val="auto"/>
                  <w:u w:val="none"/>
                </w:rPr>
                <w:t xml:space="preserve">Розпорядження КМУ від 13.07.2016 №502-р "Про запровадження реалізації пілотного проекту щодо державної реєстрації шлюбу" повний </w:t>
              </w:r>
              <w:proofErr w:type="spellStart"/>
              <w:r w:rsidRPr="00ED6EFC">
                <w:rPr>
                  <w:rStyle w:val="af8"/>
                  <w:color w:val="auto"/>
                  <w:u w:val="none"/>
                </w:rPr>
                <w:t>текст</w:t>
              </w:r>
            </w:hyperlink>
            <w:proofErr w:type="spellEnd"/>
          </w:p>
          <w:p w14:paraId="074F3F89" w14:textId="77777777" w:rsidR="00ED6EFC" w:rsidRDefault="00ED6EFC" w:rsidP="000C31BF">
            <w:pPr>
              <w:jc w:val="both"/>
            </w:pPr>
            <w:hyperlink r:id="rId14" w:anchor="Text" w:tgtFrame="_blank" w:history="1">
              <w:r w:rsidRPr="00ED6EFC">
                <w:rPr>
                  <w:rStyle w:val="af8"/>
                  <w:color w:val="auto"/>
                  <w:u w:val="none"/>
                </w:rPr>
                <w:t xml:space="preserve">Розпорядження КМУ від 16.05.2014 №523-р "Деякі питання надання адміністративних послуг через центри надання адміністративних послуг" повний </w:t>
              </w:r>
              <w:proofErr w:type="spellStart"/>
              <w:r w:rsidRPr="00ED6EFC">
                <w:rPr>
                  <w:rStyle w:val="af8"/>
                  <w:color w:val="auto"/>
                  <w:u w:val="none"/>
                </w:rPr>
                <w:t>текст</w:t>
              </w:r>
            </w:hyperlink>
            <w:proofErr w:type="spellEnd"/>
          </w:p>
          <w:p w14:paraId="24C00766" w14:textId="77777777" w:rsidR="00ED6EFC" w:rsidRDefault="00ED6EFC" w:rsidP="000C31BF">
            <w:pPr>
              <w:jc w:val="both"/>
            </w:pPr>
            <w:hyperlink r:id="rId15" w:tgtFrame="_blank" w:history="1">
              <w:r w:rsidRPr="00ED6EFC">
                <w:rPr>
                  <w:rStyle w:val="af8"/>
                  <w:color w:val="auto"/>
                  <w:u w:val="none"/>
                </w:rPr>
                <w:t xml:space="preserve">Наказ ЦОВВ від 18.10.2000 №52/5 "Правила державної реєстрації актів цивільного стану в Україні" розділи І, ІІ, глава 2 розділу </w:t>
              </w:r>
              <w:proofErr w:type="spellStart"/>
              <w:r w:rsidRPr="00ED6EFC">
                <w:rPr>
                  <w:rStyle w:val="af8"/>
                  <w:color w:val="auto"/>
                  <w:u w:val="none"/>
                </w:rPr>
                <w:t>ІІІ</w:t>
              </w:r>
            </w:hyperlink>
            <w:proofErr w:type="spellEnd"/>
          </w:p>
          <w:p w14:paraId="74C3DCA7" w14:textId="77777777" w:rsidR="00ED6EFC" w:rsidRDefault="00ED6EFC" w:rsidP="000C31BF">
            <w:pPr>
              <w:jc w:val="both"/>
            </w:pPr>
            <w:hyperlink r:id="rId16" w:anchor="n4" w:tgtFrame="_blank" w:history="1">
              <w:r w:rsidRPr="00ED6EFC">
                <w:rPr>
                  <w:rStyle w:val="af8"/>
                  <w:color w:val="auto"/>
                  <w:u w:val="none"/>
                </w:rPr>
                <w:t xml:space="preserve">Наказ ЦОВВ від 09.07.2015 №1187/5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розділи І, </w:t>
              </w:r>
              <w:proofErr w:type="spellStart"/>
              <w:r w:rsidRPr="00ED6EFC">
                <w:rPr>
                  <w:rStyle w:val="af8"/>
                  <w:color w:val="auto"/>
                  <w:u w:val="none"/>
                </w:rPr>
                <w:t>ІІ</w:t>
              </w:r>
            </w:hyperlink>
            <w:proofErr w:type="spellEnd"/>
          </w:p>
          <w:p w14:paraId="047A499F" w14:textId="75E8885A" w:rsidR="00E341FE" w:rsidRPr="00ED6EFC" w:rsidRDefault="00ED6EFC" w:rsidP="000C31BF">
            <w:pPr>
              <w:jc w:val="both"/>
            </w:pPr>
            <w:hyperlink r:id="rId17" w:anchor="Text" w:tgtFrame="_blank" w:history="1">
              <w:r w:rsidRPr="00ED6EFC">
                <w:rPr>
                  <w:rStyle w:val="af8"/>
                  <w:color w:val="auto"/>
                  <w:u w:val="none"/>
                </w:rPr>
                <w:t>Наказ ЦОВВ від 07.07.2012 №811 "Інструкція про порядок обчислення та справляння державного мита" частини І, ІІ, ІІІ, IV, пункти 2, 5 частини V</w:t>
              </w:r>
            </w:hyperlink>
          </w:p>
        </w:tc>
      </w:tr>
      <w:tr w:rsidR="00B6034A" w:rsidRPr="004C53E0" w14:paraId="40E14E10" w14:textId="77777777" w:rsidTr="00FA07F1">
        <w:tc>
          <w:tcPr>
            <w:tcW w:w="588" w:type="dxa"/>
            <w:tcBorders>
              <w:top w:val="single" w:sz="4" w:space="0" w:color="000000"/>
              <w:left w:val="single" w:sz="4" w:space="0" w:color="000000"/>
              <w:bottom w:val="single" w:sz="4" w:space="0" w:color="000000"/>
            </w:tcBorders>
          </w:tcPr>
          <w:p w14:paraId="5BF98DE6" w14:textId="2EA540E6" w:rsidR="00B6034A" w:rsidRPr="004C53E0" w:rsidRDefault="00B6034A" w:rsidP="00B6034A">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0FC5A692" w14:textId="395FADC7" w:rsidR="00B6034A" w:rsidRPr="004C53E0" w:rsidRDefault="00B6034A" w:rsidP="00B6034A">
            <w:pPr>
              <w:snapToGrid w:val="0"/>
              <w:rPr>
                <w:color w:val="000000"/>
                <w:spacing w:val="5"/>
              </w:rPr>
            </w:pPr>
            <w:r w:rsidRPr="00EC2A77">
              <w:rPr>
                <w:color w:val="000000"/>
                <w:spacing w:val="5"/>
              </w:rPr>
              <w:t>Перелік підстав для відмови у державній реєстрації</w:t>
            </w:r>
          </w:p>
        </w:tc>
        <w:tc>
          <w:tcPr>
            <w:tcW w:w="6233" w:type="dxa"/>
            <w:tcBorders>
              <w:top w:val="single" w:sz="4" w:space="0" w:color="000000"/>
              <w:left w:val="single" w:sz="4" w:space="0" w:color="000000"/>
              <w:bottom w:val="single" w:sz="4" w:space="0" w:color="000000"/>
              <w:right w:val="single" w:sz="4" w:space="0" w:color="000000"/>
            </w:tcBorders>
          </w:tcPr>
          <w:p w14:paraId="1768CF23" w14:textId="77777777" w:rsidR="00DB79C2" w:rsidRDefault="00DB79C2" w:rsidP="00B6034A">
            <w:pPr>
              <w:jc w:val="both"/>
            </w:pPr>
            <w:r>
              <w:t xml:space="preserve">1. Державна реєстрація суперечить вимогам законодавства України. </w:t>
            </w:r>
          </w:p>
          <w:p w14:paraId="2C93E5BD" w14:textId="1AD76E70" w:rsidR="00B6034A" w:rsidRPr="0033413A" w:rsidRDefault="00DB79C2" w:rsidP="00B6034A">
            <w:pPr>
              <w:jc w:val="both"/>
              <w:rPr>
                <w:color w:val="000000"/>
                <w:lang w:val="ru-RU"/>
              </w:rPr>
            </w:pPr>
            <w:r>
              <w:t>2. З проханням про державну реєстрацію звернулася недієздатна особа або особа, яка не має необхідних для цього повноважень</w:t>
            </w:r>
            <w:r w:rsidRPr="0033413A">
              <w:rPr>
                <w:lang w:val="ru-RU"/>
              </w:rPr>
              <w:t>.</w:t>
            </w:r>
          </w:p>
        </w:tc>
      </w:tr>
    </w:tbl>
    <w:p w14:paraId="2A0BBB16" w14:textId="77777777" w:rsidR="00546157" w:rsidRDefault="00546157" w:rsidP="00E44D9A">
      <w:pPr>
        <w:jc w:val="center"/>
      </w:pPr>
    </w:p>
    <w:sectPr w:rsidR="00546157"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6959311">
    <w:abstractNumId w:val="0"/>
  </w:num>
  <w:num w:numId="2" w16cid:durableId="1676807134">
    <w:abstractNumId w:val="3"/>
  </w:num>
  <w:num w:numId="3" w16cid:durableId="288050372">
    <w:abstractNumId w:val="1"/>
  </w:num>
  <w:num w:numId="4" w16cid:durableId="1629316567">
    <w:abstractNumId w:val="4"/>
  </w:num>
  <w:num w:numId="5" w16cid:durableId="413280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0886254">
    <w:abstractNumId w:val="2"/>
  </w:num>
  <w:num w:numId="7" w16cid:durableId="822090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3790D"/>
    <w:rsid w:val="000C31BF"/>
    <w:rsid w:val="000D69D8"/>
    <w:rsid w:val="000E5E22"/>
    <w:rsid w:val="00152EA0"/>
    <w:rsid w:val="00176E00"/>
    <w:rsid w:val="001E41D9"/>
    <w:rsid w:val="002129D9"/>
    <w:rsid w:val="00224EC2"/>
    <w:rsid w:val="003002CE"/>
    <w:rsid w:val="003267C9"/>
    <w:rsid w:val="0033413A"/>
    <w:rsid w:val="00357C09"/>
    <w:rsid w:val="003D2332"/>
    <w:rsid w:val="0049127D"/>
    <w:rsid w:val="00546157"/>
    <w:rsid w:val="00585689"/>
    <w:rsid w:val="005B16A3"/>
    <w:rsid w:val="005C711C"/>
    <w:rsid w:val="005F359B"/>
    <w:rsid w:val="006508DD"/>
    <w:rsid w:val="006915AC"/>
    <w:rsid w:val="006B34CD"/>
    <w:rsid w:val="006F47C9"/>
    <w:rsid w:val="008326CA"/>
    <w:rsid w:val="008648FD"/>
    <w:rsid w:val="008771CF"/>
    <w:rsid w:val="008A0823"/>
    <w:rsid w:val="009046E8"/>
    <w:rsid w:val="00916021"/>
    <w:rsid w:val="009C3550"/>
    <w:rsid w:val="009C562A"/>
    <w:rsid w:val="00A24A1A"/>
    <w:rsid w:val="00A6578D"/>
    <w:rsid w:val="00AF0D8D"/>
    <w:rsid w:val="00B05FFF"/>
    <w:rsid w:val="00B35308"/>
    <w:rsid w:val="00B6034A"/>
    <w:rsid w:val="00B749D2"/>
    <w:rsid w:val="00C81479"/>
    <w:rsid w:val="00CA039A"/>
    <w:rsid w:val="00CB7D5C"/>
    <w:rsid w:val="00D25F54"/>
    <w:rsid w:val="00D43E70"/>
    <w:rsid w:val="00DB79C2"/>
    <w:rsid w:val="00E220FB"/>
    <w:rsid w:val="00E341FE"/>
    <w:rsid w:val="00E44D9A"/>
    <w:rsid w:val="00ED6EFC"/>
    <w:rsid w:val="00ED7A2F"/>
    <w:rsid w:val="00F24257"/>
    <w:rsid w:val="00FC5AB5"/>
    <w:rsid w:val="00FE3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BFB4"/>
  <w15:docId w15:val="{F41F47A4-BEE2-49AB-B8D2-724E7BFC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character" w:customStyle="1" w:styleId="fontstyle01">
    <w:name w:val="fontstyle01"/>
    <w:rsid w:val="00AF0D8D"/>
    <w:rPr>
      <w:rFonts w:ascii="TimesNewRomanPSMT" w:hAnsi="TimesNewRomanPSMT" w:cs="Times New Roman" w:hint="default"/>
      <w:color w:val="000000"/>
      <w:sz w:val="24"/>
      <w:szCs w:val="24"/>
    </w:rPr>
  </w:style>
  <w:style w:type="table" w:customStyle="1" w:styleId="articletable">
    <w:name w:val="article_table"/>
    <w:basedOn w:val="a1"/>
    <w:rsid w:val="005B16A3"/>
    <w:pPr>
      <w:spacing w:after="0" w:line="240" w:lineRule="auto"/>
    </w:pPr>
    <w:rPr>
      <w:rFonts w:ascii="Times New Roman" w:eastAsia="Times New Roman" w:hAnsi="Times New Roman" w:cs="Times New Roman"/>
      <w:sz w:val="20"/>
      <w:szCs w:val="20"/>
      <w:lang w:bidi="ar-SA"/>
    </w:rPr>
    <w:tblPr/>
  </w:style>
  <w:style w:type="paragraph" w:customStyle="1" w:styleId="docdata">
    <w:name w:val="docdata"/>
    <w:aliases w:val="docy,v5,2480,baiaagaaboqcaaad5gcaaax0bwaaaaaaaaaaaaaaaaaaaaaaaaaaaaaaaaaaaaaaaaaaaaaaaaaaaaaaaaaaaaaaaaaaaaaaaaaaaaaaaaaaaaaaaaaaaaaaaaaaaaaaaaaaaaaaaaaaaaaaaaaaaaaaaaaaaaaaaaaaaaaaaaaaaaaaaaaaaaaaaaaaaaaaaaaaaaaaaaaaaaaaaaaaaaaaaaaaaaaaaaaaaaaa"/>
    <w:basedOn w:val="a"/>
    <w:rsid w:val="00E341FE"/>
    <w:pPr>
      <w:spacing w:before="100" w:beforeAutospacing="1" w:after="100" w:afterAutospacing="1"/>
    </w:pPr>
  </w:style>
  <w:style w:type="character" w:styleId="af9">
    <w:name w:val="Unresolved Mention"/>
    <w:basedOn w:val="a0"/>
    <w:uiPriority w:val="99"/>
    <w:semiHidden/>
    <w:unhideWhenUsed/>
    <w:rsid w:val="00ED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621">
      <w:bodyDiv w:val="1"/>
      <w:marLeft w:val="0"/>
      <w:marRight w:val="0"/>
      <w:marTop w:val="0"/>
      <w:marBottom w:val="0"/>
      <w:divBdr>
        <w:top w:val="none" w:sz="0" w:space="0" w:color="auto"/>
        <w:left w:val="none" w:sz="0" w:space="0" w:color="auto"/>
        <w:bottom w:val="none" w:sz="0" w:space="0" w:color="auto"/>
        <w:right w:val="none" w:sz="0" w:space="0" w:color="auto"/>
      </w:divBdr>
    </w:div>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81875708">
      <w:bodyDiv w:val="1"/>
      <w:marLeft w:val="0"/>
      <w:marRight w:val="0"/>
      <w:marTop w:val="0"/>
      <w:marBottom w:val="0"/>
      <w:divBdr>
        <w:top w:val="none" w:sz="0" w:space="0" w:color="auto"/>
        <w:left w:val="none" w:sz="0" w:space="0" w:color="auto"/>
        <w:bottom w:val="none" w:sz="0" w:space="0" w:color="auto"/>
        <w:right w:val="none" w:sz="0" w:space="0" w:color="auto"/>
      </w:divBdr>
    </w:div>
    <w:div w:id="167137984">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17072064">
      <w:bodyDiv w:val="1"/>
      <w:marLeft w:val="0"/>
      <w:marRight w:val="0"/>
      <w:marTop w:val="0"/>
      <w:marBottom w:val="0"/>
      <w:divBdr>
        <w:top w:val="none" w:sz="0" w:space="0" w:color="auto"/>
        <w:left w:val="none" w:sz="0" w:space="0" w:color="auto"/>
        <w:bottom w:val="none" w:sz="0" w:space="0" w:color="auto"/>
        <w:right w:val="none" w:sz="0" w:space="0" w:color="auto"/>
      </w:divBdr>
    </w:div>
    <w:div w:id="361784925">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65466102">
      <w:bodyDiv w:val="1"/>
      <w:marLeft w:val="0"/>
      <w:marRight w:val="0"/>
      <w:marTop w:val="0"/>
      <w:marBottom w:val="0"/>
      <w:divBdr>
        <w:top w:val="none" w:sz="0" w:space="0" w:color="auto"/>
        <w:left w:val="none" w:sz="0" w:space="0" w:color="auto"/>
        <w:bottom w:val="none" w:sz="0" w:space="0" w:color="auto"/>
        <w:right w:val="none" w:sz="0" w:space="0" w:color="auto"/>
      </w:divBdr>
    </w:div>
    <w:div w:id="480117484">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550117818">
      <w:bodyDiv w:val="1"/>
      <w:marLeft w:val="0"/>
      <w:marRight w:val="0"/>
      <w:marTop w:val="0"/>
      <w:marBottom w:val="0"/>
      <w:divBdr>
        <w:top w:val="none" w:sz="0" w:space="0" w:color="auto"/>
        <w:left w:val="none" w:sz="0" w:space="0" w:color="auto"/>
        <w:bottom w:val="none" w:sz="0" w:space="0" w:color="auto"/>
        <w:right w:val="none" w:sz="0" w:space="0" w:color="auto"/>
      </w:divBdr>
    </w:div>
    <w:div w:id="940065594">
      <w:bodyDiv w:val="1"/>
      <w:marLeft w:val="0"/>
      <w:marRight w:val="0"/>
      <w:marTop w:val="0"/>
      <w:marBottom w:val="0"/>
      <w:divBdr>
        <w:top w:val="none" w:sz="0" w:space="0" w:color="auto"/>
        <w:left w:val="none" w:sz="0" w:space="0" w:color="auto"/>
        <w:bottom w:val="none" w:sz="0" w:space="0" w:color="auto"/>
        <w:right w:val="none" w:sz="0" w:space="0" w:color="auto"/>
      </w:divBdr>
    </w:div>
    <w:div w:id="1029529427">
      <w:bodyDiv w:val="1"/>
      <w:marLeft w:val="0"/>
      <w:marRight w:val="0"/>
      <w:marTop w:val="0"/>
      <w:marBottom w:val="0"/>
      <w:divBdr>
        <w:top w:val="none" w:sz="0" w:space="0" w:color="auto"/>
        <w:left w:val="none" w:sz="0" w:space="0" w:color="auto"/>
        <w:bottom w:val="none" w:sz="0" w:space="0" w:color="auto"/>
        <w:right w:val="none" w:sz="0" w:space="0" w:color="auto"/>
      </w:divBdr>
    </w:div>
    <w:div w:id="1049037882">
      <w:bodyDiv w:val="1"/>
      <w:marLeft w:val="0"/>
      <w:marRight w:val="0"/>
      <w:marTop w:val="0"/>
      <w:marBottom w:val="0"/>
      <w:divBdr>
        <w:top w:val="none" w:sz="0" w:space="0" w:color="auto"/>
        <w:left w:val="none" w:sz="0" w:space="0" w:color="auto"/>
        <w:bottom w:val="none" w:sz="0" w:space="0" w:color="auto"/>
        <w:right w:val="none" w:sz="0" w:space="0" w:color="auto"/>
      </w:divBdr>
    </w:div>
    <w:div w:id="1049381779">
      <w:bodyDiv w:val="1"/>
      <w:marLeft w:val="0"/>
      <w:marRight w:val="0"/>
      <w:marTop w:val="0"/>
      <w:marBottom w:val="0"/>
      <w:divBdr>
        <w:top w:val="none" w:sz="0" w:space="0" w:color="auto"/>
        <w:left w:val="none" w:sz="0" w:space="0" w:color="auto"/>
        <w:bottom w:val="none" w:sz="0" w:space="0" w:color="auto"/>
        <w:right w:val="none" w:sz="0" w:space="0" w:color="auto"/>
      </w:divBdr>
    </w:div>
    <w:div w:id="1096287756">
      <w:bodyDiv w:val="1"/>
      <w:marLeft w:val="0"/>
      <w:marRight w:val="0"/>
      <w:marTop w:val="0"/>
      <w:marBottom w:val="0"/>
      <w:divBdr>
        <w:top w:val="none" w:sz="0" w:space="0" w:color="auto"/>
        <w:left w:val="none" w:sz="0" w:space="0" w:color="auto"/>
        <w:bottom w:val="none" w:sz="0" w:space="0" w:color="auto"/>
        <w:right w:val="none" w:sz="0" w:space="0" w:color="auto"/>
      </w:divBdr>
    </w:div>
    <w:div w:id="1317757825">
      <w:bodyDiv w:val="1"/>
      <w:marLeft w:val="0"/>
      <w:marRight w:val="0"/>
      <w:marTop w:val="0"/>
      <w:marBottom w:val="0"/>
      <w:divBdr>
        <w:top w:val="none" w:sz="0" w:space="0" w:color="auto"/>
        <w:left w:val="none" w:sz="0" w:space="0" w:color="auto"/>
        <w:bottom w:val="none" w:sz="0" w:space="0" w:color="auto"/>
        <w:right w:val="none" w:sz="0" w:space="0" w:color="auto"/>
      </w:divBdr>
    </w:div>
    <w:div w:id="1322663315">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41802935">
      <w:bodyDiv w:val="1"/>
      <w:marLeft w:val="0"/>
      <w:marRight w:val="0"/>
      <w:marTop w:val="0"/>
      <w:marBottom w:val="0"/>
      <w:divBdr>
        <w:top w:val="none" w:sz="0" w:space="0" w:color="auto"/>
        <w:left w:val="none" w:sz="0" w:space="0" w:color="auto"/>
        <w:bottom w:val="none" w:sz="0" w:space="0" w:color="auto"/>
        <w:right w:val="none" w:sz="0" w:space="0" w:color="auto"/>
      </w:divBdr>
    </w:div>
    <w:div w:id="1497067493">
      <w:bodyDiv w:val="1"/>
      <w:marLeft w:val="0"/>
      <w:marRight w:val="0"/>
      <w:marTop w:val="0"/>
      <w:marBottom w:val="0"/>
      <w:divBdr>
        <w:top w:val="none" w:sz="0" w:space="0" w:color="auto"/>
        <w:left w:val="none" w:sz="0" w:space="0" w:color="auto"/>
        <w:bottom w:val="none" w:sz="0" w:space="0" w:color="auto"/>
        <w:right w:val="none" w:sz="0" w:space="0" w:color="auto"/>
      </w:divBdr>
    </w:div>
    <w:div w:id="1512991895">
      <w:bodyDiv w:val="1"/>
      <w:marLeft w:val="0"/>
      <w:marRight w:val="0"/>
      <w:marTop w:val="0"/>
      <w:marBottom w:val="0"/>
      <w:divBdr>
        <w:top w:val="none" w:sz="0" w:space="0" w:color="auto"/>
        <w:left w:val="none" w:sz="0" w:space="0" w:color="auto"/>
        <w:bottom w:val="none" w:sz="0" w:space="0" w:color="auto"/>
        <w:right w:val="none" w:sz="0" w:space="0" w:color="auto"/>
      </w:divBdr>
    </w:div>
    <w:div w:id="1547520392">
      <w:bodyDiv w:val="1"/>
      <w:marLeft w:val="0"/>
      <w:marRight w:val="0"/>
      <w:marTop w:val="0"/>
      <w:marBottom w:val="0"/>
      <w:divBdr>
        <w:top w:val="none" w:sz="0" w:space="0" w:color="auto"/>
        <w:left w:val="none" w:sz="0" w:space="0" w:color="auto"/>
        <w:bottom w:val="none" w:sz="0" w:space="0" w:color="auto"/>
        <w:right w:val="none" w:sz="0" w:space="0" w:color="auto"/>
      </w:divBdr>
    </w:div>
    <w:div w:id="1563054483">
      <w:bodyDiv w:val="1"/>
      <w:marLeft w:val="0"/>
      <w:marRight w:val="0"/>
      <w:marTop w:val="0"/>
      <w:marBottom w:val="0"/>
      <w:divBdr>
        <w:top w:val="none" w:sz="0" w:space="0" w:color="auto"/>
        <w:left w:val="none" w:sz="0" w:space="0" w:color="auto"/>
        <w:bottom w:val="none" w:sz="0" w:space="0" w:color="auto"/>
        <w:right w:val="none" w:sz="0" w:space="0" w:color="auto"/>
      </w:divBdr>
    </w:div>
    <w:div w:id="1652365395">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29662354">
      <w:bodyDiv w:val="1"/>
      <w:marLeft w:val="0"/>
      <w:marRight w:val="0"/>
      <w:marTop w:val="0"/>
      <w:marBottom w:val="0"/>
      <w:divBdr>
        <w:top w:val="none" w:sz="0" w:space="0" w:color="auto"/>
        <w:left w:val="none" w:sz="0" w:space="0" w:color="auto"/>
        <w:bottom w:val="none" w:sz="0" w:space="0" w:color="auto"/>
        <w:right w:val="none" w:sz="0" w:space="0" w:color="auto"/>
      </w:divBdr>
    </w:div>
    <w:div w:id="2001158093">
      <w:bodyDiv w:val="1"/>
      <w:marLeft w:val="0"/>
      <w:marRight w:val="0"/>
      <w:marTop w:val="0"/>
      <w:marBottom w:val="0"/>
      <w:divBdr>
        <w:top w:val="none" w:sz="0" w:space="0" w:color="auto"/>
        <w:left w:val="none" w:sz="0" w:space="0" w:color="auto"/>
        <w:bottom w:val="none" w:sz="0" w:space="0" w:color="auto"/>
        <w:right w:val="none" w:sz="0" w:space="0" w:color="auto"/>
      </w:divBdr>
    </w:div>
    <w:div w:id="2042851009">
      <w:bodyDiv w:val="1"/>
      <w:marLeft w:val="0"/>
      <w:marRight w:val="0"/>
      <w:marTop w:val="0"/>
      <w:marBottom w:val="0"/>
      <w:divBdr>
        <w:top w:val="none" w:sz="0" w:space="0" w:color="auto"/>
        <w:left w:val="none" w:sz="0" w:space="0" w:color="auto"/>
        <w:bottom w:val="none" w:sz="0" w:space="0" w:color="auto"/>
        <w:right w:val="none" w:sz="0" w:space="0" w:color="auto"/>
      </w:divBdr>
    </w:div>
    <w:div w:id="21414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98-17" TargetMode="External"/><Relationship Id="rId13" Type="http://schemas.openxmlformats.org/officeDocument/2006/relationships/hyperlink" Target="https://zakon.rada.gov.ua/laws/show/502-2016-%D1%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435-15" TargetMode="External"/><Relationship Id="rId12" Type="http://schemas.openxmlformats.org/officeDocument/2006/relationships/hyperlink" Target="https://zakon.rada.gov.ua/laws/show/669-2015-%D1%80" TargetMode="External"/><Relationship Id="rId17" Type="http://schemas.openxmlformats.org/officeDocument/2006/relationships/hyperlink" Target="https://zakon.rada.gov.ua/laws/show/z1623-12" TargetMode="External"/><Relationship Id="rId2" Type="http://schemas.openxmlformats.org/officeDocument/2006/relationships/styles" Target="styles.xml"/><Relationship Id="rId16" Type="http://schemas.openxmlformats.org/officeDocument/2006/relationships/hyperlink" Target="https://zakon.rada.gov.ua/laws/show/z0813-15" TargetMode="External"/><Relationship Id="rId1" Type="http://schemas.openxmlformats.org/officeDocument/2006/relationships/numbering" Target="numbering.xml"/><Relationship Id="rId6" Type="http://schemas.openxmlformats.org/officeDocument/2006/relationships/hyperlink" Target="https://zakon.rada.gov.ua/laws/show/2947-14" TargetMode="External"/><Relationship Id="rId11" Type="http://schemas.openxmlformats.org/officeDocument/2006/relationships/hyperlink" Target="https://zakon.rada.gov.ua/laws/show/989-2022-%D0%BF" TargetMode="External"/><Relationship Id="rId5" Type="http://schemas.openxmlformats.org/officeDocument/2006/relationships/hyperlink" Target="mailto:cnap.pisochin@ukr.net" TargetMode="External"/><Relationship Id="rId15" Type="http://schemas.openxmlformats.org/officeDocument/2006/relationships/hyperlink" Target="https://zakon.rada.gov.ua/laws/show/z0719-00" TargetMode="External"/><Relationship Id="rId10" Type="http://schemas.openxmlformats.org/officeDocument/2006/relationships/hyperlink" Target="https://zakon.rada.gov.ua/laws/show/7-9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5203-17" TargetMode="External"/><Relationship Id="rId14" Type="http://schemas.openxmlformats.org/officeDocument/2006/relationships/hyperlink" Target="https://zakon.rada.gov.ua/laws/show/523-2014-%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7765</Words>
  <Characters>4427</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4</cp:revision>
  <dcterms:created xsi:type="dcterms:W3CDTF">2023-07-25T06:42:00Z</dcterms:created>
  <dcterms:modified xsi:type="dcterms:W3CDTF">2024-10-14T12:28:00Z</dcterms:modified>
</cp:coreProperties>
</file>