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2A1D2" w14:textId="77777777" w:rsidR="000E6E0E" w:rsidRPr="000E6E0E" w:rsidRDefault="000E5E22" w:rsidP="000E6E0E">
      <w:r>
        <w:tab/>
      </w:r>
      <w:r>
        <w:tab/>
      </w:r>
      <w:r>
        <w:tab/>
      </w:r>
      <w:r>
        <w:tab/>
      </w:r>
      <w:r w:rsidRPr="000E6E0E">
        <w:tab/>
      </w:r>
      <w:r w:rsidRPr="000E6E0E">
        <w:tab/>
      </w:r>
      <w:r w:rsidRPr="000E6E0E">
        <w:tab/>
      </w:r>
      <w:r w:rsidR="000E6E0E" w:rsidRPr="000E6E0E">
        <w:t>ЗАТВЕРДЖЕНО</w:t>
      </w:r>
    </w:p>
    <w:p w14:paraId="6696F796" w14:textId="77777777" w:rsidR="000E6E0E" w:rsidRPr="000E6E0E" w:rsidRDefault="000E6E0E" w:rsidP="000E6E0E">
      <w:pPr>
        <w:ind w:left="4248" w:firstLine="708"/>
        <w:rPr>
          <w:lang w:eastAsia="ru-RU"/>
        </w:rPr>
      </w:pPr>
      <w:r w:rsidRPr="000E6E0E">
        <w:t>рішенням виконавчого комітету</w:t>
      </w:r>
    </w:p>
    <w:p w14:paraId="48A530E6" w14:textId="77777777" w:rsidR="000E6E0E" w:rsidRPr="000E6E0E" w:rsidRDefault="000E6E0E" w:rsidP="000E6E0E">
      <w:pPr>
        <w:ind w:left="4248" w:firstLine="708"/>
      </w:pPr>
      <w:proofErr w:type="spellStart"/>
      <w:r w:rsidRPr="000E6E0E">
        <w:t>Пісочинської</w:t>
      </w:r>
      <w:proofErr w:type="spellEnd"/>
      <w:r w:rsidRPr="000E6E0E">
        <w:t xml:space="preserve"> селищної ради</w:t>
      </w:r>
    </w:p>
    <w:p w14:paraId="0451C79E" w14:textId="77777777" w:rsidR="000E6E0E" w:rsidRPr="000E6E0E" w:rsidRDefault="000E6E0E" w:rsidP="000E6E0E">
      <w:pPr>
        <w:ind w:left="4956"/>
      </w:pPr>
      <w:r w:rsidRPr="000E6E0E">
        <w:t>від 12.07.2023 року № 11/31-23</w:t>
      </w:r>
    </w:p>
    <w:p w14:paraId="2DB17C3A" w14:textId="5063A6A1" w:rsidR="00B05FFF" w:rsidRDefault="00B05FFF" w:rsidP="000E6E0E">
      <w:pPr>
        <w:rPr>
          <w:b/>
          <w:sz w:val="26"/>
          <w:szCs w:val="26"/>
        </w:rPr>
      </w:pPr>
    </w:p>
    <w:p w14:paraId="565CCF76" w14:textId="77777777" w:rsidR="000E6E0E" w:rsidRPr="00F94EC9" w:rsidRDefault="000E6E0E" w:rsidP="000E6E0E">
      <w:pPr>
        <w:rPr>
          <w:b/>
          <w:sz w:val="26"/>
          <w:szCs w:val="26"/>
        </w:rPr>
      </w:pPr>
    </w:p>
    <w:p w14:paraId="0CF791D1" w14:textId="77777777" w:rsidR="00585689" w:rsidRPr="00F94EC9" w:rsidRDefault="00585689" w:rsidP="00585689">
      <w:pPr>
        <w:jc w:val="center"/>
        <w:rPr>
          <w:b/>
          <w:sz w:val="26"/>
          <w:szCs w:val="26"/>
        </w:rPr>
      </w:pPr>
      <w:r w:rsidRPr="00F94EC9">
        <w:rPr>
          <w:b/>
          <w:sz w:val="26"/>
          <w:szCs w:val="26"/>
        </w:rPr>
        <w:t xml:space="preserve">ІНФОРМАЦІЙНА КАРТКА </w:t>
      </w:r>
    </w:p>
    <w:p w14:paraId="051FCBD4" w14:textId="655BBE7E" w:rsidR="005B16A3" w:rsidRPr="009E3B2B" w:rsidRDefault="00585689" w:rsidP="009E3B2B">
      <w:pPr>
        <w:jc w:val="center"/>
        <w:rPr>
          <w:b/>
          <w:bCs/>
        </w:rPr>
      </w:pPr>
      <w:r w:rsidRPr="009046E8">
        <w:rPr>
          <w:b/>
        </w:rPr>
        <w:t xml:space="preserve">адміністративної послуги </w:t>
      </w:r>
      <w:r w:rsidR="005B16A3">
        <w:rPr>
          <w:b/>
        </w:rPr>
        <w:t xml:space="preserve">з </w:t>
      </w:r>
      <w:r w:rsidR="009E3B2B">
        <w:rPr>
          <w:b/>
          <w:bCs/>
        </w:rPr>
        <w:t>в</w:t>
      </w:r>
      <w:r w:rsidR="009E3B2B" w:rsidRPr="009E3B2B">
        <w:rPr>
          <w:b/>
          <w:bCs/>
        </w:rPr>
        <w:t>идач</w:t>
      </w:r>
      <w:r w:rsidR="009E3B2B">
        <w:rPr>
          <w:b/>
          <w:bCs/>
        </w:rPr>
        <w:t>і</w:t>
      </w:r>
      <w:r w:rsidR="009E3B2B" w:rsidRPr="009E3B2B">
        <w:rPr>
          <w:b/>
          <w:bCs/>
        </w:rPr>
        <w:t xml:space="preserve"> витягу з реєстру територіальної громади</w:t>
      </w:r>
    </w:p>
    <w:p w14:paraId="28C6EE40" w14:textId="7215871A" w:rsidR="009C562A" w:rsidRDefault="00585689" w:rsidP="005B16A3">
      <w:pPr>
        <w:tabs>
          <w:tab w:val="left" w:pos="3969"/>
        </w:tabs>
        <w:jc w:val="center"/>
      </w:pPr>
      <w:r>
        <w:t xml:space="preserve">Центр надання адміністративних послуг </w:t>
      </w:r>
      <w:proofErr w:type="spellStart"/>
      <w:r>
        <w:t>Пісочинської</w:t>
      </w:r>
      <w:proofErr w:type="spellEnd"/>
      <w:r>
        <w:t xml:space="preserve">  селищної ради</w:t>
      </w:r>
    </w:p>
    <w:p w14:paraId="72AEE85C" w14:textId="77777777" w:rsidR="00585689" w:rsidRPr="00585689" w:rsidRDefault="00585689" w:rsidP="00585689">
      <w:pPr>
        <w:jc w:val="center"/>
      </w:pPr>
    </w:p>
    <w:tbl>
      <w:tblPr>
        <w:tblW w:w="92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233"/>
      </w:tblGrid>
      <w:tr w:rsidR="009C562A" w:rsidRPr="004C53E0" w14:paraId="3D0F30D8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50CD4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A0126" w14:textId="77777777" w:rsidR="009C562A" w:rsidRPr="004C53E0" w:rsidRDefault="009C562A" w:rsidP="00FA07F1">
            <w:pPr>
              <w:snapToGrid w:val="0"/>
              <w:rPr>
                <w:color w:val="000000"/>
                <w:spacing w:val="-3"/>
              </w:rPr>
            </w:pPr>
            <w:r w:rsidRPr="004C53E0">
              <w:rPr>
                <w:color w:val="000000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EA5D" w14:textId="77777777" w:rsidR="009C562A" w:rsidRPr="004C53E0" w:rsidRDefault="009C562A" w:rsidP="00FA07F1">
            <w:pPr>
              <w:jc w:val="both"/>
              <w:rPr>
                <w:b/>
              </w:rPr>
            </w:pPr>
            <w:r w:rsidRPr="004C53E0">
              <w:rPr>
                <w:b/>
              </w:rPr>
              <w:t xml:space="preserve">Відділ «Центр надання адміністративних послуг» </w:t>
            </w:r>
            <w:proofErr w:type="spellStart"/>
            <w:r w:rsidR="00FC5AB5">
              <w:rPr>
                <w:b/>
              </w:rPr>
              <w:t>Пісочинської</w:t>
            </w:r>
            <w:proofErr w:type="spellEnd"/>
            <w:r w:rsidRPr="004C53E0">
              <w:rPr>
                <w:b/>
              </w:rPr>
              <w:t xml:space="preserve"> селищної ради</w:t>
            </w:r>
          </w:p>
          <w:p w14:paraId="334DE972" w14:textId="77777777" w:rsidR="00A47C13" w:rsidRPr="00A47C13" w:rsidRDefault="009C562A" w:rsidP="00A47C13">
            <w:pPr>
              <w:jc w:val="both"/>
            </w:pPr>
            <w:r w:rsidRPr="004C53E0">
              <w:rPr>
                <w:b/>
              </w:rPr>
              <w:t>Адреса</w:t>
            </w:r>
            <w:r w:rsidRPr="004C53E0">
              <w:t xml:space="preserve">: </w:t>
            </w:r>
            <w:proofErr w:type="spellStart"/>
            <w:r w:rsidR="00A47C13" w:rsidRPr="00A47C13">
              <w:t>вул.ім.Беліменків</w:t>
            </w:r>
            <w:proofErr w:type="spellEnd"/>
            <w:r w:rsidR="00A47C13" w:rsidRPr="00A47C13">
              <w:t xml:space="preserve"> 2, смт Пісочин Харківського району Харківської області, 62416</w:t>
            </w:r>
          </w:p>
          <w:p w14:paraId="35B58AFC" w14:textId="4F01821F" w:rsidR="00FC5AB5" w:rsidRDefault="009C562A" w:rsidP="00FA07F1">
            <w:pPr>
              <w:jc w:val="both"/>
              <w:rPr>
                <w:color w:val="1C1C1C"/>
                <w:w w:val="90"/>
                <w:sz w:val="25"/>
              </w:rPr>
            </w:pPr>
            <w:proofErr w:type="spellStart"/>
            <w:r w:rsidRPr="004C53E0">
              <w:rPr>
                <w:b/>
                <w:iCs/>
              </w:rPr>
              <w:t>Тел</w:t>
            </w:r>
            <w:proofErr w:type="spellEnd"/>
            <w:r w:rsidRPr="004C53E0">
              <w:rPr>
                <w:b/>
                <w:iCs/>
              </w:rPr>
              <w:t>.:</w:t>
            </w:r>
            <w:r w:rsidRPr="004C53E0">
              <w:rPr>
                <w:iCs/>
              </w:rPr>
              <w:t xml:space="preserve"> </w:t>
            </w:r>
            <w:r w:rsidR="00FC5AB5">
              <w:rPr>
                <w:color w:val="1C1C1C"/>
                <w:w w:val="90"/>
                <w:sz w:val="25"/>
              </w:rPr>
              <w:t>(098)607-39-07</w:t>
            </w:r>
          </w:p>
          <w:p w14:paraId="10A1C35C" w14:textId="77777777" w:rsidR="009C562A" w:rsidRPr="004C53E0" w:rsidRDefault="009C562A" w:rsidP="00FA07F1">
            <w:pPr>
              <w:jc w:val="both"/>
              <w:rPr>
                <w:iCs/>
              </w:rPr>
            </w:pPr>
            <w:r w:rsidRPr="004C53E0">
              <w:rPr>
                <w:b/>
                <w:iCs/>
              </w:rPr>
              <w:t>Веб-сайт:</w:t>
            </w:r>
            <w:r w:rsidRPr="004C53E0">
              <w:rPr>
                <w:iCs/>
              </w:rPr>
              <w:t xml:space="preserve"> </w:t>
            </w:r>
            <w:r w:rsidR="00FC5AB5" w:rsidRPr="00155ED1">
              <w:rPr>
                <w:color w:val="1C1C1C"/>
                <w:w w:val="90"/>
                <w:sz w:val="25"/>
              </w:rPr>
              <w:t>htt</w:t>
            </w:r>
            <w:r w:rsidR="00FC5AB5">
              <w:rPr>
                <w:color w:val="1C1C1C"/>
                <w:w w:val="90"/>
                <w:sz w:val="25"/>
              </w:rPr>
              <w:t>ps://pisochinska-gromada.gov.ua</w:t>
            </w:r>
          </w:p>
          <w:p w14:paraId="28D063C9" w14:textId="77777777" w:rsidR="009C562A" w:rsidRPr="004C53E0" w:rsidRDefault="009C562A" w:rsidP="00FA07F1">
            <w:pPr>
              <w:jc w:val="both"/>
              <w:rPr>
                <w:iCs/>
                <w:color w:val="0000FF"/>
              </w:rPr>
            </w:pPr>
            <w:r w:rsidRPr="004C53E0">
              <w:rPr>
                <w:b/>
                <w:iCs/>
              </w:rPr>
              <w:t>Електронна пошта:</w:t>
            </w:r>
            <w:r w:rsidR="00FC5AB5">
              <w:rPr>
                <w:color w:val="1C1C1C"/>
                <w:w w:val="90"/>
                <w:sz w:val="25"/>
              </w:rPr>
              <w:t xml:space="preserve"> </w:t>
            </w:r>
            <w:hyperlink r:id="rId5" w:history="1"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cnap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pisochin</w:t>
              </w:r>
              <w:r w:rsidR="00FC5AB5" w:rsidRPr="00155ED1">
                <w:rPr>
                  <w:rStyle w:val="af8"/>
                  <w:w w:val="90"/>
                  <w:sz w:val="25"/>
                </w:rPr>
                <w:t>@</w:t>
              </w:r>
              <w:proofErr w:type="spellStart"/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ukr</w:t>
              </w:r>
              <w:proofErr w:type="spellEnd"/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net</w:t>
              </w:r>
            </w:hyperlink>
          </w:p>
          <w:p w14:paraId="5D90D4CF" w14:textId="77777777" w:rsidR="005C711C" w:rsidRDefault="005C711C" w:rsidP="005C711C">
            <w:pPr>
              <w:jc w:val="both"/>
            </w:pPr>
            <w:r w:rsidRPr="004C53E0">
              <w:rPr>
                <w:b/>
              </w:rPr>
              <w:t>Режим роботи</w:t>
            </w:r>
            <w:r w:rsidRPr="004C53E0">
              <w:t xml:space="preserve">: </w:t>
            </w:r>
          </w:p>
          <w:p w14:paraId="1840EB48" w14:textId="77777777" w:rsidR="005C711C" w:rsidRDefault="005C711C" w:rsidP="005C711C">
            <w:r>
              <w:t>п</w:t>
            </w:r>
            <w:r w:rsidRPr="0004414F">
              <w:t xml:space="preserve">онеділок  </w:t>
            </w:r>
            <w:r>
              <w:t xml:space="preserve">   </w:t>
            </w:r>
            <w:r w:rsidRPr="0004414F">
              <w:t xml:space="preserve">- </w:t>
            </w:r>
            <w:r>
              <w:t xml:space="preserve"> </w:t>
            </w:r>
            <w:r w:rsidRPr="0004414F">
              <w:t>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0D8EFA15" w14:textId="77777777" w:rsidR="005C711C" w:rsidRDefault="005C711C" w:rsidP="005C711C">
            <w:r w:rsidRPr="0004414F">
              <w:t xml:space="preserve">вівторок      </w:t>
            </w:r>
            <w:r>
              <w:t xml:space="preserve"> </w:t>
            </w:r>
            <w:r w:rsidRPr="0004414F">
              <w:t xml:space="preserve"> - з </w:t>
            </w:r>
            <w:r>
              <w:t>08.30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до </w:t>
            </w:r>
            <w:r>
              <w:t xml:space="preserve"> 19</w:t>
            </w:r>
            <w:r w:rsidRPr="0004414F">
              <w:t>.00</w:t>
            </w:r>
            <w:r w:rsidRPr="0004414F">
              <w:rPr>
                <w:lang w:val="ru-RU"/>
              </w:rPr>
              <w:t>;</w:t>
            </w:r>
          </w:p>
          <w:p w14:paraId="411CB1B3" w14:textId="77777777" w:rsidR="005C711C" w:rsidRDefault="005C711C" w:rsidP="005C711C">
            <w:r w:rsidRPr="0004414F">
              <w:t xml:space="preserve">середа        </w:t>
            </w:r>
            <w:r>
              <w:t xml:space="preserve"> 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 -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04D9F11B" w14:textId="77777777" w:rsidR="005C711C" w:rsidRDefault="005C711C" w:rsidP="005C711C">
            <w:r w:rsidRPr="0004414F">
              <w:t>четвер           - 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38033A74" w14:textId="77777777" w:rsidR="005C711C" w:rsidRDefault="005C711C" w:rsidP="005C711C">
            <w:r w:rsidRPr="0004414F">
              <w:t>п</w:t>
            </w:r>
            <w:r w:rsidRPr="0078452F">
              <w:t>’</w:t>
            </w:r>
            <w:r w:rsidRPr="0004414F">
              <w:t>ятниця       -  з 08.</w:t>
            </w:r>
            <w:r w:rsidRPr="0078452F"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 w:rsidRPr="0078452F">
              <w:t>5</w:t>
            </w:r>
            <w:r>
              <w:t>.00</w:t>
            </w:r>
            <w:r w:rsidRPr="0078452F">
              <w:t>;</w:t>
            </w:r>
          </w:p>
          <w:p w14:paraId="6EE63CF8" w14:textId="77777777" w:rsidR="005C711C" w:rsidRDefault="005C711C" w:rsidP="005C711C">
            <w:r w:rsidRPr="0078452F">
              <w:t>субота</w:t>
            </w:r>
            <w:r>
              <w:t xml:space="preserve">           -  з 08.30  до 15.00;</w:t>
            </w:r>
          </w:p>
          <w:p w14:paraId="11BDE537" w14:textId="77777777" w:rsidR="009C562A" w:rsidRPr="00FC5AB5" w:rsidRDefault="005C711C" w:rsidP="005C711C">
            <w:pPr>
              <w:jc w:val="both"/>
            </w:pPr>
            <w:r w:rsidRPr="0004414F">
              <w:t xml:space="preserve">неділя </w:t>
            </w:r>
            <w:r>
              <w:t xml:space="preserve">           - </w:t>
            </w:r>
            <w:r w:rsidRPr="0004414F">
              <w:t xml:space="preserve"> вихідни</w:t>
            </w:r>
            <w:r>
              <w:t>й.</w:t>
            </w:r>
          </w:p>
        </w:tc>
      </w:tr>
      <w:tr w:rsidR="009C562A" w:rsidRPr="004C53E0" w14:paraId="4B11CD50" w14:textId="77777777" w:rsidTr="00FA07F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19B59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2.</w:t>
            </w:r>
          </w:p>
          <w:p w14:paraId="264166BF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F76D1" w14:textId="77777777" w:rsidR="009C562A" w:rsidRPr="004C53E0" w:rsidRDefault="009C562A" w:rsidP="00FA07F1">
            <w:pPr>
              <w:snapToGrid w:val="0"/>
            </w:pPr>
            <w:r w:rsidRPr="004C53E0"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FA44" w14:textId="77777777" w:rsidR="009E3B2B" w:rsidRPr="009E3B2B" w:rsidRDefault="009E3B2B" w:rsidP="009E3B2B">
            <w:bookmarkStart w:id="0" w:name="n226"/>
            <w:bookmarkEnd w:id="0"/>
            <w:r w:rsidRPr="009E3B2B">
              <w:t>1) Заява про видачу Витягу;</w:t>
            </w:r>
          </w:p>
          <w:p w14:paraId="080A0BC0" w14:textId="77777777" w:rsidR="009E3B2B" w:rsidRPr="009E3B2B" w:rsidRDefault="009E3B2B" w:rsidP="009E3B2B">
            <w:r w:rsidRPr="009E3B2B">
              <w:t>2) Паспортний документ особи або довідка про звернення за захистом в Україні</w:t>
            </w:r>
          </w:p>
          <w:p w14:paraId="047180C6" w14:textId="77777777" w:rsidR="009E3B2B" w:rsidRPr="009E3B2B" w:rsidRDefault="009E3B2B" w:rsidP="009E3B2B">
            <w:r w:rsidRPr="009E3B2B">
              <w:t>3) Документ, що підтверджує право власності на житло (у разі звернення за витягом власника житла)</w:t>
            </w:r>
          </w:p>
          <w:p w14:paraId="30731422" w14:textId="77777777" w:rsidR="00C81479" w:rsidRPr="009E3B2B" w:rsidRDefault="009E3B2B" w:rsidP="009E3B2B">
            <w:r w:rsidRPr="009E3B2B">
              <w:t>4)Документ, що підтверджує повноваження представника (у разі подання заяви законним представником).</w:t>
            </w:r>
          </w:p>
          <w:p w14:paraId="03149079" w14:textId="77777777" w:rsidR="009E3B2B" w:rsidRDefault="009E3B2B" w:rsidP="009E3B2B">
            <w:pPr>
              <w:tabs>
                <w:tab w:val="left" w:pos="333"/>
              </w:tabs>
              <w:jc w:val="both"/>
              <w:rPr>
                <w:color w:val="212529"/>
                <w:lang w:val="ru-RU"/>
              </w:rPr>
            </w:pPr>
          </w:p>
          <w:p w14:paraId="120FE36E" w14:textId="77777777" w:rsidR="009E3B2B" w:rsidRPr="009E3B2B" w:rsidRDefault="009E3B2B" w:rsidP="009E3B2B">
            <w:r w:rsidRPr="009E3B2B">
              <w:t>Заява подається суб’єктом звернення в один із таких способів:</w:t>
            </w:r>
          </w:p>
          <w:p w14:paraId="0694AB16" w14:textId="77777777" w:rsidR="009E3B2B" w:rsidRPr="009E3B2B" w:rsidRDefault="009E3B2B" w:rsidP="009E3B2B">
            <w:r w:rsidRPr="009E3B2B">
              <w:t>- в електронній формі - засобами Єдиного державного веб-порталу електронних послуг</w:t>
            </w:r>
          </w:p>
          <w:p w14:paraId="10742058" w14:textId="77777777" w:rsidR="009E3B2B" w:rsidRPr="009E3B2B" w:rsidRDefault="009E3B2B" w:rsidP="009E3B2B">
            <w:r w:rsidRPr="009E3B2B">
              <w:t xml:space="preserve"> </w:t>
            </w:r>
            <w:hyperlink r:id="rId6" w:history="1">
              <w:r w:rsidRPr="009E3B2B">
                <w:rPr>
                  <w:rStyle w:val="af8"/>
                </w:rPr>
                <w:t>https://diia.gov.ua/services/vityag-z-reyestru-teritorialnoyi-gromadi</w:t>
              </w:r>
            </w:hyperlink>
            <w:r w:rsidRPr="009E3B2B">
              <w:t>.</w:t>
            </w:r>
          </w:p>
          <w:p w14:paraId="60A59353" w14:textId="52099008" w:rsidR="009E3B2B" w:rsidRPr="005B16A3" w:rsidRDefault="009E3B2B" w:rsidP="009E3B2B">
            <w:pPr>
              <w:rPr>
                <w:color w:val="212529"/>
              </w:rPr>
            </w:pPr>
            <w:r w:rsidRPr="009E3B2B">
              <w:t>- у паперовій формі - під час особистого відвідування органу реєстрації.</w:t>
            </w:r>
          </w:p>
        </w:tc>
      </w:tr>
      <w:tr w:rsidR="009C562A" w:rsidRPr="004C53E0" w14:paraId="403A018C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E6110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E64FA" w14:textId="77777777" w:rsidR="009C562A" w:rsidRPr="004C53E0" w:rsidRDefault="009C562A" w:rsidP="00FA07F1">
            <w:pPr>
              <w:snapToGrid w:val="0"/>
            </w:pPr>
            <w:r w:rsidRPr="004C53E0">
              <w:rPr>
                <w:color w:val="000000"/>
                <w:spacing w:val="5"/>
              </w:rPr>
              <w:t>Оплата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8D35" w14:textId="5E05D438" w:rsidR="009C562A" w:rsidRPr="005B16A3" w:rsidDel="00822F63" w:rsidRDefault="009E3B2B" w:rsidP="0049127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Безоплатно.</w:t>
            </w:r>
          </w:p>
        </w:tc>
      </w:tr>
      <w:tr w:rsidR="009E3B2B" w:rsidRPr="004C53E0" w14:paraId="30D43C39" w14:textId="77777777" w:rsidTr="00FE723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A22CB" w14:textId="77777777" w:rsidR="009E3B2B" w:rsidRPr="004C53E0" w:rsidRDefault="009E3B2B" w:rsidP="009E3B2B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56B6F" w14:textId="77777777" w:rsidR="009E3B2B" w:rsidRPr="004C53E0" w:rsidRDefault="009E3B2B" w:rsidP="009E3B2B">
            <w:pPr>
              <w:snapToGrid w:val="0"/>
            </w:pPr>
            <w:r w:rsidRPr="004C53E0">
              <w:t>Результат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AB3E5" w14:textId="3AFAF1C1" w:rsidR="009E3B2B" w:rsidRPr="009E3B2B" w:rsidRDefault="009E3B2B" w:rsidP="009E3B2B">
            <w:r w:rsidRPr="009E3B2B">
              <w:t>Витяг з реєстру територіальної громади</w:t>
            </w:r>
          </w:p>
        </w:tc>
      </w:tr>
      <w:tr w:rsidR="009E3B2B" w:rsidRPr="004C53E0" w14:paraId="6824C969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71CFD" w14:textId="77777777" w:rsidR="009E3B2B" w:rsidRPr="004C53E0" w:rsidRDefault="009E3B2B" w:rsidP="009E3B2B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FFE49" w14:textId="77777777" w:rsidR="009E3B2B" w:rsidRPr="004C53E0" w:rsidRDefault="009E3B2B" w:rsidP="009E3B2B">
            <w:pPr>
              <w:snapToGrid w:val="0"/>
              <w:jc w:val="both"/>
              <w:rPr>
                <w:color w:val="000000"/>
                <w:spacing w:val="-4"/>
              </w:rPr>
            </w:pPr>
            <w:r w:rsidRPr="004C53E0">
              <w:rPr>
                <w:color w:val="000000"/>
                <w:spacing w:val="-4"/>
              </w:rPr>
              <w:t xml:space="preserve">Строк надання послуги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1155" w14:textId="11E1CA81" w:rsidR="009E3B2B" w:rsidRPr="009E3B2B" w:rsidRDefault="009E3B2B" w:rsidP="009E3B2B">
            <w:pPr>
              <w:jc w:val="both"/>
            </w:pPr>
            <w:r>
              <w:t>Один</w:t>
            </w:r>
            <w:r w:rsidRPr="00632DD7">
              <w:t xml:space="preserve"> </w:t>
            </w:r>
            <w:r>
              <w:t>день.</w:t>
            </w:r>
          </w:p>
        </w:tc>
      </w:tr>
      <w:tr w:rsidR="009E3B2B" w:rsidRPr="004C53E0" w14:paraId="0B2CFA9C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FB1C2" w14:textId="77777777" w:rsidR="009E3B2B" w:rsidRPr="004C53E0" w:rsidRDefault="009E3B2B" w:rsidP="009E3B2B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35FE8" w14:textId="77777777" w:rsidR="009E3B2B" w:rsidRPr="004C53E0" w:rsidRDefault="009E3B2B" w:rsidP="009E3B2B">
            <w:pPr>
              <w:snapToGrid w:val="0"/>
            </w:pPr>
            <w:r w:rsidRPr="004C53E0">
              <w:t>Спосіб отримання відповіді (результату)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6029" w14:textId="1B8B80CB" w:rsidR="009E3B2B" w:rsidRPr="009E3B2B" w:rsidRDefault="009E3B2B" w:rsidP="009E3B2B">
            <w:r w:rsidRPr="009E3B2B">
              <w:t>Отримати результати надання послуги заявник може особисто.</w:t>
            </w:r>
          </w:p>
        </w:tc>
      </w:tr>
      <w:tr w:rsidR="009E3B2B" w:rsidRPr="004C53E0" w14:paraId="626704F8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6F3EF" w14:textId="77777777" w:rsidR="009E3B2B" w:rsidRPr="004C53E0" w:rsidRDefault="009E3B2B" w:rsidP="009E3B2B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lastRenderedPageBreak/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8F9AE" w14:textId="77777777" w:rsidR="009E3B2B" w:rsidRPr="004C53E0" w:rsidRDefault="009E3B2B" w:rsidP="009E3B2B">
            <w:pPr>
              <w:snapToGrid w:val="0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Акти законодавства, які регулюють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C6E8" w14:textId="77777777" w:rsidR="00CC48F6" w:rsidRDefault="00CC48F6" w:rsidP="00CC48F6">
            <w:pPr>
              <w:jc w:val="both"/>
            </w:pPr>
            <w:hyperlink r:id="rId7" w:anchor="Text" w:tgtFrame="_blank" w:history="1">
              <w:r w:rsidRPr="00CC48F6">
                <w:rPr>
                  <w:rStyle w:val="af8"/>
                  <w:color w:val="auto"/>
                  <w:u w:val="none"/>
                </w:rPr>
                <w:t>Закон України "Про надання публічних (електронних публічних) послуг щодо декларування та реєстрації місця проживання в Україні" ст. 26</w:t>
              </w:r>
            </w:hyperlink>
          </w:p>
          <w:p w14:paraId="047A499F" w14:textId="17410775" w:rsidR="009E3B2B" w:rsidRPr="00CC48F6" w:rsidRDefault="00CC48F6" w:rsidP="00CC48F6">
            <w:pPr>
              <w:jc w:val="both"/>
            </w:pPr>
            <w:hyperlink r:id="rId8" w:anchor="Text" w:tgtFrame="_blank" w:history="1">
              <w:r w:rsidRPr="00CC48F6">
                <w:rPr>
                  <w:rStyle w:val="af8"/>
                  <w:color w:val="auto"/>
                  <w:u w:val="none"/>
                </w:rPr>
                <w:t>Постанова КМУ від 07.02.2022 №265 "Порядок декларування та реєстрації місця проживання (перебування)"</w:t>
              </w:r>
            </w:hyperlink>
          </w:p>
        </w:tc>
      </w:tr>
      <w:tr w:rsidR="009E3B2B" w:rsidRPr="004C53E0" w14:paraId="40E14E10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98DE6" w14:textId="2EA540E6" w:rsidR="009E3B2B" w:rsidRPr="004C53E0" w:rsidRDefault="009E3B2B" w:rsidP="009E3B2B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5A692" w14:textId="395FADC7" w:rsidR="009E3B2B" w:rsidRPr="004C53E0" w:rsidRDefault="009E3B2B" w:rsidP="009E3B2B">
            <w:pPr>
              <w:snapToGrid w:val="0"/>
              <w:rPr>
                <w:color w:val="000000"/>
                <w:spacing w:val="5"/>
              </w:rPr>
            </w:pPr>
            <w:r w:rsidRPr="00EC2A77">
              <w:rPr>
                <w:color w:val="000000"/>
                <w:spacing w:val="5"/>
              </w:rPr>
              <w:t>Перелік підстав для відмови у державній реєстрації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E5BD" w14:textId="4ED23838" w:rsidR="009E3B2B" w:rsidRPr="009E3B2B" w:rsidRDefault="009E3B2B" w:rsidP="009E3B2B">
            <w:r w:rsidRPr="009E3B2B">
              <w:t>Відсутність згоди особи про надання інформації стосовно неї</w:t>
            </w:r>
            <w:r>
              <w:t>.</w:t>
            </w:r>
          </w:p>
        </w:tc>
      </w:tr>
    </w:tbl>
    <w:p w14:paraId="2A0BBB16" w14:textId="77777777" w:rsidR="00546157" w:rsidRDefault="00546157" w:rsidP="00E44D9A">
      <w:pPr>
        <w:jc w:val="center"/>
      </w:pPr>
    </w:p>
    <w:sectPr w:rsidR="00546157" w:rsidSect="009C3550">
      <w:pgSz w:w="11906" w:h="16838" w:code="9"/>
      <w:pgMar w:top="1440" w:right="1440" w:bottom="1440" w:left="172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40A2"/>
    <w:multiLevelType w:val="multilevel"/>
    <w:tmpl w:val="6F382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" w15:restartNumberingAfterBreak="0">
    <w:nsid w:val="200C30CE"/>
    <w:multiLevelType w:val="hybridMultilevel"/>
    <w:tmpl w:val="83BC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B2886"/>
    <w:multiLevelType w:val="hybridMultilevel"/>
    <w:tmpl w:val="D286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C15D2"/>
    <w:multiLevelType w:val="multilevel"/>
    <w:tmpl w:val="B9FA5B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4AAF5DB1"/>
    <w:multiLevelType w:val="hybridMultilevel"/>
    <w:tmpl w:val="422AC5DE"/>
    <w:lvl w:ilvl="0" w:tplc="5FAA6B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51317F"/>
    <w:multiLevelType w:val="hybridMultilevel"/>
    <w:tmpl w:val="AE1E584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E9A5020"/>
    <w:multiLevelType w:val="hybridMultilevel"/>
    <w:tmpl w:val="3754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030885">
    <w:abstractNumId w:val="0"/>
  </w:num>
  <w:num w:numId="2" w16cid:durableId="329334992">
    <w:abstractNumId w:val="3"/>
  </w:num>
  <w:num w:numId="3" w16cid:durableId="1001926871">
    <w:abstractNumId w:val="1"/>
  </w:num>
  <w:num w:numId="4" w16cid:durableId="1174105519">
    <w:abstractNumId w:val="4"/>
  </w:num>
  <w:num w:numId="5" w16cid:durableId="17823348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8656894">
    <w:abstractNumId w:val="2"/>
  </w:num>
  <w:num w:numId="7" w16cid:durableId="839277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2A"/>
    <w:rsid w:val="0003790D"/>
    <w:rsid w:val="000C31BF"/>
    <w:rsid w:val="000D69D8"/>
    <w:rsid w:val="000E5E22"/>
    <w:rsid w:val="000E6E0E"/>
    <w:rsid w:val="00152EA0"/>
    <w:rsid w:val="00171A10"/>
    <w:rsid w:val="00176E00"/>
    <w:rsid w:val="001E41D9"/>
    <w:rsid w:val="002129D9"/>
    <w:rsid w:val="00224EC2"/>
    <w:rsid w:val="002D17BF"/>
    <w:rsid w:val="003002CE"/>
    <w:rsid w:val="003267C9"/>
    <w:rsid w:val="00357C09"/>
    <w:rsid w:val="003D2332"/>
    <w:rsid w:val="0049127D"/>
    <w:rsid w:val="00546157"/>
    <w:rsid w:val="00585689"/>
    <w:rsid w:val="005B16A3"/>
    <w:rsid w:val="005C711C"/>
    <w:rsid w:val="005F359B"/>
    <w:rsid w:val="006508DD"/>
    <w:rsid w:val="006915AC"/>
    <w:rsid w:val="006B34CD"/>
    <w:rsid w:val="006F47C9"/>
    <w:rsid w:val="008326CA"/>
    <w:rsid w:val="008648FD"/>
    <w:rsid w:val="008771CF"/>
    <w:rsid w:val="008A0823"/>
    <w:rsid w:val="009046E8"/>
    <w:rsid w:val="00916021"/>
    <w:rsid w:val="009C3550"/>
    <w:rsid w:val="009C562A"/>
    <w:rsid w:val="009E00BE"/>
    <w:rsid w:val="009E3B2B"/>
    <w:rsid w:val="00A24A1A"/>
    <w:rsid w:val="00A47C13"/>
    <w:rsid w:val="00A6578D"/>
    <w:rsid w:val="00AF0D8D"/>
    <w:rsid w:val="00B05FFF"/>
    <w:rsid w:val="00B35308"/>
    <w:rsid w:val="00B6034A"/>
    <w:rsid w:val="00C81479"/>
    <w:rsid w:val="00CA039A"/>
    <w:rsid w:val="00CB7D5C"/>
    <w:rsid w:val="00CC48F6"/>
    <w:rsid w:val="00D25F54"/>
    <w:rsid w:val="00E220FB"/>
    <w:rsid w:val="00E44D9A"/>
    <w:rsid w:val="00ED7A2F"/>
    <w:rsid w:val="00FC5AB5"/>
    <w:rsid w:val="00F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BFB4"/>
  <w15:docId w15:val="{C3CA0434-89B6-440D-B4E2-459D36A1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08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8D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508DD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6508D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0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6508D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21">
    <w:name w:val="Абзац списка2"/>
    <w:basedOn w:val="a"/>
    <w:rsid w:val="009C562A"/>
    <w:pPr>
      <w:ind w:left="720"/>
      <w:contextualSpacing/>
    </w:pPr>
    <w:rPr>
      <w:rFonts w:eastAsiaTheme="minorEastAsia"/>
    </w:rPr>
  </w:style>
  <w:style w:type="paragraph" w:styleId="af6">
    <w:name w:val="Normal (Web)"/>
    <w:basedOn w:val="a"/>
    <w:uiPriority w:val="99"/>
    <w:rsid w:val="009C562A"/>
    <w:pPr>
      <w:spacing w:before="100" w:beforeAutospacing="1" w:after="100" w:afterAutospacing="1"/>
    </w:pPr>
  </w:style>
  <w:style w:type="character" w:customStyle="1" w:styleId="11">
    <w:name w:val="Слабое выделение1"/>
    <w:rsid w:val="009C562A"/>
    <w:rPr>
      <w:i/>
      <w:color w:val="808080"/>
    </w:rPr>
  </w:style>
  <w:style w:type="paragraph" w:customStyle="1" w:styleId="af7">
    <w:name w:val="Содержимое таблицы"/>
    <w:basedOn w:val="a"/>
    <w:rsid w:val="009C562A"/>
    <w:pPr>
      <w:suppressLineNumbers/>
      <w:suppressAutoHyphens/>
    </w:pPr>
    <w:rPr>
      <w:lang w:val="ru-RU" w:eastAsia="ar-SA"/>
    </w:rPr>
  </w:style>
  <w:style w:type="character" w:styleId="af8">
    <w:name w:val="Hyperlink"/>
    <w:basedOn w:val="a0"/>
    <w:uiPriority w:val="99"/>
    <w:rsid w:val="00FC5AB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C5AB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rvts23">
    <w:name w:val="rvts23"/>
    <w:basedOn w:val="a0"/>
    <w:rsid w:val="008648FD"/>
  </w:style>
  <w:style w:type="character" w:customStyle="1" w:styleId="fontstyle01">
    <w:name w:val="fontstyle01"/>
    <w:rsid w:val="00AF0D8D"/>
    <w:rPr>
      <w:rFonts w:ascii="TimesNewRomanPSMT" w:hAnsi="TimesNewRomanPSMT" w:cs="Times New Roman" w:hint="default"/>
      <w:color w:val="000000"/>
      <w:sz w:val="24"/>
      <w:szCs w:val="24"/>
    </w:rPr>
  </w:style>
  <w:style w:type="table" w:customStyle="1" w:styleId="articletable">
    <w:name w:val="article_table"/>
    <w:basedOn w:val="a1"/>
    <w:rsid w:val="005B1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/>
  </w:style>
  <w:style w:type="character" w:styleId="af9">
    <w:name w:val="Unresolved Mention"/>
    <w:basedOn w:val="a0"/>
    <w:uiPriority w:val="99"/>
    <w:semiHidden/>
    <w:unhideWhenUsed/>
    <w:rsid w:val="00CC4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4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6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6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2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5-2022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871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ia.gov.ua/services/vityag-z-reyestru-teritorialnoyi-gromadi" TargetMode="External"/><Relationship Id="rId5" Type="http://schemas.openxmlformats.org/officeDocument/2006/relationships/hyperlink" Target="mailto:cnap.pisochin@ukr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1597</Words>
  <Characters>911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cnap pisochin</cp:lastModifiedBy>
  <cp:revision>7</cp:revision>
  <dcterms:created xsi:type="dcterms:W3CDTF">2023-07-25T07:13:00Z</dcterms:created>
  <dcterms:modified xsi:type="dcterms:W3CDTF">2024-10-14T12:44:00Z</dcterms:modified>
</cp:coreProperties>
</file>