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77CFE">
      <w:pPr>
        <w:spacing w:after="0" w:line="240" w:lineRule="auto"/>
        <w:jc w:val="center"/>
        <w:rPr>
          <w:rFonts w:ascii="Times New Roman" w:hAnsi="Times New Roman"/>
          <w:b/>
          <w:sz w:val="20"/>
          <w:szCs w:val="20"/>
          <w:lang w:val="uk-UA"/>
        </w:rPr>
      </w:pPr>
      <w:r>
        <w:rPr>
          <w:lang w:val="uk-UA" w:eastAsia="uk-UA"/>
        </w:rPr>
        <w:drawing>
          <wp:anchor distT="0" distB="0" distL="114300" distR="114300" simplePos="0" relativeHeight="251659264" behindDoc="1" locked="0" layoutInCell="1" allowOverlap="1">
            <wp:simplePos x="0" y="0"/>
            <wp:positionH relativeFrom="column">
              <wp:posOffset>3290570</wp:posOffset>
            </wp:positionH>
            <wp:positionV relativeFrom="paragraph">
              <wp:posOffset>-35560</wp:posOffset>
            </wp:positionV>
            <wp:extent cx="592455" cy="716915"/>
            <wp:effectExtent l="0" t="0" r="17145"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8"/>
                    <a:stretch>
                      <a:fillRect/>
                    </a:stretch>
                  </pic:blipFill>
                  <pic:spPr>
                    <a:xfrm>
                      <a:off x="0" y="0"/>
                      <a:ext cx="592455" cy="716915"/>
                    </a:xfrm>
                    <a:prstGeom prst="rect">
                      <a:avLst/>
                    </a:prstGeom>
                    <a:noFill/>
                    <a:ln>
                      <a:noFill/>
                    </a:ln>
                  </pic:spPr>
                </pic:pic>
              </a:graphicData>
            </a:graphic>
          </wp:anchor>
        </w:drawing>
      </w:r>
    </w:p>
    <w:p w14:paraId="3FB7656D">
      <w:pPr>
        <w:spacing w:after="0" w:line="240" w:lineRule="auto"/>
        <w:jc w:val="center"/>
        <w:rPr>
          <w:rFonts w:ascii="Times New Roman" w:hAnsi="Times New Roman"/>
          <w:b/>
          <w:sz w:val="20"/>
          <w:szCs w:val="20"/>
          <w:lang w:val="uk-UA"/>
        </w:rPr>
      </w:pPr>
    </w:p>
    <w:p w14:paraId="142FF740">
      <w:pPr>
        <w:spacing w:after="0" w:line="240" w:lineRule="auto"/>
        <w:jc w:val="center"/>
        <w:rPr>
          <w:rFonts w:ascii="Times New Roman" w:hAnsi="Times New Roman"/>
          <w:b/>
          <w:sz w:val="28"/>
          <w:lang w:val="uk-UA"/>
        </w:rPr>
      </w:pPr>
    </w:p>
    <w:p w14:paraId="07B71BE1">
      <w:pPr>
        <w:spacing w:after="0" w:line="240" w:lineRule="auto"/>
        <w:jc w:val="center"/>
        <w:rPr>
          <w:rFonts w:ascii="Times New Roman" w:hAnsi="Times New Roman"/>
          <w:b/>
          <w:sz w:val="28"/>
          <w:lang w:val="uk-UA"/>
        </w:rPr>
      </w:pPr>
    </w:p>
    <w:p w14:paraId="0CAEBD5D">
      <w:pPr>
        <w:spacing w:after="0" w:line="240" w:lineRule="auto"/>
        <w:jc w:val="center"/>
        <w:rPr>
          <w:rFonts w:ascii="Times New Roman" w:hAnsi="Times New Roman"/>
          <w:b/>
          <w:sz w:val="28"/>
          <w:lang w:val="ru-RU"/>
        </w:rPr>
      </w:pPr>
      <w:r>
        <w:rPr>
          <w:rFonts w:ascii="Times New Roman" w:hAnsi="Times New Roman"/>
          <w:b/>
          <w:sz w:val="28"/>
          <w:lang w:val="uk-UA"/>
        </w:rPr>
        <w:t>ПОПІВСЬКА СІЛЬСЬКА</w:t>
      </w:r>
      <w:r>
        <w:rPr>
          <w:rFonts w:ascii="Times New Roman" w:hAnsi="Times New Roman"/>
          <w:b/>
          <w:sz w:val="28"/>
          <w:lang w:val="ru-RU"/>
        </w:rPr>
        <w:t xml:space="preserve">  РАДА</w:t>
      </w:r>
    </w:p>
    <w:p w14:paraId="2DB33393">
      <w:pPr>
        <w:spacing w:after="0" w:line="240" w:lineRule="auto"/>
        <w:jc w:val="center"/>
        <w:rPr>
          <w:rFonts w:ascii="Times New Roman" w:hAnsi="Times New Roman"/>
          <w:b/>
          <w:sz w:val="20"/>
          <w:lang w:val="uk-UA"/>
        </w:rPr>
      </w:pPr>
      <w:r>
        <w:rPr>
          <w:rFonts w:ascii="Times New Roman" w:hAnsi="Times New Roman"/>
          <w:b/>
          <w:sz w:val="28"/>
          <w:lang w:val="uk-UA"/>
        </w:rPr>
        <w:t>КОНОТОПСЬКОГО РАЙОНУ СУМСЬКОЇ ОБЛАСТІ</w:t>
      </w:r>
    </w:p>
    <w:p w14:paraId="54F0D59B">
      <w:pPr>
        <w:spacing w:after="0" w:line="240" w:lineRule="auto"/>
        <w:jc w:val="center"/>
        <w:rPr>
          <w:rFonts w:ascii="Times New Roman" w:hAnsi="Times New Roman"/>
          <w:b/>
          <w:sz w:val="28"/>
          <w:lang w:val="ru-RU"/>
        </w:rPr>
      </w:pPr>
      <w:r>
        <w:rPr>
          <w:rFonts w:ascii="Times New Roman" w:hAnsi="Times New Roman"/>
          <w:b/>
          <w:sz w:val="28"/>
          <w:lang w:val="uk-UA"/>
        </w:rPr>
        <w:t>ВОСЬМЕ</w:t>
      </w:r>
      <w:r>
        <w:rPr>
          <w:rFonts w:ascii="Times New Roman" w:hAnsi="Times New Roman"/>
          <w:b/>
          <w:sz w:val="28"/>
          <w:lang w:val="ru-RU"/>
        </w:rPr>
        <w:t xml:space="preserve"> СКЛИКАННЯ</w:t>
      </w:r>
    </w:p>
    <w:p w14:paraId="26934BC7">
      <w:pPr>
        <w:spacing w:after="0" w:line="240" w:lineRule="auto"/>
        <w:jc w:val="center"/>
        <w:rPr>
          <w:rFonts w:ascii="Times New Roman" w:hAnsi="Times New Roman"/>
          <w:b/>
          <w:sz w:val="28"/>
          <w:lang w:val="ru-RU"/>
        </w:rPr>
      </w:pPr>
      <w:r>
        <w:rPr>
          <w:rFonts w:ascii="Times New Roman" w:hAnsi="Times New Roman"/>
          <w:b/>
          <w:sz w:val="28"/>
          <w:lang w:val="uk-UA"/>
        </w:rPr>
        <w:t xml:space="preserve">ВІСІМДЕСЯТ ПʼЯТА </w:t>
      </w:r>
      <w:r>
        <w:rPr>
          <w:rFonts w:ascii="Times New Roman" w:hAnsi="Times New Roman"/>
          <w:b/>
          <w:sz w:val="28"/>
          <w:lang w:val="ru-RU"/>
        </w:rPr>
        <w:t xml:space="preserve">СЕСІЯ </w:t>
      </w:r>
    </w:p>
    <w:p w14:paraId="50FF6B33">
      <w:pPr>
        <w:spacing w:after="0" w:line="240" w:lineRule="auto"/>
        <w:jc w:val="center"/>
        <w:rPr>
          <w:rFonts w:ascii="Times New Roman" w:hAnsi="Times New Roman"/>
          <w:b/>
          <w:sz w:val="28"/>
          <w:lang w:val="uk-UA"/>
        </w:rPr>
      </w:pPr>
      <w:r>
        <w:rPr>
          <w:rFonts w:ascii="Times New Roman" w:hAnsi="Times New Roman"/>
          <w:b/>
          <w:sz w:val="28"/>
          <w:lang w:val="ru-RU"/>
        </w:rPr>
        <w:t>РІШЕННЯ</w:t>
      </w:r>
    </w:p>
    <w:p w14:paraId="6C4DA1D0">
      <w:pPr>
        <w:spacing w:after="0" w:line="240" w:lineRule="auto"/>
        <w:jc w:val="center"/>
        <w:rPr>
          <w:rFonts w:ascii="Times New Roman" w:hAnsi="Times New Roman"/>
          <w:b/>
          <w:szCs w:val="20"/>
          <w:lang w:val="ru-RU"/>
        </w:rPr>
      </w:pPr>
      <w:r>
        <w:rPr>
          <w:rFonts w:ascii="Times New Roman" w:hAnsi="Times New Roman"/>
          <w:b/>
          <w:lang w:val="ru-RU"/>
        </w:rPr>
        <w:t>Попівка</w:t>
      </w:r>
    </w:p>
    <w:p w14:paraId="4AE804A0">
      <w:pPr>
        <w:spacing w:after="0" w:line="240" w:lineRule="auto"/>
        <w:rPr>
          <w:rFonts w:ascii="Times New Roman" w:hAnsi="Times New Roman"/>
          <w:sz w:val="20"/>
          <w:lang w:val="uk-UA"/>
        </w:rPr>
      </w:pPr>
    </w:p>
    <w:p w14:paraId="64B8CEB0">
      <w:pPr>
        <w:spacing w:after="0" w:line="240" w:lineRule="auto"/>
        <w:rPr>
          <w:rFonts w:ascii="Times New Roman" w:hAnsi="Times New Roman"/>
          <w:sz w:val="20"/>
          <w:lang w:val="uk-UA"/>
        </w:rPr>
      </w:pPr>
    </w:p>
    <w:p w14:paraId="3130A45A">
      <w:pPr>
        <w:tabs>
          <w:tab w:val="left" w:pos="405"/>
          <w:tab w:val="left" w:pos="855"/>
          <w:tab w:val="center" w:pos="4819"/>
        </w:tabs>
        <w:spacing w:after="0" w:line="240" w:lineRule="auto"/>
        <w:rPr>
          <w:rFonts w:ascii="Times New Roman" w:hAnsi="Times New Roman"/>
          <w:b/>
          <w:sz w:val="28"/>
          <w:szCs w:val="28"/>
          <w:lang w:val="uk-UA"/>
        </w:rPr>
      </w:pPr>
      <w:r>
        <w:rPr>
          <w:rFonts w:ascii="Times New Roman" w:hAnsi="Times New Roman"/>
          <w:b/>
          <w:sz w:val="28"/>
          <w:szCs w:val="28"/>
          <w:lang w:val="uk-UA"/>
        </w:rPr>
        <w:t>21.01.2026</w:t>
      </w:r>
    </w:p>
    <w:p w14:paraId="73DC77CC">
      <w:pPr>
        <w:tabs>
          <w:tab w:val="left" w:pos="405"/>
          <w:tab w:val="left" w:pos="855"/>
          <w:tab w:val="center" w:pos="4819"/>
        </w:tabs>
        <w:spacing w:after="0" w:line="240" w:lineRule="auto"/>
        <w:rPr>
          <w:rFonts w:ascii="Times New Roman" w:hAnsi="Times New Roman"/>
          <w:b/>
          <w:lang w:val="uk-UA"/>
        </w:rPr>
      </w:pPr>
    </w:p>
    <w:p w14:paraId="2B23F975">
      <w:pPr>
        <w:shd w:val="clear" w:color="auto" w:fill="FFFFFF"/>
        <w:spacing w:after="0" w:line="240" w:lineRule="auto"/>
        <w:jc w:val="both"/>
        <w:rPr>
          <w:rFonts w:ascii="Times New Roman" w:hAnsi="Times New Roman"/>
          <w:b/>
          <w:sz w:val="28"/>
          <w:szCs w:val="28"/>
          <w:lang w:val="uk-UA"/>
        </w:rPr>
      </w:pPr>
      <w:r>
        <w:rPr>
          <w:rFonts w:ascii="Times New Roman" w:hAnsi="Times New Roman"/>
          <w:b/>
          <w:sz w:val="28"/>
          <w:szCs w:val="28"/>
          <w:lang w:val="uk-UA" w:eastAsia="uk-UA"/>
        </w:rPr>
        <w:t xml:space="preserve">Звіт сільського </w:t>
      </w:r>
      <w:bookmarkStart w:id="0" w:name="_Hlk535567811"/>
      <w:r>
        <w:rPr>
          <w:rFonts w:ascii="Times New Roman" w:hAnsi="Times New Roman"/>
          <w:b/>
          <w:sz w:val="28"/>
          <w:szCs w:val="28"/>
          <w:lang w:val="uk-UA" w:eastAsia="uk-UA"/>
        </w:rPr>
        <w:t xml:space="preserve">голови про </w:t>
      </w:r>
      <w:r>
        <w:rPr>
          <w:rFonts w:ascii="Times New Roman" w:hAnsi="Times New Roman"/>
          <w:b/>
          <w:sz w:val="28"/>
          <w:szCs w:val="28"/>
          <w:lang w:val="uk-UA"/>
        </w:rPr>
        <w:t xml:space="preserve">свою </w:t>
      </w:r>
    </w:p>
    <w:p w14:paraId="349E3DD1">
      <w:pPr>
        <w:shd w:val="clear" w:color="auto" w:fill="FFFFFF"/>
        <w:spacing w:after="0" w:line="240" w:lineRule="auto"/>
        <w:jc w:val="both"/>
        <w:rPr>
          <w:rFonts w:ascii="Times New Roman" w:hAnsi="Times New Roman"/>
          <w:b/>
          <w:sz w:val="28"/>
          <w:szCs w:val="28"/>
          <w:lang w:val="uk-UA" w:eastAsia="uk-UA"/>
        </w:rPr>
      </w:pPr>
      <w:r>
        <w:rPr>
          <w:rFonts w:ascii="Times New Roman" w:hAnsi="Times New Roman"/>
          <w:b/>
          <w:sz w:val="28"/>
          <w:szCs w:val="28"/>
          <w:lang w:val="uk-UA"/>
        </w:rPr>
        <w:t xml:space="preserve">діяльність, </w:t>
      </w:r>
      <w:r>
        <w:rPr>
          <w:rFonts w:ascii="Times New Roman" w:hAnsi="Times New Roman"/>
          <w:b/>
          <w:sz w:val="28"/>
          <w:szCs w:val="28"/>
          <w:lang w:val="uk-UA" w:eastAsia="uk-UA"/>
        </w:rPr>
        <w:t xml:space="preserve">виконавчих органів </w:t>
      </w:r>
    </w:p>
    <w:p w14:paraId="7DA9B28D">
      <w:pPr>
        <w:shd w:val="clear" w:color="auto" w:fill="FFFFFF"/>
        <w:spacing w:after="0" w:line="240" w:lineRule="auto"/>
        <w:jc w:val="both"/>
        <w:rPr>
          <w:rFonts w:ascii="Times New Roman" w:hAnsi="Times New Roman"/>
          <w:b/>
          <w:sz w:val="28"/>
          <w:szCs w:val="28"/>
          <w:lang w:val="uk-UA" w:eastAsia="uk-UA"/>
        </w:rPr>
      </w:pPr>
      <w:r>
        <w:rPr>
          <w:rFonts w:ascii="Times New Roman" w:hAnsi="Times New Roman"/>
          <w:b/>
          <w:sz w:val="28"/>
          <w:szCs w:val="28"/>
          <w:lang w:val="uk-UA" w:eastAsia="uk-UA"/>
        </w:rPr>
        <w:t xml:space="preserve">сільської ради та здійснення </w:t>
      </w:r>
    </w:p>
    <w:p w14:paraId="28A490E6">
      <w:pPr>
        <w:shd w:val="clear" w:color="auto" w:fill="FFFFFF"/>
        <w:spacing w:after="0" w:line="240" w:lineRule="auto"/>
        <w:jc w:val="both"/>
        <w:rPr>
          <w:rFonts w:ascii="Times New Roman" w:hAnsi="Times New Roman"/>
          <w:b/>
          <w:sz w:val="28"/>
          <w:szCs w:val="28"/>
          <w:lang w:val="uk-UA" w:eastAsia="uk-UA"/>
        </w:rPr>
      </w:pPr>
      <w:r>
        <w:rPr>
          <w:rFonts w:ascii="Times New Roman" w:hAnsi="Times New Roman"/>
          <w:b/>
          <w:sz w:val="28"/>
          <w:szCs w:val="28"/>
          <w:lang w:val="uk-UA" w:eastAsia="uk-UA"/>
        </w:rPr>
        <w:t>державної регуляторної політики</w:t>
      </w:r>
    </w:p>
    <w:bookmarkEnd w:id="0"/>
    <w:p w14:paraId="651008E1">
      <w:pPr>
        <w:pStyle w:val="10"/>
        <w:tabs>
          <w:tab w:val="left" w:pos="5103"/>
        </w:tabs>
        <w:spacing w:after="0" w:line="240" w:lineRule="auto"/>
        <w:rPr>
          <w:rFonts w:ascii="Times New Roman" w:hAnsi="Times New Roman"/>
          <w:sz w:val="28"/>
          <w:szCs w:val="28"/>
          <w:lang w:val="uk-UA"/>
        </w:rPr>
      </w:pPr>
    </w:p>
    <w:p w14:paraId="7D51A03E">
      <w:pPr>
        <w:shd w:val="clear" w:color="auto" w:fill="FFFFFF"/>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lang w:val="uk-UA"/>
        </w:rPr>
        <w:t xml:space="preserve">        Заслухавши звіт сільського голови Боярчука Анатолія Васильовича про свою діяльність, </w:t>
      </w:r>
      <w:r>
        <w:rPr>
          <w:rFonts w:ascii="Times New Roman" w:hAnsi="Times New Roman"/>
          <w:sz w:val="28"/>
          <w:szCs w:val="28"/>
          <w:lang w:val="uk-UA" w:eastAsia="uk-UA"/>
        </w:rPr>
        <w:t>виконавчих органів сільської ради та здійснення державної регуляторної політики</w:t>
      </w:r>
      <w:r>
        <w:rPr>
          <w:rFonts w:ascii="Times New Roman" w:hAnsi="Times New Roman"/>
          <w:sz w:val="28"/>
          <w:szCs w:val="28"/>
          <w:lang w:val="uk-UA"/>
        </w:rPr>
        <w:t xml:space="preserve"> за 2025 рік</w:t>
      </w:r>
      <w:r>
        <w:rPr>
          <w:rFonts w:ascii="Times New Roman" w:hAnsi="Times New Roman"/>
          <w:sz w:val="28"/>
          <w:szCs w:val="28"/>
          <w:lang w:val="uk-UA" w:eastAsia="uk-UA"/>
        </w:rPr>
        <w:t xml:space="preserve">, </w:t>
      </w:r>
      <w:r>
        <w:rPr>
          <w:rFonts w:ascii="Times New Roman" w:hAnsi="Times New Roman"/>
          <w:sz w:val="28"/>
          <w:szCs w:val="28"/>
          <w:shd w:val="clear" w:color="auto" w:fill="FFFFFF"/>
          <w:lang w:val="uk-UA"/>
        </w:rPr>
        <w:t>керуючись статтею 26, 42 Закону України «Про місцеве самоврядування в Україні», </w:t>
      </w:r>
    </w:p>
    <w:p w14:paraId="29E485A5">
      <w:pPr>
        <w:shd w:val="clear" w:color="auto" w:fill="FFFFFF"/>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сільська рада вирішила:</w:t>
      </w:r>
    </w:p>
    <w:p w14:paraId="2BE24F81">
      <w:pPr>
        <w:pStyle w:val="1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Звіт сільського голови Боярчука Анатолія Васильовича про свою діяльність, </w:t>
      </w:r>
      <w:r>
        <w:rPr>
          <w:rFonts w:ascii="Times New Roman" w:hAnsi="Times New Roman"/>
          <w:sz w:val="28"/>
          <w:szCs w:val="28"/>
          <w:lang w:val="uk-UA" w:eastAsia="uk-UA"/>
        </w:rPr>
        <w:t>виконавчих органів сільської ради та здійснення державної регуляторної політики</w:t>
      </w:r>
      <w:r>
        <w:rPr>
          <w:rFonts w:ascii="Times New Roman" w:hAnsi="Times New Roman"/>
          <w:sz w:val="28"/>
          <w:szCs w:val="28"/>
          <w:lang w:val="uk-UA"/>
        </w:rPr>
        <w:t xml:space="preserve"> за 2025 рік взяти до відома.</w:t>
      </w:r>
    </w:p>
    <w:p w14:paraId="11F78D7A">
      <w:pPr>
        <w:pStyle w:val="10"/>
        <w:spacing w:after="0" w:line="240" w:lineRule="auto"/>
        <w:ind w:firstLine="851"/>
        <w:rPr>
          <w:rFonts w:ascii="Times New Roman" w:hAnsi="Times New Roman"/>
          <w:sz w:val="28"/>
          <w:szCs w:val="28"/>
          <w:lang w:val="uk-UA"/>
        </w:rPr>
      </w:pPr>
      <w:r>
        <w:rPr>
          <w:rFonts w:ascii="Times New Roman" w:hAnsi="Times New Roman"/>
          <w:sz w:val="28"/>
          <w:szCs w:val="28"/>
          <w:lang w:val="uk-UA"/>
        </w:rPr>
        <w:tab/>
      </w:r>
    </w:p>
    <w:p w14:paraId="5EF855D6">
      <w:pPr>
        <w:pStyle w:val="10"/>
        <w:spacing w:after="0" w:line="240" w:lineRule="auto"/>
        <w:ind w:firstLine="851"/>
        <w:rPr>
          <w:rFonts w:ascii="Times New Roman" w:hAnsi="Times New Roman"/>
          <w:sz w:val="28"/>
          <w:szCs w:val="28"/>
          <w:lang w:val="uk-UA"/>
        </w:rPr>
      </w:pPr>
    </w:p>
    <w:p w14:paraId="7B9802A6">
      <w:pPr>
        <w:pStyle w:val="10"/>
        <w:tabs>
          <w:tab w:val="left" w:pos="3135"/>
          <w:tab w:val="left" w:pos="7088"/>
        </w:tabs>
        <w:spacing w:after="0" w:line="240" w:lineRule="auto"/>
        <w:rPr>
          <w:rFonts w:ascii="Times New Roman" w:hAnsi="Times New Roman"/>
          <w:b/>
          <w:sz w:val="28"/>
          <w:szCs w:val="28"/>
          <w:lang w:val="uk-UA"/>
        </w:rPr>
      </w:pPr>
      <w:r>
        <w:rPr>
          <w:rFonts w:ascii="Times New Roman" w:hAnsi="Times New Roman"/>
          <w:b/>
          <w:sz w:val="28"/>
          <w:szCs w:val="28"/>
          <w:lang w:val="uk-UA"/>
        </w:rPr>
        <w:t>Сільський голова                                                     Анатолій БОЯРЧУК</w:t>
      </w:r>
    </w:p>
    <w:p w14:paraId="36D872AE">
      <w:pPr>
        <w:spacing w:after="0" w:line="240" w:lineRule="auto"/>
        <w:jc w:val="center"/>
        <w:rPr>
          <w:rFonts w:ascii="Times New Roman" w:hAnsi="Times New Roman"/>
          <w:b/>
          <w:sz w:val="28"/>
          <w:szCs w:val="28"/>
          <w:lang w:val="uk-UA"/>
        </w:rPr>
      </w:pPr>
    </w:p>
    <w:p w14:paraId="3E6E6EF9">
      <w:pPr>
        <w:spacing w:after="0" w:line="240" w:lineRule="auto"/>
        <w:jc w:val="center"/>
        <w:rPr>
          <w:rFonts w:ascii="Times New Roman" w:hAnsi="Times New Roman"/>
          <w:b/>
          <w:sz w:val="28"/>
          <w:szCs w:val="28"/>
          <w:lang w:val="uk-UA"/>
        </w:rPr>
      </w:pPr>
    </w:p>
    <w:p w14:paraId="5FE92844">
      <w:pPr>
        <w:spacing w:after="0" w:line="240" w:lineRule="auto"/>
        <w:jc w:val="center"/>
        <w:rPr>
          <w:rFonts w:ascii="Times New Roman" w:hAnsi="Times New Roman"/>
          <w:b/>
          <w:sz w:val="28"/>
          <w:szCs w:val="28"/>
          <w:lang w:val="uk-UA"/>
        </w:rPr>
      </w:pPr>
    </w:p>
    <w:p w14:paraId="7D5230F5">
      <w:pPr>
        <w:spacing w:after="0" w:line="240" w:lineRule="auto"/>
        <w:jc w:val="center"/>
        <w:rPr>
          <w:rFonts w:ascii="Times New Roman" w:hAnsi="Times New Roman"/>
          <w:b/>
          <w:sz w:val="28"/>
          <w:szCs w:val="28"/>
          <w:lang w:val="uk-UA"/>
        </w:rPr>
      </w:pPr>
    </w:p>
    <w:p w14:paraId="3319AFE6">
      <w:pPr>
        <w:spacing w:after="0" w:line="240" w:lineRule="auto"/>
        <w:jc w:val="center"/>
        <w:rPr>
          <w:rFonts w:ascii="Times New Roman" w:hAnsi="Times New Roman"/>
          <w:b/>
          <w:sz w:val="28"/>
          <w:szCs w:val="28"/>
          <w:lang w:val="uk-UA"/>
        </w:rPr>
      </w:pPr>
    </w:p>
    <w:p w14:paraId="645327A4">
      <w:pPr>
        <w:spacing w:after="0" w:line="240" w:lineRule="auto"/>
        <w:jc w:val="center"/>
        <w:rPr>
          <w:rFonts w:ascii="Times New Roman" w:hAnsi="Times New Roman"/>
          <w:b/>
          <w:sz w:val="28"/>
          <w:szCs w:val="28"/>
          <w:lang w:val="uk-UA"/>
        </w:rPr>
      </w:pPr>
    </w:p>
    <w:p w14:paraId="4DA103CA">
      <w:pPr>
        <w:spacing w:after="0" w:line="240" w:lineRule="auto"/>
        <w:jc w:val="center"/>
        <w:rPr>
          <w:rFonts w:ascii="Times New Roman" w:hAnsi="Times New Roman"/>
          <w:b/>
          <w:sz w:val="28"/>
          <w:szCs w:val="28"/>
          <w:lang w:val="uk-UA"/>
        </w:rPr>
      </w:pPr>
    </w:p>
    <w:p w14:paraId="1182A574">
      <w:pPr>
        <w:spacing w:after="0" w:line="240" w:lineRule="auto"/>
        <w:jc w:val="center"/>
        <w:rPr>
          <w:rFonts w:ascii="Times New Roman" w:hAnsi="Times New Roman"/>
          <w:b/>
          <w:sz w:val="28"/>
          <w:szCs w:val="28"/>
          <w:lang w:val="uk-UA"/>
        </w:rPr>
      </w:pPr>
    </w:p>
    <w:p w14:paraId="2F99160C">
      <w:pPr>
        <w:spacing w:after="0" w:line="240" w:lineRule="auto"/>
        <w:jc w:val="center"/>
        <w:rPr>
          <w:rFonts w:ascii="Times New Roman" w:hAnsi="Times New Roman"/>
          <w:b/>
          <w:sz w:val="28"/>
          <w:szCs w:val="28"/>
          <w:lang w:val="uk-UA"/>
        </w:rPr>
      </w:pPr>
    </w:p>
    <w:p w14:paraId="54EFB823">
      <w:pPr>
        <w:spacing w:after="0" w:line="240" w:lineRule="auto"/>
        <w:jc w:val="center"/>
        <w:rPr>
          <w:rFonts w:ascii="Times New Roman" w:hAnsi="Times New Roman"/>
          <w:b/>
          <w:sz w:val="28"/>
          <w:szCs w:val="28"/>
          <w:lang w:val="uk-UA"/>
        </w:rPr>
      </w:pPr>
    </w:p>
    <w:p w14:paraId="4968D14C">
      <w:pPr>
        <w:spacing w:after="0" w:line="240" w:lineRule="auto"/>
        <w:jc w:val="center"/>
        <w:rPr>
          <w:rFonts w:ascii="Times New Roman" w:hAnsi="Times New Roman"/>
          <w:b/>
          <w:sz w:val="28"/>
          <w:szCs w:val="28"/>
          <w:lang w:val="uk-UA"/>
        </w:rPr>
      </w:pPr>
    </w:p>
    <w:p w14:paraId="70A0508C">
      <w:pPr>
        <w:spacing w:after="0" w:line="240" w:lineRule="auto"/>
        <w:jc w:val="center"/>
        <w:rPr>
          <w:rFonts w:ascii="Times New Roman" w:hAnsi="Times New Roman"/>
          <w:b/>
          <w:sz w:val="28"/>
          <w:szCs w:val="28"/>
          <w:lang w:val="uk-UA"/>
        </w:rPr>
      </w:pPr>
    </w:p>
    <w:p w14:paraId="5540DE95">
      <w:pPr>
        <w:spacing w:after="0" w:line="240" w:lineRule="auto"/>
        <w:jc w:val="center"/>
        <w:rPr>
          <w:rFonts w:ascii="Times New Roman" w:hAnsi="Times New Roman"/>
          <w:b/>
          <w:sz w:val="28"/>
          <w:szCs w:val="28"/>
          <w:lang w:val="uk-UA"/>
        </w:rPr>
      </w:pPr>
    </w:p>
    <w:p w14:paraId="208D678C">
      <w:pPr>
        <w:spacing w:after="0" w:line="240" w:lineRule="auto"/>
        <w:jc w:val="center"/>
        <w:rPr>
          <w:rFonts w:ascii="Times New Roman" w:hAnsi="Times New Roman"/>
          <w:b/>
          <w:sz w:val="28"/>
          <w:szCs w:val="28"/>
          <w:lang w:val="uk-UA"/>
        </w:rPr>
      </w:pPr>
    </w:p>
    <w:p w14:paraId="652C7898">
      <w:pPr>
        <w:spacing w:after="0" w:line="240" w:lineRule="auto"/>
        <w:jc w:val="center"/>
        <w:rPr>
          <w:rFonts w:ascii="Times New Roman" w:hAnsi="Times New Roman"/>
          <w:b/>
          <w:sz w:val="28"/>
          <w:szCs w:val="28"/>
          <w:lang w:val="uk-UA"/>
        </w:rPr>
      </w:pPr>
    </w:p>
    <w:p w14:paraId="36DA9E6D">
      <w:pPr>
        <w:spacing w:after="0" w:line="240" w:lineRule="auto"/>
        <w:jc w:val="center"/>
        <w:rPr>
          <w:rFonts w:ascii="Times New Roman" w:hAnsi="Times New Roman"/>
          <w:b/>
          <w:sz w:val="28"/>
          <w:szCs w:val="28"/>
          <w:lang w:val="uk-UA"/>
        </w:rPr>
      </w:pPr>
    </w:p>
    <w:p w14:paraId="493E3421">
      <w:pPr>
        <w:spacing w:after="0" w:line="240" w:lineRule="auto"/>
        <w:rPr>
          <w:rFonts w:ascii="Times New Roman" w:hAnsi="Times New Roman"/>
          <w:sz w:val="20"/>
          <w:szCs w:val="20"/>
          <w:lang w:val="uk-UA"/>
        </w:rPr>
      </w:pPr>
      <w:r>
        <w:rPr>
          <w:rFonts w:ascii="Times New Roman" w:hAnsi="Times New Roman"/>
          <w:sz w:val="20"/>
          <w:szCs w:val="20"/>
          <w:lang w:val="uk-UA"/>
        </w:rPr>
        <w:t>Валентина МАЛІГОН</w:t>
      </w:r>
    </w:p>
    <w:p w14:paraId="6A7B0216">
      <w:pPr>
        <w:spacing w:after="0" w:line="240" w:lineRule="auto"/>
        <w:rPr>
          <w:rFonts w:ascii="Times New Roman" w:hAnsi="Times New Roman"/>
          <w:sz w:val="20"/>
          <w:szCs w:val="20"/>
          <w:lang w:val="uk-UA"/>
        </w:rPr>
      </w:pPr>
      <w:r>
        <w:rPr>
          <w:rFonts w:ascii="Times New Roman" w:hAnsi="Times New Roman"/>
          <w:sz w:val="20"/>
          <w:szCs w:val="20"/>
          <w:lang w:val="uk-UA"/>
        </w:rPr>
        <w:t>Надіслано: до протоколу – 1, постійним комісіям – 4, відділу організаційної роботи – 1.</w:t>
      </w:r>
    </w:p>
    <w:p w14:paraId="3764C17B">
      <w:pPr>
        <w:spacing w:after="0" w:line="240" w:lineRule="auto"/>
        <w:jc w:val="center"/>
        <w:rPr>
          <w:rFonts w:ascii="Times New Roman" w:hAnsi="Times New Roman"/>
          <w:b/>
          <w:sz w:val="26"/>
          <w:szCs w:val="26"/>
          <w:lang w:val="uk-UA"/>
        </w:rPr>
      </w:pPr>
      <w:r>
        <w:rPr>
          <w:rFonts w:ascii="Times New Roman" w:hAnsi="Times New Roman"/>
          <w:b/>
          <w:sz w:val="26"/>
          <w:szCs w:val="26"/>
          <w:lang w:val="uk-UA"/>
        </w:rPr>
        <w:t>Шановні депутати, шановні присутні!</w:t>
      </w:r>
    </w:p>
    <w:p w14:paraId="00F17B8E">
      <w:pPr>
        <w:spacing w:after="0" w:line="240" w:lineRule="auto"/>
        <w:jc w:val="both"/>
        <w:rPr>
          <w:rFonts w:ascii="Times New Roman" w:hAnsi="Times New Roman"/>
          <w:sz w:val="26"/>
          <w:szCs w:val="26"/>
          <w:lang w:val="uk-UA"/>
        </w:rPr>
      </w:pPr>
      <w:r>
        <w:rPr>
          <w:rFonts w:ascii="Times New Roman" w:hAnsi="Times New Roman"/>
          <w:sz w:val="26"/>
          <w:szCs w:val="26"/>
          <w:lang w:val="uk-UA"/>
        </w:rPr>
        <w:tab/>
      </w:r>
      <w:r>
        <w:rPr>
          <w:rFonts w:ascii="Times New Roman" w:hAnsi="Times New Roman"/>
          <w:sz w:val="26"/>
          <w:szCs w:val="26"/>
          <w:lang w:val="uk-UA"/>
        </w:rPr>
        <w:t>Робота органів місцевого самоврядування та його виконавчих органів протягом 2025 року здійснювалась у повній відповідності до діючих законодавчих та нормативних актів на період воєнного стану.</w:t>
      </w:r>
    </w:p>
    <w:p w14:paraId="3E759F81">
      <w:pPr>
        <w:spacing w:after="0" w:line="240" w:lineRule="auto"/>
        <w:jc w:val="both"/>
        <w:rPr>
          <w:rFonts w:ascii="Times New Roman" w:hAnsi="Times New Roman"/>
          <w:sz w:val="26"/>
          <w:szCs w:val="26"/>
          <w:lang w:val="uk-UA"/>
        </w:rPr>
      </w:pPr>
      <w:r>
        <w:rPr>
          <w:rFonts w:ascii="Times New Roman" w:hAnsi="Times New Roman"/>
          <w:sz w:val="26"/>
          <w:szCs w:val="26"/>
          <w:lang w:val="uk-UA"/>
        </w:rPr>
        <w:tab/>
      </w:r>
      <w:r>
        <w:rPr>
          <w:rFonts w:ascii="Times New Roman" w:hAnsi="Times New Roman"/>
          <w:sz w:val="26"/>
          <w:szCs w:val="26"/>
          <w:lang w:val="uk-UA"/>
        </w:rPr>
        <w:t>Минуло п’ять років нашої з вами спільної роботи в умовах реформи місцевого самоврядування та впровадження принципів децентралізації.</w:t>
      </w:r>
    </w:p>
    <w:p w14:paraId="411C716C">
      <w:pPr>
        <w:spacing w:after="0" w:line="240" w:lineRule="auto"/>
        <w:jc w:val="both"/>
        <w:rPr>
          <w:rFonts w:ascii="Times New Roman" w:hAnsi="Times New Roman"/>
          <w:sz w:val="26"/>
          <w:szCs w:val="26"/>
          <w:lang w:val="uk-UA"/>
        </w:rPr>
      </w:pPr>
      <w:r>
        <w:rPr>
          <w:rFonts w:ascii="Times New Roman" w:hAnsi="Times New Roman"/>
          <w:sz w:val="26"/>
          <w:szCs w:val="26"/>
          <w:lang w:val="uk-UA"/>
        </w:rPr>
        <w:tab/>
      </w:r>
      <w:r>
        <w:rPr>
          <w:rFonts w:ascii="Times New Roman" w:hAnsi="Times New Roman"/>
          <w:sz w:val="26"/>
          <w:szCs w:val="26"/>
          <w:lang w:val="uk-UA"/>
        </w:rPr>
        <w:t>2025 рік став для нас випробуванням, сповнений викликів, болю і  втрат.</w:t>
      </w:r>
    </w:p>
    <w:p w14:paraId="56DF0EBE">
      <w:pPr>
        <w:spacing w:after="0" w:line="240" w:lineRule="auto"/>
        <w:ind w:firstLine="720"/>
        <w:jc w:val="both"/>
        <w:rPr>
          <w:rFonts w:ascii="Times New Roman" w:hAnsi="Times New Roman"/>
          <w:sz w:val="26"/>
          <w:szCs w:val="26"/>
          <w:lang w:val="uk-UA"/>
        </w:rPr>
      </w:pPr>
      <w:r>
        <w:rPr>
          <w:rFonts w:ascii="Times New Roman" w:hAnsi="Times New Roman"/>
          <w:sz w:val="26"/>
          <w:szCs w:val="26"/>
          <w:lang w:val="uk-UA"/>
        </w:rPr>
        <w:t>Багато наших земляків захищають Батьківщину, дякую кожному за відвагу та патріотизм. Нажаль, серед наших земляків є ті, хто загинув у цій війні.</w:t>
      </w:r>
    </w:p>
    <w:p w14:paraId="02D4D6A3">
      <w:pPr>
        <w:pStyle w:val="18"/>
        <w:spacing w:after="0" w:line="240" w:lineRule="auto"/>
        <w:ind w:left="0" w:firstLine="720"/>
        <w:jc w:val="both"/>
        <w:rPr>
          <w:rFonts w:ascii="Times New Roman" w:hAnsi="Times New Roman"/>
          <w:sz w:val="26"/>
          <w:szCs w:val="26"/>
          <w:lang w:val="uk-UA"/>
        </w:rPr>
      </w:pPr>
      <w:r>
        <w:rPr>
          <w:rFonts w:ascii="Times New Roman" w:hAnsi="Times New Roman"/>
          <w:sz w:val="26"/>
          <w:szCs w:val="26"/>
          <w:lang w:val="uk-UA"/>
        </w:rPr>
        <w:t xml:space="preserve">Схиляємо у пошані голови перед світлою пам’яттю гідних синів незламного українського народу. </w:t>
      </w:r>
    </w:p>
    <w:p w14:paraId="1060F8BA">
      <w:pPr>
        <w:pStyle w:val="18"/>
        <w:spacing w:after="0" w:line="240" w:lineRule="auto"/>
        <w:ind w:left="0" w:firstLine="720"/>
        <w:jc w:val="both"/>
        <w:rPr>
          <w:rFonts w:ascii="Times New Roman" w:hAnsi="Times New Roman"/>
          <w:sz w:val="26"/>
          <w:szCs w:val="26"/>
          <w:lang w:val="uk-UA"/>
        </w:rPr>
      </w:pPr>
      <w:r>
        <w:rPr>
          <w:rFonts w:ascii="Times New Roman" w:hAnsi="Times New Roman"/>
          <w:sz w:val="26"/>
          <w:szCs w:val="26"/>
          <w:lang w:val="uk-UA"/>
        </w:rPr>
        <w:t>Вічна пам’ять і вічна слава нашим Героям! Прошу вшанувати їх пам'ять хвилиною мовчання!</w:t>
      </w:r>
    </w:p>
    <w:p w14:paraId="2F2FD76E">
      <w:pPr>
        <w:pStyle w:val="18"/>
        <w:spacing w:after="0" w:line="240" w:lineRule="auto"/>
        <w:ind w:left="0" w:firstLine="720"/>
        <w:jc w:val="both"/>
        <w:rPr>
          <w:rFonts w:ascii="Times New Roman" w:hAnsi="Times New Roman"/>
          <w:sz w:val="26"/>
          <w:szCs w:val="26"/>
          <w:lang w:val="uk-UA"/>
        </w:rPr>
      </w:pPr>
      <w:r>
        <w:rPr>
          <w:rFonts w:ascii="Times New Roman" w:hAnsi="Times New Roman"/>
          <w:sz w:val="26"/>
          <w:szCs w:val="26"/>
          <w:lang w:val="uk-UA"/>
        </w:rPr>
        <w:t>Завдяки військовим Збройних сил України наша територіальна громада працювала у штатному режимі.</w:t>
      </w:r>
    </w:p>
    <w:p w14:paraId="2181E95A">
      <w:pPr>
        <w:pStyle w:val="18"/>
        <w:spacing w:after="0" w:line="240" w:lineRule="auto"/>
        <w:ind w:left="0" w:firstLine="720"/>
        <w:jc w:val="both"/>
        <w:rPr>
          <w:rFonts w:ascii="Times New Roman" w:hAnsi="Times New Roman"/>
          <w:sz w:val="26"/>
          <w:szCs w:val="26"/>
          <w:lang w:val="uk-UA"/>
        </w:rPr>
      </w:pPr>
      <w:r>
        <w:rPr>
          <w:rFonts w:ascii="Times New Roman" w:hAnsi="Times New Roman"/>
          <w:sz w:val="26"/>
          <w:szCs w:val="26"/>
          <w:lang w:val="uk-UA"/>
        </w:rPr>
        <w:t xml:space="preserve">У 2025 році ми зберігали стабільність та приймали виважені рішення. </w:t>
      </w:r>
    </w:p>
    <w:p w14:paraId="1BB9248B">
      <w:pPr>
        <w:pStyle w:val="18"/>
        <w:spacing w:after="0" w:line="240" w:lineRule="auto"/>
        <w:ind w:left="0" w:firstLine="720"/>
        <w:jc w:val="both"/>
        <w:rPr>
          <w:rFonts w:ascii="Times New Roman" w:hAnsi="Times New Roman"/>
          <w:sz w:val="26"/>
          <w:szCs w:val="26"/>
          <w:lang w:val="uk-UA"/>
        </w:rPr>
      </w:pPr>
      <w:r>
        <w:rPr>
          <w:rFonts w:ascii="Times New Roman" w:hAnsi="Times New Roman"/>
          <w:sz w:val="26"/>
          <w:szCs w:val="26"/>
          <w:lang w:val="uk-UA"/>
        </w:rPr>
        <w:t>Завдяки конструктивній роботі керівництва громади, депутатів, членів виконавчого комітету, старостатів, співпраці обласної та районної військової адміністрації, керівників установ, підприємств і організацій, а також активних волонтерів та небайдужих мешканців громади вдалося реалізувати поставлені завдання і досягнути позитивних результатів.</w:t>
      </w:r>
    </w:p>
    <w:p w14:paraId="4CF8CE2E">
      <w:pPr>
        <w:pStyle w:val="18"/>
        <w:spacing w:after="0" w:line="240" w:lineRule="auto"/>
        <w:ind w:left="0" w:firstLine="720"/>
        <w:jc w:val="both"/>
        <w:rPr>
          <w:rFonts w:ascii="Times New Roman" w:hAnsi="Times New Roman"/>
          <w:sz w:val="26"/>
          <w:szCs w:val="26"/>
          <w:lang w:val="uk-UA"/>
        </w:rPr>
      </w:pPr>
      <w:r>
        <w:rPr>
          <w:rFonts w:ascii="Times New Roman" w:hAnsi="Times New Roman"/>
          <w:sz w:val="26"/>
          <w:szCs w:val="26"/>
          <w:lang w:val="uk-UA"/>
        </w:rPr>
        <w:t>Станом на 1 січня 2026 року в 44 населених пунктах громади проживає 13110 жителів. Територія громади поділена на 10 старостинських округів, в яких здійснюють свої повноваження 9 старост та 18 спеціалістів ЦНАП.</w:t>
      </w:r>
    </w:p>
    <w:p w14:paraId="4663B0C3">
      <w:pPr>
        <w:pStyle w:val="18"/>
        <w:spacing w:after="0" w:line="240" w:lineRule="auto"/>
        <w:ind w:left="0"/>
        <w:jc w:val="center"/>
        <w:rPr>
          <w:rFonts w:ascii="Times New Roman" w:hAnsi="Times New Roman"/>
          <w:b/>
          <w:sz w:val="26"/>
          <w:szCs w:val="26"/>
          <w:lang w:val="uk-UA"/>
        </w:rPr>
      </w:pPr>
      <w:r>
        <w:rPr>
          <w:rFonts w:ascii="Times New Roman" w:hAnsi="Times New Roman"/>
          <w:b/>
          <w:sz w:val="26"/>
          <w:szCs w:val="26"/>
          <w:lang w:val="uk-UA"/>
        </w:rPr>
        <w:t>Сесійна діяльність ради</w:t>
      </w:r>
    </w:p>
    <w:p w14:paraId="4C80F302">
      <w:pPr>
        <w:pStyle w:val="18"/>
        <w:spacing w:after="0" w:line="240" w:lineRule="auto"/>
        <w:ind w:left="0" w:firstLine="720"/>
        <w:jc w:val="both"/>
        <w:rPr>
          <w:rFonts w:ascii="Times New Roman" w:hAnsi="Times New Roman"/>
          <w:sz w:val="26"/>
          <w:szCs w:val="26"/>
          <w:lang w:val="uk-UA"/>
        </w:rPr>
      </w:pPr>
      <w:r>
        <w:rPr>
          <w:rFonts w:ascii="Times New Roman" w:hAnsi="Times New Roman"/>
          <w:sz w:val="26"/>
          <w:szCs w:val="26"/>
          <w:lang w:val="uk-UA"/>
        </w:rPr>
        <w:t>Основною формою та результатом діяльності сільської ради є пленарні засідання, які скликались відповідно до Закону України «Про місцеве самоврядування  в Україні» та Регламенту роботи ради.</w:t>
      </w:r>
    </w:p>
    <w:p w14:paraId="53B3156A">
      <w:pPr>
        <w:pStyle w:val="18"/>
        <w:spacing w:after="0" w:line="240" w:lineRule="auto"/>
        <w:ind w:left="0"/>
        <w:jc w:val="both"/>
        <w:rPr>
          <w:rFonts w:ascii="Times New Roman" w:hAnsi="Times New Roman"/>
          <w:sz w:val="26"/>
          <w:szCs w:val="26"/>
          <w:lang w:val="uk-UA"/>
        </w:rPr>
      </w:pPr>
      <w:r>
        <w:rPr>
          <w:rFonts w:ascii="Times New Roman" w:hAnsi="Times New Roman"/>
          <w:sz w:val="26"/>
          <w:szCs w:val="26"/>
          <w:lang w:val="uk-UA"/>
        </w:rPr>
        <w:t>Депутатський склад ради 8 скликання – 26 депутатів.</w:t>
      </w:r>
    </w:p>
    <w:p w14:paraId="58C37691">
      <w:pPr>
        <w:pStyle w:val="18"/>
        <w:spacing w:after="0" w:line="240" w:lineRule="auto"/>
        <w:ind w:left="0" w:firstLine="720"/>
        <w:jc w:val="both"/>
        <w:rPr>
          <w:rFonts w:ascii="Times New Roman" w:hAnsi="Times New Roman"/>
          <w:sz w:val="26"/>
          <w:szCs w:val="26"/>
          <w:lang w:val="uk-UA"/>
        </w:rPr>
      </w:pPr>
      <w:r>
        <w:rPr>
          <w:rFonts w:ascii="Times New Roman" w:hAnsi="Times New Roman"/>
          <w:sz w:val="26"/>
          <w:szCs w:val="26"/>
          <w:lang w:val="uk-UA"/>
        </w:rPr>
        <w:t>Завдяки злагодженій роботі депутатського корпусу, виконавчої влади апарату ради впродовж звітного періоду відбулося 15 пленарних засідань ради, на яких прийнято 419 рішень, спрямованих на покращення економічного, соціального, культурного розвитку громади та її інфраструктури та  зосереджені на фінансовій підтримці Збройних сил України.</w:t>
      </w:r>
    </w:p>
    <w:p w14:paraId="19DF678B">
      <w:pPr>
        <w:pStyle w:val="18"/>
        <w:spacing w:after="0" w:line="240" w:lineRule="auto"/>
        <w:ind w:left="0" w:firstLine="720"/>
        <w:jc w:val="both"/>
        <w:rPr>
          <w:rFonts w:ascii="Times New Roman" w:hAnsi="Times New Roman"/>
          <w:sz w:val="26"/>
          <w:szCs w:val="26"/>
          <w:lang w:val="uk-UA"/>
        </w:rPr>
      </w:pPr>
      <w:r>
        <w:rPr>
          <w:rFonts w:ascii="Times New Roman" w:hAnsi="Times New Roman"/>
          <w:sz w:val="26"/>
          <w:szCs w:val="26"/>
          <w:lang w:val="uk-UA"/>
        </w:rPr>
        <w:t xml:space="preserve">Рішення сільської ради приймалися відкритим поіменним голосуванням. Перед засіданням сесії сільської ради всі проекти рішень розглядалися на спільних засіданнях постійних комісій сільської ради. У Попівській  громаді функціонує 4 постійних комісій. </w:t>
      </w:r>
    </w:p>
    <w:p w14:paraId="3C60EB50">
      <w:pPr>
        <w:spacing w:after="0" w:line="240" w:lineRule="auto"/>
        <w:jc w:val="center"/>
        <w:rPr>
          <w:rFonts w:ascii="Times New Roman" w:hAnsi="Times New Roman"/>
          <w:b/>
          <w:sz w:val="26"/>
          <w:szCs w:val="26"/>
          <w:lang w:val="uk-UA"/>
        </w:rPr>
      </w:pPr>
      <w:r>
        <w:rPr>
          <w:rFonts w:ascii="Times New Roman" w:hAnsi="Times New Roman"/>
          <w:b/>
          <w:sz w:val="26"/>
          <w:szCs w:val="26"/>
          <w:lang w:val="uk-UA"/>
        </w:rPr>
        <w:t>Виконавча діяльність ради</w:t>
      </w:r>
    </w:p>
    <w:p w14:paraId="4BDA84E1">
      <w:pPr>
        <w:spacing w:after="0" w:line="240" w:lineRule="auto"/>
        <w:ind w:firstLine="708"/>
        <w:jc w:val="both"/>
        <w:rPr>
          <w:rFonts w:ascii="Times New Roman" w:hAnsi="Times New Roman"/>
          <w:sz w:val="26"/>
          <w:szCs w:val="26"/>
          <w:lang w:val="uk-UA"/>
        </w:rPr>
      </w:pPr>
      <w:r>
        <w:rPr>
          <w:rFonts w:ascii="Times New Roman" w:hAnsi="Times New Roman"/>
          <w:sz w:val="26"/>
          <w:szCs w:val="26"/>
          <w:lang w:val="uk-UA"/>
        </w:rPr>
        <w:t>Виконавчий комітет Попівської сільської ради, який сформований у складі 18 осіб, здійснює свою діяльність керуючись принципами відкритості та прозорості, що є необхідною умовою демократичного управління громадою, забезпечення належної та ефективної взаємодії місцевого самоврядування з громадою.</w:t>
      </w:r>
    </w:p>
    <w:p w14:paraId="792746A3">
      <w:pPr>
        <w:spacing w:after="0" w:line="240" w:lineRule="auto"/>
        <w:ind w:firstLine="708"/>
        <w:jc w:val="both"/>
        <w:rPr>
          <w:rFonts w:ascii="Times New Roman" w:hAnsi="Times New Roman"/>
          <w:sz w:val="26"/>
          <w:szCs w:val="26"/>
          <w:lang w:val="uk-UA"/>
        </w:rPr>
      </w:pPr>
      <w:r>
        <w:rPr>
          <w:rFonts w:ascii="Times New Roman" w:hAnsi="Times New Roman"/>
          <w:sz w:val="26"/>
          <w:szCs w:val="26"/>
          <w:lang w:val="uk-UA"/>
        </w:rPr>
        <w:t>За звітний період проведено 33 засідання виконавчого комітету, на яких ухвалено 396 рішень, відповідно до своїх повноважень, передбачених Законом України «Про місцеве самоврядування в Україні» та чинного законодавства України.</w:t>
      </w:r>
    </w:p>
    <w:p w14:paraId="7E64316A">
      <w:pPr>
        <w:spacing w:after="0" w:line="240" w:lineRule="auto"/>
        <w:ind w:firstLine="708"/>
        <w:jc w:val="both"/>
        <w:rPr>
          <w:rFonts w:ascii="Times New Roman" w:hAnsi="Times New Roman"/>
          <w:sz w:val="26"/>
          <w:szCs w:val="26"/>
          <w:lang w:val="uk-UA"/>
        </w:rPr>
      </w:pPr>
      <w:r>
        <w:rPr>
          <w:rFonts w:ascii="Times New Roman" w:hAnsi="Times New Roman"/>
          <w:sz w:val="26"/>
          <w:szCs w:val="26"/>
          <w:lang w:val="uk-UA"/>
        </w:rPr>
        <w:t>На розгляд сільської ради за звітний період надійшло 564 звернення громадян. У своїх зверненнях громадяни порушили 566 питань. Найпоширенішими були питання соціального захисту, аграрної політики і земельних відносин, ремонту доріг комунальної власності, виділення матеріальної допомоги на лікування, реконструкція мереж водопостачання та інші</w:t>
      </w:r>
    </w:p>
    <w:p w14:paraId="4501E9B5">
      <w:pPr>
        <w:spacing w:after="0" w:line="240" w:lineRule="auto"/>
        <w:ind w:firstLine="708"/>
        <w:jc w:val="both"/>
        <w:rPr>
          <w:rFonts w:ascii="Times New Roman" w:hAnsi="Times New Roman"/>
          <w:sz w:val="26"/>
          <w:szCs w:val="26"/>
          <w:lang w:val="uk-UA"/>
        </w:rPr>
      </w:pPr>
      <w:r>
        <w:rPr>
          <w:rFonts w:ascii="Times New Roman" w:hAnsi="Times New Roman"/>
          <w:sz w:val="26"/>
          <w:szCs w:val="26"/>
          <w:lang w:val="uk-UA"/>
        </w:rPr>
        <w:t>Через «Урядову гарячу лінію» надійшло 19 звернень, через обласну військову адміністрацію – 3. Правом на звернення до сільської ради в 2025 році скористалися 344 жителі громади. Вирішено позитивно – 245 звернень, надані кваліфіковані роз’яснення – 99 звернень, надіслано за належністю – 6  звернень</w:t>
      </w:r>
      <w:r>
        <w:rPr>
          <w:rFonts w:ascii="Times New Roman" w:hAnsi="Times New Roman"/>
          <w:sz w:val="26"/>
          <w:szCs w:val="26"/>
          <w:lang w:val="ru-RU"/>
        </w:rPr>
        <w:t xml:space="preserve">. </w:t>
      </w:r>
      <w:r>
        <w:rPr>
          <w:rFonts w:ascii="Times New Roman" w:hAnsi="Times New Roman"/>
          <w:sz w:val="26"/>
          <w:szCs w:val="26"/>
          <w:lang w:val="uk-UA"/>
        </w:rPr>
        <w:t>Всі звернення розглянуті у встановлений законодавством термін.</w:t>
      </w:r>
    </w:p>
    <w:p w14:paraId="37F8E27A">
      <w:pPr>
        <w:pStyle w:val="12"/>
        <w:spacing w:before="0" w:beforeAutospacing="0" w:after="0" w:afterAutospacing="0"/>
        <w:ind w:firstLine="708"/>
        <w:jc w:val="both"/>
        <w:rPr>
          <w:sz w:val="26"/>
          <w:szCs w:val="26"/>
        </w:rPr>
      </w:pPr>
      <w:r>
        <w:rPr>
          <w:sz w:val="26"/>
          <w:szCs w:val="26"/>
        </w:rPr>
        <w:t>За 202</w:t>
      </w:r>
      <w:r>
        <w:rPr>
          <w:sz w:val="26"/>
          <w:szCs w:val="26"/>
          <w:lang w:val="uk-UA"/>
        </w:rPr>
        <w:t>5</w:t>
      </w:r>
      <w:r>
        <w:rPr>
          <w:sz w:val="26"/>
          <w:szCs w:val="26"/>
        </w:rPr>
        <w:t xml:space="preserve"> </w:t>
      </w:r>
      <w:r>
        <w:rPr>
          <w:sz w:val="26"/>
          <w:szCs w:val="26"/>
          <w:lang w:val="uk-UA"/>
        </w:rPr>
        <w:t>рік зареєстровано 28 запитів відповідно до п. 3 ст. 22 Закону України «Про доступ до публічної інформації». Всі вони належним чином опрацьовані, направлені до виконавців, на всі запити надані відповіді в установлені законодавством терміни</w:t>
      </w:r>
      <w:r>
        <w:rPr>
          <w:sz w:val="26"/>
          <w:szCs w:val="26"/>
        </w:rPr>
        <w:t>.</w:t>
      </w:r>
    </w:p>
    <w:p w14:paraId="7608303C">
      <w:pPr>
        <w:spacing w:after="0" w:line="240" w:lineRule="auto"/>
        <w:ind w:firstLine="708"/>
        <w:jc w:val="both"/>
        <w:rPr>
          <w:rFonts w:ascii="Times New Roman" w:hAnsi="Times New Roman"/>
          <w:sz w:val="26"/>
          <w:szCs w:val="26"/>
          <w:lang w:val="uk-UA"/>
        </w:rPr>
      </w:pPr>
      <w:r>
        <w:rPr>
          <w:rFonts w:ascii="Times New Roman" w:hAnsi="Times New Roman"/>
          <w:sz w:val="26"/>
          <w:szCs w:val="26"/>
          <w:lang w:val="uk-UA"/>
        </w:rPr>
        <w:t>У старостинських округах ведеться погосподарський облік кількості домогосподарств, особистих селянських господарств, облік кількості населення, площі землі, що знаходиться у користуванні жителів громади.</w:t>
      </w:r>
    </w:p>
    <w:p w14:paraId="2C0E5893">
      <w:pPr>
        <w:spacing w:after="0" w:line="240" w:lineRule="auto"/>
        <w:ind w:firstLine="708"/>
        <w:jc w:val="both"/>
        <w:rPr>
          <w:rFonts w:ascii="Times New Roman" w:hAnsi="Times New Roman"/>
          <w:sz w:val="26"/>
          <w:szCs w:val="26"/>
          <w:lang w:val="uk-UA"/>
        </w:rPr>
      </w:pPr>
      <w:r>
        <w:rPr>
          <w:rFonts w:ascii="Times New Roman" w:hAnsi="Times New Roman"/>
          <w:sz w:val="26"/>
          <w:szCs w:val="26"/>
          <w:lang w:val="uk-UA"/>
        </w:rPr>
        <w:t>Відповідальними особами за вчинення нотаріальних дій за 2025 рік посвідчено 176 довіреностей, здійснено 803 нотаріальних дій, видано 4135 довідок.</w:t>
      </w:r>
    </w:p>
    <w:p w14:paraId="3CAFA94C">
      <w:pPr>
        <w:spacing w:after="0" w:line="240" w:lineRule="auto"/>
        <w:ind w:firstLine="708"/>
        <w:jc w:val="both"/>
        <w:rPr>
          <w:rFonts w:ascii="Times New Roman" w:hAnsi="Times New Roman"/>
          <w:sz w:val="26"/>
          <w:szCs w:val="26"/>
          <w:lang w:val="uk-UA"/>
        </w:rPr>
      </w:pPr>
      <w:r>
        <w:rPr>
          <w:rFonts w:ascii="Times New Roman" w:hAnsi="Times New Roman"/>
          <w:sz w:val="26"/>
          <w:szCs w:val="26"/>
          <w:lang w:val="uk-UA"/>
        </w:rPr>
        <w:t>Протягом 2025 року підготовлено 453 розпорядження з основної діяльності, 6 - з адміністративно-господарської діяльності, 615 - з кадрових питань, інші - 87.</w:t>
      </w:r>
    </w:p>
    <w:p w14:paraId="4E7740B4">
      <w:pPr>
        <w:pStyle w:val="12"/>
        <w:spacing w:before="0" w:beforeAutospacing="0" w:after="0" w:afterAutospacing="0"/>
        <w:jc w:val="center"/>
        <w:rPr>
          <w:b/>
          <w:sz w:val="26"/>
          <w:szCs w:val="26"/>
          <w:lang w:val="uk-UA"/>
        </w:rPr>
      </w:pPr>
      <w:r>
        <w:rPr>
          <w:b/>
          <w:sz w:val="26"/>
          <w:szCs w:val="26"/>
          <w:lang w:val="uk-UA"/>
        </w:rPr>
        <w:t>Надання адміністративних послуг</w:t>
      </w:r>
    </w:p>
    <w:p w14:paraId="36C004B7">
      <w:pPr>
        <w:pStyle w:val="12"/>
        <w:spacing w:before="0" w:beforeAutospacing="0" w:after="0" w:afterAutospacing="0"/>
        <w:jc w:val="both"/>
        <w:rPr>
          <w:sz w:val="26"/>
          <w:szCs w:val="26"/>
          <w:lang w:val="uk-UA"/>
        </w:rPr>
      </w:pPr>
      <w:r>
        <w:rPr>
          <w:sz w:val="26"/>
          <w:szCs w:val="26"/>
          <w:lang w:val="uk-UA"/>
        </w:rPr>
        <w:tab/>
      </w:r>
      <w:r>
        <w:rPr>
          <w:sz w:val="26"/>
          <w:szCs w:val="26"/>
          <w:lang w:val="uk-UA"/>
        </w:rPr>
        <w:t>У відділі «ЦНАП» можна отримати 223 адміністративні послуги. Цей перелік включає послуги щодо реєстрації місця проживання, надання послуг соціального характеру та інші послуги.</w:t>
      </w:r>
    </w:p>
    <w:p w14:paraId="52493106">
      <w:pPr>
        <w:pStyle w:val="12"/>
        <w:spacing w:before="0" w:beforeAutospacing="0" w:after="0" w:afterAutospacing="0"/>
        <w:jc w:val="both"/>
        <w:rPr>
          <w:sz w:val="26"/>
          <w:szCs w:val="26"/>
          <w:lang w:val="uk-UA"/>
        </w:rPr>
      </w:pPr>
      <w:r>
        <w:rPr>
          <w:sz w:val="26"/>
          <w:szCs w:val="26"/>
          <w:lang w:val="uk-UA"/>
        </w:rPr>
        <w:tab/>
      </w:r>
      <w:r>
        <w:rPr>
          <w:sz w:val="26"/>
          <w:szCs w:val="26"/>
          <w:lang w:val="uk-UA"/>
        </w:rPr>
        <w:t>За 2025 рік Центром надано 6423 адміністративних послуг. Послуги соціального характеру – 1310, в тому числі  опрацьовано заяв для нарахування субсидій – 619, надання пільг – 186; взяття на облік ВПО – 34, надання допомоги ВПО – 69, допомоги малозабезпеченим, багатодітним та іншим категоріям – 402.</w:t>
      </w:r>
    </w:p>
    <w:p w14:paraId="2062E207">
      <w:pPr>
        <w:pStyle w:val="12"/>
        <w:spacing w:before="0" w:beforeAutospacing="0" w:after="0" w:afterAutospacing="0"/>
        <w:jc w:val="both"/>
        <w:rPr>
          <w:sz w:val="26"/>
          <w:szCs w:val="26"/>
          <w:lang w:val="uk-UA"/>
        </w:rPr>
      </w:pPr>
      <w:r>
        <w:rPr>
          <w:sz w:val="26"/>
          <w:szCs w:val="26"/>
          <w:lang w:val="uk-UA"/>
        </w:rPr>
        <w:tab/>
      </w:r>
      <w:r>
        <w:rPr>
          <w:sz w:val="26"/>
          <w:szCs w:val="26"/>
          <w:lang w:val="uk-UA"/>
        </w:rPr>
        <w:t>Реєстрація місця проживання – 153, зняття з реєстрації місця проживання – 123, витяги з реєстру територіальної громади – 2368, витяги з Державного земельного реєстру – 1715, нормативно грошова оцінка земельної ділянки – 186, заяви з земельних питань – 180, послуги у сфері будівництва, архітектури та ЖКГ – 99, послуги з реєстрації актів цивільного стану – 186 та інші послуги 103.</w:t>
      </w:r>
    </w:p>
    <w:p w14:paraId="499634E9">
      <w:pPr>
        <w:pStyle w:val="12"/>
        <w:spacing w:before="0" w:beforeAutospacing="0" w:after="0" w:afterAutospacing="0"/>
        <w:jc w:val="center"/>
        <w:rPr>
          <w:b/>
          <w:sz w:val="26"/>
          <w:szCs w:val="26"/>
          <w:lang w:val="uk-UA"/>
        </w:rPr>
      </w:pPr>
      <w:r>
        <w:rPr>
          <w:b/>
          <w:sz w:val="26"/>
          <w:szCs w:val="26"/>
          <w:lang w:val="uk-UA"/>
        </w:rPr>
        <w:t>Сільське господарство</w:t>
      </w:r>
    </w:p>
    <w:p w14:paraId="6651C697">
      <w:pPr>
        <w:spacing w:after="0" w:line="240" w:lineRule="auto"/>
        <w:ind w:firstLine="567"/>
        <w:jc w:val="both"/>
        <w:rPr>
          <w:rFonts w:ascii="Times New Roman" w:hAnsi="Times New Roman"/>
          <w:sz w:val="26"/>
          <w:szCs w:val="26"/>
          <w:lang w:val="uk-UA"/>
        </w:rPr>
      </w:pPr>
      <w:r>
        <w:rPr>
          <w:rFonts w:ascii="Times New Roman" w:hAnsi="Times New Roman"/>
          <w:sz w:val="26"/>
          <w:szCs w:val="26"/>
          <w:lang w:val="uk-UA"/>
        </w:rPr>
        <w:t>Основу агропромислового комплексу Попівської сільської ради становлять 47 сільськогосподарських підприємства та 38 фермерських господарства що здійснюють обробіток сільськогосподарських земель.</w:t>
      </w:r>
    </w:p>
    <w:p w14:paraId="6B44B1CE">
      <w:pPr>
        <w:spacing w:after="0" w:line="240" w:lineRule="auto"/>
        <w:ind w:firstLine="567"/>
        <w:jc w:val="both"/>
        <w:rPr>
          <w:rFonts w:ascii="Times New Roman" w:hAnsi="Times New Roman"/>
          <w:sz w:val="26"/>
          <w:szCs w:val="26"/>
          <w:lang w:val="uk-UA"/>
        </w:rPr>
      </w:pPr>
      <w:r>
        <w:rPr>
          <w:rFonts w:ascii="Times New Roman" w:hAnsi="Times New Roman"/>
          <w:sz w:val="26"/>
          <w:szCs w:val="26"/>
          <w:lang w:val="uk-UA"/>
        </w:rPr>
        <w:t>На території громади у 2025 році розпочата діяльність створеного ФГ «Здорово-Смачно» пташника з вільно-вигульною формою утримання курей, потужністю 460 голів, а також і надалі здійснює свою діяльність ТОВ «Молочна садиба», яке має виробничі потужності з переробки молока з кількістю 10 тонн в місяць та виготовляє таку молочну продукцію як молоко пастеризоване, кефір, йогурти, сир кисломолочний, сири м’які, сири тверді, сметану, запіканки, масло вершкове тощо. Продукція даного підприємства має високу якість та широко користується попитом у населення.</w:t>
      </w:r>
    </w:p>
    <w:p w14:paraId="4700C92D">
      <w:pPr>
        <w:spacing w:after="0" w:line="240" w:lineRule="auto"/>
        <w:ind w:firstLine="567"/>
        <w:jc w:val="center"/>
        <w:rPr>
          <w:rFonts w:ascii="Times New Roman" w:hAnsi="Times New Roman"/>
          <w:b/>
          <w:sz w:val="26"/>
          <w:szCs w:val="26"/>
          <w:lang w:val="uk-UA"/>
        </w:rPr>
      </w:pPr>
      <w:r>
        <w:rPr>
          <w:rFonts w:ascii="Times New Roman" w:hAnsi="Times New Roman"/>
          <w:b/>
          <w:sz w:val="26"/>
          <w:szCs w:val="26"/>
          <w:lang w:val="uk-UA"/>
        </w:rPr>
        <w:t>Промисловість</w:t>
      </w:r>
    </w:p>
    <w:p w14:paraId="5B38308F">
      <w:pPr>
        <w:numPr>
          <w:ilvl w:val="0"/>
          <w:numId w:val="1"/>
        </w:numPr>
        <w:spacing w:after="0" w:line="240" w:lineRule="auto"/>
        <w:ind w:firstLine="567"/>
        <w:jc w:val="both"/>
        <w:rPr>
          <w:rFonts w:ascii="Times New Roman" w:hAnsi="Times New Roman"/>
          <w:sz w:val="26"/>
          <w:szCs w:val="26"/>
          <w:lang w:val="uk-UA"/>
        </w:rPr>
      </w:pPr>
      <w:r>
        <w:rPr>
          <w:rFonts w:ascii="Times New Roman" w:hAnsi="Times New Roman"/>
          <w:sz w:val="26"/>
          <w:szCs w:val="26"/>
          <w:lang w:val="uk-UA"/>
        </w:rPr>
        <w:t xml:space="preserve">На території сільської ради знаходиться одне промислове підприємство - ДП «Попівський експериментальний завод», яке належить до спиртової галузі та має напрямок - виготовлення </w:t>
      </w:r>
      <w:r>
        <w:rPr>
          <w:rFonts w:ascii="Times New Roman" w:hAnsi="Times New Roman"/>
          <w:bCs/>
          <w:sz w:val="26"/>
          <w:szCs w:val="26"/>
          <w:lang w:val="uk-UA"/>
        </w:rPr>
        <w:t xml:space="preserve">розріджувача багатофункціонального для виробництва засобів проти зледеніння, для дефектоскопії, виробництва лаків, фарб та інших миючих та хімічних засобів. </w:t>
      </w:r>
    </w:p>
    <w:p w14:paraId="3311D201">
      <w:pPr>
        <w:tabs>
          <w:tab w:val="left" w:pos="0"/>
        </w:tabs>
        <w:spacing w:after="0" w:line="240" w:lineRule="auto"/>
        <w:jc w:val="center"/>
        <w:rPr>
          <w:rFonts w:ascii="Times New Roman" w:hAnsi="Times New Roman"/>
          <w:b/>
          <w:bCs/>
          <w:sz w:val="26"/>
          <w:szCs w:val="26"/>
          <w:lang w:val="uk-UA"/>
        </w:rPr>
      </w:pPr>
      <w:r>
        <w:rPr>
          <w:rFonts w:ascii="Times New Roman" w:hAnsi="Times New Roman"/>
          <w:b/>
          <w:bCs/>
          <w:sz w:val="26"/>
          <w:szCs w:val="26"/>
          <w:lang w:val="uk-UA"/>
        </w:rPr>
        <w:t>Бюджет громади</w:t>
      </w:r>
    </w:p>
    <w:p w14:paraId="73A2BE63">
      <w:pPr>
        <w:tabs>
          <w:tab w:val="left" w:pos="0"/>
        </w:tabs>
        <w:spacing w:after="0" w:line="240" w:lineRule="auto"/>
        <w:jc w:val="both"/>
        <w:rPr>
          <w:rFonts w:ascii="Times New Roman" w:hAnsi="Times New Roman"/>
          <w:sz w:val="26"/>
          <w:szCs w:val="26"/>
          <w:lang w:val="uk-UA"/>
        </w:rPr>
      </w:pPr>
      <w:r>
        <w:rPr>
          <w:rFonts w:ascii="Times New Roman" w:hAnsi="Times New Roman"/>
          <w:b/>
          <w:sz w:val="26"/>
          <w:szCs w:val="26"/>
          <w:lang w:val="ru-RU"/>
        </w:rPr>
        <w:tab/>
      </w:r>
      <w:r>
        <w:rPr>
          <w:rFonts w:ascii="Times New Roman" w:hAnsi="Times New Roman"/>
          <w:b/>
          <w:sz w:val="26"/>
          <w:szCs w:val="26"/>
          <w:lang w:val="uk-UA"/>
        </w:rPr>
        <w:t xml:space="preserve">Дохідна частина бюджету громади </w:t>
      </w:r>
      <w:r>
        <w:rPr>
          <w:rFonts w:ascii="Times New Roman" w:hAnsi="Times New Roman"/>
          <w:sz w:val="26"/>
          <w:szCs w:val="26"/>
          <w:lang w:val="uk-UA"/>
        </w:rPr>
        <w:t>за 2025 рік в цілому складає в загальній сумі 219,8 млн. грн,. в тому числі:</w:t>
      </w:r>
    </w:p>
    <w:p w14:paraId="09C5840C">
      <w:pPr>
        <w:tabs>
          <w:tab w:val="left" w:pos="0"/>
        </w:tabs>
        <w:spacing w:after="0" w:line="240" w:lineRule="auto"/>
        <w:jc w:val="both"/>
        <w:rPr>
          <w:rFonts w:ascii="Times New Roman" w:hAnsi="Times New Roman"/>
          <w:sz w:val="26"/>
          <w:szCs w:val="26"/>
          <w:lang w:val="uk-UA"/>
        </w:rPr>
      </w:pPr>
      <w:r>
        <w:rPr>
          <w:b/>
          <w:sz w:val="26"/>
          <w:szCs w:val="26"/>
          <w:lang w:val="uk-UA"/>
        </w:rPr>
        <w:tab/>
      </w:r>
      <w:r>
        <w:rPr>
          <w:rFonts w:ascii="Times New Roman" w:hAnsi="Times New Roman"/>
          <w:b/>
          <w:sz w:val="26"/>
          <w:szCs w:val="26"/>
          <w:lang w:val="uk-UA"/>
        </w:rPr>
        <w:t xml:space="preserve">власних доходів </w:t>
      </w:r>
      <w:r>
        <w:rPr>
          <w:rFonts w:ascii="Times New Roman" w:hAnsi="Times New Roman"/>
          <w:sz w:val="26"/>
          <w:szCs w:val="26"/>
          <w:lang w:val="uk-UA"/>
        </w:rPr>
        <w:t xml:space="preserve"> громади отримано 163,7 млн..грн., до загального фонду надійшло 137,4 млн..грн., до спеціального фонду – 26,3 млн.грн. </w:t>
      </w:r>
    </w:p>
    <w:p w14:paraId="09B3D7A4">
      <w:pPr>
        <w:tabs>
          <w:tab w:val="left" w:pos="0"/>
        </w:tabs>
        <w:spacing w:after="0" w:line="240" w:lineRule="auto"/>
        <w:jc w:val="both"/>
        <w:rPr>
          <w:rFonts w:ascii="Times New Roman" w:hAnsi="Times New Roman"/>
          <w:sz w:val="26"/>
          <w:szCs w:val="26"/>
          <w:lang w:val="uk-UA"/>
        </w:rPr>
      </w:pPr>
      <w:r>
        <w:rPr>
          <w:rFonts w:ascii="Times New Roman" w:hAnsi="Times New Roman"/>
          <w:sz w:val="26"/>
          <w:szCs w:val="26"/>
          <w:lang w:val="uk-UA"/>
        </w:rPr>
        <w:tab/>
      </w:r>
      <w:r>
        <w:rPr>
          <w:rFonts w:ascii="Times New Roman" w:hAnsi="Times New Roman"/>
          <w:sz w:val="26"/>
          <w:szCs w:val="26"/>
          <w:lang w:val="uk-UA"/>
        </w:rPr>
        <w:t xml:space="preserve">Основним джерелом наповнення бюджету громади залишається </w:t>
      </w:r>
      <w:r>
        <w:rPr>
          <w:rFonts w:ascii="Times New Roman" w:hAnsi="Times New Roman"/>
          <w:b/>
          <w:bCs/>
          <w:sz w:val="26"/>
          <w:szCs w:val="26"/>
          <w:lang w:val="uk-UA"/>
        </w:rPr>
        <w:t>податок та збір на доходи фізичних осіб,</w:t>
      </w:r>
      <w:r>
        <w:rPr>
          <w:rFonts w:ascii="Times New Roman" w:hAnsi="Times New Roman"/>
          <w:sz w:val="26"/>
          <w:szCs w:val="26"/>
          <w:lang w:val="uk-UA"/>
        </w:rPr>
        <w:t xml:space="preserve"> який надійшов у сумі 77,8 млн..грн.</w:t>
      </w:r>
    </w:p>
    <w:p w14:paraId="4134871E">
      <w:pPr>
        <w:tabs>
          <w:tab w:val="left" w:pos="0"/>
        </w:tabs>
        <w:spacing w:after="0" w:line="240" w:lineRule="auto"/>
        <w:jc w:val="both"/>
        <w:rPr>
          <w:rFonts w:ascii="Times New Roman" w:hAnsi="Times New Roman"/>
          <w:sz w:val="26"/>
          <w:szCs w:val="26"/>
          <w:lang w:val="uk-UA"/>
        </w:rPr>
      </w:pPr>
      <w:r>
        <w:rPr>
          <w:rFonts w:ascii="Times New Roman" w:hAnsi="Times New Roman"/>
          <w:b/>
          <w:bCs/>
          <w:sz w:val="26"/>
          <w:szCs w:val="26"/>
          <w:lang w:val="uk-UA"/>
        </w:rPr>
        <w:tab/>
      </w:r>
      <w:r>
        <w:rPr>
          <w:rFonts w:ascii="Times New Roman" w:hAnsi="Times New Roman"/>
          <w:b/>
          <w:bCs/>
          <w:sz w:val="26"/>
          <w:szCs w:val="26"/>
          <w:lang w:val="uk-UA"/>
        </w:rPr>
        <w:t xml:space="preserve">Місцеві податки і збори </w:t>
      </w:r>
      <w:r>
        <w:rPr>
          <w:rFonts w:ascii="Times New Roman" w:hAnsi="Times New Roman"/>
          <w:bCs/>
          <w:sz w:val="26"/>
          <w:szCs w:val="26"/>
          <w:lang w:val="uk-UA"/>
        </w:rPr>
        <w:t xml:space="preserve">в цілому </w:t>
      </w:r>
      <w:r>
        <w:rPr>
          <w:rFonts w:ascii="Times New Roman" w:hAnsi="Times New Roman"/>
          <w:sz w:val="26"/>
          <w:szCs w:val="26"/>
          <w:lang w:val="uk-UA"/>
        </w:rPr>
        <w:t>склали 55,9 млн.грн. і інші надходження.</w:t>
      </w:r>
    </w:p>
    <w:p w14:paraId="06B5F506">
      <w:pPr>
        <w:tabs>
          <w:tab w:val="left" w:pos="0"/>
        </w:tabs>
        <w:spacing w:after="0" w:line="240" w:lineRule="auto"/>
        <w:jc w:val="both"/>
        <w:rPr>
          <w:rFonts w:ascii="Times New Roman" w:hAnsi="Times New Roman"/>
          <w:sz w:val="26"/>
          <w:szCs w:val="26"/>
          <w:lang w:val="uk-UA"/>
        </w:rPr>
      </w:pPr>
      <w:r>
        <w:rPr>
          <w:rFonts w:ascii="Times New Roman" w:hAnsi="Times New Roman"/>
          <w:sz w:val="26"/>
          <w:szCs w:val="26"/>
          <w:lang w:val="uk-UA"/>
        </w:rPr>
        <w:tab/>
      </w:r>
      <w:r>
        <w:rPr>
          <w:rFonts w:ascii="Times New Roman" w:hAnsi="Times New Roman"/>
          <w:sz w:val="26"/>
          <w:szCs w:val="26"/>
          <w:lang w:val="uk-UA"/>
        </w:rPr>
        <w:t>Основним джерелом доходів спеціального фонду бюджету є власні надходження бюджетних установ, що в звітному періоді склали 23,5 млн.грн.</w:t>
      </w:r>
    </w:p>
    <w:p w14:paraId="2C4EBCEB">
      <w:pPr>
        <w:spacing w:after="0" w:line="240" w:lineRule="auto"/>
        <w:ind w:firstLine="567"/>
        <w:jc w:val="both"/>
        <w:rPr>
          <w:rFonts w:ascii="Times New Roman" w:hAnsi="Times New Roman"/>
          <w:sz w:val="26"/>
          <w:szCs w:val="26"/>
          <w:lang w:val="uk-UA"/>
        </w:rPr>
      </w:pPr>
      <w:r>
        <w:rPr>
          <w:rFonts w:ascii="Times New Roman" w:hAnsi="Times New Roman"/>
          <w:b/>
          <w:bCs/>
          <w:sz w:val="26"/>
          <w:szCs w:val="26"/>
          <w:lang w:val="uk-UA"/>
        </w:rPr>
        <w:t>Отримані трансферти з бюджетів інших рівнів</w:t>
      </w:r>
      <w:r>
        <w:rPr>
          <w:rFonts w:ascii="Times New Roman" w:hAnsi="Times New Roman"/>
          <w:sz w:val="26"/>
          <w:szCs w:val="26"/>
          <w:lang w:val="uk-UA"/>
        </w:rPr>
        <w:t xml:space="preserve"> склали 56,1 млн.грн.</w:t>
      </w:r>
    </w:p>
    <w:p w14:paraId="49597EF1">
      <w:pPr>
        <w:spacing w:after="0" w:line="240" w:lineRule="auto"/>
        <w:ind w:firstLine="567"/>
        <w:jc w:val="both"/>
        <w:rPr>
          <w:rFonts w:ascii="Times New Roman" w:hAnsi="Times New Roman"/>
          <w:sz w:val="26"/>
          <w:szCs w:val="26"/>
          <w:lang w:val="ru-RU"/>
        </w:rPr>
      </w:pPr>
      <w:r>
        <w:rPr>
          <w:rFonts w:ascii="Times New Roman" w:hAnsi="Times New Roman"/>
          <w:sz w:val="26"/>
          <w:szCs w:val="26"/>
          <w:lang w:val="ru-RU"/>
        </w:rPr>
        <w:t>Найбільшу питому вагу (76,1%) в обсязі трансфертів займає освітня субвенція</w:t>
      </w:r>
    </w:p>
    <w:p w14:paraId="79A6DBF0">
      <w:pPr>
        <w:spacing w:after="0" w:line="240" w:lineRule="auto"/>
        <w:ind w:firstLine="567"/>
        <w:jc w:val="both"/>
        <w:rPr>
          <w:rFonts w:ascii="Times New Roman" w:hAnsi="Times New Roman"/>
          <w:sz w:val="26"/>
          <w:szCs w:val="26"/>
          <w:lang w:val="uk-UA"/>
        </w:rPr>
      </w:pPr>
      <w:r>
        <w:rPr>
          <w:rFonts w:ascii="Times New Roman" w:hAnsi="Times New Roman"/>
          <w:b/>
          <w:sz w:val="26"/>
          <w:szCs w:val="26"/>
          <w:lang w:val="uk-UA"/>
        </w:rPr>
        <w:t>Видаткова частина бюджету</w:t>
      </w:r>
      <w:r>
        <w:rPr>
          <w:rFonts w:ascii="Times New Roman" w:hAnsi="Times New Roman"/>
          <w:sz w:val="26"/>
          <w:szCs w:val="26"/>
          <w:lang w:val="uk-UA"/>
        </w:rPr>
        <w:t xml:space="preserve"> сільської територіальної громади виконана у загальній сумі 218,4 млн.грн., в тому числі:</w:t>
      </w:r>
    </w:p>
    <w:p w14:paraId="34BD7FFD">
      <w:pPr>
        <w:spacing w:after="0" w:line="240" w:lineRule="auto"/>
        <w:ind w:firstLine="567"/>
        <w:jc w:val="both"/>
        <w:rPr>
          <w:rFonts w:ascii="Times New Roman" w:hAnsi="Times New Roman"/>
          <w:sz w:val="26"/>
          <w:szCs w:val="26"/>
          <w:lang w:val="uk-UA"/>
        </w:rPr>
      </w:pPr>
      <w:r>
        <w:rPr>
          <w:rFonts w:ascii="Times New Roman" w:hAnsi="Times New Roman"/>
          <w:b/>
          <w:sz w:val="26"/>
          <w:szCs w:val="26"/>
          <w:lang w:val="uk-UA"/>
        </w:rPr>
        <w:t>Видатки загального фонду</w:t>
      </w:r>
      <w:r>
        <w:rPr>
          <w:rFonts w:ascii="Times New Roman" w:hAnsi="Times New Roman"/>
          <w:sz w:val="26"/>
          <w:szCs w:val="26"/>
          <w:lang w:val="uk-UA"/>
        </w:rPr>
        <w:t xml:space="preserve"> склали у сумі 184,7 млн..грн.</w:t>
      </w:r>
    </w:p>
    <w:p w14:paraId="4C4852EF">
      <w:pPr>
        <w:spacing w:after="0" w:line="240" w:lineRule="auto"/>
        <w:ind w:firstLine="567"/>
        <w:jc w:val="both"/>
        <w:rPr>
          <w:rFonts w:ascii="Times New Roman" w:hAnsi="Times New Roman"/>
          <w:sz w:val="26"/>
          <w:szCs w:val="26"/>
          <w:lang w:val="uk-UA"/>
        </w:rPr>
      </w:pPr>
      <w:r>
        <w:rPr>
          <w:rFonts w:ascii="Times New Roman" w:hAnsi="Times New Roman"/>
          <w:sz w:val="26"/>
          <w:szCs w:val="26"/>
          <w:lang w:val="uk-UA"/>
        </w:rPr>
        <w:t>Найбільші суми видатків були спрямовані на: освіту – 83,3 млн.грн.; охорону здоров’я – 11,3 млн.грн.; соцзахист та соцзабезпечення – 12,3 млн.грн.; культуру і мистецтво, фізичну культуру і спорт – 12,9 млн.грн.; житлово-комунальне господарство – 2,7 млн.грн.; утримання та розвиток автомобільних доріг та дорожньої інфраструктури за рахунок коштів місцевого бюджету - 22,2 млн.грн. і інші видатки.</w:t>
      </w:r>
    </w:p>
    <w:p w14:paraId="25D56C60">
      <w:pPr>
        <w:pStyle w:val="23"/>
        <w:ind w:firstLine="567"/>
        <w:jc w:val="both"/>
        <w:rPr>
          <w:b w:val="0"/>
          <w:sz w:val="26"/>
          <w:szCs w:val="26"/>
        </w:rPr>
      </w:pPr>
      <w:r>
        <w:rPr>
          <w:b w:val="0"/>
          <w:sz w:val="26"/>
          <w:szCs w:val="26"/>
        </w:rPr>
        <w:t>Видатки спеціального фонду бюджету громади за рахунок різних джерел (в тому числі враховуючи благодійні внески в натуральній формі) склали у загальній сумі 33,8 млн.грн., де з них в найбільших обсягах спрямовано по галузях освіти у сумі 13,8 млн.грн., соціального захисту та соціального забезпечення у сумі 7,3 млн. грн., міжбюджетні трансферти іншим бюджетам (субвенції, в тому числі на підтримку сил безпеки і оборони) склали у сумі 2,2 млн.грн. і інші.У 2025 році вчасно та в повному обсязі забезпечено виплату по всіх статях видатків бюджету громади, кредиторська заборгованість відсутня.</w:t>
      </w:r>
    </w:p>
    <w:p w14:paraId="6678DF4C">
      <w:pPr>
        <w:spacing w:after="0" w:line="240" w:lineRule="auto"/>
        <w:ind w:firstLine="567"/>
        <w:jc w:val="center"/>
        <w:rPr>
          <w:rFonts w:ascii="Times New Roman" w:hAnsi="Times New Roman"/>
          <w:b/>
          <w:sz w:val="26"/>
          <w:szCs w:val="26"/>
          <w:lang w:val="ru-RU"/>
        </w:rPr>
      </w:pPr>
      <w:r>
        <w:rPr>
          <w:rFonts w:ascii="Times New Roman" w:hAnsi="Times New Roman"/>
          <w:b/>
          <w:sz w:val="26"/>
          <w:szCs w:val="26"/>
          <w:lang w:val="ru-RU"/>
        </w:rPr>
        <w:t>Освіта</w:t>
      </w:r>
    </w:p>
    <w:p w14:paraId="37D91318">
      <w:pPr>
        <w:pStyle w:val="12"/>
        <w:shd w:val="clear" w:color="auto" w:fill="FFFFFF"/>
        <w:spacing w:before="0" w:beforeAutospacing="0" w:after="0" w:afterAutospacing="0"/>
        <w:ind w:firstLine="567"/>
        <w:contextualSpacing/>
        <w:jc w:val="both"/>
        <w:rPr>
          <w:sz w:val="26"/>
          <w:szCs w:val="26"/>
          <w:lang w:val="uk-UA" w:eastAsia="uk-UA"/>
        </w:rPr>
      </w:pPr>
      <w:r>
        <w:rPr>
          <w:sz w:val="26"/>
          <w:szCs w:val="26"/>
          <w:shd w:val="clear" w:color="auto" w:fill="FFFFFF"/>
          <w:lang w:val="uk-UA"/>
        </w:rPr>
        <w:t>Протягом 2025 року надання освітніх послуг на території Попівської сільської ради забезпечувало 11 закладів освіти. З</w:t>
      </w:r>
      <w:r>
        <w:rPr>
          <w:sz w:val="26"/>
          <w:szCs w:val="26"/>
          <w:lang w:val="uk-UA"/>
        </w:rPr>
        <w:t xml:space="preserve"> метою упорядкування мережі закладів освіти громади з 1 вересня 2025 року Кошарівський ЗЗСО        І-ІІІ ст. реорганізовано у філію. </w:t>
      </w:r>
    </w:p>
    <w:p w14:paraId="2A3F2C84">
      <w:pPr>
        <w:spacing w:after="0" w:line="240" w:lineRule="auto"/>
        <w:ind w:firstLine="567"/>
        <w:jc w:val="both"/>
        <w:rPr>
          <w:rFonts w:ascii="Times New Roman" w:hAnsi="Times New Roman"/>
          <w:sz w:val="26"/>
          <w:szCs w:val="26"/>
          <w:lang w:val="uk-UA"/>
        </w:rPr>
      </w:pPr>
      <w:r>
        <w:rPr>
          <w:rFonts w:ascii="Times New Roman" w:hAnsi="Times New Roman"/>
          <w:sz w:val="26"/>
          <w:szCs w:val="26"/>
          <w:lang w:val="uk-UA"/>
        </w:rPr>
        <w:t>На території громади працювали 15 класів з інклюзивним навчанням для 18 дітей з особливими освітніми потребами.</w:t>
      </w:r>
    </w:p>
    <w:p w14:paraId="4EBE8B5B">
      <w:pPr>
        <w:spacing w:after="0" w:line="240" w:lineRule="auto"/>
        <w:ind w:firstLine="567"/>
        <w:jc w:val="both"/>
        <w:rPr>
          <w:rFonts w:ascii="Times New Roman" w:hAnsi="Times New Roman"/>
          <w:sz w:val="26"/>
          <w:szCs w:val="26"/>
          <w:lang w:val="uk-UA"/>
        </w:rPr>
      </w:pPr>
      <w:r>
        <w:rPr>
          <w:rFonts w:ascii="Times New Roman" w:hAnsi="Times New Roman"/>
          <w:sz w:val="26"/>
          <w:szCs w:val="26"/>
          <w:lang w:val="uk-UA"/>
        </w:rPr>
        <w:t>У 2025 році заклади освіти відвідували 888 учнів та 204 дошкільнят; освітні послуги надавали 164 педагоги та 25 вихователів.</w:t>
      </w:r>
    </w:p>
    <w:p w14:paraId="7F6D0F85">
      <w:pPr>
        <w:spacing w:after="0" w:line="240" w:lineRule="auto"/>
        <w:ind w:firstLine="567"/>
        <w:contextualSpacing/>
        <w:jc w:val="both"/>
        <w:rPr>
          <w:rFonts w:ascii="Times New Roman" w:hAnsi="Times New Roman"/>
          <w:sz w:val="26"/>
          <w:szCs w:val="26"/>
          <w:lang w:val="uk-UA"/>
        </w:rPr>
      </w:pPr>
      <w:r>
        <w:rPr>
          <w:rFonts w:ascii="Times New Roman" w:hAnsi="Times New Roman"/>
          <w:sz w:val="26"/>
          <w:szCs w:val="26"/>
          <w:lang w:val="uk-UA"/>
        </w:rPr>
        <w:t>Проводяться заходи дозвілля та зайнятості дітей під час зимових та літніх канікул, у тому числі у співпраці з громадськими організаціями та благодійними фондами.</w:t>
      </w:r>
    </w:p>
    <w:p w14:paraId="777B3B92">
      <w:pPr>
        <w:ind w:firstLine="567"/>
        <w:contextualSpacing/>
        <w:jc w:val="both"/>
        <w:rPr>
          <w:rFonts w:ascii="Times New Roman" w:hAnsi="Times New Roman"/>
          <w:sz w:val="26"/>
          <w:szCs w:val="26"/>
          <w:shd w:val="clear" w:color="auto" w:fill="FFFFFF"/>
          <w:lang w:val="uk-UA"/>
        </w:rPr>
      </w:pPr>
      <w:r>
        <w:rPr>
          <w:rFonts w:ascii="Times New Roman" w:hAnsi="Times New Roman"/>
          <w:sz w:val="26"/>
          <w:szCs w:val="26"/>
          <w:shd w:val="clear" w:color="auto" w:fill="FFFFFF"/>
          <w:lang w:val="uk-UA"/>
        </w:rPr>
        <w:t xml:space="preserve">Придбанні подарункові набори для дітей, батьки яких загинули або пропали безвісти в сумі 19,9 </w:t>
      </w:r>
      <w:bookmarkStart w:id="1" w:name="_Hlk216993073"/>
      <w:r>
        <w:rPr>
          <w:rFonts w:ascii="Times New Roman" w:hAnsi="Times New Roman"/>
          <w:sz w:val="26"/>
          <w:szCs w:val="26"/>
          <w:shd w:val="clear" w:color="auto" w:fill="FFFFFF"/>
          <w:lang w:val="uk-UA"/>
        </w:rPr>
        <w:t xml:space="preserve">тис.грн. </w:t>
      </w:r>
      <w:bookmarkEnd w:id="1"/>
      <w:r>
        <w:rPr>
          <w:rFonts w:ascii="Times New Roman" w:hAnsi="Times New Roman"/>
          <w:sz w:val="26"/>
          <w:szCs w:val="26"/>
          <w:shd w:val="clear" w:color="auto" w:fill="FFFFFF"/>
          <w:lang w:val="uk-UA"/>
        </w:rPr>
        <w:t>та новорічні подарунки для дітей, що проживають на території  сільської територіальної громади в сумі 237,0  тис.грн.</w:t>
      </w:r>
    </w:p>
    <w:p w14:paraId="4667DEB5">
      <w:pPr>
        <w:ind w:firstLine="567"/>
        <w:contextualSpacing/>
        <w:jc w:val="both"/>
        <w:rPr>
          <w:rFonts w:ascii="Times New Roman" w:hAnsi="Times New Roman"/>
          <w:sz w:val="26"/>
          <w:szCs w:val="26"/>
          <w:lang w:val="uk-UA"/>
        </w:rPr>
      </w:pPr>
      <w:r>
        <w:rPr>
          <w:rFonts w:ascii="Times New Roman" w:hAnsi="Times New Roman"/>
          <w:sz w:val="26"/>
          <w:szCs w:val="26"/>
          <w:lang w:val="uk-UA"/>
        </w:rPr>
        <w:t>Викладання навчального предмета «Захист України» для учнів 10-11 класів закладів освіти проводиться на базі навчального осередку, що створений у Державному професійно-технічному навчальному закладі «Конотопський професійний аграрний ліцей».</w:t>
      </w:r>
    </w:p>
    <w:p w14:paraId="01BA6F5D">
      <w:pPr>
        <w:spacing w:after="0" w:line="240" w:lineRule="auto"/>
        <w:ind w:firstLine="567"/>
        <w:jc w:val="both"/>
        <w:rPr>
          <w:rFonts w:ascii="Times New Roman" w:hAnsi="Times New Roman"/>
          <w:sz w:val="26"/>
          <w:szCs w:val="26"/>
          <w:lang w:val="uk-UA"/>
        </w:rPr>
      </w:pPr>
      <w:r>
        <w:rPr>
          <w:rFonts w:ascii="Times New Roman" w:hAnsi="Times New Roman"/>
          <w:sz w:val="26"/>
          <w:szCs w:val="26"/>
          <w:lang w:val="uk-UA"/>
        </w:rPr>
        <w:t>Харчування є важливою складовою формування здоров’язбережувальних компетентностей дітей. Саме тому, навіть в умовах воєнного стану, за рахунок коштів субвенції та місцевого бюджету гарячим харчуванням забезпечено всіх вихованців дошкільних структурних підрозділів та учнів 1 - 11 класів.</w:t>
      </w:r>
    </w:p>
    <w:p w14:paraId="4CE67C6A">
      <w:pPr>
        <w:spacing w:after="0" w:line="240" w:lineRule="auto"/>
        <w:ind w:firstLine="567"/>
        <w:jc w:val="both"/>
        <w:rPr>
          <w:rFonts w:ascii="Times New Roman" w:hAnsi="Times New Roman"/>
          <w:sz w:val="26"/>
          <w:szCs w:val="26"/>
          <w:lang w:val="uk-UA"/>
        </w:rPr>
      </w:pPr>
      <w:r>
        <w:rPr>
          <w:rFonts w:ascii="Times New Roman" w:hAnsi="Times New Roman"/>
          <w:sz w:val="26"/>
          <w:szCs w:val="26"/>
          <w:lang w:val="uk-UA"/>
        </w:rPr>
        <w:t>У 2025 році, незважаючи на складні реалії воєнного часу, заклади освіти громади були забезпечені всіма необхідними енергоносіями в повному обсязі.</w:t>
      </w:r>
    </w:p>
    <w:p w14:paraId="34DB14DA">
      <w:pPr>
        <w:spacing w:after="0" w:line="240" w:lineRule="auto"/>
        <w:ind w:firstLine="567"/>
        <w:contextualSpacing/>
        <w:jc w:val="both"/>
        <w:rPr>
          <w:rFonts w:ascii="Times New Roman" w:hAnsi="Times New Roman"/>
          <w:sz w:val="26"/>
          <w:szCs w:val="26"/>
          <w:shd w:val="clear" w:color="auto" w:fill="FFFFFF"/>
          <w:lang w:val="uk-UA"/>
        </w:rPr>
      </w:pPr>
      <w:r>
        <w:rPr>
          <w:rFonts w:ascii="Times New Roman" w:hAnsi="Times New Roman"/>
          <w:sz w:val="26"/>
          <w:szCs w:val="26"/>
          <w:shd w:val="clear" w:color="auto" w:fill="FFFFFF"/>
          <w:lang w:val="uk-UA"/>
        </w:rPr>
        <w:t>Під час війни надзвичайно важливою є допомога партнерів, у тому числі, матеріальна. У 2025 році галузь освіти громади отримала значну гуманітарну підтримку від міжнародних благодійних організацій.</w:t>
      </w:r>
    </w:p>
    <w:p w14:paraId="2728E8FE">
      <w:pPr>
        <w:suppressAutoHyphens/>
        <w:spacing w:after="0" w:line="240" w:lineRule="auto"/>
        <w:ind w:firstLine="567"/>
        <w:contextualSpacing/>
        <w:jc w:val="both"/>
        <w:rPr>
          <w:rFonts w:ascii="Times New Roman" w:hAnsi="Times New Roman"/>
          <w:sz w:val="26"/>
          <w:szCs w:val="26"/>
          <w:shd w:val="clear" w:color="auto" w:fill="FFFFFF"/>
          <w:lang w:val="uk-UA"/>
        </w:rPr>
      </w:pPr>
      <w:r>
        <w:rPr>
          <w:rFonts w:ascii="Times New Roman" w:hAnsi="Times New Roman"/>
          <w:sz w:val="26"/>
          <w:szCs w:val="26"/>
          <w:shd w:val="clear" w:color="auto" w:fill="FFFFFF"/>
          <w:lang w:val="uk-UA"/>
        </w:rPr>
        <w:t xml:space="preserve">У 2025 році значна увага приділялася зміцненню матеріально-технічної бази закладів освіти громади. Зокрема завершено найбільш масштабний проєкт - капітальний ремонт Великосамбірського ЗЗСО І-ІІІ ст. (13786,8 тис. грн, із яких </w:t>
      </w:r>
      <w:r>
        <w:rPr>
          <w:rFonts w:ascii="Times New Roman" w:hAnsi="Times New Roman"/>
          <w:sz w:val="26"/>
          <w:szCs w:val="26"/>
          <w:lang w:val="uk-UA"/>
        </w:rPr>
        <w:t>субвенція з державного бюджету - 10401,9 тис. грн, місцевий бюджет - 3384,9 тис. грн</w:t>
      </w:r>
      <w:r>
        <w:rPr>
          <w:rFonts w:ascii="Times New Roman" w:hAnsi="Times New Roman"/>
          <w:sz w:val="26"/>
          <w:szCs w:val="26"/>
          <w:shd w:val="clear" w:color="auto" w:fill="FFFFFF"/>
          <w:lang w:val="uk-UA"/>
        </w:rPr>
        <w:t>).</w:t>
      </w:r>
    </w:p>
    <w:p w14:paraId="62A85D0C">
      <w:pPr>
        <w:suppressAutoHyphens/>
        <w:spacing w:after="0" w:line="240" w:lineRule="auto"/>
        <w:ind w:firstLine="567"/>
        <w:contextualSpacing/>
        <w:jc w:val="both"/>
        <w:rPr>
          <w:rFonts w:ascii="Times New Roman" w:hAnsi="Times New Roman"/>
          <w:sz w:val="26"/>
          <w:szCs w:val="26"/>
          <w:shd w:val="clear" w:color="auto" w:fill="FFFFFF"/>
          <w:lang w:val="uk-UA"/>
        </w:rPr>
      </w:pPr>
      <w:r>
        <w:rPr>
          <w:rFonts w:ascii="Times New Roman" w:hAnsi="Times New Roman"/>
          <w:sz w:val="26"/>
          <w:szCs w:val="26"/>
          <w:shd w:val="clear" w:color="auto" w:fill="FFFFFF"/>
          <w:lang w:val="uk-UA"/>
        </w:rPr>
        <w:t xml:space="preserve">Крім того, </w:t>
      </w:r>
      <w:r>
        <w:rPr>
          <w:rFonts w:ascii="Times New Roman" w:hAnsi="Times New Roman"/>
          <w:sz w:val="26"/>
          <w:szCs w:val="26"/>
          <w:lang w:val="uk-UA"/>
        </w:rPr>
        <w:t>придбано та встановлено металопластикові вікна для Соснівського ОК "ліцей - ЗДО" ім. А. Шульги (254,8 тис. грн), комп’ютерне та мультимедійне обладнання для закладів освіти громади (939,2 тис. грн), новорічні подарунки для здобувачів освіти (247,0 тис. грн).</w:t>
      </w:r>
    </w:p>
    <w:p w14:paraId="16D5D768">
      <w:pPr>
        <w:suppressAutoHyphens/>
        <w:spacing w:after="0" w:line="240" w:lineRule="auto"/>
        <w:ind w:firstLine="567"/>
        <w:contextualSpacing/>
        <w:jc w:val="both"/>
        <w:rPr>
          <w:rFonts w:ascii="Times New Roman" w:hAnsi="Times New Roman"/>
          <w:sz w:val="26"/>
          <w:szCs w:val="26"/>
          <w:shd w:val="clear" w:color="auto" w:fill="FFFFFF"/>
          <w:lang w:val="uk-UA"/>
        </w:rPr>
      </w:pPr>
      <w:r>
        <w:rPr>
          <w:rFonts w:ascii="Times New Roman" w:hAnsi="Times New Roman"/>
          <w:sz w:val="26"/>
          <w:szCs w:val="26"/>
          <w:shd w:val="clear" w:color="auto" w:fill="FFFFFF"/>
          <w:lang w:val="uk-UA"/>
        </w:rPr>
        <w:t>У зв’язку з військовою агресією російської федерації у закладах</w:t>
      </w:r>
      <w:r>
        <w:rPr>
          <w:rFonts w:ascii="Times New Roman" w:hAnsi="Times New Roman"/>
          <w:sz w:val="26"/>
          <w:szCs w:val="26"/>
          <w:lang w:val="uk-UA"/>
        </w:rPr>
        <w:t xml:space="preserve"> освіти проводилися роботи по облаштуванню найпростіших укриттів та сховищ. </w:t>
      </w:r>
    </w:p>
    <w:p w14:paraId="4C4814CE">
      <w:pPr>
        <w:spacing w:after="0" w:line="240" w:lineRule="auto"/>
        <w:ind w:firstLine="567"/>
        <w:contextualSpacing/>
        <w:jc w:val="both"/>
        <w:rPr>
          <w:rFonts w:ascii="Times New Roman" w:hAnsi="Times New Roman"/>
          <w:sz w:val="26"/>
          <w:szCs w:val="26"/>
          <w:lang w:val="uk-UA" w:eastAsia="ru-RU"/>
        </w:rPr>
      </w:pPr>
      <w:r>
        <w:rPr>
          <w:rFonts w:ascii="Times New Roman" w:hAnsi="Times New Roman"/>
          <w:sz w:val="26"/>
          <w:szCs w:val="26"/>
          <w:shd w:val="clear" w:color="auto" w:fill="FFFFFF"/>
          <w:lang w:val="uk-UA"/>
        </w:rPr>
        <w:t xml:space="preserve">Таким чином, </w:t>
      </w:r>
      <w:r>
        <w:rPr>
          <w:rFonts w:ascii="Times New Roman" w:hAnsi="Times New Roman"/>
          <w:sz w:val="26"/>
          <w:szCs w:val="26"/>
          <w:lang w:val="uk-UA" w:eastAsia="ru-RU"/>
        </w:rPr>
        <w:t xml:space="preserve">незважаючи на актуальні виклики сьогодення, у </w:t>
      </w:r>
      <w:r>
        <w:rPr>
          <w:rStyle w:val="24"/>
          <w:rFonts w:ascii="Times New Roman" w:hAnsi="Times New Roman"/>
          <w:sz w:val="26"/>
          <w:szCs w:val="26"/>
          <w:lang w:val="uk-UA"/>
        </w:rPr>
        <w:t xml:space="preserve">2025 році </w:t>
      </w:r>
      <w:r>
        <w:rPr>
          <w:rFonts w:ascii="Times New Roman" w:hAnsi="Times New Roman"/>
          <w:sz w:val="26"/>
          <w:szCs w:val="26"/>
          <w:lang w:val="uk-UA" w:eastAsia="ru-RU"/>
        </w:rPr>
        <w:t xml:space="preserve">забезпечено стабільну роботу галузі, зроблено впевнені кроки до підвищення якості освіти, покращення інфраструктури закладів освіти. </w:t>
      </w:r>
    </w:p>
    <w:p w14:paraId="4A4681D2">
      <w:pPr>
        <w:spacing w:after="0" w:line="240" w:lineRule="auto"/>
        <w:ind w:firstLine="567"/>
        <w:jc w:val="center"/>
        <w:rPr>
          <w:rFonts w:ascii="Times New Roman" w:hAnsi="Times New Roman"/>
          <w:b/>
          <w:sz w:val="26"/>
          <w:szCs w:val="26"/>
          <w:lang w:val="uk-UA"/>
        </w:rPr>
      </w:pPr>
      <w:r>
        <w:rPr>
          <w:rFonts w:ascii="Times New Roman" w:hAnsi="Times New Roman"/>
          <w:b/>
          <w:sz w:val="26"/>
          <w:szCs w:val="26"/>
          <w:lang w:val="uk-UA"/>
        </w:rPr>
        <w:t>Соціальне забезпечення</w:t>
      </w:r>
    </w:p>
    <w:p w14:paraId="4EA52BC4">
      <w:pPr>
        <w:spacing w:after="0" w:line="240" w:lineRule="auto"/>
        <w:ind w:left="-15" w:right="4" w:firstLine="556"/>
        <w:jc w:val="both"/>
        <w:rPr>
          <w:rFonts w:ascii="Times New Roman" w:hAnsi="Times New Roman"/>
          <w:sz w:val="26"/>
          <w:szCs w:val="26"/>
          <w:lang w:val="uk-UA" w:eastAsia="uk-UA"/>
        </w:rPr>
      </w:pPr>
      <w:r>
        <w:rPr>
          <w:rFonts w:ascii="Times New Roman" w:hAnsi="Times New Roman"/>
          <w:sz w:val="26"/>
          <w:szCs w:val="26"/>
          <w:lang w:val="uk-UA" w:eastAsia="uk-UA"/>
        </w:rPr>
        <w:t>На території сільської ради фактично проживає 327 внутрішньо переміщених осіб.</w:t>
      </w:r>
    </w:p>
    <w:p w14:paraId="406BA46C">
      <w:pPr>
        <w:spacing w:after="0" w:line="240" w:lineRule="auto"/>
        <w:ind w:firstLine="567"/>
        <w:jc w:val="both"/>
        <w:rPr>
          <w:rFonts w:ascii="Times New Roman" w:hAnsi="Times New Roman"/>
          <w:sz w:val="26"/>
          <w:szCs w:val="26"/>
          <w:lang w:val="uk-UA"/>
        </w:rPr>
      </w:pPr>
      <w:r>
        <w:rPr>
          <w:rFonts w:ascii="Times New Roman" w:hAnsi="Times New Roman"/>
          <w:sz w:val="26"/>
          <w:szCs w:val="26"/>
          <w:lang w:val="uk-UA"/>
        </w:rPr>
        <w:t>У 2025 році до відділу соціального захисту населення сільської ради звернулось 1029 осіб.</w:t>
      </w:r>
    </w:p>
    <w:p w14:paraId="185CFFA4">
      <w:pPr>
        <w:spacing w:after="0" w:line="240" w:lineRule="auto"/>
        <w:ind w:right="-284" w:firstLine="708"/>
        <w:jc w:val="both"/>
        <w:rPr>
          <w:rFonts w:ascii="Times New Roman" w:hAnsi="Times New Roman"/>
          <w:sz w:val="26"/>
          <w:szCs w:val="26"/>
          <w:lang w:val="uk-UA"/>
        </w:rPr>
      </w:pPr>
      <w:r>
        <w:rPr>
          <w:rFonts w:ascii="Times New Roman" w:hAnsi="Times New Roman"/>
          <w:sz w:val="26"/>
          <w:szCs w:val="26"/>
          <w:lang w:val="uk-UA"/>
        </w:rPr>
        <w:t xml:space="preserve">Від жителів громади отримано 441 заява на одноразову матеріальну допомогу. Виплата склала 1,8 млн.грн. </w:t>
      </w:r>
    </w:p>
    <w:p w14:paraId="2444EE90">
      <w:pPr>
        <w:spacing w:after="0" w:line="240" w:lineRule="auto"/>
        <w:ind w:right="-284" w:firstLine="708"/>
        <w:jc w:val="both"/>
        <w:rPr>
          <w:rFonts w:ascii="Times New Roman" w:hAnsi="Times New Roman"/>
          <w:sz w:val="26"/>
          <w:szCs w:val="26"/>
          <w:lang w:val="uk-UA"/>
        </w:rPr>
      </w:pPr>
      <w:r>
        <w:rPr>
          <w:rFonts w:ascii="Times New Roman" w:hAnsi="Times New Roman"/>
          <w:sz w:val="26"/>
          <w:szCs w:val="26"/>
          <w:lang w:val="uk-UA"/>
        </w:rPr>
        <w:t xml:space="preserve">Для забезпечення реалізації прав окремих категорій громадян на пільговий проїзд автомобільним транспортом на автобусних маршрутах загального користування у приміському сполученні та залізничним транспортом компенсаційні виплати склали – 1,6 млн.грн. </w:t>
      </w:r>
    </w:p>
    <w:p w14:paraId="25EB7CAC">
      <w:pPr>
        <w:spacing w:after="0" w:line="240" w:lineRule="auto"/>
        <w:ind w:right="-284" w:firstLine="708"/>
        <w:jc w:val="both"/>
        <w:rPr>
          <w:rFonts w:ascii="Times New Roman" w:hAnsi="Times New Roman"/>
          <w:sz w:val="26"/>
          <w:szCs w:val="26"/>
          <w:lang w:val="uk-UA"/>
        </w:rPr>
      </w:pPr>
      <w:r>
        <w:rPr>
          <w:rFonts w:ascii="Times New Roman" w:hAnsi="Times New Roman"/>
          <w:sz w:val="26"/>
          <w:szCs w:val="26"/>
          <w:lang w:val="uk-UA"/>
        </w:rPr>
        <w:t>Прийнято заяви та забезпечені виплати  компенсації 21 фізичній особам, які надають соціальні послуги без здійснення підприємницької діяльності на непрофесійній основі в сумі 386,9 тис.грн.</w:t>
      </w:r>
    </w:p>
    <w:p w14:paraId="773516C0">
      <w:pPr>
        <w:spacing w:after="0" w:line="240" w:lineRule="auto"/>
        <w:ind w:right="-284" w:firstLine="708"/>
        <w:jc w:val="both"/>
        <w:rPr>
          <w:rFonts w:ascii="Times New Roman" w:hAnsi="Times New Roman"/>
          <w:sz w:val="26"/>
          <w:szCs w:val="26"/>
          <w:lang w:val="uk-UA"/>
        </w:rPr>
      </w:pPr>
      <w:r>
        <w:rPr>
          <w:rFonts w:ascii="Times New Roman" w:hAnsi="Times New Roman"/>
          <w:sz w:val="26"/>
          <w:szCs w:val="26"/>
          <w:lang w:val="uk-UA"/>
        </w:rPr>
        <w:t>Проведено оплати пільг на житлово комунальні послуги найбільш соціально вразливим категоріям осіб: особам з інвалідністю по зору І-ІІ групи, особам з інвалідністю І-ІІ групи із захворюванням хребта та спинного мозку 3 особам.</w:t>
      </w:r>
    </w:p>
    <w:p w14:paraId="3A152548">
      <w:pPr>
        <w:spacing w:after="0" w:line="240" w:lineRule="auto"/>
        <w:ind w:right="-284" w:firstLine="708"/>
        <w:jc w:val="both"/>
        <w:rPr>
          <w:rFonts w:ascii="Times New Roman" w:hAnsi="Times New Roman"/>
          <w:sz w:val="26"/>
          <w:szCs w:val="26"/>
          <w:lang w:val="uk-UA"/>
        </w:rPr>
      </w:pPr>
      <w:r>
        <w:rPr>
          <w:rFonts w:ascii="Times New Roman" w:hAnsi="Times New Roman"/>
          <w:sz w:val="26"/>
          <w:szCs w:val="26"/>
          <w:lang w:val="uk-UA"/>
        </w:rPr>
        <w:t>Проведено відшкодування витрат, пов’язаних з наданням окремим категоріям громадян пільг з оплати послуг зв’язку (Укртелеком).</w:t>
      </w:r>
    </w:p>
    <w:p w14:paraId="0E07F369">
      <w:pPr>
        <w:spacing w:after="0" w:line="240" w:lineRule="auto"/>
        <w:ind w:right="-284" w:firstLine="708"/>
        <w:jc w:val="both"/>
        <w:rPr>
          <w:rFonts w:ascii="Times New Roman" w:hAnsi="Times New Roman"/>
          <w:sz w:val="26"/>
          <w:szCs w:val="26"/>
          <w:lang w:val="uk-UA"/>
        </w:rPr>
      </w:pPr>
      <w:r>
        <w:rPr>
          <w:rFonts w:ascii="Times New Roman" w:hAnsi="Times New Roman"/>
          <w:sz w:val="26"/>
          <w:szCs w:val="26"/>
          <w:lang w:val="uk-UA"/>
        </w:rPr>
        <w:t>Виплачено 48,0 тис.грн. матеріальної допомоги на вирішення соціально-побутових питань особі з рідкісним (орфанним) захворюванням, яка мешкає на території громади.</w:t>
      </w:r>
    </w:p>
    <w:p w14:paraId="6AE5BE52">
      <w:pPr>
        <w:spacing w:after="0" w:line="240" w:lineRule="auto"/>
        <w:ind w:right="-284" w:firstLine="708"/>
        <w:jc w:val="both"/>
        <w:rPr>
          <w:rFonts w:ascii="Times New Roman" w:hAnsi="Times New Roman"/>
          <w:sz w:val="26"/>
          <w:szCs w:val="26"/>
          <w:lang w:val="uk-UA"/>
        </w:rPr>
      </w:pPr>
      <w:r>
        <w:rPr>
          <w:rFonts w:ascii="Times New Roman" w:hAnsi="Times New Roman"/>
          <w:sz w:val="26"/>
          <w:szCs w:val="26"/>
          <w:lang w:val="uk-UA"/>
        </w:rPr>
        <w:t>Проведена виплата 14,0 тис.грн. одноразової матеріальної допомоги 7 особам  з інвалідністю з числа учасників аварії на Чорнобильській АЕС  до  річниці Чорнобильської катастрофи.</w:t>
      </w:r>
    </w:p>
    <w:p w14:paraId="5C1966B8">
      <w:pPr>
        <w:spacing w:after="0" w:line="240" w:lineRule="auto"/>
        <w:ind w:right="-284" w:firstLine="708"/>
        <w:jc w:val="both"/>
        <w:rPr>
          <w:rFonts w:ascii="Times New Roman" w:hAnsi="Times New Roman"/>
          <w:sz w:val="26"/>
          <w:szCs w:val="26"/>
          <w:lang w:val="uk-UA"/>
        </w:rPr>
      </w:pPr>
      <w:r>
        <w:rPr>
          <w:rFonts w:ascii="Times New Roman" w:hAnsi="Times New Roman"/>
          <w:sz w:val="26"/>
          <w:szCs w:val="26"/>
          <w:lang w:val="uk-UA"/>
        </w:rPr>
        <w:t>Протягом 2025 року проведено урочисте привітання 16 довгожителів громади з нагоди святкування ювілейних дат  90,95 річчя на суму 39,1 тис.грн.</w:t>
      </w:r>
    </w:p>
    <w:p w14:paraId="50964E56">
      <w:pPr>
        <w:spacing w:after="0" w:line="240" w:lineRule="auto"/>
        <w:ind w:right="-284" w:firstLine="708"/>
        <w:jc w:val="both"/>
        <w:rPr>
          <w:rFonts w:ascii="Times New Roman" w:hAnsi="Times New Roman"/>
          <w:sz w:val="26"/>
          <w:szCs w:val="26"/>
          <w:lang w:val="uk-UA"/>
        </w:rPr>
      </w:pPr>
      <w:r>
        <w:rPr>
          <w:rFonts w:ascii="Times New Roman" w:hAnsi="Times New Roman"/>
          <w:sz w:val="26"/>
          <w:szCs w:val="26"/>
          <w:lang w:val="uk-UA"/>
        </w:rPr>
        <w:t>Протягом звітного періоду проводилося вшанування пам’яті загиблих (померлих) Захисників та Захисниць України.</w:t>
      </w:r>
    </w:p>
    <w:p w14:paraId="72795275">
      <w:pPr>
        <w:spacing w:after="0" w:line="240" w:lineRule="auto"/>
        <w:ind w:right="-284" w:firstLine="720"/>
        <w:jc w:val="both"/>
        <w:rPr>
          <w:rFonts w:ascii="Times New Roman" w:hAnsi="Times New Roman"/>
          <w:sz w:val="26"/>
          <w:szCs w:val="26"/>
          <w:lang w:val="uk-UA"/>
        </w:rPr>
      </w:pPr>
      <w:r>
        <w:rPr>
          <w:rFonts w:ascii="Times New Roman" w:hAnsi="Times New Roman"/>
          <w:sz w:val="26"/>
          <w:szCs w:val="26"/>
          <w:lang w:val="uk-UA"/>
        </w:rPr>
        <w:t>Надано фінансову підтримку громадській організації «Конотопська зоозахисна організація «Друзі тварин» в сумі 20,0 тис.грн.</w:t>
      </w:r>
    </w:p>
    <w:p w14:paraId="769C3C9A">
      <w:pPr>
        <w:spacing w:after="0" w:line="240" w:lineRule="auto"/>
        <w:ind w:firstLine="567"/>
        <w:jc w:val="both"/>
        <w:rPr>
          <w:rFonts w:ascii="Times New Roman" w:hAnsi="Times New Roman"/>
          <w:sz w:val="26"/>
          <w:szCs w:val="26"/>
          <w:lang w:val="uk-UA"/>
        </w:rPr>
      </w:pPr>
      <w:r>
        <w:rPr>
          <w:rFonts w:ascii="Times New Roman" w:hAnsi="Times New Roman"/>
          <w:sz w:val="26"/>
          <w:szCs w:val="26"/>
          <w:shd w:val="clear" w:color="auto" w:fill="FFFFFF"/>
          <w:lang w:val="uk-UA"/>
        </w:rPr>
        <w:t xml:space="preserve">Комунальний заклад «Центр надання соціальних послуг» є комплексним закладом соціального захисту населення та надання соціальних послуг особам/сім’ям, які належать до вразливих груп населення та/або перебувають у складних життєвих обставинах. </w:t>
      </w:r>
      <w:r>
        <w:rPr>
          <w:rFonts w:ascii="Times New Roman" w:hAnsi="Times New Roman"/>
          <w:sz w:val="26"/>
          <w:szCs w:val="26"/>
          <w:lang w:val="uk-UA"/>
        </w:rPr>
        <w:t>Штатна чисельність працівників центру складає 64,5 штатних одиниць.</w:t>
      </w:r>
    </w:p>
    <w:p w14:paraId="2A8AAFB1">
      <w:pPr>
        <w:spacing w:after="0" w:line="240" w:lineRule="auto"/>
        <w:ind w:firstLine="708"/>
        <w:jc w:val="both"/>
        <w:rPr>
          <w:rFonts w:ascii="Times New Roman" w:hAnsi="Times New Roman"/>
          <w:sz w:val="26"/>
          <w:szCs w:val="26"/>
          <w:lang w:val="uk-UA"/>
        </w:rPr>
      </w:pPr>
      <w:r>
        <w:rPr>
          <w:rFonts w:ascii="Times New Roman" w:hAnsi="Times New Roman"/>
          <w:sz w:val="26"/>
          <w:szCs w:val="26"/>
          <w:lang w:val="uk-UA"/>
        </w:rPr>
        <w:t>В цілому за 2025 рік центром надано соціальних послуг 2256 особам, із них: відділенням соціальної допомоги вдома – 202 особам; відділенням соціальної роботи – 402 особам, із них 238 дітей; відділенням денного перебування – 719 особам; відділенням натуральної та грошової допомоги – 816 особам.</w:t>
      </w:r>
    </w:p>
    <w:p w14:paraId="233CBB2B">
      <w:pPr>
        <w:spacing w:after="0" w:line="240" w:lineRule="auto"/>
        <w:ind w:firstLine="708"/>
        <w:jc w:val="both"/>
        <w:rPr>
          <w:rFonts w:ascii="Times New Roman" w:hAnsi="Times New Roman"/>
          <w:sz w:val="26"/>
          <w:szCs w:val="26"/>
          <w:lang w:val="uk-UA"/>
        </w:rPr>
      </w:pPr>
      <w:r>
        <w:rPr>
          <w:rFonts w:ascii="Times New Roman" w:hAnsi="Times New Roman"/>
          <w:sz w:val="26"/>
          <w:szCs w:val="26"/>
          <w:lang w:val="uk-UA"/>
        </w:rPr>
        <w:t>Соціальними працівниками та соціальними робітниками забезпечувалася: доставка продуктів харчування та ліків, оплата за комунальні послуги, прибирання в будинках обслуговуваних, обробіток присадибної ділянки, розчистка снігу на подвір’ї, занесення води та дров, допомога у встановленні групи інвалідності дітям, членам сім’ї, допомога в оформленні соціальних виплат та інше.</w:t>
      </w:r>
    </w:p>
    <w:p w14:paraId="3E2A8D93">
      <w:pPr>
        <w:spacing w:after="0" w:line="240" w:lineRule="auto"/>
        <w:ind w:firstLine="708"/>
        <w:jc w:val="both"/>
        <w:rPr>
          <w:rFonts w:ascii="Times New Roman" w:hAnsi="Times New Roman"/>
          <w:sz w:val="26"/>
          <w:szCs w:val="26"/>
          <w:lang w:val="uk-UA"/>
        </w:rPr>
      </w:pPr>
      <w:r>
        <w:rPr>
          <w:rFonts w:ascii="Times New Roman" w:hAnsi="Times New Roman"/>
          <w:sz w:val="26"/>
          <w:szCs w:val="26"/>
          <w:lang w:val="uk-UA"/>
        </w:rPr>
        <w:t>Із загальної кількості осіб, яким надано соціальні послуги на платній основі охоплено 603 особи на загальну суму 297,</w:t>
      </w:r>
      <w:r>
        <w:rPr>
          <w:sz w:val="26"/>
          <w:szCs w:val="26"/>
          <w:lang w:val="uk-UA"/>
        </w:rPr>
        <w:t>1</w:t>
      </w:r>
      <w:r>
        <w:rPr>
          <w:rFonts w:ascii="Times New Roman" w:hAnsi="Times New Roman"/>
          <w:sz w:val="26"/>
          <w:szCs w:val="26"/>
          <w:lang w:val="uk-UA"/>
        </w:rPr>
        <w:t xml:space="preserve"> тис. грн. – це послуги перукаря, прання білизни, санітарно-гігієнічні (душ), соціальна послуга догляду вдома за диференційовану плату.</w:t>
      </w:r>
    </w:p>
    <w:p w14:paraId="2C1D020C">
      <w:pPr>
        <w:spacing w:after="0" w:line="240" w:lineRule="auto"/>
        <w:ind w:firstLine="708"/>
        <w:jc w:val="both"/>
        <w:rPr>
          <w:rFonts w:ascii="Times New Roman" w:hAnsi="Times New Roman"/>
          <w:sz w:val="26"/>
          <w:szCs w:val="26"/>
          <w:lang w:val="uk-UA"/>
        </w:rPr>
      </w:pPr>
      <w:r>
        <w:rPr>
          <w:rFonts w:ascii="Times New Roman" w:hAnsi="Times New Roman"/>
          <w:sz w:val="26"/>
          <w:szCs w:val="26"/>
          <w:lang w:val="uk-UA"/>
        </w:rPr>
        <w:t>Новим і дуже важливим напрямком роботи центру є забезпечення заходами з підтримки військовослужбовців Збройних сил України, ветеранів війни, осіб, які мають особливі заслуги перед Батьківщиною, членів сімей таких осіб і членів сімей загиблих (померлих) Захисників і Захисниць України, членів сімей зниклих безвісти за особливих обставин та осіб стосовно яких встановлено факт позбавлення особистої свободи внаслідок збройної агресії проти України після їх звільнення. У 2025 році в центрі почали працювати два фахівці із супроводу ветеранів та демобілізованих осіб з березня та листопада відповідно. За минулий рік охоплено заходами з підтримки 117 осіб з них за категоріями: 42 – члени сімей зниклих безвісти за особливих обставин, 47 – ветерани війни (УБД), які на сьогоднішній день у переважній більшості проходять військову службу в силах оборони, 12 – члени сімей загиблих захисників, 6 – демобілізованих осіб, 6 – осіб з інвалідністю внаслідок війни та інші. Основними питаннями при зверненні до фахівця із супроводу ветеранів та демобілізованих осіб є: оформлення державної допомоги та соціальних виплат, надання допомоги в оформленні документів щодо забезпечення житлом, супровід в органах державної влади, установах та організаціях, проведення індивідуальних та групових заходів інформаційно-просвітницького спрямування, інформування, консультування та інше.</w:t>
      </w:r>
    </w:p>
    <w:p w14:paraId="0A59FE14">
      <w:pPr>
        <w:pStyle w:val="12"/>
        <w:spacing w:before="0" w:beforeAutospacing="0" w:after="0" w:afterAutospacing="0"/>
        <w:jc w:val="center"/>
        <w:rPr>
          <w:b/>
          <w:sz w:val="26"/>
          <w:szCs w:val="26"/>
          <w:lang w:val="uk-UA"/>
        </w:rPr>
      </w:pPr>
      <w:r>
        <w:rPr>
          <w:b/>
          <w:sz w:val="26"/>
          <w:szCs w:val="26"/>
          <w:lang w:val="uk-UA"/>
        </w:rPr>
        <w:t>Охорона здоров’я</w:t>
      </w:r>
    </w:p>
    <w:p w14:paraId="546ECD15">
      <w:pPr>
        <w:pStyle w:val="12"/>
        <w:spacing w:before="0" w:beforeAutospacing="0" w:after="0" w:afterAutospacing="0"/>
        <w:jc w:val="both"/>
        <w:rPr>
          <w:sz w:val="26"/>
          <w:szCs w:val="26"/>
          <w:lang w:val="uk-UA"/>
        </w:rPr>
      </w:pPr>
      <w:r>
        <w:rPr>
          <w:b/>
          <w:sz w:val="26"/>
          <w:szCs w:val="26"/>
          <w:lang w:val="uk-UA"/>
        </w:rPr>
        <w:tab/>
      </w:r>
      <w:r>
        <w:rPr>
          <w:sz w:val="26"/>
          <w:szCs w:val="26"/>
          <w:lang w:val="uk-UA"/>
        </w:rPr>
        <w:t>Центр первинної медико-санітарної допомоги включає 5 амбулаторій загальної практики-сімейної медицини та 14 фельдшерських пунктів, де працюють 6 лікарів ЗПСМ та 34 молодших спеціалістів з медичною освітою. З лікарями закладу підписали угоди на медичне обслуговування 10586 осіб.</w:t>
      </w:r>
      <w:r>
        <w:rPr>
          <w:sz w:val="26"/>
          <w:szCs w:val="26"/>
          <w:lang w:val="uk-UA"/>
        </w:rPr>
        <w:tab/>
      </w:r>
      <w:r>
        <w:rPr>
          <w:sz w:val="26"/>
          <w:szCs w:val="26"/>
          <w:lang w:val="uk-UA"/>
        </w:rPr>
        <w:t>Стоматологічну допомогу населенню надають 2 стоматологи та 1 зубний лікар.</w:t>
      </w:r>
    </w:p>
    <w:p w14:paraId="182E587A">
      <w:pPr>
        <w:pStyle w:val="12"/>
        <w:spacing w:before="0" w:beforeAutospacing="0" w:after="0" w:afterAutospacing="0"/>
        <w:jc w:val="both"/>
        <w:rPr>
          <w:sz w:val="26"/>
          <w:szCs w:val="26"/>
          <w:lang w:val="uk-UA"/>
        </w:rPr>
      </w:pPr>
      <w:r>
        <w:rPr>
          <w:sz w:val="26"/>
          <w:szCs w:val="26"/>
          <w:lang w:val="uk-UA"/>
        </w:rPr>
        <w:tab/>
      </w:r>
      <w:r>
        <w:rPr>
          <w:sz w:val="26"/>
          <w:szCs w:val="26"/>
          <w:lang w:val="uk-UA"/>
        </w:rPr>
        <w:t>В 2025 році в Попівській громаді народилося 17 дітей, померло 186 осіб.</w:t>
      </w:r>
    </w:p>
    <w:p w14:paraId="3D765176">
      <w:pPr>
        <w:pStyle w:val="12"/>
        <w:spacing w:before="0" w:beforeAutospacing="0" w:after="0" w:afterAutospacing="0"/>
        <w:jc w:val="both"/>
        <w:rPr>
          <w:sz w:val="26"/>
          <w:szCs w:val="26"/>
          <w:lang w:val="uk-UA"/>
        </w:rPr>
      </w:pPr>
      <w:r>
        <w:rPr>
          <w:sz w:val="26"/>
          <w:szCs w:val="26"/>
          <w:lang w:val="uk-UA"/>
        </w:rPr>
        <w:tab/>
      </w:r>
      <w:r>
        <w:rPr>
          <w:sz w:val="26"/>
          <w:szCs w:val="26"/>
          <w:lang w:val="uk-UA"/>
        </w:rPr>
        <w:t>За місцем надання медичних послуг до сімейних лікарів було 30624 звернень мешканців сіл, відвідувань вдома лікарями – 800.</w:t>
      </w:r>
    </w:p>
    <w:p w14:paraId="1F0D5606">
      <w:pPr>
        <w:pStyle w:val="12"/>
        <w:spacing w:before="0" w:beforeAutospacing="0" w:after="0" w:afterAutospacing="0"/>
        <w:jc w:val="both"/>
        <w:rPr>
          <w:sz w:val="26"/>
          <w:szCs w:val="26"/>
          <w:lang w:val="uk-UA"/>
        </w:rPr>
      </w:pPr>
      <w:r>
        <w:rPr>
          <w:sz w:val="26"/>
          <w:szCs w:val="26"/>
          <w:lang w:val="uk-UA"/>
        </w:rPr>
        <w:tab/>
      </w:r>
      <w:r>
        <w:rPr>
          <w:sz w:val="26"/>
          <w:szCs w:val="26"/>
          <w:lang w:val="uk-UA"/>
        </w:rPr>
        <w:t>Стоматологічну допомогу отримали 3673 особи, в тому числі 689 дітей до 18 років.  Також було надано зубопротезну допомогу пільговим категоріям громадян на суму 35,0 тис.грн.</w:t>
      </w:r>
    </w:p>
    <w:p w14:paraId="1A506691">
      <w:pPr>
        <w:pStyle w:val="12"/>
        <w:spacing w:before="0" w:beforeAutospacing="0" w:after="0" w:afterAutospacing="0"/>
        <w:jc w:val="both"/>
        <w:rPr>
          <w:sz w:val="26"/>
          <w:szCs w:val="26"/>
          <w:lang w:val="uk-UA"/>
        </w:rPr>
      </w:pPr>
      <w:r>
        <w:rPr>
          <w:sz w:val="26"/>
          <w:szCs w:val="26"/>
          <w:lang w:val="uk-UA"/>
        </w:rPr>
        <w:tab/>
      </w:r>
      <w:r>
        <w:rPr>
          <w:sz w:val="26"/>
          <w:szCs w:val="26"/>
          <w:lang w:val="uk-UA"/>
        </w:rPr>
        <w:t xml:space="preserve">Під динамічним спостереженням з приводу хронічних захворювань у сімейних лікарів КНП «ЦПМСД» сільської ради знаходиться 6856 осіб. За звітний період по програмі «Доступні ліки» виписано 11514 рецептів на суму 1,1 млн.грн. </w:t>
      </w:r>
    </w:p>
    <w:p w14:paraId="31549724">
      <w:pPr>
        <w:pStyle w:val="12"/>
        <w:spacing w:before="0" w:beforeAutospacing="0" w:after="0" w:afterAutospacing="0"/>
        <w:ind w:firstLine="720"/>
        <w:jc w:val="both"/>
        <w:rPr>
          <w:sz w:val="26"/>
          <w:szCs w:val="26"/>
          <w:lang w:val="uk-UA"/>
        </w:rPr>
      </w:pPr>
      <w:r>
        <w:rPr>
          <w:sz w:val="26"/>
          <w:szCs w:val="26"/>
          <w:lang w:val="uk-UA"/>
        </w:rPr>
        <w:t>Екстрену (швидку) медичну допомогу сільському населенню надають Конотопська станція Е(Ш)МД КНП СОР «Сумський обласний центр екстренної медичної допомоги та медицини катастроф» та пункт екстреної (швидкої) медичної допомоги постійного базування (на базі Вирівської амбулаторії загальної практики-сімейної медицини).</w:t>
      </w:r>
    </w:p>
    <w:p w14:paraId="407BAA40">
      <w:pPr>
        <w:pStyle w:val="12"/>
        <w:spacing w:before="0" w:beforeAutospacing="0" w:after="0" w:afterAutospacing="0"/>
        <w:ind w:firstLine="720"/>
        <w:jc w:val="both"/>
        <w:rPr>
          <w:sz w:val="26"/>
          <w:szCs w:val="26"/>
          <w:lang w:val="uk-UA"/>
        </w:rPr>
      </w:pPr>
      <w:r>
        <w:rPr>
          <w:sz w:val="26"/>
          <w:szCs w:val="26"/>
          <w:lang w:val="uk-UA"/>
        </w:rPr>
        <w:t>Виїзним флюорографом Сумського фтизіопульмонологічного диспансеру проведене обстеження 877 жителям громади. Окрім того, лікарями-спеціалістами Українсько-ізраїльської місії «Фріда» надано медичних послуг 193 жителям на базі Попівської та Великосамбірської амбулаторій. З жовтня 2025 року в 12 населених пунктах працює мобільний аптечний пункт від ДП «Укрвакцина» МОЗ України.</w:t>
      </w:r>
    </w:p>
    <w:p w14:paraId="4419FBFF">
      <w:pPr>
        <w:spacing w:after="0" w:line="240" w:lineRule="auto"/>
        <w:ind w:firstLine="708"/>
        <w:jc w:val="center"/>
        <w:rPr>
          <w:rFonts w:ascii="Times New Roman" w:hAnsi="Times New Roman"/>
          <w:b/>
          <w:sz w:val="26"/>
          <w:szCs w:val="26"/>
          <w:lang w:val="uk-UA"/>
        </w:rPr>
      </w:pPr>
      <w:r>
        <w:rPr>
          <w:rFonts w:ascii="Times New Roman" w:hAnsi="Times New Roman"/>
          <w:b/>
          <w:sz w:val="26"/>
          <w:szCs w:val="26"/>
          <w:lang w:val="uk-UA"/>
        </w:rPr>
        <w:t>Підтримка сімʼї дітей та молоді</w:t>
      </w:r>
    </w:p>
    <w:p w14:paraId="05B77246">
      <w:pPr>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Здійснення соціально-правового захисту дітей покладається на Відділ — Службу у справах дітей сільської ради.</w:t>
      </w:r>
    </w:p>
    <w:p w14:paraId="7B303B15">
      <w:pPr>
        <w:spacing w:after="0"/>
        <w:ind w:firstLine="709"/>
        <w:jc w:val="both"/>
        <w:rPr>
          <w:rFonts w:ascii="Times New Roman" w:hAnsi="Times New Roman"/>
          <w:sz w:val="26"/>
          <w:szCs w:val="26"/>
          <w:lang w:val="uk-UA"/>
        </w:rPr>
      </w:pPr>
      <w:r>
        <w:rPr>
          <w:rFonts w:ascii="Times New Roman" w:hAnsi="Times New Roman"/>
          <w:sz w:val="26"/>
          <w:szCs w:val="26"/>
          <w:lang w:val="uk-UA"/>
        </w:rPr>
        <w:t>Пріоритетними напрямами роботи Відділу є реалізація державної політики у сфері соціальн</w:t>
      </w:r>
      <w:bookmarkStart w:id="2" w:name="_GoBack"/>
      <w:bookmarkEnd w:id="2"/>
      <w:r>
        <w:rPr>
          <w:rFonts w:ascii="Times New Roman" w:hAnsi="Times New Roman"/>
          <w:sz w:val="26"/>
          <w:szCs w:val="26"/>
          <w:lang w:val="uk-UA"/>
        </w:rPr>
        <w:t>ого захисту дітей, захист їхніх прав, свобод та законних інтересів, вирішення нагальних проблем сімей з дітьми, а також запобігання дитячій безпритульності та бездоглядності.</w:t>
      </w:r>
    </w:p>
    <w:p w14:paraId="79DCFBF9">
      <w:pPr>
        <w:spacing w:after="0"/>
        <w:ind w:firstLine="709"/>
        <w:jc w:val="both"/>
        <w:rPr>
          <w:rFonts w:ascii="Times New Roman" w:hAnsi="Times New Roman"/>
          <w:bCs/>
          <w:sz w:val="26"/>
          <w:szCs w:val="26"/>
          <w:lang w:val="uk-UA"/>
        </w:rPr>
      </w:pPr>
      <w:r>
        <w:rPr>
          <w:rFonts w:ascii="Times New Roman" w:hAnsi="Times New Roman"/>
          <w:bCs/>
          <w:sz w:val="26"/>
          <w:szCs w:val="26"/>
          <w:lang w:val="uk-UA"/>
        </w:rPr>
        <w:t>З липня 2025 року Відділу — Службі у справах дітей передано повноваження щодо ведення справ з усиновлення, розвитку та супроводу прийомних сімей, а також дитячих будинків сімейного типу. Це дозволило громаді самостійно здійснювати повний цикл роботи з влаштування дітей-сиріт та дітей, позбавлених батьківського піклування, до сімейних форм виховання, забезпечуючи оперативний контроль та підтримку таких родин безпосередньо за місцем їхнього проживання.</w:t>
      </w:r>
    </w:p>
    <w:p w14:paraId="787DBAB8">
      <w:pPr>
        <w:spacing w:after="0"/>
        <w:ind w:firstLine="709"/>
        <w:jc w:val="both"/>
        <w:rPr>
          <w:rFonts w:ascii="Times New Roman" w:hAnsi="Times New Roman"/>
          <w:sz w:val="26"/>
          <w:szCs w:val="26"/>
          <w:lang w:val="ru-RU"/>
        </w:rPr>
      </w:pPr>
      <w:r>
        <w:rPr>
          <w:rFonts w:ascii="Times New Roman" w:hAnsi="Times New Roman"/>
          <w:sz w:val="26"/>
          <w:szCs w:val="26"/>
          <w:lang w:val="ru-RU"/>
        </w:rPr>
        <w:t xml:space="preserve">На первинному обліку у Відділі перебуває </w:t>
      </w:r>
      <w:r>
        <w:rPr>
          <w:rFonts w:ascii="Times New Roman" w:hAnsi="Times New Roman"/>
          <w:bCs/>
          <w:sz w:val="26"/>
          <w:szCs w:val="26"/>
          <w:lang w:val="ru-RU"/>
        </w:rPr>
        <w:t>3</w:t>
      </w:r>
      <w:r>
        <w:rPr>
          <w:rFonts w:ascii="Times New Roman" w:hAnsi="Times New Roman"/>
          <w:bCs/>
          <w:sz w:val="26"/>
          <w:szCs w:val="26"/>
          <w:lang w:val="uk-UA"/>
        </w:rPr>
        <w:t>2</w:t>
      </w:r>
      <w:r>
        <w:rPr>
          <w:rFonts w:ascii="Times New Roman" w:hAnsi="Times New Roman"/>
          <w:bCs/>
          <w:sz w:val="26"/>
          <w:szCs w:val="26"/>
          <w:lang w:val="ru-RU"/>
        </w:rPr>
        <w:t xml:space="preserve"> д</w:t>
      </w:r>
      <w:r>
        <w:rPr>
          <w:rFonts w:ascii="Times New Roman" w:hAnsi="Times New Roman"/>
          <w:bCs/>
          <w:sz w:val="26"/>
          <w:szCs w:val="26"/>
          <w:lang w:val="uk-UA"/>
        </w:rPr>
        <w:t>ітей</w:t>
      </w:r>
      <w:r>
        <w:rPr>
          <w:rFonts w:ascii="Times New Roman" w:hAnsi="Times New Roman"/>
          <w:sz w:val="26"/>
          <w:szCs w:val="26"/>
          <w:lang w:val="ru-RU"/>
        </w:rPr>
        <w:t xml:space="preserve">:9 дітей-сиріт та 23 дитини, позбавлені батьківського піклування. За звітний період під опіку та піклування влаштовано </w:t>
      </w:r>
      <w:r>
        <w:rPr>
          <w:rFonts w:ascii="Times New Roman" w:hAnsi="Times New Roman"/>
          <w:bCs/>
          <w:sz w:val="26"/>
          <w:szCs w:val="26"/>
          <w:lang w:val="ru-RU"/>
        </w:rPr>
        <w:t>11 дітей</w:t>
      </w:r>
      <w:r>
        <w:rPr>
          <w:rFonts w:ascii="Times New Roman" w:hAnsi="Times New Roman"/>
          <w:sz w:val="26"/>
          <w:szCs w:val="26"/>
          <w:lang w:val="ru-RU"/>
        </w:rPr>
        <w:t xml:space="preserve">. </w:t>
      </w:r>
      <w:r>
        <w:rPr>
          <w:rFonts w:ascii="Times New Roman" w:hAnsi="Times New Roman"/>
          <w:sz w:val="26"/>
          <w:szCs w:val="26"/>
          <w:lang w:val="uk-UA"/>
        </w:rPr>
        <w:t>Всі</w:t>
      </w:r>
      <w:r>
        <w:rPr>
          <w:rFonts w:ascii="Times New Roman" w:hAnsi="Times New Roman"/>
          <w:sz w:val="26"/>
          <w:szCs w:val="26"/>
          <w:lang w:val="ru-RU"/>
        </w:rPr>
        <w:t xml:space="preserve"> діти перебувають у сім'ях родичів (бабусь, дідусів, тіток, дядьків).</w:t>
      </w:r>
    </w:p>
    <w:p w14:paraId="1D845D5B">
      <w:pPr>
        <w:spacing w:after="0"/>
        <w:jc w:val="both"/>
        <w:rPr>
          <w:rFonts w:ascii="Times New Roman" w:hAnsi="Times New Roman"/>
          <w:sz w:val="26"/>
          <w:szCs w:val="26"/>
          <w:lang w:val="ru-RU"/>
        </w:rPr>
      </w:pPr>
      <w:r>
        <w:rPr>
          <w:rFonts w:ascii="Times New Roman" w:hAnsi="Times New Roman"/>
          <w:sz w:val="26"/>
          <w:szCs w:val="26"/>
          <w:lang w:val="ru-RU"/>
        </w:rPr>
        <w:tab/>
      </w:r>
      <w:r>
        <w:rPr>
          <w:rFonts w:ascii="Times New Roman" w:hAnsi="Times New Roman"/>
          <w:sz w:val="26"/>
          <w:szCs w:val="26"/>
          <w:lang w:val="ru-RU"/>
        </w:rPr>
        <w:t xml:space="preserve">На території громади функціонують </w:t>
      </w:r>
      <w:r>
        <w:rPr>
          <w:rFonts w:ascii="Times New Roman" w:hAnsi="Times New Roman"/>
          <w:bCs/>
          <w:sz w:val="26"/>
          <w:szCs w:val="26"/>
          <w:lang w:val="ru-RU"/>
        </w:rPr>
        <w:t>2 дитячих будинки сімейного типу</w:t>
      </w:r>
      <w:r>
        <w:rPr>
          <w:rFonts w:ascii="Times New Roman" w:hAnsi="Times New Roman"/>
          <w:bCs/>
          <w:sz w:val="26"/>
          <w:szCs w:val="26"/>
          <w:lang w:val="uk-UA"/>
        </w:rPr>
        <w:t xml:space="preserve"> -</w:t>
      </w:r>
      <w:r>
        <w:rPr>
          <w:rFonts w:ascii="Times New Roman" w:hAnsi="Times New Roman"/>
          <w:sz w:val="26"/>
          <w:szCs w:val="26"/>
          <w:lang w:val="uk-UA"/>
        </w:rPr>
        <w:t xml:space="preserve">це сім’я Олександра та Інни Дементьєвих та Олейнікової Тетяни Іванівни та Мамєдова Махіра Насібогли, в яких виховуються 16 дітей позбавлених батьківського піклування, </w:t>
      </w:r>
      <w:r>
        <w:rPr>
          <w:rFonts w:ascii="Times New Roman" w:hAnsi="Times New Roman"/>
          <w:bCs/>
          <w:sz w:val="26"/>
          <w:szCs w:val="26"/>
          <w:lang w:val="uk-UA"/>
        </w:rPr>
        <w:t>1</w:t>
      </w:r>
      <w:r>
        <w:rPr>
          <w:rFonts w:ascii="Times New Roman" w:hAnsi="Times New Roman"/>
          <w:bCs/>
          <w:sz w:val="26"/>
          <w:szCs w:val="26"/>
          <w:lang w:val="ru-RU"/>
        </w:rPr>
        <w:t xml:space="preserve"> прийомна родина </w:t>
      </w:r>
      <w:r>
        <w:rPr>
          <w:rFonts w:ascii="Times New Roman" w:hAnsi="Times New Roman"/>
          <w:sz w:val="26"/>
          <w:szCs w:val="26"/>
          <w:lang w:val="ru-RU"/>
        </w:rPr>
        <w:t>Олени Рябущиць</w:t>
      </w:r>
      <w:r>
        <w:rPr>
          <w:rFonts w:ascii="Times New Roman" w:hAnsi="Times New Roman"/>
          <w:sz w:val="26"/>
          <w:szCs w:val="26"/>
          <w:lang w:val="uk-UA"/>
        </w:rPr>
        <w:t>, яка</w:t>
      </w:r>
      <w:r>
        <w:rPr>
          <w:rFonts w:ascii="Times New Roman" w:hAnsi="Times New Roman"/>
          <w:sz w:val="26"/>
          <w:szCs w:val="26"/>
          <w:lang w:val="ru-RU"/>
        </w:rPr>
        <w:t xml:space="preserve"> виховує</w:t>
      </w:r>
      <w:r>
        <w:rPr>
          <w:rFonts w:ascii="Times New Roman" w:hAnsi="Times New Roman"/>
          <w:sz w:val="26"/>
          <w:szCs w:val="26"/>
          <w:lang w:val="uk-UA"/>
        </w:rPr>
        <w:t>одну дитину</w:t>
      </w:r>
      <w:r>
        <w:rPr>
          <w:rFonts w:ascii="Times New Roman" w:hAnsi="Times New Roman"/>
          <w:sz w:val="26"/>
          <w:szCs w:val="26"/>
          <w:lang w:val="ru-RU"/>
        </w:rPr>
        <w:t>.</w:t>
      </w:r>
    </w:p>
    <w:p w14:paraId="42170025">
      <w:pPr>
        <w:spacing w:after="0"/>
        <w:ind w:firstLine="709"/>
        <w:jc w:val="both"/>
        <w:rPr>
          <w:rFonts w:ascii="Times New Roman" w:hAnsi="Times New Roman"/>
          <w:sz w:val="26"/>
          <w:szCs w:val="26"/>
          <w:lang w:val="uk-UA"/>
        </w:rPr>
      </w:pPr>
      <w:r>
        <w:rPr>
          <w:rFonts w:ascii="Times New Roman" w:hAnsi="Times New Roman"/>
          <w:sz w:val="26"/>
          <w:szCs w:val="26"/>
          <w:lang w:val="uk-UA"/>
        </w:rPr>
        <w:t>На обліку в відділі – Службі у справах дітей перебуває 13 дітей, які опинились в складних життєвих обставинах, які виховуються в 5 сім</w:t>
      </w:r>
      <w:r>
        <w:rPr>
          <w:rFonts w:ascii="Times New Roman" w:hAnsi="Times New Roman"/>
          <w:sz w:val="26"/>
          <w:szCs w:val="26"/>
          <w:lang w:val="ru-RU"/>
        </w:rPr>
        <w:t>’</w:t>
      </w:r>
      <w:r>
        <w:rPr>
          <w:rFonts w:ascii="Times New Roman" w:hAnsi="Times New Roman"/>
          <w:sz w:val="26"/>
          <w:szCs w:val="26"/>
          <w:lang w:val="uk-UA"/>
        </w:rPr>
        <w:t xml:space="preserve">ях. </w:t>
      </w:r>
    </w:p>
    <w:p w14:paraId="22E96600">
      <w:pPr>
        <w:spacing w:after="0" w:line="240" w:lineRule="auto"/>
        <w:jc w:val="center"/>
        <w:rPr>
          <w:rFonts w:ascii="Times New Roman" w:hAnsi="Times New Roman"/>
          <w:b/>
          <w:sz w:val="26"/>
          <w:szCs w:val="26"/>
          <w:lang w:val="uk-UA"/>
        </w:rPr>
      </w:pPr>
      <w:r>
        <w:rPr>
          <w:rFonts w:ascii="Times New Roman" w:hAnsi="Times New Roman"/>
          <w:b/>
          <w:sz w:val="26"/>
          <w:szCs w:val="26"/>
          <w:lang w:val="uk-UA"/>
        </w:rPr>
        <w:t>Культура, фізична культура і спорт</w:t>
      </w:r>
    </w:p>
    <w:p w14:paraId="354ACC26">
      <w:pPr>
        <w:spacing w:after="0"/>
        <w:ind w:firstLine="709"/>
        <w:jc w:val="both"/>
        <w:rPr>
          <w:rFonts w:ascii="Times New Roman" w:hAnsi="Times New Roman"/>
          <w:sz w:val="26"/>
          <w:szCs w:val="26"/>
          <w:lang w:val="uk-UA"/>
        </w:rPr>
      </w:pPr>
      <w:r>
        <w:rPr>
          <w:rFonts w:ascii="Times New Roman" w:hAnsi="Times New Roman"/>
          <w:sz w:val="26"/>
          <w:szCs w:val="26"/>
          <w:lang w:val="uk-UA"/>
        </w:rPr>
        <w:t>В комунальному закладі «Центр культури, дозвілля та спорту» здійснювали свою діяльність  15 клубних та 17 бібліотечних закладів.</w:t>
      </w:r>
    </w:p>
    <w:p w14:paraId="34C29F69">
      <w:pPr>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У період воєнного стану заклади культури трансформувалися – перейшли у безпечніший онлайн-формат, зосередились на збереженні культурної спадщини, волонтерстві.</w:t>
      </w:r>
    </w:p>
    <w:p w14:paraId="138C4FC5">
      <w:pPr>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У населених пунктах громади організовувалися різноманітні збори, проведено благодійні заходи (ярмарки, акції «Коляда для захисника», «Щедра субота») на підтримку захисників України. Зібрані кошти передано на потреби захисників.</w:t>
      </w:r>
    </w:p>
    <w:p w14:paraId="0E660C61">
      <w:pPr>
        <w:spacing w:after="0" w:line="240" w:lineRule="auto"/>
        <w:ind w:firstLine="709"/>
        <w:jc w:val="both"/>
        <w:rPr>
          <w:rFonts w:ascii="Times New Roman" w:hAnsi="Times New Roman"/>
          <w:sz w:val="26"/>
          <w:szCs w:val="26"/>
          <w:shd w:val="clear" w:color="auto" w:fill="FFFFFF"/>
          <w:lang w:val="uk-UA"/>
        </w:rPr>
      </w:pPr>
      <w:r>
        <w:rPr>
          <w:rFonts w:ascii="Times New Roman" w:hAnsi="Times New Roman"/>
          <w:sz w:val="26"/>
          <w:szCs w:val="26"/>
          <w:lang w:val="uk-UA"/>
        </w:rPr>
        <w:t>Віддаючи шану подвигу та мужності загиблих земляків – захисників України</w:t>
      </w:r>
      <w:r>
        <w:rPr>
          <w:rFonts w:ascii="Times New Roman" w:hAnsi="Times New Roman"/>
          <w:sz w:val="26"/>
          <w:szCs w:val="26"/>
          <w:shd w:val="clear" w:color="auto" w:fill="FFFFFF"/>
          <w:lang w:val="uk-UA"/>
        </w:rPr>
        <w:t xml:space="preserve"> в 15 населених пунктах Попівської громади встановлено пам’ятні знаки  військовослужбовцям Збройних Сил України, інших військових формувань, які загинули (померли), захищаючи територіальну цілісність і незалежність України. На проведення цих заходів використано 1,2 млн.грн.</w:t>
      </w:r>
    </w:p>
    <w:p w14:paraId="192F6163">
      <w:pPr>
        <w:spacing w:after="0" w:line="240" w:lineRule="auto"/>
        <w:ind w:firstLine="567"/>
        <w:contextualSpacing/>
        <w:jc w:val="both"/>
        <w:rPr>
          <w:rFonts w:ascii="Times New Roman" w:hAnsi="Times New Roman"/>
          <w:sz w:val="26"/>
          <w:szCs w:val="26"/>
          <w:lang w:val="uk-UA"/>
        </w:rPr>
      </w:pPr>
      <w:r>
        <w:rPr>
          <w:rFonts w:ascii="Times New Roman" w:hAnsi="Times New Roman"/>
          <w:sz w:val="26"/>
          <w:szCs w:val="26"/>
          <w:lang w:val="uk-UA"/>
        </w:rPr>
        <w:t>До Дня пам’яті захисників України, які загинули в боротьбі за незалежність, суверенітет і територіальну цілісність України, у населених пунктах громади відбулася масштабна акція вшанування загиблих захисників «Пом’янімо! Згадаймо!».</w:t>
      </w:r>
    </w:p>
    <w:p w14:paraId="76190207">
      <w:pPr>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 xml:space="preserve">Організовано різнопланові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пам’яті жертв голодоморів та інші. </w:t>
      </w:r>
    </w:p>
    <w:p w14:paraId="42FEF7E7">
      <w:pPr>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 xml:space="preserve">З метою збереження і популяризації українських культурних надбань в частині нематеріальної культурної спадщини комунальним закладом «Центр культури, дозвілля та спорту»  реалізовано  онлайн-проєкт «Жива спадщина: збережене крізь час і простір». </w:t>
      </w:r>
    </w:p>
    <w:p w14:paraId="17D293B8">
      <w:pPr>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Творчі колективи  гідно представили громаду в різножанрових обласних, Всеукраїнських фестивалях та конкурсах.</w:t>
      </w:r>
    </w:p>
    <w:p w14:paraId="7FB4C09B">
      <w:pPr>
        <w:spacing w:after="0" w:line="240" w:lineRule="auto"/>
        <w:ind w:firstLine="708"/>
        <w:jc w:val="both"/>
        <w:rPr>
          <w:rFonts w:ascii="Times New Roman" w:hAnsi="Times New Roman"/>
          <w:sz w:val="26"/>
          <w:szCs w:val="26"/>
          <w:shd w:val="clear" w:color="auto" w:fill="FFFFFF"/>
          <w:lang w:val="uk-UA"/>
        </w:rPr>
      </w:pPr>
      <w:r>
        <w:rPr>
          <w:rFonts w:ascii="Times New Roman" w:hAnsi="Times New Roman"/>
          <w:sz w:val="26"/>
          <w:szCs w:val="26"/>
          <w:shd w:val="clear" w:color="auto" w:fill="FFFFFF"/>
          <w:lang w:val="uk-UA"/>
        </w:rPr>
        <w:t>Центрами просвітництва залишаються бібліотеки громади.  Творчі доробки бібліотекарів увійшли до поетичної збірки «Голос нескореної Сумщини 2.0». Юні користувачі бібліотек – серед переможців обласного туру Всеукраїнського конкурсу дитячого малюнка «Майбутнє планети у наших руках!», учасники обласного конкурсу читців «Я з книгою світ відкриваю», Всеукраїнського флешмобу</w:t>
      </w:r>
      <w:r>
        <w:rPr>
          <w:rFonts w:ascii="Times New Roman" w:hAnsi="Times New Roman"/>
          <w:sz w:val="26"/>
          <w:szCs w:val="26"/>
          <w:shd w:val="clear" w:color="auto" w:fill="FFFFFF"/>
          <w:lang w:val="ru-RU"/>
        </w:rPr>
        <w:t>#</w:t>
      </w:r>
      <w:r>
        <w:rPr>
          <w:rFonts w:ascii="Times New Roman" w:hAnsi="Times New Roman"/>
          <w:sz w:val="26"/>
          <w:szCs w:val="26"/>
          <w:shd w:val="clear" w:color="auto" w:fill="FFFFFF"/>
          <w:lang w:val="uk-UA"/>
        </w:rPr>
        <w:t>Я</w:t>
      </w:r>
      <w:r>
        <w:rPr>
          <w:rFonts w:ascii="Times New Roman" w:hAnsi="Times New Roman"/>
          <w:sz w:val="26"/>
          <w:szCs w:val="26"/>
          <w:shd w:val="clear" w:color="auto" w:fill="FFFFFF"/>
          <w:lang w:val="uk-UA"/>
        </w:rPr>
        <w:softHyphen/>
      </w:r>
      <w:r>
        <w:rPr>
          <w:rFonts w:ascii="Times New Roman" w:hAnsi="Times New Roman"/>
          <w:sz w:val="26"/>
          <w:szCs w:val="26"/>
          <w:shd w:val="clear" w:color="auto" w:fill="FFFFFF"/>
          <w:lang w:val="uk-UA"/>
        </w:rPr>
        <w:t>_маю_право.</w:t>
      </w:r>
    </w:p>
    <w:p w14:paraId="592AA755">
      <w:pPr>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 xml:space="preserve">За звітний період проведено поточні ремонти: Чорноплатівського сільського будинку культури, покрівлі та освітлювальної мережі Шаповалівського сільського будинку культури, заміну дверей Шевченківського сільського клубу. </w:t>
      </w:r>
    </w:p>
    <w:p w14:paraId="49BA837A">
      <w:pPr>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Проведено поточний ремонт найпростішого укриття в Юрівському сільському будинку культури та заміну дверей в найпростішому укритті Шаповалівського сільського будинку культури.</w:t>
      </w:r>
    </w:p>
    <w:p w14:paraId="614E024E">
      <w:pPr>
        <w:pStyle w:val="17"/>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Одним із пріоритетних напрямків  діяльності громади  упродовж 2025 року залишався розвиток фізичної культури і спорту. Активно розвивався масовий спорт – проведено більше 20 різних турнірів, в яких взяли участь більше 800 жителів громади різного віку.</w:t>
      </w:r>
    </w:p>
    <w:p w14:paraId="3F12A97B">
      <w:pPr>
        <w:pStyle w:val="17"/>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Pr>
          <w:rFonts w:ascii="Times New Roman" w:hAnsi="Times New Roman" w:cs="Times New Roman"/>
          <w:color w:val="auto"/>
          <w:sz w:val="26"/>
          <w:szCs w:val="26"/>
        </w:rPr>
        <w:t xml:space="preserve">        Шкільні команди – учасники  третього етапу </w:t>
      </w:r>
      <w:r>
        <w:rPr>
          <w:rFonts w:ascii="Times New Roman" w:hAnsi="Times New Roman" w:cs="Times New Roman"/>
          <w:sz w:val="26"/>
          <w:szCs w:val="26"/>
        </w:rPr>
        <w:t>Всеукраїнської шкільної ліги «Пліч-о-пліч».</w:t>
      </w:r>
    </w:p>
    <w:p w14:paraId="73CA2297">
      <w:pPr>
        <w:spacing w:after="0" w:line="240" w:lineRule="auto"/>
        <w:ind w:firstLine="709"/>
        <w:jc w:val="both"/>
        <w:rPr>
          <w:rFonts w:ascii="Times New Roman" w:hAnsi="Times New Roman"/>
          <w:color w:val="000000"/>
          <w:sz w:val="26"/>
          <w:szCs w:val="26"/>
          <w:lang w:val="uk-UA"/>
        </w:rPr>
      </w:pPr>
      <w:r>
        <w:rPr>
          <w:rFonts w:ascii="Times New Roman" w:hAnsi="Times New Roman"/>
          <w:color w:val="000000"/>
          <w:sz w:val="26"/>
          <w:szCs w:val="26"/>
          <w:lang w:val="uk-UA"/>
        </w:rPr>
        <w:t xml:space="preserve">Спортивними змаганнями вшановується пам'ять наших земляків, які загинули, захищаючи суверенітет і територіальну цілісність України. </w:t>
      </w:r>
      <w:r>
        <w:rPr>
          <w:rFonts w:ascii="Times New Roman" w:hAnsi="Times New Roman"/>
          <w:sz w:val="26"/>
          <w:szCs w:val="26"/>
          <w:lang w:val="uk-UA"/>
        </w:rPr>
        <w:tab/>
      </w:r>
    </w:p>
    <w:p w14:paraId="434CDB15">
      <w:pPr>
        <w:spacing w:after="0" w:line="240" w:lineRule="auto"/>
        <w:ind w:firstLine="709"/>
        <w:jc w:val="both"/>
        <w:rPr>
          <w:rFonts w:ascii="Times New Roman" w:hAnsi="Times New Roman"/>
          <w:color w:val="000000"/>
          <w:sz w:val="26"/>
          <w:szCs w:val="26"/>
          <w:lang w:val="uk-UA"/>
        </w:rPr>
      </w:pPr>
      <w:r>
        <w:rPr>
          <w:rFonts w:ascii="Times New Roman" w:hAnsi="Times New Roman"/>
          <w:color w:val="000000"/>
          <w:sz w:val="26"/>
          <w:szCs w:val="26"/>
          <w:lang w:val="uk-UA"/>
        </w:rPr>
        <w:t>Активно розвивається у громаді ветеранський спорт. Ветеранська команда з футзалу – переможець змагань Чемпіонату України в категорії 70+.  Проведено 3 міжрегіональні турніри з футзалу серед ветеранів, в яких брали участь ветерани війни.</w:t>
      </w:r>
    </w:p>
    <w:p w14:paraId="67AB6644">
      <w:pPr>
        <w:spacing w:after="0"/>
        <w:ind w:firstLine="709"/>
        <w:jc w:val="both"/>
        <w:rPr>
          <w:rFonts w:ascii="Times New Roman" w:hAnsi="Times New Roman"/>
          <w:color w:val="000000"/>
          <w:sz w:val="26"/>
          <w:szCs w:val="26"/>
          <w:lang w:val="uk-UA"/>
        </w:rPr>
      </w:pPr>
      <w:r>
        <w:rPr>
          <w:rFonts w:ascii="Times New Roman" w:hAnsi="Times New Roman"/>
          <w:color w:val="000000"/>
          <w:sz w:val="26"/>
          <w:szCs w:val="26"/>
          <w:lang w:val="uk-UA"/>
        </w:rPr>
        <w:t>Громада підтримувала діяльність спортивних активістів. Два жителі громади за програмою Міністерства молоді і спорту «Мультиспортивні клуби «акТИвні» пройшли тренінг і отримали ліцензії та спортивний інвентар для динамічних видів спорту.</w:t>
      </w:r>
    </w:p>
    <w:p w14:paraId="18443CCA">
      <w:pPr>
        <w:tabs>
          <w:tab w:val="left" w:pos="4962"/>
        </w:tabs>
        <w:spacing w:after="0" w:line="240" w:lineRule="auto"/>
        <w:ind w:firstLine="709"/>
        <w:jc w:val="center"/>
        <w:rPr>
          <w:rFonts w:ascii="Times New Roman" w:hAnsi="Times New Roman"/>
          <w:b/>
          <w:sz w:val="26"/>
          <w:szCs w:val="26"/>
          <w:shd w:val="clear" w:color="auto" w:fill="FFFFFF"/>
          <w:lang w:val="uk-UA"/>
        </w:rPr>
      </w:pPr>
      <w:r>
        <w:rPr>
          <w:rFonts w:ascii="Times New Roman" w:hAnsi="Times New Roman"/>
          <w:b/>
          <w:sz w:val="26"/>
          <w:szCs w:val="26"/>
          <w:shd w:val="clear" w:color="auto" w:fill="FFFFFF"/>
          <w:lang w:val="uk-UA"/>
        </w:rPr>
        <w:t>Регуляторна діяльність</w:t>
      </w:r>
    </w:p>
    <w:p w14:paraId="53707F4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val="uk-UA"/>
        </w:rPr>
      </w:pPr>
      <w:r>
        <w:rPr>
          <w:rFonts w:ascii="Times New Roman" w:hAnsi="Times New Roman"/>
          <w:bCs/>
          <w:sz w:val="26"/>
          <w:szCs w:val="26"/>
          <w:lang w:val="uk-UA"/>
        </w:rPr>
        <w:tab/>
      </w:r>
      <w:r>
        <w:rPr>
          <w:rFonts w:ascii="Times New Roman" w:hAnsi="Times New Roman"/>
          <w:bCs/>
          <w:sz w:val="26"/>
          <w:szCs w:val="26"/>
          <w:lang w:val="uk-UA"/>
        </w:rPr>
        <w:t xml:space="preserve">На даний час в громаді прийнято і діють 5 регуляторних актів </w:t>
      </w:r>
      <w:r>
        <w:rPr>
          <w:rFonts w:ascii="Times New Roman" w:hAnsi="Times New Roman"/>
          <w:bCs/>
          <w:sz w:val="26"/>
          <w:szCs w:val="26"/>
          <w:lang w:val="uk-UA"/>
        </w:rPr>
        <w:br w:type="textWrapping"/>
      </w:r>
      <w:r>
        <w:rPr>
          <w:rFonts w:ascii="Times New Roman" w:hAnsi="Times New Roman"/>
          <w:bCs/>
          <w:sz w:val="26"/>
          <w:szCs w:val="26"/>
          <w:lang w:val="uk-UA"/>
        </w:rPr>
        <w:t>в частині встановлення ставок та пільг зі сплати місцевих податків і зборів.</w:t>
      </w:r>
    </w:p>
    <w:p w14:paraId="48FEAC72">
      <w:pPr>
        <w:spacing w:after="0" w:line="240" w:lineRule="auto"/>
        <w:ind w:firstLine="708"/>
        <w:jc w:val="both"/>
        <w:rPr>
          <w:rFonts w:ascii="Times New Roman" w:hAnsi="Times New Roman"/>
          <w:sz w:val="26"/>
          <w:szCs w:val="26"/>
          <w:lang w:val="uk-UA"/>
        </w:rPr>
      </w:pPr>
      <w:r>
        <w:rPr>
          <w:rFonts w:ascii="Times New Roman" w:hAnsi="Times New Roman"/>
          <w:bCs/>
          <w:sz w:val="26"/>
          <w:szCs w:val="26"/>
          <w:lang w:val="uk-UA"/>
        </w:rPr>
        <w:t xml:space="preserve">На виконання статті 7 Закону України </w:t>
      </w:r>
      <w:r>
        <w:rPr>
          <w:rFonts w:ascii="Times New Roman" w:hAnsi="Times New Roman"/>
          <w:sz w:val="26"/>
          <w:szCs w:val="26"/>
          <w:lang w:val="uk-UA"/>
        </w:rPr>
        <w:t>«Про засади державної регуляторної політики у сфері господарської діяльності» рішенням ради затверджений план діяльності Попівської сільської ради з підготовки проєктів регуляторних актів на 2025 рік.</w:t>
      </w:r>
    </w:p>
    <w:p w14:paraId="27DE8F9F">
      <w:pPr>
        <w:tabs>
          <w:tab w:val="left" w:pos="4962"/>
        </w:tabs>
        <w:spacing w:after="0" w:line="240" w:lineRule="auto"/>
        <w:ind w:firstLine="709"/>
        <w:jc w:val="both"/>
        <w:rPr>
          <w:rFonts w:ascii="Times New Roman" w:hAnsi="Times New Roman"/>
          <w:bCs/>
          <w:sz w:val="26"/>
          <w:szCs w:val="26"/>
          <w:lang w:val="uk-UA"/>
        </w:rPr>
      </w:pPr>
      <w:r>
        <w:rPr>
          <w:rFonts w:ascii="Times New Roman" w:hAnsi="Times New Roman"/>
          <w:sz w:val="26"/>
          <w:szCs w:val="26"/>
          <w:lang w:val="uk-UA"/>
        </w:rPr>
        <w:t xml:space="preserve">Протягом року на виконання плану діяльності з підготовки проєктів регуляторних актів у 2025 році було прийнято три регуляторних акти щодо внесення змін до діючих рішень </w:t>
      </w:r>
      <w:r>
        <w:rPr>
          <w:rFonts w:ascii="Times New Roman" w:hAnsi="Times New Roman"/>
          <w:bCs/>
          <w:sz w:val="26"/>
          <w:szCs w:val="26"/>
          <w:lang w:val="uk-UA"/>
        </w:rPr>
        <w:t>із встановлення ставок та пільг зі сплати місцевих податків і зборів у зв’язку із зміною назви населеного пункту с.Питомник на с.Садове та оновлення кодів згідно  з КАТОТТГ.</w:t>
      </w:r>
    </w:p>
    <w:p w14:paraId="22A059F0">
      <w:pPr>
        <w:spacing w:after="0" w:line="240" w:lineRule="auto"/>
        <w:ind w:firstLine="709"/>
        <w:jc w:val="both"/>
        <w:rPr>
          <w:rFonts w:ascii="Times New Roman" w:hAnsi="Times New Roman"/>
          <w:sz w:val="26"/>
          <w:szCs w:val="26"/>
          <w:lang w:val="uk-UA"/>
        </w:rPr>
      </w:pPr>
      <w:r>
        <w:rPr>
          <w:rFonts w:ascii="Times New Roman" w:hAnsi="Times New Roman"/>
          <w:bCs/>
          <w:sz w:val="26"/>
          <w:szCs w:val="26"/>
          <w:lang w:val="uk-UA"/>
        </w:rPr>
        <w:t xml:space="preserve">Рішенням сесії сільської ради від 10.12.2025 затверджено план діяльності Попівської сільської ради з підготовки проєктів регуляторних актів на 2026 рік. </w:t>
      </w:r>
    </w:p>
    <w:p w14:paraId="4FA27A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val="uk-UA"/>
        </w:rPr>
      </w:pPr>
      <w:r>
        <w:rPr>
          <w:rFonts w:ascii="Times New Roman" w:hAnsi="Times New Roman"/>
          <w:bCs/>
          <w:sz w:val="26"/>
          <w:szCs w:val="26"/>
          <w:lang w:val="uk-UA"/>
        </w:rPr>
        <w:tab/>
      </w:r>
      <w:r>
        <w:rPr>
          <w:rFonts w:ascii="Times New Roman" w:hAnsi="Times New Roman"/>
          <w:sz w:val="26"/>
          <w:szCs w:val="26"/>
          <w:lang w:val="uk-UA"/>
        </w:rPr>
        <w:t xml:space="preserve">Підсумовуючи роботу за 2025 рік хочу сказати ми вистояли попри всі труднощі. </w:t>
      </w:r>
    </w:p>
    <w:p w14:paraId="38AF2568">
      <w:pPr>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 xml:space="preserve">Кожен із нас мріє про мир, перемогу та повернення до нормального життя. </w:t>
      </w:r>
    </w:p>
    <w:p w14:paraId="056D0FF9">
      <w:pPr>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Зі словами вдячності звертаюсь до депутатського корпусу, членів виконавчого комітету, апарату ради, мешканців громади за порозуміння, підтримку, співпрацю, згуртованість у єдиному прагненні якнайшвидшого закінчення війни.</w:t>
      </w:r>
    </w:p>
    <w:p w14:paraId="4E451687">
      <w:pPr>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Найголовнішим завданням Попівської громади на 2026 рік є підтримка Збройних сил України та розвиток ветеранської політики, спрямованої на всебічну підтримку всіх тих, хто воював і воює, членів їх родин, належне функціонування усіх важливих сфер життєдіяльності громади: освіта, медицина, соціальний захист, культура, спорт, житлово-комунальне господарство.</w:t>
      </w:r>
    </w:p>
    <w:p w14:paraId="4154EC30">
      <w:pPr>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Прошу всіх і надалі працювати з повною віддачею забезпечуючи життєдіяльність громади.</w:t>
      </w:r>
    </w:p>
    <w:p w14:paraId="74092C50">
      <w:pPr>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 xml:space="preserve">Бажаю всім міцного здоров’я і нехай 2026 рік принесе нам те, чого ми всі так прагнемо: мир, спокій, єдність і світле майбутнє. </w:t>
      </w:r>
    </w:p>
    <w:p w14:paraId="2734AA64">
      <w:pPr>
        <w:spacing w:after="0" w:line="240" w:lineRule="auto"/>
        <w:ind w:firstLine="709"/>
        <w:jc w:val="both"/>
        <w:rPr>
          <w:rFonts w:ascii="Times New Roman" w:hAnsi="Times New Roman"/>
          <w:sz w:val="28"/>
          <w:szCs w:val="28"/>
          <w:lang w:val="uk-UA"/>
        </w:rPr>
      </w:pPr>
      <w:r>
        <w:rPr>
          <w:rFonts w:ascii="Times New Roman" w:hAnsi="Times New Roman"/>
          <w:sz w:val="26"/>
          <w:szCs w:val="26"/>
          <w:lang w:val="uk-UA"/>
        </w:rPr>
        <w:t>Дякую за увагу! Слава Україні!</w:t>
      </w:r>
    </w:p>
    <w:p w14:paraId="39D489FD">
      <w:pPr>
        <w:spacing w:after="0" w:line="240" w:lineRule="auto"/>
        <w:ind w:firstLine="708"/>
        <w:jc w:val="both"/>
        <w:rPr>
          <w:rFonts w:ascii="Times New Roman" w:hAnsi="Times New Roman"/>
          <w:sz w:val="28"/>
          <w:szCs w:val="28"/>
          <w:lang w:val="uk-UA"/>
        </w:rPr>
      </w:pPr>
    </w:p>
    <w:sectPr>
      <w:footerReference r:id="rId5" w:type="default"/>
      <w:footerReference r:id="rId6" w:type="even"/>
      <w:pgSz w:w="12240" w:h="15840"/>
      <w:pgMar w:top="397" w:right="340" w:bottom="397" w:left="850"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5C8F3">
    <w:pPr>
      <w:pStyle w:val="11"/>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14:paraId="186E0417">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E227E">
    <w:pPr>
      <w:pStyle w:val="11"/>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14:paraId="0BD705D3">
    <w:pPr>
      <w:pStyle w:val="1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pPr>
      <w:rPr>
        <w:rFonts w:cs="Times New Roman"/>
      </w:rPr>
    </w:lvl>
    <w:lvl w:ilvl="1" w:tentative="0">
      <w:start w:val="1"/>
      <w:numFmt w:val="none"/>
      <w:suff w:val="nothing"/>
      <w:lvlText w:val=""/>
      <w:lvlJc w:val="left"/>
      <w:pPr>
        <w:tabs>
          <w:tab w:val="left" w:pos="0"/>
        </w:tabs>
      </w:pPr>
      <w:rPr>
        <w:rFonts w:cs="Times New Roman"/>
      </w:rPr>
    </w:lvl>
    <w:lvl w:ilvl="2" w:tentative="0">
      <w:start w:val="1"/>
      <w:numFmt w:val="none"/>
      <w:suff w:val="nothing"/>
      <w:lvlText w:val=""/>
      <w:lvlJc w:val="left"/>
      <w:pPr>
        <w:tabs>
          <w:tab w:val="left" w:pos="0"/>
        </w:tabs>
      </w:pPr>
      <w:rPr>
        <w:rFonts w:cs="Times New Roman"/>
      </w:rPr>
    </w:lvl>
    <w:lvl w:ilvl="3" w:tentative="0">
      <w:start w:val="1"/>
      <w:numFmt w:val="none"/>
      <w:suff w:val="nothing"/>
      <w:lvlText w:val=""/>
      <w:lvlJc w:val="left"/>
      <w:pPr>
        <w:tabs>
          <w:tab w:val="left" w:pos="0"/>
        </w:tabs>
      </w:pPr>
      <w:rPr>
        <w:rFonts w:cs="Times New Roman"/>
      </w:rPr>
    </w:lvl>
    <w:lvl w:ilvl="4" w:tentative="0">
      <w:start w:val="1"/>
      <w:numFmt w:val="none"/>
      <w:suff w:val="nothing"/>
      <w:lvlText w:val=""/>
      <w:lvlJc w:val="left"/>
      <w:pPr>
        <w:tabs>
          <w:tab w:val="left" w:pos="0"/>
        </w:tabs>
      </w:pPr>
      <w:rPr>
        <w:rFonts w:cs="Times New Roman"/>
      </w:rPr>
    </w:lvl>
    <w:lvl w:ilvl="5" w:tentative="0">
      <w:start w:val="1"/>
      <w:numFmt w:val="none"/>
      <w:suff w:val="nothing"/>
      <w:lvlText w:val=""/>
      <w:lvlJc w:val="left"/>
      <w:pPr>
        <w:tabs>
          <w:tab w:val="left" w:pos="0"/>
        </w:tabs>
      </w:pPr>
      <w:rPr>
        <w:rFonts w:cs="Times New Roman"/>
      </w:rPr>
    </w:lvl>
    <w:lvl w:ilvl="6" w:tentative="0">
      <w:start w:val="1"/>
      <w:numFmt w:val="none"/>
      <w:suff w:val="nothing"/>
      <w:lvlText w:val=""/>
      <w:lvlJc w:val="left"/>
      <w:pPr>
        <w:tabs>
          <w:tab w:val="left" w:pos="0"/>
        </w:tabs>
      </w:pPr>
      <w:rPr>
        <w:rFonts w:cs="Times New Roman"/>
      </w:rPr>
    </w:lvl>
    <w:lvl w:ilvl="7" w:tentative="0">
      <w:start w:val="1"/>
      <w:numFmt w:val="none"/>
      <w:suff w:val="nothing"/>
      <w:lvlText w:val=""/>
      <w:lvlJc w:val="left"/>
      <w:pPr>
        <w:tabs>
          <w:tab w:val="left" w:pos="0"/>
        </w:tabs>
      </w:pPr>
      <w:rPr>
        <w:rFonts w:cs="Times New Roman"/>
      </w:rPr>
    </w:lvl>
    <w:lvl w:ilvl="8" w:tentative="0">
      <w:start w:val="1"/>
      <w:numFmt w:val="none"/>
      <w:suff w:val="nothing"/>
      <w:lvlText w:val=""/>
      <w:lvlJc w:val="left"/>
      <w:pPr>
        <w:tabs>
          <w:tab w:val="left" w:pos="0"/>
        </w:tabs>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hyphenationZone w:val="425"/>
  <w:characterSpacingControl w:val="doNotCompress"/>
  <w:footnotePr>
    <w:footnote w:id="0"/>
    <w:footnote w:id="1"/>
  </w:footnotePr>
  <w:endnotePr>
    <w:endnote w:id="0"/>
    <w:endnote w:id="1"/>
  </w:endnotePr>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0ED"/>
    <w:rsid w:val="00014E15"/>
    <w:rsid w:val="00021186"/>
    <w:rsid w:val="00032EE6"/>
    <w:rsid w:val="000409CE"/>
    <w:rsid w:val="00042534"/>
    <w:rsid w:val="00056929"/>
    <w:rsid w:val="00070428"/>
    <w:rsid w:val="00076DD4"/>
    <w:rsid w:val="000850CE"/>
    <w:rsid w:val="00085C30"/>
    <w:rsid w:val="000902F2"/>
    <w:rsid w:val="00094638"/>
    <w:rsid w:val="000C03AF"/>
    <w:rsid w:val="000D297B"/>
    <w:rsid w:val="000E0B45"/>
    <w:rsid w:val="000F52C7"/>
    <w:rsid w:val="00107D85"/>
    <w:rsid w:val="00110071"/>
    <w:rsid w:val="001136DF"/>
    <w:rsid w:val="00124229"/>
    <w:rsid w:val="00133497"/>
    <w:rsid w:val="00136934"/>
    <w:rsid w:val="00162432"/>
    <w:rsid w:val="001725A4"/>
    <w:rsid w:val="00175D19"/>
    <w:rsid w:val="0018189D"/>
    <w:rsid w:val="001A0245"/>
    <w:rsid w:val="001A0365"/>
    <w:rsid w:val="001C2A6A"/>
    <w:rsid w:val="001D48BA"/>
    <w:rsid w:val="001F07F2"/>
    <w:rsid w:val="001F4C55"/>
    <w:rsid w:val="001F724E"/>
    <w:rsid w:val="002040AB"/>
    <w:rsid w:val="002130C4"/>
    <w:rsid w:val="00233EF7"/>
    <w:rsid w:val="00235F40"/>
    <w:rsid w:val="00237F61"/>
    <w:rsid w:val="002464A1"/>
    <w:rsid w:val="002469EE"/>
    <w:rsid w:val="00264BEB"/>
    <w:rsid w:val="00267FA8"/>
    <w:rsid w:val="00273963"/>
    <w:rsid w:val="002740F0"/>
    <w:rsid w:val="002843B2"/>
    <w:rsid w:val="00284558"/>
    <w:rsid w:val="002B2141"/>
    <w:rsid w:val="002C3C29"/>
    <w:rsid w:val="002E7815"/>
    <w:rsid w:val="002E7C4C"/>
    <w:rsid w:val="003143B0"/>
    <w:rsid w:val="00315312"/>
    <w:rsid w:val="00331A73"/>
    <w:rsid w:val="00335479"/>
    <w:rsid w:val="00336167"/>
    <w:rsid w:val="00367FDC"/>
    <w:rsid w:val="00386DB6"/>
    <w:rsid w:val="0039200B"/>
    <w:rsid w:val="003931B8"/>
    <w:rsid w:val="003A6522"/>
    <w:rsid w:val="003B1956"/>
    <w:rsid w:val="003B429C"/>
    <w:rsid w:val="003C2DA9"/>
    <w:rsid w:val="003D290C"/>
    <w:rsid w:val="003E1C33"/>
    <w:rsid w:val="003E2441"/>
    <w:rsid w:val="003E566D"/>
    <w:rsid w:val="003F1086"/>
    <w:rsid w:val="004068D9"/>
    <w:rsid w:val="00411E4F"/>
    <w:rsid w:val="00432B9C"/>
    <w:rsid w:val="00473080"/>
    <w:rsid w:val="00476DF0"/>
    <w:rsid w:val="00481261"/>
    <w:rsid w:val="004A5A58"/>
    <w:rsid w:val="004C2B8C"/>
    <w:rsid w:val="004C4150"/>
    <w:rsid w:val="004C6FE3"/>
    <w:rsid w:val="004C7854"/>
    <w:rsid w:val="004F4586"/>
    <w:rsid w:val="004F45D5"/>
    <w:rsid w:val="004F4878"/>
    <w:rsid w:val="00505665"/>
    <w:rsid w:val="00506974"/>
    <w:rsid w:val="00506ABC"/>
    <w:rsid w:val="00524BCB"/>
    <w:rsid w:val="00535A60"/>
    <w:rsid w:val="00544251"/>
    <w:rsid w:val="005500D8"/>
    <w:rsid w:val="0056078C"/>
    <w:rsid w:val="005818AB"/>
    <w:rsid w:val="005A2664"/>
    <w:rsid w:val="005A4FDC"/>
    <w:rsid w:val="005B707F"/>
    <w:rsid w:val="005E2F19"/>
    <w:rsid w:val="005E6082"/>
    <w:rsid w:val="00604C8E"/>
    <w:rsid w:val="00611318"/>
    <w:rsid w:val="00621ABF"/>
    <w:rsid w:val="0062599D"/>
    <w:rsid w:val="00646147"/>
    <w:rsid w:val="00655F7C"/>
    <w:rsid w:val="00660116"/>
    <w:rsid w:val="00666624"/>
    <w:rsid w:val="006719BF"/>
    <w:rsid w:val="00671AAD"/>
    <w:rsid w:val="0068508A"/>
    <w:rsid w:val="00686F07"/>
    <w:rsid w:val="0069091E"/>
    <w:rsid w:val="00691E83"/>
    <w:rsid w:val="006928D2"/>
    <w:rsid w:val="006B58BC"/>
    <w:rsid w:val="006C00ED"/>
    <w:rsid w:val="006C3B85"/>
    <w:rsid w:val="006D01AA"/>
    <w:rsid w:val="006E0286"/>
    <w:rsid w:val="006F4337"/>
    <w:rsid w:val="007116AA"/>
    <w:rsid w:val="00715BF2"/>
    <w:rsid w:val="0071706C"/>
    <w:rsid w:val="00720454"/>
    <w:rsid w:val="0072675B"/>
    <w:rsid w:val="007661E7"/>
    <w:rsid w:val="00772D92"/>
    <w:rsid w:val="00777674"/>
    <w:rsid w:val="00782514"/>
    <w:rsid w:val="0078390C"/>
    <w:rsid w:val="00787617"/>
    <w:rsid w:val="00791E3E"/>
    <w:rsid w:val="007951BF"/>
    <w:rsid w:val="007A69BA"/>
    <w:rsid w:val="007D22F1"/>
    <w:rsid w:val="007D5457"/>
    <w:rsid w:val="007D7285"/>
    <w:rsid w:val="007E1BF0"/>
    <w:rsid w:val="007F47C2"/>
    <w:rsid w:val="0080024F"/>
    <w:rsid w:val="00803771"/>
    <w:rsid w:val="0081269B"/>
    <w:rsid w:val="0081745F"/>
    <w:rsid w:val="008208ED"/>
    <w:rsid w:val="00844635"/>
    <w:rsid w:val="00847566"/>
    <w:rsid w:val="00852554"/>
    <w:rsid w:val="008526F6"/>
    <w:rsid w:val="008754DD"/>
    <w:rsid w:val="00883F66"/>
    <w:rsid w:val="008B29D9"/>
    <w:rsid w:val="008C3304"/>
    <w:rsid w:val="008C435D"/>
    <w:rsid w:val="008C5D5B"/>
    <w:rsid w:val="008D046E"/>
    <w:rsid w:val="008F08C6"/>
    <w:rsid w:val="008F5DBC"/>
    <w:rsid w:val="0090643F"/>
    <w:rsid w:val="0091441B"/>
    <w:rsid w:val="00927980"/>
    <w:rsid w:val="00930207"/>
    <w:rsid w:val="00940809"/>
    <w:rsid w:val="009434BC"/>
    <w:rsid w:val="0094561D"/>
    <w:rsid w:val="00951D0A"/>
    <w:rsid w:val="00954A0D"/>
    <w:rsid w:val="00954F74"/>
    <w:rsid w:val="00956A1D"/>
    <w:rsid w:val="00957BF1"/>
    <w:rsid w:val="00957F98"/>
    <w:rsid w:val="00981126"/>
    <w:rsid w:val="009914B3"/>
    <w:rsid w:val="009936A9"/>
    <w:rsid w:val="00997128"/>
    <w:rsid w:val="00997586"/>
    <w:rsid w:val="009A2125"/>
    <w:rsid w:val="009B4D38"/>
    <w:rsid w:val="009B681F"/>
    <w:rsid w:val="009B7EEB"/>
    <w:rsid w:val="009C02AE"/>
    <w:rsid w:val="009C0766"/>
    <w:rsid w:val="009D04D1"/>
    <w:rsid w:val="009D1395"/>
    <w:rsid w:val="009D7D19"/>
    <w:rsid w:val="009E29F1"/>
    <w:rsid w:val="009F2383"/>
    <w:rsid w:val="00A0109A"/>
    <w:rsid w:val="00A048E6"/>
    <w:rsid w:val="00A11059"/>
    <w:rsid w:val="00A2323B"/>
    <w:rsid w:val="00A24AE7"/>
    <w:rsid w:val="00A3213C"/>
    <w:rsid w:val="00A362CE"/>
    <w:rsid w:val="00A3678C"/>
    <w:rsid w:val="00A42C3C"/>
    <w:rsid w:val="00A4327D"/>
    <w:rsid w:val="00A511C8"/>
    <w:rsid w:val="00A5289F"/>
    <w:rsid w:val="00A72DF2"/>
    <w:rsid w:val="00A759A2"/>
    <w:rsid w:val="00A77B70"/>
    <w:rsid w:val="00A81EFA"/>
    <w:rsid w:val="00A832EA"/>
    <w:rsid w:val="00AA09A6"/>
    <w:rsid w:val="00AA24DD"/>
    <w:rsid w:val="00AB42CA"/>
    <w:rsid w:val="00AB7F6B"/>
    <w:rsid w:val="00AC2875"/>
    <w:rsid w:val="00AD347C"/>
    <w:rsid w:val="00AF0F98"/>
    <w:rsid w:val="00B001FF"/>
    <w:rsid w:val="00B0040A"/>
    <w:rsid w:val="00B14187"/>
    <w:rsid w:val="00B36005"/>
    <w:rsid w:val="00B42F0A"/>
    <w:rsid w:val="00B55035"/>
    <w:rsid w:val="00B66544"/>
    <w:rsid w:val="00B76A5F"/>
    <w:rsid w:val="00B840D5"/>
    <w:rsid w:val="00B905EC"/>
    <w:rsid w:val="00B92387"/>
    <w:rsid w:val="00BA6F9B"/>
    <w:rsid w:val="00BB1B6A"/>
    <w:rsid w:val="00BB2BB3"/>
    <w:rsid w:val="00BB4148"/>
    <w:rsid w:val="00BC08EA"/>
    <w:rsid w:val="00BD1FB7"/>
    <w:rsid w:val="00C11D8E"/>
    <w:rsid w:val="00C4596C"/>
    <w:rsid w:val="00C508DF"/>
    <w:rsid w:val="00C51E49"/>
    <w:rsid w:val="00C73C95"/>
    <w:rsid w:val="00C942D1"/>
    <w:rsid w:val="00C95B1B"/>
    <w:rsid w:val="00CB1501"/>
    <w:rsid w:val="00CB1884"/>
    <w:rsid w:val="00CB5412"/>
    <w:rsid w:val="00CC0E46"/>
    <w:rsid w:val="00CC2E13"/>
    <w:rsid w:val="00D04E22"/>
    <w:rsid w:val="00D21C1B"/>
    <w:rsid w:val="00D34F30"/>
    <w:rsid w:val="00D354A4"/>
    <w:rsid w:val="00D35732"/>
    <w:rsid w:val="00D3577B"/>
    <w:rsid w:val="00D36BC6"/>
    <w:rsid w:val="00D36DD8"/>
    <w:rsid w:val="00D45BD6"/>
    <w:rsid w:val="00D51B58"/>
    <w:rsid w:val="00D560A4"/>
    <w:rsid w:val="00D56983"/>
    <w:rsid w:val="00D707BB"/>
    <w:rsid w:val="00D82907"/>
    <w:rsid w:val="00D90F53"/>
    <w:rsid w:val="00D92526"/>
    <w:rsid w:val="00D9525D"/>
    <w:rsid w:val="00D977A7"/>
    <w:rsid w:val="00DB1900"/>
    <w:rsid w:val="00DB32A8"/>
    <w:rsid w:val="00DB5494"/>
    <w:rsid w:val="00DB5C0F"/>
    <w:rsid w:val="00DB7382"/>
    <w:rsid w:val="00DD01C1"/>
    <w:rsid w:val="00DE6ABA"/>
    <w:rsid w:val="00DF2072"/>
    <w:rsid w:val="00E011E5"/>
    <w:rsid w:val="00E10433"/>
    <w:rsid w:val="00E46B66"/>
    <w:rsid w:val="00E60AB1"/>
    <w:rsid w:val="00E65EAB"/>
    <w:rsid w:val="00E8090C"/>
    <w:rsid w:val="00E83BFE"/>
    <w:rsid w:val="00E86B80"/>
    <w:rsid w:val="00EB2A20"/>
    <w:rsid w:val="00EC2D32"/>
    <w:rsid w:val="00ED198A"/>
    <w:rsid w:val="00ED354F"/>
    <w:rsid w:val="00EF31C7"/>
    <w:rsid w:val="00EF4A48"/>
    <w:rsid w:val="00EF6750"/>
    <w:rsid w:val="00F1209A"/>
    <w:rsid w:val="00F12974"/>
    <w:rsid w:val="00F1554F"/>
    <w:rsid w:val="00F27854"/>
    <w:rsid w:val="00F46B81"/>
    <w:rsid w:val="00F50129"/>
    <w:rsid w:val="00F51EC3"/>
    <w:rsid w:val="00F63CB7"/>
    <w:rsid w:val="00F75528"/>
    <w:rsid w:val="00F874D6"/>
    <w:rsid w:val="00F918CD"/>
    <w:rsid w:val="00FA24F2"/>
    <w:rsid w:val="00FB2A99"/>
    <w:rsid w:val="00FB7648"/>
    <w:rsid w:val="00FC1000"/>
    <w:rsid w:val="00FD0CE7"/>
    <w:rsid w:val="00FE3446"/>
    <w:rsid w:val="00FE40F7"/>
    <w:rsid w:val="00FF63AE"/>
    <w:rsid w:val="00FF7DD4"/>
    <w:rsid w:val="0624450F"/>
    <w:rsid w:val="153F69E6"/>
    <w:rsid w:val="29EB1677"/>
    <w:rsid w:val="3D6A1A66"/>
    <w:rsid w:val="421C1A7E"/>
    <w:rsid w:val="433222AC"/>
    <w:rsid w:val="4442648B"/>
    <w:rsid w:val="463D46F9"/>
    <w:rsid w:val="4F7E2FDC"/>
    <w:rsid w:val="511A3D29"/>
    <w:rsid w:val="53B408B5"/>
    <w:rsid w:val="605549DC"/>
    <w:rsid w:val="68DB2366"/>
    <w:rsid w:val="6A5A6FEF"/>
    <w:rsid w:val="731F07ED"/>
    <w:rsid w:val="786A19D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2"/>
    <w:basedOn w:val="1"/>
    <w:link w:val="13"/>
    <w:qFormat/>
    <w:uiPriority w:val="99"/>
    <w:pPr>
      <w:spacing w:before="100" w:beforeAutospacing="1" w:after="100" w:afterAutospacing="1" w:line="240" w:lineRule="auto"/>
      <w:outlineLvl w:val="1"/>
    </w:pPr>
    <w:rPr>
      <w:rFonts w:ascii="Times New Roman" w:hAnsi="Times New Roman" w:eastAsia="Times New Roman"/>
      <w:b/>
      <w:bCs/>
      <w:sz w:val="36"/>
      <w:szCs w:val="36"/>
      <w:lang w:eastAsia="ru-RU"/>
    </w:rPr>
  </w:style>
  <w:style w:type="paragraph" w:styleId="3">
    <w:name w:val="heading 3"/>
    <w:basedOn w:val="1"/>
    <w:next w:val="1"/>
    <w:link w:val="14"/>
    <w:qFormat/>
    <w:uiPriority w:val="99"/>
    <w:pPr>
      <w:keepNext/>
      <w:tabs>
        <w:tab w:val="left" w:pos="0"/>
      </w:tabs>
      <w:jc w:val="center"/>
      <w:outlineLvl w:val="2"/>
    </w:pPr>
    <w:rPr>
      <w:b/>
      <w:sz w:val="24"/>
    </w:rPr>
  </w:style>
  <w:style w:type="character" w:default="1" w:styleId="4">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qFormat/>
    <w:uiPriority w:val="99"/>
    <w:rPr>
      <w:rFonts w:cs="Times New Roman"/>
      <w:color w:val="0000FF"/>
      <w:u w:val="single"/>
    </w:rPr>
  </w:style>
  <w:style w:type="character" w:styleId="7">
    <w:name w:val="page number"/>
    <w:basedOn w:val="4"/>
    <w:qFormat/>
    <w:uiPriority w:val="99"/>
    <w:rPr>
      <w:rFonts w:cs="Times New Roman"/>
    </w:rPr>
  </w:style>
  <w:style w:type="character" w:styleId="8">
    <w:name w:val="Strong"/>
    <w:basedOn w:val="4"/>
    <w:qFormat/>
    <w:uiPriority w:val="99"/>
    <w:rPr>
      <w:rFonts w:cs="Times New Roman"/>
      <w:b/>
      <w:bCs/>
    </w:rPr>
  </w:style>
  <w:style w:type="paragraph" w:styleId="9">
    <w:name w:val="Balloon Text"/>
    <w:basedOn w:val="1"/>
    <w:link w:val="15"/>
    <w:semiHidden/>
    <w:qFormat/>
    <w:uiPriority w:val="99"/>
    <w:pPr>
      <w:spacing w:after="0" w:line="240" w:lineRule="auto"/>
    </w:pPr>
    <w:rPr>
      <w:rFonts w:ascii="Segoe UI" w:hAnsi="Segoe UI" w:cs="Segoe UI"/>
      <w:sz w:val="18"/>
      <w:szCs w:val="18"/>
    </w:rPr>
  </w:style>
  <w:style w:type="paragraph" w:styleId="10">
    <w:name w:val="Body Text"/>
    <w:basedOn w:val="1"/>
    <w:link w:val="16"/>
    <w:qFormat/>
    <w:uiPriority w:val="99"/>
    <w:pPr>
      <w:spacing w:after="120"/>
    </w:pPr>
  </w:style>
  <w:style w:type="paragraph" w:styleId="11">
    <w:name w:val="footer"/>
    <w:basedOn w:val="1"/>
    <w:link w:val="26"/>
    <w:qFormat/>
    <w:uiPriority w:val="99"/>
    <w:pPr>
      <w:tabs>
        <w:tab w:val="center" w:pos="4819"/>
        <w:tab w:val="right" w:pos="9639"/>
      </w:tabs>
    </w:pPr>
  </w:style>
  <w:style w:type="paragraph" w:styleId="12">
    <w:name w:val="Normal (Web)"/>
    <w:basedOn w:val="1"/>
    <w:qFormat/>
    <w:uiPriority w:val="99"/>
    <w:pPr>
      <w:spacing w:before="100" w:beforeAutospacing="1" w:after="100" w:afterAutospacing="1" w:line="240" w:lineRule="auto"/>
    </w:pPr>
    <w:rPr>
      <w:rFonts w:ascii="Times New Roman" w:hAnsi="Times New Roman" w:eastAsia="Times New Roman"/>
      <w:sz w:val="24"/>
      <w:szCs w:val="24"/>
      <w:lang w:val="ru-RU" w:eastAsia="ru-RU"/>
    </w:rPr>
  </w:style>
  <w:style w:type="character" w:customStyle="1" w:styleId="13">
    <w:name w:val="Heading 2 Char"/>
    <w:basedOn w:val="4"/>
    <w:link w:val="2"/>
    <w:semiHidden/>
    <w:locked/>
    <w:uiPriority w:val="99"/>
    <w:rPr>
      <w:rFonts w:ascii="Cambria" w:hAnsi="Cambria" w:cs="Times New Roman"/>
      <w:b/>
      <w:bCs/>
      <w:i/>
      <w:iCs/>
      <w:sz w:val="28"/>
      <w:szCs w:val="28"/>
      <w:lang w:val="en-US" w:eastAsia="en-US"/>
    </w:rPr>
  </w:style>
  <w:style w:type="character" w:customStyle="1" w:styleId="14">
    <w:name w:val="Heading 3 Char"/>
    <w:basedOn w:val="4"/>
    <w:link w:val="3"/>
    <w:semiHidden/>
    <w:qFormat/>
    <w:locked/>
    <w:uiPriority w:val="99"/>
    <w:rPr>
      <w:rFonts w:ascii="Cambria" w:hAnsi="Cambria" w:cs="Times New Roman"/>
      <w:b/>
      <w:bCs/>
      <w:sz w:val="26"/>
      <w:szCs w:val="26"/>
      <w:lang w:val="en-US" w:eastAsia="en-US"/>
    </w:rPr>
  </w:style>
  <w:style w:type="character" w:customStyle="1" w:styleId="15">
    <w:name w:val="Balloon Text Char"/>
    <w:basedOn w:val="4"/>
    <w:link w:val="9"/>
    <w:semiHidden/>
    <w:qFormat/>
    <w:locked/>
    <w:uiPriority w:val="99"/>
    <w:rPr>
      <w:rFonts w:ascii="Segoe UI" w:hAnsi="Segoe UI" w:cs="Segoe UI"/>
      <w:sz w:val="18"/>
      <w:szCs w:val="18"/>
    </w:rPr>
  </w:style>
  <w:style w:type="character" w:customStyle="1" w:styleId="16">
    <w:name w:val="Body Text Char"/>
    <w:basedOn w:val="4"/>
    <w:link w:val="10"/>
    <w:semiHidden/>
    <w:qFormat/>
    <w:locked/>
    <w:uiPriority w:val="99"/>
    <w:rPr>
      <w:rFonts w:cs="Times New Roman"/>
      <w:lang w:val="en-US" w:eastAsia="en-US"/>
    </w:rPr>
  </w:style>
  <w:style w:type="paragraph" w:customStyle="1" w:styleId="17">
    <w:name w:val="Обычный2"/>
    <w:qFormat/>
    <w:uiPriority w:val="99"/>
    <w:pPr>
      <w:spacing w:after="160" w:line="256" w:lineRule="auto"/>
    </w:pPr>
    <w:rPr>
      <w:rFonts w:ascii="Calibri" w:hAnsi="Calibri" w:eastAsia="Calibri" w:cs="Calibri"/>
      <w:color w:val="000000"/>
      <w:sz w:val="22"/>
      <w:szCs w:val="22"/>
      <w:lang w:val="uk-UA" w:eastAsia="ru-RU" w:bidi="ar-SA"/>
    </w:rPr>
  </w:style>
  <w:style w:type="paragraph" w:styleId="18">
    <w:name w:val="List Paragraph"/>
    <w:basedOn w:val="1"/>
    <w:qFormat/>
    <w:uiPriority w:val="99"/>
    <w:pPr>
      <w:spacing w:after="200" w:line="276" w:lineRule="auto"/>
      <w:ind w:left="720"/>
      <w:contextualSpacing/>
    </w:pPr>
    <w:rPr>
      <w:lang w:val="ru-RU" w:eastAsia="ru-RU"/>
    </w:rPr>
  </w:style>
  <w:style w:type="paragraph" w:customStyle="1" w:styleId="19">
    <w:name w:val="Обычный1"/>
    <w:qFormat/>
    <w:uiPriority w:val="99"/>
    <w:pPr>
      <w:spacing w:after="160" w:line="259" w:lineRule="auto"/>
    </w:pPr>
    <w:rPr>
      <w:rFonts w:ascii="Calibri" w:hAnsi="Calibri" w:eastAsia="Calibri" w:cs="Calibri"/>
      <w:color w:val="000000"/>
      <w:sz w:val="22"/>
      <w:szCs w:val="22"/>
      <w:lang w:val="uk-UA" w:eastAsia="ru-RU" w:bidi="ar-SA"/>
    </w:rPr>
  </w:style>
  <w:style w:type="paragraph" w:customStyle="1" w:styleId="20">
    <w:name w:val="Body Text Indent 21"/>
    <w:basedOn w:val="1"/>
    <w:qFormat/>
    <w:uiPriority w:val="99"/>
    <w:pPr>
      <w:ind w:firstLine="720"/>
    </w:pPr>
    <w:rPr>
      <w:b/>
      <w:sz w:val="28"/>
    </w:rPr>
  </w:style>
  <w:style w:type="paragraph" w:customStyle="1" w:styleId="21">
    <w:name w:val="docdata"/>
    <w:basedOn w:val="1"/>
    <w:qFormat/>
    <w:uiPriority w:val="99"/>
    <w:pPr>
      <w:spacing w:before="100" w:after="100"/>
    </w:pPr>
    <w:rPr>
      <w:sz w:val="24"/>
      <w:szCs w:val="24"/>
      <w:lang w:val="ru-RU"/>
    </w:rPr>
  </w:style>
  <w:style w:type="paragraph" w:customStyle="1" w:styleId="22">
    <w:name w:val="Обычный (веб)1"/>
    <w:basedOn w:val="1"/>
    <w:qFormat/>
    <w:uiPriority w:val="99"/>
    <w:pPr>
      <w:spacing w:before="150" w:after="150"/>
    </w:pPr>
    <w:rPr>
      <w:sz w:val="24"/>
      <w:szCs w:val="24"/>
      <w:lang w:val="ru-RU"/>
    </w:rPr>
  </w:style>
  <w:style w:type="paragraph" w:customStyle="1" w:styleId="23">
    <w:name w:val="Заголовок2"/>
    <w:basedOn w:val="1"/>
    <w:next w:val="10"/>
    <w:qFormat/>
    <w:uiPriority w:val="99"/>
    <w:pPr>
      <w:suppressAutoHyphens/>
      <w:spacing w:after="0" w:line="240" w:lineRule="auto"/>
      <w:jc w:val="center"/>
    </w:pPr>
    <w:rPr>
      <w:rFonts w:ascii="Times New Roman" w:hAnsi="Times New Roman"/>
      <w:b/>
      <w:sz w:val="32"/>
      <w:szCs w:val="24"/>
      <w:lang w:val="uk-UA" w:eastAsia="zh-CN"/>
    </w:rPr>
  </w:style>
  <w:style w:type="character" w:customStyle="1" w:styleId="24">
    <w:name w:val="fontstyle13"/>
    <w:qFormat/>
    <w:uiPriority w:val="99"/>
  </w:style>
  <w:style w:type="character" w:customStyle="1" w:styleId="25">
    <w:name w:val="rvts0"/>
    <w:qFormat/>
    <w:uiPriority w:val="99"/>
  </w:style>
  <w:style w:type="character" w:customStyle="1" w:styleId="26">
    <w:name w:val="Footer Char"/>
    <w:basedOn w:val="4"/>
    <w:link w:val="11"/>
    <w:semiHidden/>
    <w:qFormat/>
    <w:locked/>
    <w:uiPriority w:val="99"/>
    <w:rPr>
      <w:rFonts w:cs="Times New Roman"/>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8</Pages>
  <Words>15830</Words>
  <Characters>9024</Characters>
  <Lines>0</Lines>
  <Paragraphs>0</Paragraphs>
  <TotalTime>456</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2023-12-04T10:05:00Z</dcterms:created>
  <dc:creator>User</dc:creator>
  <cp:lastModifiedBy>Галина Шкареда</cp:lastModifiedBy>
  <cp:lastPrinted>2026-01-16T06:11:49Z</cp:lastPrinted>
  <dcterms:modified xsi:type="dcterms:W3CDTF">2026-01-16T06:12:51Z</dcterms:modified>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1187C08C8AC7449ABF1B074295DBA3F2_13</vt:lpwstr>
  </property>
</Properties>
</file>