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6225" w14:textId="77777777" w:rsidR="000F479E" w:rsidRPr="000F479E" w:rsidRDefault="000F479E" w:rsidP="000F47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F479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</w:t>
      </w:r>
      <w:r w:rsidRPr="000F479E">
        <w:rPr>
          <w:rFonts w:ascii="Times New Roman" w:eastAsia="Calibri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5BA28E13" wp14:editId="06315256">
            <wp:extent cx="5429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79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</w:t>
      </w:r>
    </w:p>
    <w:p w14:paraId="21E6CC81" w14:textId="38844802" w:rsidR="000F479E" w:rsidRPr="000F479E" w:rsidRDefault="000F479E" w:rsidP="000F479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0F479E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ПОПІВСЬКА СІЛЬСЬКА РАДА</w:t>
      </w:r>
    </w:p>
    <w:p w14:paraId="2E403054" w14:textId="77777777" w:rsidR="000F479E" w:rsidRPr="000F479E" w:rsidRDefault="000F479E" w:rsidP="000F479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0F479E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КОНОТОПСЬКОГО РАЙОНУ СУМСЬКОЇ ОБЛАСТІ</w:t>
      </w:r>
    </w:p>
    <w:p w14:paraId="6F8ADA95" w14:textId="77777777" w:rsidR="000F479E" w:rsidRPr="000F479E" w:rsidRDefault="000F479E" w:rsidP="000F479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0F479E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ВОСЬМЕ СКЛИКАННЯ</w:t>
      </w:r>
    </w:p>
    <w:p w14:paraId="3CF07EB0" w14:textId="7B469393" w:rsidR="000F479E" w:rsidRPr="000F479E" w:rsidRDefault="00F74748" w:rsidP="000F479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ВІСІМДЕСЯТ </w:t>
      </w:r>
      <w:r w:rsidR="00A52216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ДЕВ’ЯТА</w:t>
      </w:r>
      <w:r w:rsidR="000F479E" w:rsidRPr="000F479E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СЕСІЯ</w:t>
      </w:r>
    </w:p>
    <w:p w14:paraId="713909D0" w14:textId="77777777" w:rsidR="000F479E" w:rsidRPr="000F479E" w:rsidRDefault="000F479E" w:rsidP="000F479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0F479E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РІШЕННЯ</w:t>
      </w:r>
    </w:p>
    <w:p w14:paraId="343A75A3" w14:textId="77777777" w:rsidR="000F479E" w:rsidRPr="000F479E" w:rsidRDefault="000F479E" w:rsidP="000F479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0F479E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Попівка</w:t>
      </w:r>
    </w:p>
    <w:p w14:paraId="41BFB878" w14:textId="5835E928" w:rsidR="000F479E" w:rsidRPr="000F479E" w:rsidRDefault="00A52216" w:rsidP="000F479E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26</w:t>
      </w:r>
      <w:r w:rsidR="00F74748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06</w:t>
      </w:r>
      <w:r w:rsidR="000F479E" w:rsidRPr="000F479E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6</w:t>
      </w:r>
      <w:r w:rsidR="000F479E" w:rsidRPr="000F479E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0048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048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F479E" w:rsidRPr="000F47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F479E" w:rsidRPr="000F47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с.Попівка</w:t>
      </w:r>
    </w:p>
    <w:p w14:paraId="7314ADA8" w14:textId="77777777" w:rsidR="000F479E" w:rsidRPr="000F479E" w:rsidRDefault="000F479E" w:rsidP="000F479E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B56EC9B" w14:textId="77777777" w:rsidR="00FF4E7B" w:rsidRPr="000F479E" w:rsidRDefault="004D3864" w:rsidP="00187F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затвердження Примірних</w:t>
      </w:r>
      <w:r w:rsidR="0067771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норм витрат паливно-мастильних </w:t>
      </w:r>
      <w:r w:rsid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>м</w:t>
      </w:r>
      <w:r w:rsidRP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>атеріалів для роботи інструмент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ів</w:t>
      </w:r>
      <w:r w:rsidRP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пристроїв,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</w:t>
      </w:r>
      <w:r w:rsidR="002414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еханізмів </w:t>
      </w:r>
      <w:r w:rsidRP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та </w:t>
      </w:r>
      <w:r w:rsid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>т</w:t>
      </w:r>
      <w:r w:rsidR="00D4758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ранспортних </w:t>
      </w:r>
      <w:r w:rsidRP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засобів </w:t>
      </w:r>
      <w:r w:rsidR="000F479E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Попівської сільської ради Конотопського району Сумської області</w:t>
      </w:r>
      <w:r w:rsidR="00187F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у новій редакції</w:t>
      </w:r>
    </w:p>
    <w:p w14:paraId="50BFE9C6" w14:textId="77777777" w:rsidR="00FF4E7B" w:rsidRPr="000F479E" w:rsidRDefault="004D38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 статт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 7 Закону України «Про благоустрій населених пунктів», Закону України «Про бухгалтерський облік та фінансову звітність в Україні» та з метою обліку витрат паливно-мастильних матеріалів для роботи пристроїв, механізмів та транспортних засобів</w:t>
      </w:r>
      <w:r w:rsidR="000F479E" w:rsidRPr="000F479E">
        <w:rPr>
          <w:lang w:val="uk-UA"/>
        </w:rPr>
        <w:t xml:space="preserve"> </w:t>
      </w:r>
      <w:r w:rsidR="000F479E" w:rsidRPr="000F479E">
        <w:rPr>
          <w:rFonts w:ascii="Times New Roman" w:hAnsi="Times New Roman" w:cs="Times New Roman"/>
          <w:sz w:val="28"/>
          <w:szCs w:val="28"/>
          <w:lang w:val="uk-UA"/>
        </w:rPr>
        <w:t>Попівської сільської ради Конотопського району Сумської області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, що обліковуються на балансі апарату Попівської сільської ради Конотопського району Сумської області,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>еруючись</w:t>
      </w:r>
      <w:r w:rsidR="00187F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77718">
        <w:rPr>
          <w:rFonts w:ascii="Times New Roman" w:hAnsi="Times New Roman" w:cs="Times New Roman"/>
          <w:sz w:val="28"/>
          <w:szCs w:val="28"/>
          <w:lang w:val="uk-UA"/>
        </w:rPr>
        <w:t xml:space="preserve"> актами</w:t>
      </w:r>
      <w:r w:rsidR="000F479E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тимчасової норми витрат палива,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 статтями 25, </w:t>
      </w:r>
      <w:r w:rsidR="000F479E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>, 60 Закону України «Про місцеве самоврядування в Україні»,</w:t>
      </w:r>
    </w:p>
    <w:p w14:paraId="6D782752" w14:textId="77777777" w:rsidR="00FF4E7B" w:rsidRPr="000F479E" w:rsidRDefault="000F479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сільська рада вирішила</w:t>
      </w:r>
      <w:r w:rsidR="004D3864" w:rsidRPr="000F479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5895F30" w14:textId="77777777" w:rsidR="00FF4E7B" w:rsidRPr="000F479E" w:rsidRDefault="004D3864" w:rsidP="000048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Примірні норми витрат паливно-мастильних матеріалів для роботи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інструментів, 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>пристроїв, механізмів та транспортних засобів</w:t>
      </w:r>
      <w:r w:rsidR="000F47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479E" w:rsidRPr="000F479E">
        <w:rPr>
          <w:rFonts w:ascii="Times New Roman" w:hAnsi="Times New Roman" w:cs="Times New Roman"/>
          <w:bCs/>
          <w:sz w:val="28"/>
          <w:szCs w:val="28"/>
          <w:lang w:val="uk-UA"/>
        </w:rPr>
        <w:t>Попівської сільської ради Конотопського району Сумської області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, що обліковуються на балансі апарату Попівської сільської ради Конотопського району Сумської області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актів встановлення тимчасової норми витрат палива </w:t>
      </w:r>
      <w:r w:rsidR="00187F33">
        <w:rPr>
          <w:rFonts w:ascii="Times New Roman" w:hAnsi="Times New Roman" w:cs="Times New Roman"/>
          <w:sz w:val="28"/>
          <w:szCs w:val="28"/>
          <w:lang w:val="uk-UA"/>
        </w:rPr>
        <w:t xml:space="preserve">у новій редакції 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(додається). </w:t>
      </w:r>
    </w:p>
    <w:p w14:paraId="72158B94" w14:textId="273E9952" w:rsidR="000F479E" w:rsidRDefault="004D3864" w:rsidP="0000488D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обліку, звітності  та господарської діяльності списання витрат паливно-мастильних матеріалів здійснювати відповідно встановлених </w:t>
      </w:r>
      <w:r w:rsidR="0024148C">
        <w:rPr>
          <w:rFonts w:ascii="Times New Roman" w:hAnsi="Times New Roman" w:cs="Times New Roman"/>
          <w:sz w:val="28"/>
          <w:szCs w:val="28"/>
          <w:lang w:val="uk-UA"/>
        </w:rPr>
        <w:t xml:space="preserve">Примірних </w:t>
      </w:r>
      <w:r w:rsidRPr="000F479E">
        <w:rPr>
          <w:rFonts w:ascii="Times New Roman" w:hAnsi="Times New Roman" w:cs="Times New Roman"/>
          <w:sz w:val="28"/>
          <w:szCs w:val="28"/>
          <w:lang w:val="uk-UA"/>
        </w:rPr>
        <w:t>норм.</w:t>
      </w:r>
    </w:p>
    <w:p w14:paraId="3F98901F" w14:textId="6C8197D5" w:rsidR="00F74748" w:rsidRDefault="00F74748" w:rsidP="0000488D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Вважати таким, що втратило чинність рішення Попівської сільської ради «</w:t>
      </w:r>
      <w:r w:rsidRPr="00F74748">
        <w:rPr>
          <w:rFonts w:ascii="Times New Roman" w:hAnsi="Times New Roman" w:cs="Times New Roman"/>
          <w:sz w:val="28"/>
          <w:szCs w:val="28"/>
          <w:lang w:val="uk-UA"/>
        </w:rPr>
        <w:t>Про затвердження Примірних норм витрат паливно-мастильних матеріалів для роботи інструментів, пристроїв, механізмів та транспортних засобів Попівської сільської ради Конотопського району Сумської області у новій редакції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від </w:t>
      </w:r>
      <w:r w:rsidR="00A52216">
        <w:rPr>
          <w:rFonts w:ascii="Times New Roman" w:hAnsi="Times New Roman" w:cs="Times New Roman"/>
          <w:sz w:val="28"/>
          <w:szCs w:val="28"/>
          <w:lang w:val="uk-UA"/>
        </w:rPr>
        <w:t>17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2216"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.2025року.</w:t>
      </w:r>
    </w:p>
    <w:p w14:paraId="5ADDC9B4" w14:textId="77777777" w:rsidR="00FF4E7B" w:rsidRDefault="00F74748" w:rsidP="0000488D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F479E" w:rsidRPr="000F479E">
        <w:rPr>
          <w:rFonts w:ascii="Times New Roman" w:hAnsi="Times New Roman" w:cs="Times New Roman"/>
          <w:sz w:val="28"/>
          <w:szCs w:val="28"/>
        </w:rPr>
        <w:t>. Контроль за виконанням даного рішення покласти на постійну комісію з питань земельних відносин, агропромислового комплексу, житлово-комунального господарства, інфраструктури, транспорту, екології, будівництва, архітектури та благоустрою.</w:t>
      </w:r>
    </w:p>
    <w:p w14:paraId="098FF36F" w14:textId="77777777" w:rsidR="0000488D" w:rsidRDefault="0000488D" w:rsidP="000048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7A9228" w14:textId="440FC03B" w:rsidR="00FF4E7B" w:rsidRDefault="000048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</w:t>
      </w:r>
      <w:r w:rsidR="0009777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екретар</w:t>
      </w:r>
      <w:r w:rsidR="004D386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09777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ради</w:t>
      </w:r>
      <w:r w:rsidR="004D386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       </w:t>
      </w:r>
      <w:r w:rsidR="0009777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Валентина</w:t>
      </w:r>
      <w:r w:rsidR="004D386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09777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МАЛІГОН</w:t>
      </w:r>
    </w:p>
    <w:p w14:paraId="63460882" w14:textId="77777777" w:rsidR="0000488D" w:rsidRDefault="000048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10C1465C" w14:textId="2F5FF091" w:rsidR="00FF4E7B" w:rsidRDefault="000977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Наталія</w:t>
      </w:r>
      <w:r w:rsidR="0000488D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ДОВГАЛЬ</w:t>
      </w:r>
    </w:p>
    <w:p w14:paraId="61B4F6CF" w14:textId="77777777" w:rsidR="00FF4E7B" w:rsidRDefault="004D38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Надіслати: </w:t>
      </w:r>
      <w:r w:rsidR="0000488D" w:rsidRPr="0000488D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до протоколу – 1, відділу 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області-1; відділ бухгалтерського обліку, звітності та господарської діяльності апарату Попівської сільської ради-1, управління фінансів та економіки-1.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відділу бухгалтерського обліку, звітності та господарської діяльності - 1.</w:t>
      </w:r>
    </w:p>
    <w:p w14:paraId="766D56A9" w14:textId="77777777" w:rsidR="00FF4E7B" w:rsidRDefault="00FF4E7B">
      <w:pPr>
        <w:rPr>
          <w:lang w:val="uk-UA"/>
        </w:rPr>
      </w:pPr>
    </w:p>
    <w:sectPr w:rsidR="00FF4E7B" w:rsidSect="00F74748">
      <w:pgSz w:w="11906" w:h="16838"/>
      <w:pgMar w:top="426" w:right="567" w:bottom="284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E5D95" w14:textId="77777777" w:rsidR="00660F6A" w:rsidRDefault="00660F6A">
      <w:pPr>
        <w:spacing w:line="240" w:lineRule="auto"/>
      </w:pPr>
      <w:r>
        <w:separator/>
      </w:r>
    </w:p>
  </w:endnote>
  <w:endnote w:type="continuationSeparator" w:id="0">
    <w:p w14:paraId="1E82F875" w14:textId="77777777" w:rsidR="00660F6A" w:rsidRDefault="00660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BE2BD" w14:textId="77777777" w:rsidR="00660F6A" w:rsidRDefault="00660F6A">
      <w:pPr>
        <w:spacing w:after="0"/>
      </w:pPr>
      <w:r>
        <w:separator/>
      </w:r>
    </w:p>
  </w:footnote>
  <w:footnote w:type="continuationSeparator" w:id="0">
    <w:p w14:paraId="34053661" w14:textId="77777777" w:rsidR="00660F6A" w:rsidRDefault="00660F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1C9"/>
    <w:rsid w:val="0000488D"/>
    <w:rsid w:val="0009777E"/>
    <w:rsid w:val="000C1BED"/>
    <w:rsid w:val="000F479E"/>
    <w:rsid w:val="0011494F"/>
    <w:rsid w:val="00153D8D"/>
    <w:rsid w:val="00187F33"/>
    <w:rsid w:val="00195AD1"/>
    <w:rsid w:val="001F0CA3"/>
    <w:rsid w:val="00212E3C"/>
    <w:rsid w:val="0024148C"/>
    <w:rsid w:val="00431E1F"/>
    <w:rsid w:val="004D3864"/>
    <w:rsid w:val="00660F6A"/>
    <w:rsid w:val="00677718"/>
    <w:rsid w:val="007E3AF1"/>
    <w:rsid w:val="00820933"/>
    <w:rsid w:val="00956D19"/>
    <w:rsid w:val="009E4831"/>
    <w:rsid w:val="00A52216"/>
    <w:rsid w:val="00B31071"/>
    <w:rsid w:val="00C07007"/>
    <w:rsid w:val="00C564B3"/>
    <w:rsid w:val="00D03E3C"/>
    <w:rsid w:val="00D421C9"/>
    <w:rsid w:val="00D4758C"/>
    <w:rsid w:val="00E16237"/>
    <w:rsid w:val="00E624FF"/>
    <w:rsid w:val="00EA2903"/>
    <w:rsid w:val="00ED0568"/>
    <w:rsid w:val="00F22869"/>
    <w:rsid w:val="00F74748"/>
    <w:rsid w:val="00F74B3B"/>
    <w:rsid w:val="00FB5683"/>
    <w:rsid w:val="00FF4E7B"/>
    <w:rsid w:val="074534D2"/>
    <w:rsid w:val="07C86870"/>
    <w:rsid w:val="094318A6"/>
    <w:rsid w:val="5B40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9414D1"/>
  <w15:docId w15:val="{0CA10849-65AA-46C9-A44E-F3365306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uiPriority w:val="99"/>
    <w:qFormat/>
    <w:pPr>
      <w:widowControl w:val="0"/>
      <w:autoSpaceDE w:val="0"/>
      <w:autoSpaceDN w:val="0"/>
      <w:spacing w:after="0" w:line="240" w:lineRule="auto"/>
      <w:ind w:left="1404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pPr>
      <w:widowControl w:val="0"/>
      <w:autoSpaceDE w:val="0"/>
      <w:autoSpaceDN w:val="0"/>
      <w:spacing w:after="0" w:line="251" w:lineRule="exact"/>
      <w:ind w:left="113"/>
    </w:pPr>
    <w:rPr>
      <w:rFonts w:ascii="Times New Roman" w:hAnsi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0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07007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9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1698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AMD RAZEN</cp:lastModifiedBy>
  <cp:revision>20</cp:revision>
  <cp:lastPrinted>2026-06-18T08:23:00Z</cp:lastPrinted>
  <dcterms:created xsi:type="dcterms:W3CDTF">2024-07-23T13:26:00Z</dcterms:created>
  <dcterms:modified xsi:type="dcterms:W3CDTF">2026-06-19T12:45:00Z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E191DF49C88243978471082A09FEA704_13</vt:lpwstr>
  </property>
</Properties>
</file>