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458F6" w14:textId="77777777" w:rsidR="004A3BDC" w:rsidRDefault="009F4C2E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6"/>
          <w:szCs w:val="26"/>
          <w:lang w:val="uk-UA" w:eastAsia="ru-RU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620C81F5" wp14:editId="14E26FDE">
            <wp:simplePos x="0" y="0"/>
            <wp:positionH relativeFrom="column">
              <wp:posOffset>2828925</wp:posOffset>
            </wp:positionH>
            <wp:positionV relativeFrom="page">
              <wp:posOffset>217805</wp:posOffset>
            </wp:positionV>
            <wp:extent cx="518160" cy="666115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                  </w:t>
      </w:r>
    </w:p>
    <w:p w14:paraId="4C959283" w14:textId="77777777" w:rsidR="004A3BDC" w:rsidRDefault="009F4C2E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6"/>
          <w:szCs w:val="26"/>
          <w:lang w:val="uk-UA" w:eastAsia="ru-RU"/>
        </w:rPr>
        <w:t>В</w:t>
      </w:r>
      <w:r>
        <w:rPr>
          <w:rStyle w:val="a3"/>
          <w:rFonts w:ascii="Times New Roman" w:hAnsi="Times New Roman" w:cs="Times New Roman"/>
          <w:sz w:val="26"/>
          <w:szCs w:val="26"/>
        </w:rPr>
        <w:t>ИКОНАВЧИЙ КОМІТЕТ</w:t>
      </w:r>
    </w:p>
    <w:p w14:paraId="21227E74" w14:textId="77777777" w:rsidR="004A3BDC" w:rsidRDefault="009F4C2E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ПОПІВСЬКА СІЛЬСЬКА РАДА</w:t>
      </w:r>
    </w:p>
    <w:p w14:paraId="4359EEA6" w14:textId="77777777" w:rsidR="004A3BDC" w:rsidRDefault="009F4C2E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>КОНОТОПСЬКОГО РАЙОНУ СУМСЬКОЇ ОБЛАСТІ</w:t>
      </w:r>
    </w:p>
    <w:p w14:paraId="6C252D38" w14:textId="77777777" w:rsidR="004A3BDC" w:rsidRDefault="004A3BDC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14:paraId="6944B228" w14:textId="202D4776" w:rsidR="004A3BDC" w:rsidRDefault="009F4C2E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РІШЕННЯ №</w:t>
      </w:r>
      <w:r w:rsidR="00090F79">
        <w:rPr>
          <w:rFonts w:ascii="Times New Roman" w:hAnsi="Times New Roman" w:cs="Times New Roman"/>
          <w:b/>
          <w:sz w:val="28"/>
          <w:szCs w:val="28"/>
          <w:lang w:val="uk-UA"/>
        </w:rPr>
        <w:t>324</w:t>
      </w:r>
    </w:p>
    <w:p w14:paraId="0B738944" w14:textId="77777777" w:rsidR="004A3BDC" w:rsidRDefault="004A3B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65BC49" w14:textId="77777777" w:rsidR="004A3BDC" w:rsidRDefault="004A3B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F51A67" w14:textId="77777777" w:rsidR="004A3BDC" w:rsidRDefault="009F4C2E">
      <w:pPr>
        <w:spacing w:after="0" w:line="240" w:lineRule="auto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15.09.2026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с.Попівка</w:t>
      </w:r>
      <w:proofErr w:type="spellEnd"/>
    </w:p>
    <w:p w14:paraId="6502D21C" w14:textId="77777777" w:rsidR="004A3BDC" w:rsidRDefault="004A3BDC">
      <w:pPr>
        <w:spacing w:after="0" w:line="240" w:lineRule="auto"/>
        <w:jc w:val="both"/>
        <w:rPr>
          <w:rFonts w:ascii="Times New Roman" w:hAnsi="Times New Roman" w:cs="Times New Roman"/>
          <w:b/>
          <w:lang w:val="uk-UA" w:eastAsia="ru-RU"/>
        </w:rPr>
      </w:pPr>
    </w:p>
    <w:p w14:paraId="38435D34" w14:textId="77777777" w:rsidR="004A3BDC" w:rsidRDefault="004A3BDC">
      <w:pPr>
        <w:spacing w:after="0" w:line="240" w:lineRule="auto"/>
        <w:jc w:val="both"/>
        <w:rPr>
          <w:rFonts w:ascii="Times New Roman" w:hAnsi="Times New Roman" w:cs="Times New Roman"/>
          <w:b/>
          <w:lang w:val="uk-UA" w:eastAsia="ru-RU"/>
        </w:rPr>
      </w:pPr>
    </w:p>
    <w:p w14:paraId="0B5B765A" w14:textId="77777777" w:rsidR="004A3BDC" w:rsidRDefault="009F4C2E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  <w:lang w:val="uk-UA" w:eastAsia="ru-RU"/>
        </w:rPr>
        <w:t xml:space="preserve">Про схвалення проекту Програми підтримки сил безпеки і оборони України, забезпечення заходів і робіт з територіальної оборони та мобілізаційної підготовки на 2026 рік у новій редакції </w:t>
      </w:r>
    </w:p>
    <w:p w14:paraId="4ED801BB" w14:textId="77777777" w:rsidR="004A3BDC" w:rsidRDefault="004A3BDC">
      <w:pPr>
        <w:spacing w:after="0" w:line="240" w:lineRule="auto"/>
        <w:jc w:val="both"/>
        <w:rPr>
          <w:rFonts w:ascii="Times New Roman" w:hAnsi="Times New Roman" w:cs="Times New Roman"/>
          <w:lang w:val="uk-UA" w:eastAsia="ru-RU"/>
        </w:rPr>
      </w:pPr>
    </w:p>
    <w:p w14:paraId="4FC75520" w14:textId="77777777" w:rsidR="004A3BDC" w:rsidRDefault="004A3BDC">
      <w:pPr>
        <w:spacing w:after="0" w:line="240" w:lineRule="auto"/>
        <w:jc w:val="both"/>
        <w:rPr>
          <w:rFonts w:ascii="Times New Roman" w:hAnsi="Times New Roman" w:cs="Times New Roman"/>
          <w:lang w:val="uk-UA" w:eastAsia="ru-RU"/>
        </w:rPr>
      </w:pPr>
    </w:p>
    <w:p w14:paraId="2D197F92" w14:textId="77777777" w:rsidR="004A3BDC" w:rsidRDefault="009F4C2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 w:eastAsia="ru-RU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ідповідно до Бюджетного кодексу України, Указу Президента України «Про введення воєнного стану в Україні» від 24.02.2022 № 64/2022 (зі змінами), Законів України «Про правовий режим воєнного стану»,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«Про Збройні Сили України»,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«Про оборону України», «Про військовий обов`язок і військову службу», «Про національну безпеку України», «Про передачу, примусове відчуження або вилучення майна в умовах правового режиму воєнного чи надзвичайного стану», «Про передачу об`єктів права державної та комунальної власності», “Про основи національного спротиву”, Постанови Кабінету Міністрів України від 21.09.1998 № 1482 «Про передачу об`єктів права державної права державної та комунальної власності»,  враховуючи звернення військового командування Збройних Сил України, органів військового управління, правоохоронних органів та інших </w:t>
      </w:r>
      <w:r>
        <w:rPr>
          <w:rFonts w:ascii="Times New Roman" w:hAnsi="Times New Roman" w:cs="Times New Roman"/>
          <w:iCs/>
          <w:color w:val="000000"/>
          <w:sz w:val="27"/>
          <w:szCs w:val="27"/>
          <w:lang w:val="uk-UA" w:eastAsia="ru-RU"/>
        </w:rPr>
        <w:t xml:space="preserve">військових формувань і </w:t>
      </w:r>
      <w:r>
        <w:rPr>
          <w:rFonts w:ascii="Times New Roman" w:hAnsi="Times New Roman" w:cs="Times New Roman"/>
          <w:iCs/>
          <w:color w:val="000000"/>
          <w:sz w:val="28"/>
          <w:szCs w:val="28"/>
          <w:lang w:val="uk-UA" w:eastAsia="ru-RU"/>
        </w:rPr>
        <w:t>підрозділів сил безпеки і оборони, листа Сумської обласної державної адміністрації № 01-26/797 від 15.01.2026 “Про виділення субвенції”, листа Конотопської районної державної адміністрації № 01-32/1617 від 19.03.2026 “Про виділення іншої субвенції”, протоколу засідання штабу оборони району від 07.04.2026,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метою забезпечення заходів з обороноздатності країни в умовах воєнного стану, посилення та підтримки рівня боєготовності та ефективного виконання завдань складових сектору безпеки та оборони щодо захисту країни, її державного суверенітету і незалежності, забезпечення заходів і робіт з територіальної оборони та правопорядку, захисту прав і законних інтересів громадян,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керуючись статтею 52 Закону України «Про місцеве самоврядування в Україні», </w:t>
      </w:r>
    </w:p>
    <w:p w14:paraId="463FE0CD" w14:textId="77777777" w:rsidR="004A3BDC" w:rsidRDefault="009F4C2E">
      <w:pPr>
        <w:pStyle w:val="ad"/>
        <w:spacing w:after="0" w:line="240" w:lineRule="auto"/>
        <w:ind w:left="0" w:firstLine="567"/>
      </w:pP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вирішив:</w:t>
      </w:r>
    </w:p>
    <w:p w14:paraId="1B9FED5E" w14:textId="77777777" w:rsidR="004A3BDC" w:rsidRDefault="009F4C2E">
      <w:pPr>
        <w:pStyle w:val="af2"/>
        <w:tabs>
          <w:tab w:val="left" w:pos="567"/>
          <w:tab w:val="left" w:pos="851"/>
        </w:tabs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1. Схвалити проект Програми підтримки сил безпеки і оборони України, забезпечення заходів і робіт з територіальної оборони та мобілізаційної підготовки на 2026 рік у новій редакції згідно додатку, що додається.</w:t>
      </w:r>
    </w:p>
    <w:p w14:paraId="61620145" w14:textId="77777777" w:rsidR="004A3BDC" w:rsidRDefault="009F4C2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2. Винести проект </w:t>
      </w:r>
      <w:r>
        <w:rPr>
          <w:rFonts w:ascii="Times New Roman" w:hAnsi="Times New Roman" w:cs="Times New Roman"/>
          <w:bCs/>
          <w:sz w:val="28"/>
          <w:szCs w:val="28"/>
          <w:lang w:val="uk-UA" w:eastAsia="ru-RU"/>
        </w:rPr>
        <w:t xml:space="preserve">Програми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підтримки сил безпеки і оборони України, забезпечення заходів і робіт з територіальної оборони та мобілізаційної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lastRenderedPageBreak/>
        <w:t>підготовки на 2026 рік у новій редакції на розгляд чергової сесії Попівської сільської ради Конотопського району Сумської області.</w:t>
      </w:r>
    </w:p>
    <w:p w14:paraId="07D790E8" w14:textId="77777777" w:rsidR="004A3BDC" w:rsidRDefault="009F4C2E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  <w:lang w:val="uk-UA"/>
        </w:rPr>
        <w:t>3. В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>важати таким, що втратило чинність рішення виконавчого комітету Попівської сільської ради від 27.08.2026 № 295 «Про схвалення проекту Програми підтримки сил безпеки і оборони України, забезпечення заходів і робіт з територіальної оборони та мобілізаційної підготовки на 2026 рік у новій редакції».</w:t>
      </w:r>
    </w:p>
    <w:p w14:paraId="73DEC9C7" w14:textId="77777777" w:rsidR="004A3BDC" w:rsidRDefault="004A3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44EFCBA8" w14:textId="77777777" w:rsidR="004A3BDC" w:rsidRDefault="004A3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14:paraId="3E64C951" w14:textId="77777777" w:rsidR="004A3BDC" w:rsidRDefault="009F4C2E">
      <w:pPr>
        <w:shd w:val="clear" w:color="auto" w:fill="FFFFFF"/>
        <w:spacing w:after="0" w:line="240" w:lineRule="auto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Сільський голова                                                              Анатолій БОЯРЧУК</w:t>
      </w:r>
    </w:p>
    <w:p w14:paraId="3B8C07BC" w14:textId="77777777" w:rsidR="004A3BDC" w:rsidRDefault="004A3BDC">
      <w:pPr>
        <w:shd w:val="clear" w:color="auto" w:fill="FFFFFF"/>
        <w:spacing w:after="0" w:line="240" w:lineRule="auto"/>
      </w:pPr>
    </w:p>
    <w:p w14:paraId="061192F0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B3EBA48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07D45BB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0E8EE3A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307F200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2DBB60E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1E3F892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1C3EFCE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4D3617D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C4FE655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0442744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1A3341E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D1349A0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7FC5A16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718EB77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20DF62A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CA9A377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2F0EFE3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02FA146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0E4AAAB0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182D483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31F96BB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DE6686A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B407450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2BAF7AE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39BCA727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5654DF3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A6C2164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5149E96C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1B8CA3E3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D77F229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D91FFA8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509DE78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6A886F9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4A4ECF14" w14:textId="77777777" w:rsidR="004A3BDC" w:rsidRDefault="004A3BDC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4A3BDC">
      <w:headerReference w:type="default" r:id="rId8"/>
      <w:pgSz w:w="11906" w:h="16838"/>
      <w:pgMar w:top="1134" w:right="567" w:bottom="1134" w:left="1701" w:header="425" w:footer="0" w:gutter="0"/>
      <w:pgNumType w:start="1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BF93A" w14:textId="77777777" w:rsidR="00417B82" w:rsidRDefault="00417B82">
      <w:pPr>
        <w:spacing w:after="0" w:line="240" w:lineRule="auto"/>
      </w:pPr>
      <w:r>
        <w:separator/>
      </w:r>
    </w:p>
  </w:endnote>
  <w:endnote w:type="continuationSeparator" w:id="0">
    <w:p w14:paraId="630A7A45" w14:textId="77777777" w:rsidR="00417B82" w:rsidRDefault="0041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Cambria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C9BA8" w14:textId="77777777" w:rsidR="00417B82" w:rsidRDefault="00417B82">
      <w:pPr>
        <w:spacing w:after="0" w:line="240" w:lineRule="auto"/>
      </w:pPr>
      <w:r>
        <w:separator/>
      </w:r>
    </w:p>
  </w:footnote>
  <w:footnote w:type="continuationSeparator" w:id="0">
    <w:p w14:paraId="79368045" w14:textId="77777777" w:rsidR="00417B82" w:rsidRDefault="0041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6844747"/>
      <w:docPartObj>
        <w:docPartGallery w:val="Page Numbers (Top of Page)"/>
        <w:docPartUnique/>
      </w:docPartObj>
    </w:sdtPr>
    <w:sdtEndPr/>
    <w:sdtContent>
      <w:p w14:paraId="4C5CC7FB" w14:textId="77777777" w:rsidR="004A3BDC" w:rsidRDefault="009F4C2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3BDC"/>
    <w:rsid w:val="00090F79"/>
    <w:rsid w:val="00417B82"/>
    <w:rsid w:val="004A3BDC"/>
    <w:rsid w:val="009F4C2E"/>
    <w:rsid w:val="00F2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A49F9"/>
  <w15:docId w15:val="{3D60EC92-593E-4248-AA50-844F0BE08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  <w:pPr>
      <w:spacing w:after="200" w:line="276" w:lineRule="auto"/>
    </w:pPr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qFormat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Strong"/>
    <w:qFormat/>
    <w:rsid w:val="005F1D65"/>
    <w:rPr>
      <w:b/>
      <w:bCs/>
    </w:rPr>
  </w:style>
  <w:style w:type="character" w:customStyle="1" w:styleId="a4">
    <w:name w:val="Основной текст Знак"/>
    <w:basedOn w:val="a0"/>
    <w:uiPriority w:val="99"/>
    <w:semiHidden/>
    <w:qFormat/>
    <w:rsid w:val="005F1D65"/>
  </w:style>
  <w:style w:type="character" w:customStyle="1" w:styleId="1">
    <w:name w:val="Основной текст Знак1"/>
    <w:link w:val="a5"/>
    <w:qFormat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DB43AB"/>
  </w:style>
  <w:style w:type="character" w:customStyle="1" w:styleId="a8">
    <w:name w:val="Нижний колонтитул Знак"/>
    <w:basedOn w:val="a0"/>
    <w:link w:val="a9"/>
    <w:uiPriority w:val="99"/>
    <w:qFormat/>
    <w:rsid w:val="00DB43AB"/>
  </w:style>
  <w:style w:type="character" w:customStyle="1" w:styleId="aa">
    <w:name w:val="Текст выноски Знак"/>
    <w:basedOn w:val="a0"/>
    <w:link w:val="ab"/>
    <w:uiPriority w:val="99"/>
    <w:semiHidden/>
    <w:qFormat/>
    <w:rsid w:val="006A67D0"/>
    <w:rPr>
      <w:rFonts w:ascii="Tahoma" w:hAnsi="Tahoma" w:cs="Tahoma"/>
      <w:sz w:val="16"/>
      <w:szCs w:val="16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qFormat/>
    <w:rsid w:val="003B0FB9"/>
  </w:style>
  <w:style w:type="paragraph" w:styleId="ae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1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"/>
    <w:basedOn w:val="a5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0">
    <w:name w:val="Обычный1"/>
    <w:uiPriority w:val="99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af3">
    <w:name w:val="Верхній і нижній колонтитули"/>
    <w:basedOn w:val="a"/>
    <w:qFormat/>
  </w:style>
  <w:style w:type="paragraph" w:styleId="a7">
    <w:name w:val="header"/>
    <w:basedOn w:val="a"/>
    <w:link w:val="a6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link w:val="aa"/>
    <w:uiPriority w:val="99"/>
    <w:semiHidden/>
    <w:unhideWhenUsed/>
    <w:qFormat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qFormat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qFormat/>
    <w:rsid w:val="00E361F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11">
    <w:name w:val="Без интервала1"/>
    <w:qFormat/>
    <w:rsid w:val="002F0854"/>
    <w:rPr>
      <w:rFonts w:eastAsia="Times New Roman" w:cs="Times New Roman"/>
      <w:lang w:eastAsia="ru-RU"/>
    </w:rPr>
  </w:style>
  <w:style w:type="paragraph" w:customStyle="1" w:styleId="20">
    <w:name w:val="Без интервала2"/>
    <w:qFormat/>
    <w:rsid w:val="00D82CF6"/>
    <w:rPr>
      <w:rFonts w:cs="Calibri"/>
    </w:rPr>
  </w:style>
  <w:style w:type="paragraph" w:styleId="ad">
    <w:name w:val="Body Text Indent"/>
    <w:basedOn w:val="a"/>
    <w:link w:val="ac"/>
    <w:uiPriority w:val="99"/>
    <w:semiHidden/>
    <w:unhideWhenUsed/>
    <w:rsid w:val="003B0FB9"/>
    <w:pPr>
      <w:spacing w:after="120"/>
      <w:ind w:left="283"/>
    </w:pPr>
  </w:style>
  <w:style w:type="paragraph" w:customStyle="1" w:styleId="af4">
    <w:name w:val="Вміст таблиці"/>
    <w:basedOn w:val="a"/>
    <w:qFormat/>
    <w:pPr>
      <w:widowControl w:val="0"/>
      <w:suppressLineNumbers/>
    </w:pPr>
  </w:style>
  <w:style w:type="paragraph" w:customStyle="1" w:styleId="af5">
    <w:name w:val="Заголовок таблиці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311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E9501-D781-4E3E-A5C2-222934F54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5442</TotalTime>
  <Pages>2</Pages>
  <Words>1980</Words>
  <Characters>1130</Characters>
  <Application>Microsoft Office Word</Application>
  <DocSecurity>0</DocSecurity>
  <Lines>9</Lines>
  <Paragraphs>6</Paragraphs>
  <ScaleCrop>false</ScaleCrop>
  <Company>*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dc:description/>
  <cp:lastModifiedBy>Admin</cp:lastModifiedBy>
  <cp:revision>1013</cp:revision>
  <dcterms:created xsi:type="dcterms:W3CDTF">2026-09-29T12:45:00Z</dcterms:created>
  <dcterms:modified xsi:type="dcterms:W3CDTF">2026-10-06T07:36:00Z</dcterms:modified>
  <dc:language>uk-UA</dc:language>
</cp:coreProperties>
</file>