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929D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4A0C7C42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5C07C71E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316EAD41" w14:textId="77777777" w:rsidR="003014A8" w:rsidRDefault="004E3D97">
      <w:pPr>
        <w:jc w:val="center"/>
        <w:rPr>
          <w:b/>
          <w:sz w:val="28"/>
          <w:szCs w:val="28"/>
          <w:lang w:val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4EE7882D" wp14:editId="2360097B">
            <wp:simplePos x="0" y="0"/>
            <wp:positionH relativeFrom="column">
              <wp:posOffset>2758440</wp:posOffset>
            </wp:positionH>
            <wp:positionV relativeFrom="paragraph">
              <wp:posOffset>-529590</wp:posOffset>
            </wp:positionV>
            <wp:extent cx="590550" cy="733425"/>
            <wp:effectExtent l="0" t="0" r="0" b="9525"/>
            <wp:wrapNone/>
            <wp:docPr id="2" name="Рисунок 2" descr="C: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eterburg" w:hAnsi="Peterburg"/>
          <w:b/>
        </w:rPr>
        <w:t xml:space="preserve">  </w:t>
      </w:r>
      <w:r>
        <w:rPr>
          <w:b/>
          <w:sz w:val="28"/>
          <w:szCs w:val="28"/>
          <w:lang w:val="ru-RU"/>
        </w:rPr>
        <w:t xml:space="preserve">                                 </w:t>
      </w:r>
    </w:p>
    <w:p w14:paraId="7DF96AE7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ВИКОНАВЧИЙ КОМІТЕТ</w:t>
      </w:r>
    </w:p>
    <w:p w14:paraId="64872D61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ПОПІВСЬКА СІЛЬСЬКА РАДА</w:t>
      </w:r>
    </w:p>
    <w:p w14:paraId="30E4E00B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КОНОТОПСЬКОГО РАЙОНУ СУМСЬКОЇ ОБЛАСТІ</w:t>
      </w:r>
    </w:p>
    <w:p w14:paraId="5773DEDC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</w:t>
      </w:r>
    </w:p>
    <w:p w14:paraId="13398819" w14:textId="1C781C9C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РІШЕННЯ №</w:t>
      </w:r>
      <w:r w:rsidR="00502A65">
        <w:rPr>
          <w:rStyle w:val="a4"/>
          <w:sz w:val="28"/>
          <w:szCs w:val="28"/>
        </w:rPr>
        <w:t>334</w:t>
      </w:r>
    </w:p>
    <w:p w14:paraId="2126E952" w14:textId="77777777" w:rsidR="003014A8" w:rsidRDefault="003014A8">
      <w:pPr>
        <w:shd w:val="clear" w:color="auto" w:fill="FFFFFF"/>
        <w:jc w:val="center"/>
        <w:rPr>
          <w:sz w:val="28"/>
          <w:szCs w:val="28"/>
        </w:rPr>
      </w:pPr>
    </w:p>
    <w:p w14:paraId="6CD1B824" w14:textId="5C35E500" w:rsidR="003014A8" w:rsidRDefault="00303F0E">
      <w:pPr>
        <w:rPr>
          <w:sz w:val="28"/>
          <w:szCs w:val="28"/>
        </w:rPr>
      </w:pPr>
      <w:r>
        <w:rPr>
          <w:b/>
          <w:sz w:val="28"/>
          <w:szCs w:val="28"/>
        </w:rPr>
        <w:t>22.09</w:t>
      </w:r>
      <w:r w:rsidR="004E3D97">
        <w:rPr>
          <w:b/>
          <w:sz w:val="28"/>
          <w:szCs w:val="28"/>
        </w:rPr>
        <w:t>.202</w:t>
      </w:r>
      <w:r w:rsidR="004E3D97">
        <w:rPr>
          <w:b/>
          <w:sz w:val="28"/>
          <w:szCs w:val="28"/>
          <w:lang w:val="ru-RU"/>
        </w:rPr>
        <w:t>6</w:t>
      </w:r>
      <w:r w:rsidR="004E3D97">
        <w:rPr>
          <w:b/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  <w:t xml:space="preserve">        </w:t>
      </w:r>
      <w:proofErr w:type="spellStart"/>
      <w:r w:rsidR="004E3D97">
        <w:rPr>
          <w:b/>
          <w:sz w:val="28"/>
          <w:szCs w:val="28"/>
        </w:rPr>
        <w:t>с.Попівка</w:t>
      </w:r>
      <w:proofErr w:type="spellEnd"/>
    </w:p>
    <w:p w14:paraId="4492369D" w14:textId="77777777" w:rsidR="003014A8" w:rsidRDefault="003014A8">
      <w:pPr>
        <w:jc w:val="both"/>
        <w:textAlignment w:val="baseline"/>
        <w:rPr>
          <w:sz w:val="28"/>
          <w:szCs w:val="28"/>
        </w:rPr>
      </w:pPr>
    </w:p>
    <w:p w14:paraId="3845F07D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</w:rPr>
        <w:t>Про</w:t>
      </w:r>
      <w:r>
        <w:rPr>
          <w:b/>
          <w:sz w:val="28"/>
          <w:szCs w:val="28"/>
          <w:lang w:eastAsia="uk-UA"/>
        </w:rPr>
        <w:t xml:space="preserve"> надання дозволу на видалення</w:t>
      </w:r>
    </w:p>
    <w:p w14:paraId="6E27C1E0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зелених насаджень на території </w:t>
      </w:r>
    </w:p>
    <w:p w14:paraId="06459FBF" w14:textId="77777777" w:rsidR="003014A8" w:rsidRDefault="004E3D97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Попівської сільської ради Конотопського </w:t>
      </w:r>
    </w:p>
    <w:p w14:paraId="380E0F1F" w14:textId="77777777" w:rsidR="003014A8" w:rsidRDefault="004E3D97">
      <w:pPr>
        <w:jc w:val="both"/>
        <w:textAlignment w:val="baseline"/>
        <w:rPr>
          <w:rFonts w:eastAsia="Times New Roman"/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</w:rPr>
        <w:t>району Сумської області</w:t>
      </w:r>
    </w:p>
    <w:p w14:paraId="0E66DC9A" w14:textId="77777777" w:rsidR="003014A8" w:rsidRDefault="003014A8">
      <w:pPr>
        <w:pStyle w:val="a7"/>
        <w:jc w:val="both"/>
        <w:rPr>
          <w:b/>
          <w:bCs/>
          <w:szCs w:val="28"/>
          <w:lang w:eastAsia="uk-UA"/>
        </w:rPr>
      </w:pPr>
    </w:p>
    <w:p w14:paraId="68895192" w14:textId="77777777" w:rsidR="00303F0E" w:rsidRDefault="004E3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Розглянувши Акт обстеження зелених насаджень, що підлягають видаленню, керуючись статтею 28 Закону України «Про благоустрій населених пунктів»,  Порядком видалення дерев, кущів, газонів і квітників у населених пунктах, затвердженим Постановою Кабінету Міністрів України  від 01.08.2006  №1045</w:t>
      </w:r>
      <w:r w:rsidR="002932D2">
        <w:rPr>
          <w:sz w:val="28"/>
          <w:szCs w:val="28"/>
        </w:rPr>
        <w:t xml:space="preserve"> зі змінами</w:t>
      </w:r>
      <w:r>
        <w:rPr>
          <w:sz w:val="28"/>
          <w:szCs w:val="28"/>
        </w:rPr>
        <w:t xml:space="preserve">, Правилами утримання зелених насаджень у населених пунктах України, затвердженими наказом Міністерства будівництва, архітектури та житлово-комунального господарства України від 10.04.2006 №105, частиною 1 статті 34 Закону України «Про регулювання містобудівної діяльності», Положенням «Про порядок видалення зелених насаджень на території Попівської сільської ради Конотопського району Сумської області в новій редакції», затвердженим рішенням вісімдесятої сесії Попівської сільської ради Конотопського району Сумської області восьмого скликання від 26.09.2025, відповідно до статей 30, 33, 52 Закону України «Про місцеве самоврядування в Україні» </w:t>
      </w:r>
    </w:p>
    <w:p w14:paraId="1B29A63C" w14:textId="66A87B26" w:rsidR="003014A8" w:rsidRDefault="004E3D97" w:rsidP="00303F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виконавчий комітет вирішив:</w:t>
      </w:r>
    </w:p>
    <w:p w14:paraId="300BEC75" w14:textId="251E6B50" w:rsidR="00AD2B6E" w:rsidRPr="00303F0E" w:rsidRDefault="003B7EDF" w:rsidP="00303F0E">
      <w:pPr>
        <w:pStyle w:val="aa"/>
        <w:numPr>
          <w:ilvl w:val="0"/>
          <w:numId w:val="4"/>
        </w:numPr>
        <w:ind w:left="0" w:right="-45" w:firstLine="851"/>
        <w:jc w:val="both"/>
        <w:rPr>
          <w:rFonts w:eastAsia="Times New Roman"/>
          <w:color w:val="000000"/>
          <w:sz w:val="28"/>
          <w:szCs w:val="28"/>
        </w:rPr>
      </w:pPr>
      <w:r w:rsidRPr="00303F0E">
        <w:rPr>
          <w:rFonts w:eastAsia="Times New Roman"/>
          <w:color w:val="000000"/>
          <w:sz w:val="28"/>
          <w:szCs w:val="28"/>
        </w:rPr>
        <w:t>Н</w:t>
      </w:r>
      <w:r w:rsidR="004E3D97" w:rsidRPr="00303F0E">
        <w:rPr>
          <w:rFonts w:eastAsia="Times New Roman"/>
          <w:color w:val="000000"/>
          <w:sz w:val="28"/>
          <w:szCs w:val="28"/>
        </w:rPr>
        <w:t xml:space="preserve">адати дозвіл на видалення </w:t>
      </w:r>
      <w:r w:rsidR="00303F0E">
        <w:rPr>
          <w:rFonts w:eastAsia="Times New Roman"/>
          <w:color w:val="000000"/>
          <w:sz w:val="28"/>
          <w:szCs w:val="28"/>
        </w:rPr>
        <w:t>3</w:t>
      </w:r>
      <w:r w:rsidR="004E3D97" w:rsidRPr="00303F0E">
        <w:rPr>
          <w:rFonts w:eastAsia="Times New Roman"/>
          <w:color w:val="000000"/>
          <w:sz w:val="28"/>
          <w:szCs w:val="28"/>
        </w:rPr>
        <w:t xml:space="preserve"> аварійн</w:t>
      </w:r>
      <w:r w:rsidR="00303F0E">
        <w:rPr>
          <w:rFonts w:eastAsia="Times New Roman"/>
          <w:color w:val="000000"/>
          <w:sz w:val="28"/>
          <w:szCs w:val="28"/>
        </w:rPr>
        <w:t>их</w:t>
      </w:r>
      <w:r w:rsidR="004E3D97" w:rsidRPr="00303F0E">
        <w:rPr>
          <w:rFonts w:eastAsia="Times New Roman"/>
          <w:color w:val="000000"/>
          <w:sz w:val="28"/>
          <w:szCs w:val="28"/>
        </w:rPr>
        <w:t xml:space="preserve"> дерев, що знаход</w:t>
      </w:r>
      <w:r w:rsidR="00C240EC" w:rsidRPr="00303F0E">
        <w:rPr>
          <w:rFonts w:eastAsia="Times New Roman"/>
          <w:color w:val="000000"/>
          <w:sz w:val="28"/>
          <w:szCs w:val="28"/>
        </w:rPr>
        <w:t>и</w:t>
      </w:r>
      <w:r w:rsidR="004E3D97" w:rsidRPr="00303F0E">
        <w:rPr>
          <w:rFonts w:eastAsia="Times New Roman"/>
          <w:color w:val="000000"/>
          <w:sz w:val="28"/>
          <w:szCs w:val="28"/>
        </w:rPr>
        <w:t>ться</w:t>
      </w:r>
      <w:r w:rsidR="00C240EC" w:rsidRPr="00303F0E">
        <w:rPr>
          <w:rFonts w:eastAsia="Times New Roman"/>
          <w:color w:val="000000"/>
          <w:sz w:val="28"/>
          <w:szCs w:val="28"/>
        </w:rPr>
        <w:t xml:space="preserve"> </w:t>
      </w:r>
      <w:r w:rsidR="00224DB4" w:rsidRPr="00303F0E">
        <w:rPr>
          <w:rFonts w:eastAsia="Times New Roman"/>
          <w:color w:val="000000"/>
          <w:sz w:val="28"/>
          <w:szCs w:val="28"/>
        </w:rPr>
        <w:t xml:space="preserve">по вул. </w:t>
      </w:r>
      <w:r w:rsidR="00303F0E">
        <w:rPr>
          <w:rFonts w:eastAsia="Times New Roman"/>
          <w:color w:val="000000"/>
          <w:sz w:val="28"/>
          <w:szCs w:val="28"/>
        </w:rPr>
        <w:t>Садовій та Вишневій</w:t>
      </w:r>
      <w:r w:rsidR="00224DB4" w:rsidRPr="00303F0E">
        <w:rPr>
          <w:rFonts w:eastAsia="Times New Roman"/>
          <w:color w:val="000000"/>
          <w:sz w:val="28"/>
          <w:szCs w:val="28"/>
        </w:rPr>
        <w:t xml:space="preserve"> </w:t>
      </w:r>
      <w:r w:rsidR="00303F0E" w:rsidRPr="00303F0E">
        <w:rPr>
          <w:rFonts w:eastAsia="Times New Roman"/>
          <w:color w:val="000000"/>
          <w:sz w:val="28"/>
          <w:szCs w:val="28"/>
        </w:rPr>
        <w:t xml:space="preserve">на території с. Попівка </w:t>
      </w:r>
      <w:r w:rsidR="004E3D97" w:rsidRPr="00303F0E">
        <w:rPr>
          <w:rFonts w:eastAsia="Times New Roman"/>
          <w:color w:val="000000"/>
          <w:sz w:val="28"/>
          <w:szCs w:val="28"/>
        </w:rPr>
        <w:t>Конотопського району Сумської області.</w:t>
      </w:r>
      <w:r w:rsidR="00224DB4" w:rsidRPr="00303F0E">
        <w:rPr>
          <w:rFonts w:eastAsia="Times New Roman"/>
          <w:color w:val="000000"/>
          <w:sz w:val="28"/>
          <w:szCs w:val="28"/>
        </w:rPr>
        <w:t xml:space="preserve"> </w:t>
      </w:r>
      <w:bookmarkStart w:id="0" w:name="_Hlk231914016"/>
      <w:r w:rsidR="00224DB4" w:rsidRPr="00303F0E">
        <w:rPr>
          <w:rFonts w:eastAsia="Times New Roman"/>
          <w:color w:val="000000"/>
          <w:sz w:val="28"/>
          <w:szCs w:val="28"/>
        </w:rPr>
        <w:t>Видалення пов’язане з тим, що дерев</w:t>
      </w:r>
      <w:r w:rsidR="009B5395" w:rsidRPr="00303F0E">
        <w:rPr>
          <w:rFonts w:eastAsia="Times New Roman"/>
          <w:color w:val="000000"/>
          <w:sz w:val="28"/>
          <w:szCs w:val="28"/>
        </w:rPr>
        <w:t>а</w:t>
      </w:r>
      <w:r w:rsidR="00224DB4" w:rsidRPr="00303F0E">
        <w:rPr>
          <w:rFonts w:eastAsia="Times New Roman"/>
          <w:color w:val="000000"/>
          <w:sz w:val="28"/>
          <w:szCs w:val="28"/>
        </w:rPr>
        <w:t xml:space="preserve"> явля</w:t>
      </w:r>
      <w:r w:rsidR="009B5395" w:rsidRPr="00303F0E">
        <w:rPr>
          <w:rFonts w:eastAsia="Times New Roman"/>
          <w:color w:val="000000"/>
          <w:sz w:val="28"/>
          <w:szCs w:val="28"/>
        </w:rPr>
        <w:t>ю</w:t>
      </w:r>
      <w:r w:rsidR="00224DB4" w:rsidRPr="00303F0E">
        <w:rPr>
          <w:rFonts w:eastAsia="Times New Roman"/>
          <w:color w:val="000000"/>
          <w:sz w:val="28"/>
          <w:szCs w:val="28"/>
        </w:rPr>
        <w:t xml:space="preserve">ться </w:t>
      </w:r>
      <w:r w:rsidR="00745475" w:rsidRPr="00303F0E">
        <w:rPr>
          <w:rFonts w:eastAsia="Times New Roman"/>
          <w:color w:val="000000"/>
          <w:sz w:val="28"/>
          <w:szCs w:val="28"/>
        </w:rPr>
        <w:t xml:space="preserve"> аварійним</w:t>
      </w:r>
      <w:r w:rsidR="009B5395" w:rsidRPr="00303F0E">
        <w:rPr>
          <w:rFonts w:eastAsia="Times New Roman"/>
          <w:color w:val="000000"/>
          <w:sz w:val="28"/>
          <w:szCs w:val="28"/>
        </w:rPr>
        <w:t>и</w:t>
      </w:r>
      <w:r w:rsidR="00745475" w:rsidRPr="00303F0E">
        <w:rPr>
          <w:rFonts w:eastAsia="Times New Roman"/>
          <w:color w:val="000000"/>
          <w:sz w:val="28"/>
          <w:szCs w:val="28"/>
        </w:rPr>
        <w:t xml:space="preserve">, </w:t>
      </w:r>
      <w:r w:rsidR="00303F0E">
        <w:rPr>
          <w:rFonts w:eastAsia="Times New Roman"/>
          <w:color w:val="000000"/>
          <w:sz w:val="28"/>
          <w:szCs w:val="28"/>
        </w:rPr>
        <w:t xml:space="preserve">фаутними </w:t>
      </w:r>
      <w:bookmarkEnd w:id="0"/>
      <w:r w:rsidR="00303F0E">
        <w:rPr>
          <w:rFonts w:eastAsia="Times New Roman"/>
          <w:color w:val="000000"/>
          <w:sz w:val="28"/>
          <w:szCs w:val="28"/>
        </w:rPr>
        <w:t>т</w:t>
      </w:r>
      <w:r w:rsidR="009B5395" w:rsidRPr="00303F0E">
        <w:rPr>
          <w:rFonts w:eastAsia="Times New Roman"/>
          <w:color w:val="000000"/>
          <w:sz w:val="28"/>
          <w:szCs w:val="28"/>
        </w:rPr>
        <w:t xml:space="preserve">а </w:t>
      </w:r>
      <w:r w:rsidR="00303F0E">
        <w:rPr>
          <w:rFonts w:eastAsia="Times New Roman"/>
          <w:color w:val="000000"/>
          <w:sz w:val="28"/>
          <w:szCs w:val="28"/>
        </w:rPr>
        <w:t>корінням руйнують водопровідну систему села, чим загрожують нормальній життєдіяльності місцевого населення</w:t>
      </w:r>
      <w:r w:rsidR="009B5395" w:rsidRPr="00303F0E">
        <w:rPr>
          <w:rFonts w:eastAsia="Times New Roman"/>
          <w:color w:val="000000"/>
          <w:sz w:val="28"/>
          <w:szCs w:val="28"/>
        </w:rPr>
        <w:t>.</w:t>
      </w:r>
    </w:p>
    <w:p w14:paraId="5A601E1F" w14:textId="7BD43CC6" w:rsidR="003014A8" w:rsidRPr="00315BFF" w:rsidRDefault="004E3D97" w:rsidP="00303F0E">
      <w:pPr>
        <w:ind w:right="-45" w:firstLine="851"/>
        <w:jc w:val="both"/>
        <w:rPr>
          <w:sz w:val="28"/>
          <w:szCs w:val="28"/>
          <w:lang w:eastAsia="uk-UA"/>
        </w:rPr>
      </w:pPr>
      <w:r w:rsidRPr="00315BFF">
        <w:rPr>
          <w:sz w:val="28"/>
          <w:szCs w:val="28"/>
        </w:rPr>
        <w:t>2.Відділу 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 підготувати ордери на видалення зелених насаджень.</w:t>
      </w:r>
    </w:p>
    <w:p w14:paraId="34706268" w14:textId="77777777" w:rsidR="003014A8" w:rsidRDefault="004E3D97" w:rsidP="00303F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Виконавцям робіт по видаленню зелених насаджень:</w:t>
      </w:r>
    </w:p>
    <w:p w14:paraId="567BECC6" w14:textId="77777777" w:rsidR="003014A8" w:rsidRDefault="004E3D97" w:rsidP="00303F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 Роботи виконувати з дотриманням вимог охорони праці та техніки безпеки.</w:t>
      </w:r>
    </w:p>
    <w:p w14:paraId="6B373C39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  </w:t>
      </w:r>
      <w:r>
        <w:t xml:space="preserve"> </w:t>
      </w:r>
      <w:r>
        <w:rPr>
          <w:sz w:val="28"/>
          <w:szCs w:val="28"/>
        </w:rPr>
        <w:t>До початку проведення робіт відповідальні за проведення робіт юридичні особи, фізичні особи – підприємці, фізичні особи зобов’язані сповістити (шляхом передання телефонограми) представників організацій, підприємств, установ, комунікації яких знаходяться на місці проведення робіт та викликати їх на місце проведення робіт. У разі несвоєчасного сповіщення (до початку проведення робіт у терміни згідно дозволу) або пошкодження інженерних мереж - відповідальність покладається на сторону, яка проводила роботи.</w:t>
      </w:r>
    </w:p>
    <w:p w14:paraId="410E3DCF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 Після проведення робіт забезпечити наведення санітарного порядку в 14-ти денний термін.</w:t>
      </w:r>
    </w:p>
    <w:p w14:paraId="5A6605A4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16F33D72" w14:textId="77777777" w:rsidR="003014A8" w:rsidRDefault="003014A8">
      <w:pPr>
        <w:tabs>
          <w:tab w:val="left" w:pos="426"/>
        </w:tabs>
        <w:ind w:firstLine="709"/>
        <w:jc w:val="both"/>
        <w:rPr>
          <w:sz w:val="26"/>
          <w:szCs w:val="26"/>
        </w:rPr>
      </w:pPr>
    </w:p>
    <w:p w14:paraId="0C89023A" w14:textId="77777777" w:rsidR="003014A8" w:rsidRDefault="003014A8">
      <w:pPr>
        <w:pStyle w:val="a"/>
        <w:numPr>
          <w:ilvl w:val="0"/>
          <w:numId w:val="0"/>
        </w:numPr>
        <w:ind w:left="360"/>
        <w:jc w:val="both"/>
        <w:rPr>
          <w:sz w:val="28"/>
          <w:szCs w:val="28"/>
          <w:lang w:eastAsia="uk-UA"/>
        </w:rPr>
      </w:pPr>
    </w:p>
    <w:p w14:paraId="7F272D4E" w14:textId="455D67DB" w:rsidR="003014A8" w:rsidRDefault="004E3D97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>
        <w:rPr>
          <w:rFonts w:eastAsia="Times New Roman"/>
          <w:b/>
          <w:bCs/>
          <w:sz w:val="30"/>
          <w:lang w:eastAsia="uk-UA"/>
        </w:rPr>
        <w:t>С</w:t>
      </w:r>
      <w:r w:rsidR="0022404E">
        <w:rPr>
          <w:rFonts w:eastAsia="Times New Roman"/>
          <w:b/>
          <w:bCs/>
          <w:sz w:val="30"/>
          <w:lang w:eastAsia="uk-UA"/>
        </w:rPr>
        <w:t>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                                 </w:t>
      </w:r>
      <w:r w:rsidR="0046523C">
        <w:rPr>
          <w:rFonts w:eastAsia="Times New Roman"/>
          <w:bCs/>
          <w:sz w:val="30"/>
          <w:lang w:eastAsia="uk-UA"/>
        </w:rPr>
        <w:t xml:space="preserve">    </w:t>
      </w:r>
      <w:r w:rsidR="0022404E" w:rsidRPr="0022404E">
        <w:rPr>
          <w:rFonts w:eastAsia="Times New Roman"/>
          <w:b/>
          <w:sz w:val="30"/>
          <w:lang w:eastAsia="uk-UA"/>
        </w:rPr>
        <w:t>Анатолій БОЯРЧУК</w:t>
      </w:r>
      <w:r w:rsidR="0046523C">
        <w:rPr>
          <w:rFonts w:eastAsia="Times New Roman"/>
          <w:b/>
          <w:bCs/>
          <w:sz w:val="30"/>
          <w:lang w:eastAsia="uk-UA"/>
        </w:rPr>
        <w:t xml:space="preserve"> </w:t>
      </w:r>
    </w:p>
    <w:p w14:paraId="1D01F90E" w14:textId="35CC20A3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30CEF25" w14:textId="523F47CA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0B1F935" w14:textId="26B24484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FFB42C3" w14:textId="053CFF45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019B809" w14:textId="45B5ED10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F5456B3" w14:textId="118F13B5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8F3B1D7" w14:textId="77FA4996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7E60071" w14:textId="2DABE01E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5C1BC69" w14:textId="6465D5FE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1CF66E9" w14:textId="7CABD939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7B96514" w14:textId="4E679664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7016A45" w14:textId="0C56C125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73C6774" w14:textId="6359C420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05C5EA8D" w14:textId="14C3DE6B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9387561" w14:textId="45FBE128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AF989FB" w14:textId="022F42D8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A24183B" w14:textId="05C27F62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19D84F5" w14:textId="630260E0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D4B6237" w14:textId="0003C6F4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2BF43291" w14:textId="5244B9CC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8BBDD95" w14:textId="4DC4571F" w:rsidR="00303F0E" w:rsidRDefault="00303F0E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sectPr w:rsidR="00303F0E">
      <w:pgSz w:w="11906" w:h="16838"/>
      <w:pgMar w:top="1167" w:right="850" w:bottom="147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Courier New"/>
    <w:charset w:val="00"/>
    <w:family w:val="swiss"/>
    <w:pitch w:val="default"/>
    <w:sig w:usb0="00000000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0724B7"/>
    <w:multiLevelType w:val="multilevel"/>
    <w:tmpl w:val="E80724B7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8D453B"/>
    <w:multiLevelType w:val="multilevel"/>
    <w:tmpl w:val="138D453B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52076B1"/>
    <w:multiLevelType w:val="hybridMultilevel"/>
    <w:tmpl w:val="9334B2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839"/>
    <w:rsid w:val="00030BF8"/>
    <w:rsid w:val="00082C16"/>
    <w:rsid w:val="000D7149"/>
    <w:rsid w:val="0014009A"/>
    <w:rsid w:val="00161C8C"/>
    <w:rsid w:val="0017186C"/>
    <w:rsid w:val="00172A27"/>
    <w:rsid w:val="001B3D43"/>
    <w:rsid w:val="001C7F8B"/>
    <w:rsid w:val="0020225B"/>
    <w:rsid w:val="0022404E"/>
    <w:rsid w:val="00224DB4"/>
    <w:rsid w:val="00260513"/>
    <w:rsid w:val="002608D8"/>
    <w:rsid w:val="002921C1"/>
    <w:rsid w:val="002932D2"/>
    <w:rsid w:val="003014A8"/>
    <w:rsid w:val="00303F0E"/>
    <w:rsid w:val="003051A5"/>
    <w:rsid w:val="003124F3"/>
    <w:rsid w:val="00315BFF"/>
    <w:rsid w:val="00323396"/>
    <w:rsid w:val="003412C8"/>
    <w:rsid w:val="003557F5"/>
    <w:rsid w:val="003730C1"/>
    <w:rsid w:val="003745AB"/>
    <w:rsid w:val="003B1CFC"/>
    <w:rsid w:val="003B64FC"/>
    <w:rsid w:val="003B7EDF"/>
    <w:rsid w:val="003F4C85"/>
    <w:rsid w:val="00403799"/>
    <w:rsid w:val="004420CA"/>
    <w:rsid w:val="0045119F"/>
    <w:rsid w:val="0046523C"/>
    <w:rsid w:val="00492869"/>
    <w:rsid w:val="004E3D97"/>
    <w:rsid w:val="00502A65"/>
    <w:rsid w:val="005436A7"/>
    <w:rsid w:val="00576872"/>
    <w:rsid w:val="005C0C52"/>
    <w:rsid w:val="005C4924"/>
    <w:rsid w:val="006149D3"/>
    <w:rsid w:val="006727EF"/>
    <w:rsid w:val="00680F8E"/>
    <w:rsid w:val="006B402A"/>
    <w:rsid w:val="006B4242"/>
    <w:rsid w:val="006E2978"/>
    <w:rsid w:val="007256F2"/>
    <w:rsid w:val="007411AC"/>
    <w:rsid w:val="00745475"/>
    <w:rsid w:val="00751681"/>
    <w:rsid w:val="007878D1"/>
    <w:rsid w:val="0079554B"/>
    <w:rsid w:val="007B4FDB"/>
    <w:rsid w:val="007B5F60"/>
    <w:rsid w:val="007C73F6"/>
    <w:rsid w:val="00836A38"/>
    <w:rsid w:val="00837B8E"/>
    <w:rsid w:val="008866C9"/>
    <w:rsid w:val="008A4791"/>
    <w:rsid w:val="008B29B4"/>
    <w:rsid w:val="008B5AA4"/>
    <w:rsid w:val="008C41C6"/>
    <w:rsid w:val="008D7A5F"/>
    <w:rsid w:val="008E6DA9"/>
    <w:rsid w:val="008F03CC"/>
    <w:rsid w:val="00940C43"/>
    <w:rsid w:val="00955FA6"/>
    <w:rsid w:val="00996FDA"/>
    <w:rsid w:val="009B5395"/>
    <w:rsid w:val="009D02C0"/>
    <w:rsid w:val="009E41D2"/>
    <w:rsid w:val="00A11864"/>
    <w:rsid w:val="00A200B0"/>
    <w:rsid w:val="00A25394"/>
    <w:rsid w:val="00A519E5"/>
    <w:rsid w:val="00AC58D2"/>
    <w:rsid w:val="00AC7F63"/>
    <w:rsid w:val="00AD2B6E"/>
    <w:rsid w:val="00AE410C"/>
    <w:rsid w:val="00B53C81"/>
    <w:rsid w:val="00B900CF"/>
    <w:rsid w:val="00C240EC"/>
    <w:rsid w:val="00C43D06"/>
    <w:rsid w:val="00C623B0"/>
    <w:rsid w:val="00C70AB4"/>
    <w:rsid w:val="00C77683"/>
    <w:rsid w:val="00C80302"/>
    <w:rsid w:val="00C8508F"/>
    <w:rsid w:val="00CA3ADC"/>
    <w:rsid w:val="00CB7795"/>
    <w:rsid w:val="00CD688E"/>
    <w:rsid w:val="00D112E8"/>
    <w:rsid w:val="00D3166B"/>
    <w:rsid w:val="00E43D55"/>
    <w:rsid w:val="00E90C5E"/>
    <w:rsid w:val="00ED5E0E"/>
    <w:rsid w:val="00ED7E32"/>
    <w:rsid w:val="00EE2B09"/>
    <w:rsid w:val="00EF7B56"/>
    <w:rsid w:val="00F06DCB"/>
    <w:rsid w:val="00FB0CFB"/>
    <w:rsid w:val="00FE743E"/>
    <w:rsid w:val="00FF0FD4"/>
    <w:rsid w:val="04BE28F6"/>
    <w:rsid w:val="05FA11BF"/>
    <w:rsid w:val="08685691"/>
    <w:rsid w:val="19D61AB4"/>
    <w:rsid w:val="1A011CF8"/>
    <w:rsid w:val="266D47FA"/>
    <w:rsid w:val="28456201"/>
    <w:rsid w:val="28A8682F"/>
    <w:rsid w:val="29A146BA"/>
    <w:rsid w:val="2E9118F2"/>
    <w:rsid w:val="30D00FF3"/>
    <w:rsid w:val="334756F0"/>
    <w:rsid w:val="3F802AE5"/>
    <w:rsid w:val="40E81354"/>
    <w:rsid w:val="41A72896"/>
    <w:rsid w:val="466615C7"/>
    <w:rsid w:val="4A9655DE"/>
    <w:rsid w:val="4BCF1AAF"/>
    <w:rsid w:val="4F8975F0"/>
    <w:rsid w:val="5483125D"/>
    <w:rsid w:val="5A256F68"/>
    <w:rsid w:val="5A3B2999"/>
    <w:rsid w:val="5A4D2F9F"/>
    <w:rsid w:val="5CD80F92"/>
    <w:rsid w:val="602F3C2C"/>
    <w:rsid w:val="6287486A"/>
    <w:rsid w:val="64604ABF"/>
    <w:rsid w:val="65E45AFC"/>
    <w:rsid w:val="661E4CFD"/>
    <w:rsid w:val="67033F01"/>
    <w:rsid w:val="6A364F93"/>
    <w:rsid w:val="6C2E2DE2"/>
    <w:rsid w:val="6C9A5B53"/>
    <w:rsid w:val="6E630C15"/>
    <w:rsid w:val="75794176"/>
    <w:rsid w:val="7EC3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5B017A3"/>
  <w15:docId w15:val="{5054D964-E5C0-4E1F-8115-171216C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rPr>
      <w:rFonts w:ascii="Times New Roman" w:eastAsia="Calibri" w:hAnsi="Times New Roman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paragraph" w:styleId="a5">
    <w:name w:val="Balloon Text"/>
    <w:basedOn w:val="a0"/>
    <w:link w:val="a6"/>
    <w:autoRedefine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Body Text"/>
    <w:basedOn w:val="a0"/>
    <w:link w:val="a8"/>
    <w:autoRedefine/>
    <w:uiPriority w:val="99"/>
    <w:qFormat/>
    <w:pPr>
      <w:tabs>
        <w:tab w:val="left" w:pos="2130"/>
      </w:tabs>
    </w:pPr>
    <w:rPr>
      <w:rFonts w:eastAsia="Times New Roman"/>
      <w:sz w:val="28"/>
      <w:szCs w:val="14"/>
    </w:rPr>
  </w:style>
  <w:style w:type="paragraph" w:styleId="a">
    <w:name w:val="List Bullet"/>
    <w:basedOn w:val="a0"/>
    <w:autoRedefine/>
    <w:uiPriority w:val="99"/>
    <w:unhideWhenUsed/>
    <w:qFormat/>
    <w:pPr>
      <w:numPr>
        <w:numId w:val="1"/>
      </w:numPr>
      <w:contextualSpacing/>
    </w:pPr>
  </w:style>
  <w:style w:type="table" w:styleId="a9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0"/>
    <w:autoRedefine/>
    <w:uiPriority w:val="34"/>
    <w:qFormat/>
    <w:pPr>
      <w:ind w:left="720"/>
      <w:contextualSpacing/>
    </w:pPr>
  </w:style>
  <w:style w:type="character" w:customStyle="1" w:styleId="fontstyle13">
    <w:name w:val="fontstyle13"/>
    <w:autoRedefine/>
    <w:qFormat/>
  </w:style>
  <w:style w:type="character" w:customStyle="1" w:styleId="a8">
    <w:name w:val="Основной текст Знак"/>
    <w:basedOn w:val="a1"/>
    <w:link w:val="a7"/>
    <w:uiPriority w:val="99"/>
    <w:qFormat/>
    <w:rPr>
      <w:rFonts w:ascii="Times New Roman" w:eastAsia="Times New Roman" w:hAnsi="Times New Roman" w:cs="Times New Roman"/>
      <w:sz w:val="28"/>
      <w:szCs w:val="14"/>
      <w:lang w:eastAsia="ru-RU"/>
    </w:rPr>
  </w:style>
  <w:style w:type="character" w:customStyle="1" w:styleId="a6">
    <w:name w:val="Текст выноски Знак"/>
    <w:basedOn w:val="a1"/>
    <w:link w:val="a5"/>
    <w:autoRedefine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MSOffice\Clipart\GERB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1797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90</cp:revision>
  <cp:lastPrinted>2026-06-15T08:52:00Z</cp:lastPrinted>
  <dcterms:created xsi:type="dcterms:W3CDTF">2024-06-26T11:52:00Z</dcterms:created>
  <dcterms:modified xsi:type="dcterms:W3CDTF">2026-10-09T08:15:00Z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947AD8C7C8304ADD8E1E8771876604FE_12</vt:lpwstr>
  </property>
</Properties>
</file>