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78F" w:rsidRDefault="00F5478F" w:rsidP="00F5478F">
      <w:pPr>
        <w:pStyle w:val="a8"/>
        <w:spacing w:before="0" w:after="0"/>
        <w:ind w:left="5103"/>
        <w:jc w:val="both"/>
        <w:rPr>
          <w:sz w:val="28"/>
          <w:szCs w:val="28"/>
          <w:lang w:val="uk-UA"/>
        </w:rPr>
      </w:pPr>
      <w:r w:rsidRPr="006A419D">
        <w:rPr>
          <w:sz w:val="28"/>
          <w:szCs w:val="28"/>
          <w:lang w:val="uk-UA"/>
        </w:rPr>
        <w:t>Додаток</w:t>
      </w:r>
      <w:r>
        <w:rPr>
          <w:sz w:val="28"/>
          <w:szCs w:val="28"/>
          <w:lang w:val="uk-UA"/>
        </w:rPr>
        <w:t xml:space="preserve"> </w:t>
      </w:r>
      <w:r w:rsidRPr="00AC50EC">
        <w:rPr>
          <w:sz w:val="28"/>
          <w:szCs w:val="28"/>
          <w:lang w:val="uk-UA"/>
        </w:rPr>
        <w:t xml:space="preserve"> </w:t>
      </w:r>
    </w:p>
    <w:p w:rsidR="00F5478F" w:rsidRPr="006A419D" w:rsidRDefault="00F5478F" w:rsidP="00F5478F">
      <w:pPr>
        <w:pStyle w:val="a8"/>
        <w:spacing w:before="0" w:after="0"/>
        <w:ind w:left="510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6A419D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 </w:t>
      </w:r>
      <w:r w:rsidRPr="006A419D">
        <w:rPr>
          <w:sz w:val="28"/>
          <w:szCs w:val="28"/>
          <w:lang w:val="uk-UA"/>
        </w:rPr>
        <w:t xml:space="preserve">рішення </w:t>
      </w:r>
      <w:r>
        <w:rPr>
          <w:sz w:val="28"/>
          <w:szCs w:val="28"/>
          <w:lang w:val="uk-UA"/>
        </w:rPr>
        <w:t xml:space="preserve"> _______ </w:t>
      </w:r>
      <w:r w:rsidRPr="006A419D">
        <w:rPr>
          <w:sz w:val="28"/>
          <w:szCs w:val="28"/>
          <w:lang w:val="uk-UA"/>
        </w:rPr>
        <w:t>сесії</w:t>
      </w:r>
    </w:p>
    <w:p w:rsidR="00F5478F" w:rsidRDefault="00F5478F" w:rsidP="00F5478F">
      <w:pPr>
        <w:pStyle w:val="a8"/>
        <w:spacing w:before="0" w:after="0"/>
        <w:ind w:left="510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восьмого</w:t>
      </w:r>
      <w:r w:rsidRPr="006A419D">
        <w:rPr>
          <w:sz w:val="28"/>
          <w:szCs w:val="28"/>
          <w:lang w:val="uk-UA"/>
        </w:rPr>
        <w:t xml:space="preserve"> скликання</w:t>
      </w:r>
      <w:r w:rsidRPr="006A419D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Срібнянської</w:t>
      </w:r>
      <w:r w:rsidRPr="006A419D">
        <w:rPr>
          <w:sz w:val="28"/>
          <w:szCs w:val="28"/>
          <w:lang w:val="uk-UA"/>
        </w:rPr>
        <w:t xml:space="preserve"> селищної ради</w:t>
      </w:r>
      <w:r w:rsidRPr="006A419D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__.__.</w:t>
      </w:r>
      <w:r w:rsidRPr="006A419D">
        <w:rPr>
          <w:sz w:val="28"/>
          <w:szCs w:val="28"/>
          <w:lang w:val="uk-UA"/>
        </w:rPr>
        <w:t xml:space="preserve"> 20</w:t>
      </w:r>
      <w:r>
        <w:rPr>
          <w:sz w:val="28"/>
          <w:szCs w:val="28"/>
          <w:lang w:val="uk-UA"/>
        </w:rPr>
        <w:t>26</w:t>
      </w:r>
      <w:r w:rsidRPr="006A419D">
        <w:rPr>
          <w:sz w:val="28"/>
          <w:szCs w:val="28"/>
          <w:lang w:val="uk-UA"/>
        </w:rPr>
        <w:t xml:space="preserve"> 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ind w:right="-89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203200</wp:posOffset>
              </wp:positionV>
              <wp:extent cx="6157595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7263" y="3780000"/>
                        <a:ext cx="6157474" cy="0"/>
                      </a:xfrm>
                      <a:prstGeom prst="straightConnector1">
                        <a:avLst/>
                      </a:prstGeom>
                      <a:noFill/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-38099</wp:posOffset>
                </wp:positionH>
                <wp:positionV relativeFrom="paragraph">
                  <wp:posOffset>203200</wp:posOffset>
                </wp:positionV>
                <wp:extent cx="6157595" cy="12700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7595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D31845" w:rsidRDefault="00D31845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РЕГЛАМЕНТ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547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роботи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центру надання адміністративних послуг</w:t>
      </w:r>
    </w:p>
    <w:p w:rsidR="00D31845" w:rsidRDefault="00F5478F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708" w:right="-89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Срібнянської селищної ради</w:t>
      </w:r>
    </w:p>
    <w:p w:rsidR="00F5478F" w:rsidRPr="00F5478F" w:rsidRDefault="00F5478F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708" w:right="-8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D31845" w:rsidRPr="00F5478F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0" w:name="bookmark=id.gjdgxs" w:colFirst="0" w:colLast="0"/>
      <w:bookmarkEnd w:id="0"/>
      <w:r w:rsidRPr="00F547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Загальна частина</w:t>
      </w:r>
      <w:bookmarkStart w:id="1" w:name="bookmark=id.30j0zll" w:colFirst="0" w:colLast="0"/>
      <w:bookmarkEnd w:id="1"/>
    </w:p>
    <w:p w:rsidR="00D31845" w:rsidRPr="00F5478F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F5478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1. Цей </w:t>
      </w:r>
      <w:r w:rsidRPr="00F5478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регламент</w:t>
      </w:r>
      <w:r w:rsidR="00F5478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роботи центру надання адміністративних послуг Срібнянської селищної ради (далі – регламент)</w:t>
      </w:r>
      <w:r w:rsidRPr="00F5478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визначає порядок організації роботи центру надання адміністративних послуг</w:t>
      </w:r>
      <w:r w:rsidR="00F5478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Срібнянської селищної ради</w:t>
      </w:r>
      <w:r w:rsidRPr="00F5478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(далі - центр), його територіальних підрозділів, віддалених робочи</w:t>
      </w:r>
      <w:bookmarkStart w:id="2" w:name="bookmark=id.1fob9te" w:colFirst="0" w:colLast="0"/>
      <w:bookmarkEnd w:id="2"/>
      <w:r w:rsidRPr="00F5478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х місць адміністраторів, порядок дій адміністраторів центру та їх взаємодії із суб’єктам</w:t>
      </w:r>
      <w:r w:rsidRPr="00F5478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 надання адміністративних послуг.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У цьому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регламенті терміни вживаються у значенні, наведеному в </w:t>
      </w:r>
      <w:hyperlink r:id="rId6" w:anchor="n3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Законі України “Про адміністративні послуги”</w:t>
        </w:r>
      </w:hyperlink>
      <w:bookmarkStart w:id="3" w:name="bookmark=id.3znysh7" w:colFirst="0" w:colLast="0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Надання адміністративних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ослуг у центрі здійснюється з дотриманням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таких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принципів: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bookmark=id.2et92p0" w:colFirst="0" w:colLast="0"/>
      <w:bookmarkEnd w:id="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верховенства права,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числі законності та юридичної визначеності;</w:t>
      </w:r>
      <w:bookmarkStart w:id="5" w:name="bookmark=id.tyjcwt" w:colFirst="0" w:colLast="0"/>
      <w:bookmarkEnd w:id="5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стабільності;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" w:name="bookmark=id.3dy6vkm" w:colFirst="0" w:colLast="0"/>
      <w:bookmarkEnd w:id="6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івності пере</w:t>
      </w:r>
      <w:bookmarkStart w:id="7" w:name="bookmark=id.1t3h5sf" w:colFirst="0" w:colLast="0"/>
      <w:bookmarkEnd w:id="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 законом;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відкритості та прозорості;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bookmark=id.4d34og8" w:colFirst="0" w:colLast="0"/>
      <w:bookmarkEnd w:id="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оперативності та своєчасності;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" w:name="bookmark=id.2s8eyo1" w:colFirst="0" w:colLast="0"/>
      <w:bookmarkEnd w:id="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доступності інформації про надання адміністративних послуг;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" w:name="bookmark=id.17dp8vu" w:colFirst="0" w:colLast="0"/>
      <w:bookmarkEnd w:id="1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захищеності персональних даних;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bookmark=id.3rdcrjn" w:colFirst="0" w:colLast="0"/>
      <w:bookmarkEnd w:id="1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раціональної мінімізації кількості документі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процедурних дій, що вимагаються для отримання </w:t>
      </w:r>
      <w:bookmarkStart w:id="12" w:name="bookmark=id.26in1rg" w:colFirst="0" w:colLast="0"/>
      <w:bookmarkEnd w:id="1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адміністративних послуг;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неупередженості та справедливості;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3" w:name="bookmark=id.lnxbz9" w:colFirst="0" w:colLast="0"/>
      <w:bookmarkEnd w:id="1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доступнос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ті та зручності для суб’єктів звернення.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4" w:name="bookmark=id.35nkun2" w:colFirst="0" w:colLast="0"/>
      <w:bookmarkEnd w:id="1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Центр 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своїй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діяльності керується </w:t>
      </w:r>
      <w:hyperlink r:id="rId7" w:anchor="n1654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Конституцією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та законами України, актами Президента України і Кабінету Міні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ів Україн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актами центральних та місцевих органів виконавчої влади, органів місцевого самоврядування, положенням про центр та регламентом центру.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/>
        <w:ind w:right="-8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5" w:name="bookmark=id.1ksv4uv" w:colFirst="0" w:colLast="0"/>
      <w:bookmarkEnd w:id="15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Вимоги до приміщення, в якому розміщується центр</w:t>
      </w:r>
      <w:bookmarkStart w:id="16" w:name="bookmark=id.44sinio" w:colFirst="0" w:colLast="0"/>
      <w:bookmarkEnd w:id="16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Центр розміщується в центральній частині міста/селища/села або інш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 зручному для суб’єктів звернення місці з розвинутою транспортною інфраструктурою.</w:t>
      </w:r>
      <w:bookmarkStart w:id="17" w:name="bookmark=id.2jxsxqh" w:colFirst="0" w:colLast="0"/>
      <w:bookmarkEnd w:id="17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 вході до приміщення (буді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і) розміщуються вивіска з найменуванням центру та табличка з інформацією про його місцезнаходження, графік роботи тощо.</w:t>
      </w:r>
      <w:bookmarkStart w:id="18" w:name="bookmark=id.z337ya" w:colFirst="0" w:colLast="0"/>
      <w:bookmarkEnd w:id="18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Графік роботи центру, його територіальних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ідрозділів, віддалених робочих місць адміністраторів такого центру (в разі їх утворення) затверджується органом, що утворив центр, з урахуванням потреб суб’єктів звернення та відповідно до вимог </w:t>
      </w:r>
      <w:hyperlink r:id="rId8" w:anchor="n3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Закону України “Про адміністративні послуги”</w:t>
        </w:r>
      </w:hyperlink>
      <w:bookmarkStart w:id="19" w:name="bookmark=id.3j2qqm3" w:colFirst="0" w:colLast="0"/>
      <w:bookmarkEnd w:id="1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Вхід до приміщень центру, який має сходи,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повинен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бути облаштований пандусом та поручням</w:t>
      </w:r>
      <w:bookmarkStart w:id="20" w:name="bookmark=id.1y810tw" w:colFirst="0" w:colLast="0"/>
      <w:bookmarkEnd w:id="2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 обох боків для осіб з інвалідністю та інших маломобільних груп населення, а також місцями для тимчасового розміщення дитячих колясок.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приміщенні центру облаштовується санітарна кімната з урахуванням потреб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осіб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інвалідністю, зокрема тих, що пересув</w:t>
      </w:r>
      <w:bookmarkStart w:id="21" w:name="bookmark=id.4i7ojhp" w:colFirst="0" w:colLast="0"/>
      <w:bookmarkEnd w:id="2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аються на кріслах колісних, та інших маломобільних груп населення.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прилеглій до центру території облаштовуються місця для безоплатної стоянки автомобільного транспорту суб’єктів звернення, зокрема відповідно позначені місця для автотранспортних засобів,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якими керують (в яких перевозяться) особи з інвалідністю, у кількості, визначеній </w:t>
      </w:r>
      <w:hyperlink r:id="rId9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Законом України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“Про основи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іальної захищеності осіб з інвалідністю в Україні”. Буді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і, приміщення та стоянки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центру облаштовуються з урахуванням потреб осіб з інвалідністю та інших маломобільних груп населення згідно з вимогами відповідних державних будівельних норм, стандартів і правил. На прилеглих вулицях розміщуються інформаційні таблички, на яких</w:t>
      </w:r>
      <w:bookmarkStart w:id="22" w:name="bookmark=id.2xcytpi" w:colFirst="0" w:colLast="0"/>
      <w:bookmarkEnd w:id="2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зазначаєть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місце розташування центру.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Приміщення центру поділяється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відкриту та закриту частини.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3" w:name="bookmark=id.1ci93xb" w:colFirst="0" w:colLast="0"/>
      <w:bookmarkEnd w:id="23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відкритій частині здійснюється прийом, консультування, інформування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обслуговування суб’єктів звернення працівниками центру. Суб’єкти звернення ма</w:t>
      </w:r>
      <w:bookmarkStart w:id="24" w:name="bookmark=id.3whwml4" w:colFirst="0" w:colLast="0"/>
      <w:bookmarkEnd w:id="2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ють безпере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шкодний доступ до такої частини центру.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Відкрита частина включа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є:</w:t>
      </w:r>
      <w:proofErr w:type="gramEnd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5" w:name="bookmark=id.2bn6wsx" w:colFirst="0" w:colLast="0"/>
      <w:bookmarkEnd w:id="2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сектор прийому;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6" w:name="bookmark=id.qsh70q" w:colFirst="0" w:colLast="0"/>
      <w:bookmarkEnd w:id="2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сектор інформування;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7" w:name="bookmark=id.3as4poj" w:colFirst="0" w:colLast="0"/>
      <w:bookmarkEnd w:id="2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сектор очікування;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8" w:name="bookmark=id.1pxezwc" w:colFirst="0" w:colLast="0"/>
      <w:bookmarkEnd w:id="2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сектор обслуговування.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9" w:name="bookmark=id.49x2ik5" w:colFirst="0" w:colLast="0"/>
      <w:bookmarkEnd w:id="2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Відкрита частина розміщується на першому або другому поверсі буді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 за умови створення належних умо</w:t>
      </w:r>
      <w:bookmarkStart w:id="30" w:name="bookmark=id.2p2csry" w:colFirst="0" w:colLast="0"/>
      <w:bookmarkEnd w:id="3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для безпе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решкодного доступу для осіб з інвалідністю та інших маломобільних груп населення до приміщень будівлі.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Закрита частина призначена виключно для опрацювання документів, пошти, надання консультацій та здійснення попереднього запису суб’єктів зверне</w:t>
      </w:r>
      <w:bookmarkStart w:id="31" w:name="bookmark=id.147n2zr" w:colFirst="0" w:colLast="0"/>
      <w:bookmarkEnd w:id="3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ння на прий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до адміністраторів за допомогою засобів телекомунікації (телефону, електронної пошти, інших засобів зв’язку), а також збереження документів, справ, журналів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іку/реєстрації (розміщення архіву).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Вхід до закритої частини центру суб’єктам звер</w:t>
      </w:r>
      <w:bookmarkStart w:id="32" w:name="bookmark=id.3o7alnk" w:colFirst="0" w:colLast="0"/>
      <w:bookmarkEnd w:id="3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нення забор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оняється.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Закрита частина може розміщуватися на інших поверхах, ніж відкрита частина.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3" w:name="bookmark=id.23ckvvd" w:colFirst="0" w:colLast="0"/>
      <w:bookmarkEnd w:id="3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7. Сектор прийому облаштовується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вході до приміщення центру. У ньому здійснюється загальне інформування та консультування суб’єктів звернення з питань робо</w:t>
      </w:r>
      <w:bookmarkStart w:id="34" w:name="bookmark=id.ihv636" w:colFirst="0" w:colLast="0"/>
      <w:bookmarkEnd w:id="3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центру.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Сектор інформування облаштовується з метою ознайомлення суб’єктів звернення з порядком та умовами надання адміністративних послуг.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5" w:name="bookmark=id.32hioqz" w:colFirst="0" w:colLast="0"/>
      <w:bookmarkEnd w:id="3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секторі інформування розміщуються інформаційні стенди, та/або інформаційні термі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зручному для перегляду</w:t>
      </w:r>
      <w:bookmarkStart w:id="36" w:name="bookmark=id.1hmsyys" w:colFirst="0" w:colLast="0"/>
      <w:bookmarkEnd w:id="3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місці, що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містять актуальну, вичерпну інформацію, необхідну для одержання адміністративних послуг.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Сектор інформування облаштовується столами,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ільцями, комп’ютерною технікою з вільним доступом до Інтернету та забезпечується канцелярськими товарами для з</w:t>
      </w:r>
      <w:bookmarkStart w:id="37" w:name="bookmark=id.41mghml" w:colFirst="0" w:colLast="0"/>
      <w:bookmarkEnd w:id="3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аповнення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уб’єктами звернення необхідних документів.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висловлення суб’єктами звернень зауважень і пропозицій щодо якості надання адміністративних послуг приміщення, де розміщені сектор інформування центру, територіальний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 центру, віддалене роб</w:t>
      </w:r>
      <w:bookmarkStart w:id="38" w:name="bookmark=id.2grqrue" w:colFirst="0" w:colLast="0"/>
      <w:bookmarkEnd w:id="3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 місце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дміністратора, облаштовуються відповідними засобами (зокрема скринькою) та/або в них розміщується в доступному місці книга відгуків і пропозицій.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 Сектор очікування розміщується в просторому приміщенні, площа якого визначається залежно від кіл</w:t>
      </w:r>
      <w:bookmarkStart w:id="39" w:name="bookmark=id.vx1227" w:colFirst="0" w:colLast="0"/>
      <w:bookmarkEnd w:id="3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ькості осіб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звертаються до центру протягом дня, та облаштовується столами для оформлення документів та в достатній кількості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ільцями, кріслами тощо.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сектор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 очікування облаштовуються місця для суб’єктів звернень - не менш як 10 місць.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0" w:name="bookmark=id.3fwokq0" w:colFirst="0" w:colLast="0"/>
      <w:bookmarkEnd w:id="4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Сектор очіку</w:t>
      </w:r>
      <w:bookmarkStart w:id="41" w:name="bookmark=id.1v1yuxt" w:colFirst="0" w:colLast="0"/>
      <w:bookmarkEnd w:id="4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вання у 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 потреби обладнується автоматизованою системою керування чергою, системою звукового інформування осіб похилого ві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 та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тих, що мають вади зору.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приміщеннях центру, його територіальних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ідрозділів, у приміщеннях, де розміщені віддалені робочі </w:t>
      </w:r>
      <w:bookmarkStart w:id="42" w:name="bookmark=id.4f1mdlm" w:colFirst="0" w:colLast="0"/>
      <w:bookmarkEnd w:id="4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місця адміністраторів, створюються умови для оплати суб’єктами звернень адміністративного збору (зокрема, розміщуються банкомати, платіжні термінали (у тому числі POS-термінали, програмно-технічні комплекси самообслуговування).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Сектор обслуговування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винен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бути утворений за принципом відкритості розміщення робочих місць. Для швидкого обслуговування суб’єктів звернень робочі місця адміністраторів можуть розподілятися за принципом прийому і видачі документів. Кожне робоче місце для прийому суб’єктів звер</w:t>
      </w:r>
      <w:bookmarkStart w:id="43" w:name="bookmark=id.2u6wntf" w:colFirst="0" w:colLast="0"/>
      <w:bookmarkEnd w:id="4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нення повинно мати інформаційну табличку із зазначенням номера такого місця,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ізвища, імені, по батькові та посади адміністратора центру.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 Площа секторів очікування та обслуговування центру, його територіального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ідрозділу та приміщення, де розміщено в</w:t>
      </w:r>
      <w:bookmarkStart w:id="44" w:name="bookmark=id.19c6y18" w:colFirst="0" w:colLast="0"/>
      <w:bookmarkEnd w:id="4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іддалене робоче місце адміністратора, повинна бути достатньою для забезпечення зручних та комфортних умов для прийому суб’єктів звернення і роботи адміністраторів центру.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Загальна площа секторів очікування та обслуговування становить не менш як 50 кв. мет</w:t>
      </w:r>
      <w:bookmarkStart w:id="45" w:name="bookmark=id.3tbugp1" w:colFirst="0" w:colLast="0"/>
      <w:bookmarkEnd w:id="4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12. На інформаційних стендах або інформаційних терміналах розміщується інформація, зокрема,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6" w:name="bookmark=id.28h4qwu" w:colFirst="0" w:colLast="0"/>
      <w:bookmarkEnd w:id="4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найменування центру, його місцезнаходження та місцезнаходження його територіальних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ідрозділів, віддалених робочих місць адміністраторів (в разі їх утворе</w:t>
      </w:r>
      <w:bookmarkStart w:id="47" w:name="bookmark=id.nmf14n" w:colFirst="0" w:colLast="0"/>
      <w:bookmarkEnd w:id="4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ня), номери телефонів для довідок, факсу, адресу веб-сайту, електронної пошти;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графік роботи центру, його територіальних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ідрозділів, віддалених робочих місць адміністраторів (в разі їх утворення) (прийомні дні та години, вихідні дні);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8" w:name="bookmark=id.37m2jsg" w:colFirst="0" w:colLast="0"/>
      <w:bookmarkEnd w:id="4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перелік адміністрат</w:t>
      </w:r>
      <w:bookmarkStart w:id="49" w:name="bookmark=id.1mrcu09" w:colFirst="0" w:colLast="0"/>
      <w:bookmarkEnd w:id="4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вних послуг, які надаються через центр, його територіальні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ідрозділи, віддалені робочі місця адміністраторів (в разі їх утворення), та відповідні інформаційні картки адміністративних послуг;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строки надання адміністративних послуг;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0" w:name="bookmark=id.46r0co2" w:colFirst="0" w:colLast="0"/>
      <w:bookmarkEnd w:id="5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бланки заяв та інших до</w:t>
      </w:r>
      <w:bookmarkStart w:id="51" w:name="bookmark=id.2lwamvv" w:colFirst="0" w:colLast="0"/>
      <w:bookmarkEnd w:id="5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ументів, необхідних для звернення за отриманням адміністративних послуг, а також зразки їх заповнення;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платіжні реквізити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оплати платних адміністративних послуг;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2" w:name="bookmark=id.111kx3o" w:colFirst="0" w:colLast="0"/>
      <w:bookmarkEnd w:id="5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супутні послуги, які надаються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приміщенні центру;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3" w:name="bookmark=id.3l18frh" w:colFirst="0" w:colLast="0"/>
      <w:bookmarkEnd w:id="53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ізвище, ім’я, по батькові керівника</w:t>
      </w:r>
      <w:bookmarkStart w:id="54" w:name="bookmark=id.206ipza" w:colFirst="0" w:colLast="0"/>
      <w:bookmarkEnd w:id="5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центру, контактні телефони, адресу електронної пошти;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користування інформаційними терміналами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разі їх наявності);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5" w:name="bookmark=id.4k668n3" w:colFirst="0" w:colLast="0"/>
      <w:bookmarkEnd w:id="5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користування автоматизованою системою керування чергою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разі її наявності);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6" w:name="bookmark=id.2zbgiuw" w:colFirst="0" w:colLast="0"/>
      <w:bookmarkEnd w:id="5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 центр;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7" w:name="bookmark=id.1egqt2p" w:colFirst="0" w:colLast="0"/>
      <w:bookmarkEnd w:id="5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 центру;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8" w:name="bookmark=id.3ygebqi" w:colFirst="0" w:colLast="0"/>
      <w:bookmarkEnd w:id="5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графік прийому суб’єк</w:t>
      </w:r>
      <w:bookmarkStart w:id="59" w:name="bookmark=id.2dlolyb" w:colFirst="0" w:colLast="0"/>
      <w:bookmarkEnd w:id="5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тів звернення посадовими особами органу, що утворив центр (у разі проведення такого прийому в приміщеннях центру, його територіальних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ідрозділів, у приміщеннях, де розміщені віддалені робочі місця адміністраторів).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13. Перелік адміністративних послуг, які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надаються через центр, його територіальні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ідрозділи, віддалені робочі місця адміністраторів (в разі їх утворення), повинен розміщуватися у доступному та зручному для суб’єктів звернення місці, у тому числі на інформаційному терміналі (у разі його наявнос</w:t>
      </w:r>
      <w:bookmarkStart w:id="60" w:name="bookmark=id.sqyw64" w:colFirst="0" w:colLast="0"/>
      <w:bookmarkEnd w:id="6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ті). Адміністративні послуги в переліку групуються за моделлю життєвих ситуацій суб’єктів звернення та/або сферами правовідносин (законодавства), та/або суб’єктами надання адміністративних послуг.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Перелік адміністративних послуг, які надаються через терито</w:t>
      </w:r>
      <w:bookmarkStart w:id="61" w:name="bookmark=id.3cqmetx" w:colFirst="0" w:colLast="0"/>
      <w:bookmarkEnd w:id="6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ріальні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ідрозділи центру, віддалені робочі місця адміністраторів (у разі їх утворення), затверджується органом, що утворив центр, з урахуванням потреб суб’єктів звернення.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14. Бланки заяв, необхідні для замовлення адміністративних послуг, розміщуються на </w:t>
      </w:r>
      <w:bookmarkStart w:id="62" w:name="bookmark=id.1rvwp1q" w:colFirst="0" w:colLast="0"/>
      <w:bookmarkEnd w:id="6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стендах-накопичувачах або стелажах із вільним доступом до них суб’єктів звернення або на веб-сайті центру (веб-сайті органу, що утворив центр).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15. Особам з інвалідністю та іншим маломобільним групам населення забезпечується вільний доступ до інформації,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азначеної в цьому розділі,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шляхом розміщення буклетів, інформаційних листів на стендах, інших необхідних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іалів, надрукованих шрифтом Брайля.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разі можливості на інформаційних терміналах розміщується голосова інформація та відеоінформація, а також зді</w:t>
      </w:r>
      <w:bookmarkStart w:id="63" w:name="bookmark=id.4bvk7pj" w:colFirst="0" w:colLast="0"/>
      <w:bookmarkEnd w:id="6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йснюється інформування в інший спосіб, який є зручним для осіб з інвалідністю, зокрема осіб з порушеннями слуху, зору, та інших маломобільних груп населення.</w:t>
      </w:r>
      <w:proofErr w:type="gramEnd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забезпечення надання адміністративних послуг суб’єктам звернення, які є глухими, німими або гл</w:t>
      </w:r>
      <w:bookmarkStart w:id="64" w:name="bookmark=id.2r0uhxc" w:colFirst="0" w:colLast="0"/>
      <w:bookmarkEnd w:id="6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ухонімими, до роботи центру може залучатися перекладач жестової мови.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16. На основі узгоджених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ішень із суб’єктами надання адміністративних послуг у роботі центру можуть брати участь представники суб’єктів надання адміністративних послуг для надання консу</w:t>
      </w:r>
      <w:bookmarkStart w:id="65" w:name="bookmark=id.1664s55" w:colFirst="0" w:colLast="0"/>
      <w:bookmarkEnd w:id="6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льтацій.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/>
        <w:ind w:right="-8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Інформаційна та технологічна картки адміністративних послуг</w:t>
      </w:r>
      <w:bookmarkStart w:id="66" w:name="bookmark=id.3q5sasy" w:colFirst="0" w:colLast="0"/>
      <w:bookmarkEnd w:id="66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17.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Орган, що утворив центр, а також керівник центру можуть вносити суб’єктові надання адміністративної послуги пропозиції щодо необхідності внесення змін до затверджених інформаційних та</w:t>
      </w:r>
      <w:bookmarkStart w:id="67" w:name="bookmark=id.25b2l0r" w:colFirst="0" w:colLast="0"/>
      <w:bookmarkEnd w:id="6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технологічних карток адміністративних послуг (у тому числі для документів дозвільного характеру у сфері господарської діяльності).</w:t>
      </w:r>
      <w:proofErr w:type="gramEnd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18. У разі внесення змін до законодавства щодо надання адміністративної послуги суб’єкт її надання своєчасно інформує про 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орган, що утворив центр, а також керівника центру, готує пропозиції щодо внесення змі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інформаційних та/або технологічних карток згідно із законодавством.</w:t>
      </w:r>
      <w:bookmarkStart w:id="68" w:name="bookmark=id.kgcv8k" w:colFirst="0" w:colLast="0"/>
      <w:bookmarkEnd w:id="68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/>
        <w:ind w:right="-8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Робота інформаційного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ідрозділу центру</w:t>
      </w:r>
      <w:bookmarkStart w:id="69" w:name="bookmark=id.34g0dwd" w:colFirst="0" w:colLast="0"/>
      <w:bookmarkEnd w:id="69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19. Для надання допомоги суб’єктам звернення у користуван</w:t>
      </w:r>
      <w:bookmarkStart w:id="70" w:name="bookmark=id.1jlao46" w:colFirst="0" w:colLast="0"/>
      <w:bookmarkEnd w:id="7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 інформаційними терміналами та автоматизованою системою керування чергою (у разі їх наявності), консультування із загальних питань організації роботи центру та порядку прийому суб’єктів звернення у центрі може утворюватися інформаційний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</w:t>
      </w:r>
      <w:bookmarkStart w:id="71" w:name="bookmark=id.43ky6rz" w:colFirst="0" w:colLast="0"/>
      <w:bookmarkEnd w:id="7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аційний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 центру також: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інформує за усним клопотанням суб’єкта звернення про належність порушеного ним питання до компетенції центру;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2" w:name="bookmark=id.2iq8gzs" w:colFirst="0" w:colLast="0"/>
      <w:bookmarkEnd w:id="7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консультує суб’єктів звернення щодо порядку внесення плати (адміністративного збору) за надання платних адміністра</w:t>
      </w:r>
      <w:bookmarkStart w:id="73" w:name="bookmark=id.xvir7l" w:colFirst="0" w:colLast="0"/>
      <w:bookmarkEnd w:id="7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тивних послуг, надає інформацію про платіжні реквізити для сплати адміністративного збору;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надає іншу інформацію та допомогу, що необхідні суб’єктам звернення до прийому їх адміністратором.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4" w:name="bookmark=id.3hv69ve" w:colFirst="0" w:colLast="0"/>
      <w:bookmarkEnd w:id="7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20. Орган, що утворив центр, створює та забезпечує роботу веб-сайт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центру або окремого розділу на своєму веб-сайті, де розміщується інформація, зазначена в </w:t>
      </w:r>
      <w:hyperlink r:id="rId10" w:anchor="n205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пункті 12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цього Примірного регламенту, а також відомості про місце розташування центру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75" w:name="bookmark=id.1x0gk37" w:colFirst="0" w:colLast="0"/>
      <w:bookmarkEnd w:id="7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(його територіальних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ідрозділів, віддалених робочих місць адміністраторів (в разі їх утворення), найближчі зупинки громадського транспорту,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ід’їзні шляхи, місця паркування, інша корисна для суб’єктів звернення інформація.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21. Інформація, яка розміщуєтьс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bookmarkStart w:id="76" w:name="bookmark=id.4h042r0" w:colFirst="0" w:colLast="0"/>
      <w:bookmarkEnd w:id="7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приміщенні центру (в тому числі на інформаційних терміналах) та на веб-сайті,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повинна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бути актуальною і вичерпною.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Інформація на веб-сайті центру має бути зручною для пошуку та копіювання.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7" w:name="bookmark=id.2w5ecyt" w:colFirst="0" w:colLast="0"/>
      <w:bookmarkEnd w:id="7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22. Суб’єктам звернення, які звернулися до центру (його територ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іальних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ідрозділів, до адміністраторів, що працюють на віддалених робочих місцях, з використанням засобів телекомунікаційного зв’язку (телефону, електронної пошти, інших засобів зв’язку), забезпечується можливість отримання інформації про надання адмініст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bookmarkStart w:id="78" w:name="bookmark=id.1baon6m" w:colFirst="0" w:colLast="0"/>
      <w:bookmarkEnd w:id="7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ативних послуг у спосіб, що аналогічний способу звернення, або в інший вибраний суб’єктом звернення спосіб.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/>
        <w:ind w:right="-8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Керування чергою в центрі</w:t>
      </w:r>
      <w:bookmarkStart w:id="79" w:name="bookmark=id.3vac5uf" w:colFirst="0" w:colLast="0"/>
      <w:bookmarkEnd w:id="79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метою забезпечення зручності та оперативності обслуговування суб’єктів звернення у центрі (його територіальних підро</w:t>
      </w:r>
      <w:bookmarkStart w:id="80" w:name="bookmark=id.2afmg28" w:colFirst="0" w:colLast="0"/>
      <w:bookmarkEnd w:id="8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зділах, на віддалених робочих місцях адміністраторів) вживаються заходи для запобігання утворенню черги, а у разі її утворення - для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ерування чергою.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24. У разі запровадження автоматизованої системи керування чергою суб’єкт звернення для прийому адміністратором центру реєструється за допомогою термінала в такій системі, отримує відповідний номер у черзі та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очіку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є на прийом. Автоматизова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система керування чергою може передбачати персоніфіковану реєстрацію суб’єкта звернення (із зазначенням його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ізвища т</w:t>
      </w:r>
      <w:bookmarkStart w:id="81" w:name="bookmark=id.pkwqa1" w:colFirst="0" w:colLast="0"/>
      <w:bookmarkEnd w:id="8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імені).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25. У центрі, його територіальних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ідрозділах, на віддалених робочих місцях адміністраторів, може здійснюватися попередній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апис суб’єктів звернення на прийом до адміністратора на визначену дату та час. Попередній запис може здійснюватися шляхом особистого звернення до центру, його територіальних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ідрозділів, адміністраторів центру, що працюють на віддалених робочих місцях, з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икористанням телефонного зв’язку та/або електронної реєстрації на веб-сайті центру (сторінки на веб-сайті органу, що утвор</w:t>
      </w:r>
      <w:bookmarkStart w:id="82" w:name="bookmark=id.39kk8xu" w:colFirst="0" w:colLast="0"/>
      <w:bookmarkEnd w:id="8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 центр). Прийом суб’єктів звернення, які зареєструвалися шляхом попереднього запису, здійснюється у визначені керівником центру годи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26. Центр може здійснювати керування чергою в інший спосіб, гарантуючи дотримання принципу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івності суб’єктів звернення.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/>
        <w:ind w:right="-8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3" w:name="bookmark=id.1opuj5n" w:colFirst="0" w:colLast="0"/>
      <w:bookmarkEnd w:id="8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Прийняття заяви та інших документів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центрі</w:t>
      </w:r>
      <w:bookmarkStart w:id="84" w:name="bookmark=id.48pi1tg" w:colFirst="0" w:colLast="0"/>
      <w:bookmarkEnd w:id="84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27. Прийняття від суб’єкта звернення заяви та інших документів, необхідних для надання адміністративної послуги (далі - вхідний пакет документів), та повернення документів з результатом надання адміністративної послуги (далі - вихідний пакет документів) 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ійснюється виключно в центрі або його територіальних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ідрозділах, віддалених робочих місця</w:t>
      </w:r>
      <w:bookmarkStart w:id="85" w:name="bookmark=id.2nusc19" w:colFirst="0" w:colLast="0"/>
      <w:bookmarkEnd w:id="8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адміністраторів (в разі їх утворення).</w:t>
      </w:r>
      <w:proofErr w:type="gramEnd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Прийняття заяв для отримання адміністративних послуг від фізичних осіб, у тому числі фізичних осіб 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ідприємців, здійснюєтьс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незалежно від реєстрації їх місця проживання, крім випадків, передбачених законом.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6" w:name="bookmark=id.1302m92" w:colFirst="0" w:colLast="0"/>
      <w:bookmarkEnd w:id="8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Заяви</w:t>
      </w:r>
      <w:bookmarkStart w:id="87" w:name="bookmark=id.3mzq4wv" w:colFirst="0" w:colLast="0"/>
      <w:bookmarkEnd w:id="8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юридичних осіб приймаються за місцезнаходженням таких осіб або у випадках, передбачених законом, за місцем провадження діяльності або місцезнаходженням відповідн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об’єкті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якщо інше не встановлено законом.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28.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Прийняття від суб’єктів господарювання заяви про видачу документів дозвільного характеру та документів, що додаються до неї, декларації відповідності матеріально-технічної бази вимогам законодавства, видач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(переоформлення, анулювання) документів дозвільного характеру, які оформлені дозвільними органами, та зареєстрованих декларацій здійснюються відповідно до </w:t>
      </w:r>
      <w:hyperlink r:id="rId1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Закону України “Про</w:t>
        </w:r>
        <w:proofErr w:type="gramEnd"/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 дозвільну систему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у сфері господарської діяльності”</w:t>
        </w:r>
      </w:hyperlink>
      <w:bookmarkStart w:id="88" w:name="bookmark=id.2250f4o" w:colFirst="0" w:colLast="0"/>
      <w:bookmarkEnd w:id="8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29. Суб’єкт звернення має право подати вхідний пакет документів у центрі (його територіальному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ідрозділі, віддаленому робочому місці адміністратора (в разі їх утворення) особисто, через представника (законного представни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ка), надіслати його поштою (рекомендованим листом з описом вкладення) або у вип</w:t>
      </w:r>
      <w:bookmarkStart w:id="89" w:name="bookmark=id.haapch" w:colFirst="0" w:colLast="0"/>
      <w:bookmarkEnd w:id="8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адках, передбачених законом, за допомогою засобів телекомунікаційного зв’язку.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Заява для отримання адміністративної послуги в електронній формі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подається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Єдиний державний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портал адміністративних послуг, у тому числі через інтегровані з ним інформацій</w:t>
      </w:r>
      <w:bookmarkStart w:id="90" w:name="bookmark=id.319y80a" w:colFirst="0" w:colLast="0"/>
      <w:bookmarkEnd w:id="9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ні системи державних органів та органів місцевого самоврядування.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30. У разі коли вхідний пакет документів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подається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представником (законним представником) суб’єкта звернення,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ред’являються документи, що посвідчують особу представника та засвідчують його </w:t>
      </w:r>
      <w:bookmarkStart w:id="91" w:name="bookmark=id.1gf8i83" w:colFirst="0" w:colLast="0"/>
      <w:bookmarkEnd w:id="9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повноваження.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31. Адміністратор центру перевіряє відповідність вхідного пакета документів інформаційній картці адміністративної послуги,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 потреби надає допомогу суб’єктові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в заповненні бланка заяви. У разі коли суб’єкт звернення припустився</w:t>
      </w:r>
      <w:bookmarkStart w:id="92" w:name="bookmark=id.40ew0vw" w:colFirst="0" w:colLast="0"/>
      <w:bookmarkEnd w:id="9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неточностей або помилки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 час заповнення бланка заяви, адміністратор повідомляє суб’єктові звернення про відповідні недоліки та надає необхідну допомогу в їх усуненні.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33. 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міністратор центру складає опис вхідного пакета документів, у якому зазначаютьс</w:t>
      </w:r>
      <w:bookmarkStart w:id="93" w:name="bookmark=id.2fk6b3p" w:colFirst="0" w:colLast="0"/>
      <w:bookmarkEnd w:id="9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інформація про заяву та перелі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документів, поданих суб’єктом звернення до неї, у двох примірниках.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34. Суб’єктові звернення надається примірник опису вхідного пакета документ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ів за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ідписом і з проставленням печатки (штампа) відповідного адміністратора ц</w:t>
      </w:r>
      <w:bookmarkStart w:id="94" w:name="bookmark=id.upglbi" w:colFirst="0" w:colLast="0"/>
      <w:bookmarkEnd w:id="9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ентру, а також відмітки про дату та час його складення.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Другий примірник опису вхідного пакета документів зберігається в матеріалах справи, а у разі здійснення в центрі електрон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документообігу - в електронній формі.</w:t>
      </w:r>
      <w:proofErr w:type="gramEnd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35. Адміністратор центру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 час отримання вхідного пакета документів зобов’язаний з’ясувати прийнятний для суб’єкта звернення спосіб його повідомлення про результат надання адміністративної послуги, а також бажан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місце отримання оформленого результату надання адміністративної послуги (в центрі, його територіальному підрозділі, віддаленому робочому місці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адміністратора (в разі їх утворення), спосіб передачі суб’єктові звернення вихідного пакета документів (особист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о, засобами поштового або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телекомунікаційного зв’язку чи в інший вибраний суб’є</w:t>
      </w:r>
      <w:bookmarkStart w:id="95" w:name="bookmark=id.3ep43zb" w:colFirst="0" w:colLast="0"/>
      <w:bookmarkEnd w:id="9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ктом звернення спосіб), про що зазначається в описі вхідного пакета документів у паперовій та/або електронній формі.</w:t>
      </w:r>
      <w:proofErr w:type="gramEnd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36.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Адміністратор центру здійснює реєстрацію вхідного пакета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документів шляхом внесення даних до журналу реєстрації (у паперовій та/або еле</w:t>
      </w:r>
      <w:bookmarkStart w:id="96" w:name="bookmark=id.1tuee74" w:colFirst="0" w:colLast="0"/>
      <w:bookmarkEnd w:id="9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ктронній формі).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ісля внесення даних справі присвоюється номер, за яким здійснюється її ідентифікація та який фіксується на бланку заяви і в описі вхідного пакета документів.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еєстрація та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ік заяв, вхідних пакетів документів та оформлених результатів надання адміністративних послуг у центрі, його територіальному підрозділі та на віддаленому робочому місці адміністратора може вестися централізовано (зокрема шляхом запровадженн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електронного документообігу) або окремо в центрі, його територіальному підроз</w:t>
      </w:r>
      <w:bookmarkStart w:id="97" w:name="bookmark=id.4du1wux" w:colFirst="0" w:colLast="0"/>
      <w:bookmarkEnd w:id="9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ділі та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віддаленому робочому місці адміністратора.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37. У разі коли вхідний пакет документів отримано засобами поштового зв’язку і він не містить інформації про прийнятний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суб’єкта звернення спосіб його повідомлення, адміністратор центру не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ізніше н</w:t>
      </w:r>
      <w:bookmarkStart w:id="98" w:name="bookmark=id.2szc72q" w:colFirst="0" w:colLast="0"/>
      <w:bookmarkEnd w:id="9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аступного робочого дня надсилає суб’єктові звернення опис вхідного пакета документів електронною поштою (та/або його відскановану копію) чи іншими засобами телекомунікаційного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в’язку або поштовим відправленням.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38.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ісля реєстрації вхідного пакета докумен</w:t>
      </w:r>
      <w:bookmarkStart w:id="99" w:name="bookmark=id.184mhaj" w:colFirst="0" w:colLast="0"/>
      <w:bookmarkEnd w:id="9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тів адміністратор центру формує справу у паперовій та/або електронній формі та в разі потреби здійснює її копіювання та/або сканування.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39. Інформацію про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вчинен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 дії адміністратор центру вносить до листа про проходження справи у паперовій та/або електронній формі (крім випадків, коли адміністратор є суб’єктом надання адміністративної послуги). Лист про проходження справи також містить від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омості про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ідовність дій (етапів), необхідних для надання адміністративної послуги, та залучених суб’єктів надання а</w:t>
      </w:r>
      <w:bookmarkStart w:id="100" w:name="bookmark=id.3s49zyc" w:colFirst="0" w:colLast="0"/>
      <w:bookmarkEnd w:id="10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дміністративних послуг.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/>
        <w:ind w:right="-8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Опрацювання справи (вхідного пакета документів)</w:t>
      </w:r>
      <w:bookmarkStart w:id="101" w:name="bookmark=id.279ka65" w:colFirst="0" w:colLast="0"/>
      <w:bookmarkEnd w:id="101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40.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ісля вчинення дій, передбачених </w:t>
      </w:r>
      <w:hyperlink r:id="rId12" w:anchor="n24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пунктами 27-39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цього Примірного регламенту, адміністратор центру зобов’язаний невідкладно, але не пізніше наступного робочого дня з урахуванням графіка роботи суб’єкта надання адміністративної послуги,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діслати (передати) вхідний пакет документів суб’єктові надання адміністративної послуги, до компетенції якого належить питання прийняття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ішення у справі, про що робиться відмітка в листі про проходження справи із зазначенням часу, дати та найменування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’єкта надання адміністративної послуги, до якого її надіслано, та проставленням печатки (штампа) адміністратора, що перед</w:t>
      </w:r>
      <w:bookmarkStart w:id="102" w:name="bookmark=id.meukdy" w:colFirst="0" w:colLast="0"/>
      <w:bookmarkEnd w:id="10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 відповідні документи.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41. Передача справ у паперовій формі від центру (його територіального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ідрозділу, віддаленого робочого місця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дміністратора (в разі їх утворення) до суб’єкта надання адміністративної послуги здійснюється в порядку, визначеному органом, що утворив центр, але не менше ніж один раз протягом робочого дня, шляхом отримання справ представником суб’єкта надання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адміністр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ативної послуги або їх доставки працівником центру, надсилання відсканованих документів з використанням засобів телекомун</w:t>
      </w:r>
      <w:bookmarkStart w:id="103" w:name="bookmark=id.36ei31r" w:colFirst="0" w:colLast="0"/>
      <w:bookmarkEnd w:id="10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ікаційного зв’язку або в інший спосіб.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42.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ісля отримання справи суб’єкт надання адміністративної послуги зобов’язаний внести запис про її отримання із зазначенням дати та часу, прізвища, імені, по батькові відповідальної посадової особи до листа про прох</w:t>
      </w:r>
      <w:bookmarkStart w:id="104" w:name="bookmark=id.1ljsd9k" w:colFirst="0" w:colLast="0"/>
      <w:bookmarkEnd w:id="10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одження справи.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43. Контроль за дотрима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нням суб’єктами надання адміністративних послуг строків розгляду справ та прийняття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ішень здійснюється адміністраторами центру відповідно до розподілу обов’язків за рішенням керівника центру.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5" w:name="bookmark=id.45jfvxd" w:colFirst="0" w:colLast="0"/>
      <w:bookmarkEnd w:id="10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44. Суб’єкт надання адмі</w:t>
      </w:r>
      <w:bookmarkStart w:id="106" w:name="bookmark=id.2koq656" w:colFirst="0" w:colLast="0"/>
      <w:bookmarkEnd w:id="10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ністративної послуги зобов’язаний: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своєчасно інформувати центр про перешкоди у дотриманні строку розгляду справи та прийнятті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ішення, інші проблеми, що виникають під час розгляду справи;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7" w:name="bookmark=id.zu0gcz" w:colFirst="0" w:colLast="0"/>
      <w:bookmarkEnd w:id="10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надавати інформацію на усний або письмовий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запит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(у тому числі шляхо</w:t>
      </w:r>
      <w:bookmarkStart w:id="108" w:name="bookmark=id.3jtnz0s" w:colFirst="0" w:colLast="0"/>
      <w:bookmarkEnd w:id="10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надсилання на адресу електронної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пошти) адміністратора центру про хід розгляду справи.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 виявлення факту порушення вимог законодавства щодо розгляду справи (строків надання адміністративної послуги тощо) адміністратор центру невідкладно інформує про</w:t>
      </w:r>
      <w:bookmarkStart w:id="109" w:name="bookmark=id.1yyy98l" w:colFirst="0" w:colLast="0"/>
      <w:bookmarkEnd w:id="10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керівника центру.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/>
        <w:ind w:right="-8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Передача вихі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дного пакета документів суб’єктові звернення</w:t>
      </w:r>
      <w:bookmarkStart w:id="110" w:name="bookmark=id.4iylrwe" w:colFirst="0" w:colLast="0"/>
      <w:bookmarkEnd w:id="110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45. Суб’єкт надання адміністративної послуги невідкладно, але не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ізніше наступного робочого дня після оформлення результату надання адміністративної послуги, формує вихідний п</w:t>
      </w:r>
      <w:bookmarkStart w:id="111" w:name="bookmark=id.2y3w247" w:colFirst="0" w:colLast="0"/>
      <w:bookmarkEnd w:id="11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акет документів та передає його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центру (його територіального підрозділу, віддаленого робочого місця адміністратора (в разі їх утворення), про що зазначається в листі про проходження справи.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46.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Адміністратор центру невідкладно у день надходження вихідного пакета документів повідомляє про результат надання адміністративної послуги суб’єктові звернення у спосіб, зазначений в описі вхідного пакета документів, здійснює реєстрацію вихідного пакета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документів шляхом внесення відповідних відомостей до листа про</w:t>
      </w:r>
      <w:bookmarkStart w:id="112" w:name="bookmark=id.1d96cc0" w:colFirst="0" w:colLast="0"/>
      <w:bookmarkEnd w:id="11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проходження справи, 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до відповідного реєстру в паперовій та/або електронній формі.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47. Вихідний пакет документів передається суб’єктові звернення особисто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 підпис (у тому числі його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представникові (законному представникові)) у разі пред’явлення </w:t>
      </w:r>
      <w:bookmarkStart w:id="113" w:name="bookmark=id.3x8tuzt" w:colFirst="0" w:colLast="0"/>
      <w:bookmarkEnd w:id="11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документа, що посвідчує особу та/або засвідчує його повноваження, або у випадках, передбачених законодавством, передається в інший прийнятний для суб’єкта звернення спосіб.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Інформація про дату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отримання вихідного пакета документів суб’єктом звернення зазна</w:t>
      </w:r>
      <w:bookmarkStart w:id="114" w:name="bookmark=id.2ce457m" w:colFirst="0" w:colLast="0"/>
      <w:bookmarkEnd w:id="11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чається в описі вхідного пакета документів або в іншому документі, визначеному органом, що утворив центр, і зберігається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матеріалах справи.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48. У разі незазначення суб’єктом звернення зручног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для нього способу отримання вихідного пакета документів або його неотримання в центрі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протягом двох місяців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ідповідні документи надсилаються суб’єктові звернення засобами поштового зв’язку. У разі відсутності відомостей про місце проживання (місцезнаход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ження) суб’єкта звернення та іншої контактної інформації вихідн</w:t>
      </w:r>
      <w:bookmarkStart w:id="115" w:name="bookmark=id.rjefff" w:colFirst="0" w:colLast="0"/>
      <w:bookmarkEnd w:id="11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 пакет документів зберігається протягом тримісячного строку в центрі, а потім передається 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івного зберігання.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49. У разі коли адміністративна послуга надається невідкладно, адміністрато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 центру реєструє інформацію про результат розгляду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справи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</w:t>
      </w:r>
      <w:bookmarkStart w:id="116" w:name="bookmark=id.3bj1y38" w:colFirst="0" w:colLast="0"/>
      <w:bookmarkEnd w:id="11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рналі (у паперовій та/або електронній формі), негайно формує вихідний пакет документів та передає його суб’єктові звернення.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50.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Відповідальність за несвоєчасне та неналежне надання адміністрат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ивних послуг несуть суб’єкти надання таких послуг та в межах по</w:t>
      </w:r>
      <w:bookmarkStart w:id="117" w:name="bookmark=id.1qoc8b1" w:colFirst="0" w:colLast="0"/>
      <w:bookmarkEnd w:id="11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вноважень адміністратори і керівник центру.</w:t>
      </w:r>
      <w:proofErr w:type="gramEnd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51. Інформація про кожну надану адміністративну послугу та справу в паперовій (копія документів) та/або електронній (скановані копії документів) 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 (заява суб’єкта звернення та інші документи, визначені органо</w:t>
      </w:r>
      <w:bookmarkStart w:id="118" w:name="bookmark=id.4anzqyu" w:colFirst="0" w:colLast="0"/>
      <w:bookmarkEnd w:id="11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м, що утворив центр) за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ішенням органу, що утворив центр, може зберігатися в приміщенні центру, його територіального підрозділу, приміщенні, де розміщено віддалене робоче місце адміністратора.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разі надання адміністративної послуги за допомогою державних</w:t>
      </w:r>
      <w:bookmarkStart w:id="119" w:name="bookmark=id.2pta16n" w:colFirst="0" w:colLast="0"/>
      <w:bookmarkEnd w:id="11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реє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ів інформація про послугу зберігається у відповідному реєстрі.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Інформація про адміністративні послуги, надані територіальним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ідрозділом, адміністратором центру, що працює на віддаленому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робочому місці, подається центру для узагальнення в порядку, в</w:t>
      </w:r>
      <w:bookmarkStart w:id="120" w:name="bookmark=id.14ykbeg" w:colFirst="0" w:colLast="0"/>
      <w:bookmarkEnd w:id="12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изначеному регламентом центру.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Усі матеріали справи зберігаються у суб’єкта надання адміністративної послуги.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/>
        <w:ind w:right="-8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21" w:name="bookmark=id.3oy7u29" w:colFirst="0" w:colLast="0"/>
      <w:bookmarkEnd w:id="12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Особливості діяльності територіального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ідрозділу центру, адміністратора центру, що працює на віддаленому робочому місці</w:t>
      </w:r>
      <w:bookmarkStart w:id="122" w:name="bookmark=id.243i4a2" w:colFirst="0" w:colLast="0"/>
      <w:bookmarkEnd w:id="122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52.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ішення про утворення та розміщення територіального підрозділу, віддаленого робочого місця адміністратора приймається органом, що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творив центр, відповідно до вимог, зазначених у пунктах 5 і 8 цього Примірного регламенту, та з урахуванням потреб суб’єктів звернення, кількості </w:t>
      </w:r>
      <w:bookmarkStart w:id="123" w:name="bookmark=id.j8sehv" w:colFirst="0" w:colLast="0"/>
      <w:bookmarkEnd w:id="12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населення, що буде ними обслуговуватися, та обсягу послуг, що надаватимуться.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Територіальний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ідрозділ, віддал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ене робоче місце адміністратора розміщується на першому або другому поверсі будівлі за умови створення належних умов для безперешкодного доступу д</w:t>
      </w:r>
      <w:bookmarkStart w:id="124" w:name="bookmark=id.338fx5o" w:colFirst="0" w:colLast="0"/>
      <w:bookmarkEnd w:id="12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осіб з інвалідністю та інших маломобільних груп населення до такої будівлі.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Віддалене робоче місце адмініст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ратора може бути пересувним, що передбачає наявність відповідного комплекту технічних засобів (комп’ютерної техніки та оргтехніки), оснащених відп</w:t>
      </w:r>
      <w:bookmarkStart w:id="125" w:name="bookmark=id.1idq7dh" w:colFirst="0" w:colLast="0"/>
      <w:bookmarkEnd w:id="12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овідним програмним забезпеченням та вільним доступом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Інтернету.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Робота пересувного віддаленого місця адміні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стратора забезпечується шляхом проведення виїзних прийомів адміністратора за місцем проживання/перебування (місцезнаходженням) суб’єкта звернення або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іншою адресою, зазначеною ним, у межах відповідної адміністративно-територіальної одиниці. Перелік кате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горій суб’єктів звернення, яким можуть надаватися адміністративн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 послуги за допомогою пересувного віддаленого місця адміністратора, та порядок ро</w:t>
      </w:r>
      <w:bookmarkStart w:id="126" w:name="bookmark=id.42ddq1a" w:colFirst="0" w:colLast="0"/>
      <w:bookmarkEnd w:id="12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боти адміністратора пересувного віддаленого місця визначається органом, який прийняв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ішення про утворення 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тру надання адміністративних послуг.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 обов’язкової категорії суб’єктів звернення, яким адміністративні послуги надаються за допомогою пересувног</w:t>
      </w:r>
      <w:bookmarkStart w:id="127" w:name="bookmark=id.2hio093" w:colFirst="0" w:colLast="0"/>
      <w:bookmarkEnd w:id="12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віддаленого місця адміністратора, належать особи з інвалідністю I групи та інші особи, які, за висновком лік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арсько-консультативної комісії, не здатні до самообслуговування і потребують постійної сторонньої допомоги.</w:t>
      </w:r>
      <w:proofErr w:type="gramEnd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53. У приміщенні територіального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</w:t>
      </w:r>
      <w:bookmarkStart w:id="128" w:name="bookmark=id.wnyagw" w:colFirst="0" w:colLast="0"/>
      <w:bookmarkEnd w:id="12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зділу, приміщенні, де розміщене віддалене робоче місце адміністратора, забезпечується розміщення актуальної,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ичерпної інформації, необхідної для одержання адміністративних послуг, з дотриманням вимог, встановлених пунктом 8 цього Примірного регламенту.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54</w:t>
      </w:r>
      <w:bookmarkStart w:id="129" w:name="bookmark=id.3gnlt4p" w:colFirst="0" w:colLast="0"/>
      <w:bookmarkEnd w:id="12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Територіальний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ідрозділ, приміщення, де розміщено віддалене робоче місце адміністратора (крім пересувного віддаленого робочого місця адміністратора), облаштовуються місцями для очікування суб’єктами звернень.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/>
        <w:ind w:right="-8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Особливості діяльності територіального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ідро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зділу центру, адміністратора центру, що працює на віддаленому робочому місці, утворених в об’єднаній територіальній громаді</w:t>
      </w:r>
      <w:bookmarkStart w:id="130" w:name="bookmark=id.1vsw3ci" w:colFirst="0" w:colLast="0"/>
      <w:bookmarkEnd w:id="130"/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55. Територіальний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ідрозділ центру, що утворений в об’єднаній територіальній громаді, адміністратор центру, що працює на віддалено</w:t>
      </w:r>
      <w:bookmarkStart w:id="131" w:name="bookmark=id.4fsjm0b" w:colFirst="0" w:colLast="0"/>
      <w:bookmarkEnd w:id="13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робочому місці, можуть обслуговувати населення одного або декількох старостинських округів.</w:t>
      </w:r>
    </w:p>
    <w:p w:rsidR="00D31845" w:rsidRDefault="00016802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right="-891"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56. За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ішенням сільської, селищної, міської ради, що утворила центр, окремі функції адміністратора, пов’язані з отриманням заяви та вхідного пакета документів,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идачею результатів надання адміністративних послуг або наданням адміністративних послуг, можуть здійснюватися старостою.</w:t>
      </w:r>
    </w:p>
    <w:p w:rsidR="00F5478F" w:rsidRDefault="00F5478F" w:rsidP="00F5478F">
      <w:pPr>
        <w:pStyle w:val="a9"/>
        <w:tabs>
          <w:tab w:val="left" w:pos="1379"/>
        </w:tabs>
        <w:spacing w:before="0" w:line="240" w:lineRule="auto"/>
        <w:ind w:left="1" w:right="-851" w:hanging="3"/>
        <w:rPr>
          <w:rStyle w:val="FontStyle"/>
          <w:rFonts w:ascii="Times New Roman" w:hAnsi="Times New Roman" w:cs="Times New Roman"/>
          <w:b/>
          <w:sz w:val="28"/>
          <w:szCs w:val="28"/>
        </w:rPr>
      </w:pPr>
    </w:p>
    <w:p w:rsidR="00F5478F" w:rsidRPr="00F5478F" w:rsidRDefault="00F5478F" w:rsidP="00F5478F">
      <w:pPr>
        <w:pStyle w:val="a9"/>
        <w:tabs>
          <w:tab w:val="left" w:pos="1379"/>
        </w:tabs>
        <w:spacing w:before="0" w:line="240" w:lineRule="auto"/>
        <w:ind w:left="1" w:right="-851" w:hanging="3"/>
        <w:rPr>
          <w:sz w:val="28"/>
          <w:szCs w:val="28"/>
        </w:rPr>
      </w:pPr>
      <w:r w:rsidRPr="00F5478F">
        <w:rPr>
          <w:rStyle w:val="FontStyle"/>
          <w:rFonts w:ascii="Times New Roman" w:hAnsi="Times New Roman" w:cs="Times New Roman"/>
          <w:b/>
          <w:sz w:val="28"/>
          <w:szCs w:val="28"/>
        </w:rPr>
        <w:t xml:space="preserve">Секретар ради                                       </w:t>
      </w:r>
      <w:r>
        <w:rPr>
          <w:rStyle w:val="FontStyle"/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F5478F">
        <w:rPr>
          <w:rStyle w:val="FontStyle"/>
          <w:rFonts w:ascii="Times New Roman" w:hAnsi="Times New Roman" w:cs="Times New Roman"/>
          <w:b/>
          <w:sz w:val="28"/>
          <w:szCs w:val="28"/>
        </w:rPr>
        <w:t>Ірина МАРТИНЮК</w:t>
      </w:r>
    </w:p>
    <w:p w:rsidR="00D31845" w:rsidRDefault="00D31845" w:rsidP="00F5478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/>
        <w:ind w:right="-8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D31845" w:rsidSect="00F5478F">
      <w:pgSz w:w="11906" w:h="16838"/>
      <w:pgMar w:top="1134" w:right="1558" w:bottom="1134" w:left="170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4BFF490-D969-4898-8453-383B8777FD7C}"/>
    <w:embedBold r:id="rId2" w:fontKey="{AD0E0B2C-8194-43C5-AE53-23777B288F2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5594D493-EA08-4B1C-A5F9-DEDC897A569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814E43A6-B887-43AC-ABFF-F7F176932047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07FD76D9-72BD-4D2D-8D12-742E555596C2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hideSpellingErrors/>
  <w:proofState w:grammar="clean"/>
  <w:defaultTabStop w:val="720"/>
  <w:characterSpacingControl w:val="doNotCompress"/>
  <w:compat/>
  <w:rsids>
    <w:rsidRoot w:val="00D31845"/>
    <w:rsid w:val="00016802"/>
    <w:rsid w:val="00D31845"/>
    <w:rsid w:val="00F54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31845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normal"/>
    <w:next w:val="normal"/>
    <w:rsid w:val="00D31845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D31845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rsid w:val="00D31845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D31845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D31845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"/>
    <w:next w:val="normal"/>
    <w:rsid w:val="00D31845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D3184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31845"/>
  </w:style>
  <w:style w:type="paragraph" w:styleId="a3">
    <w:name w:val="Title"/>
    <w:basedOn w:val="normal"/>
    <w:next w:val="normal"/>
    <w:rsid w:val="00D31845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rvps6">
    <w:name w:val="rvps6"/>
    <w:basedOn w:val="a"/>
    <w:rsid w:val="00D31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D31845"/>
    <w:rPr>
      <w:w w:val="100"/>
      <w:position w:val="-1"/>
      <w:effect w:val="none"/>
      <w:vertAlign w:val="baseline"/>
      <w:cs w:val="0"/>
      <w:em w:val="none"/>
    </w:rPr>
  </w:style>
  <w:style w:type="paragraph" w:customStyle="1" w:styleId="rvps2">
    <w:name w:val="rvps2"/>
    <w:basedOn w:val="a"/>
    <w:rsid w:val="00D31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D31845"/>
    <w:rPr>
      <w:w w:val="100"/>
      <w:position w:val="-1"/>
      <w:effect w:val="none"/>
      <w:vertAlign w:val="baseline"/>
      <w:cs w:val="0"/>
      <w:em w:val="none"/>
    </w:rPr>
  </w:style>
  <w:style w:type="character" w:styleId="a4">
    <w:name w:val="Hyperlink"/>
    <w:qFormat/>
    <w:rsid w:val="00D31845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rvps7">
    <w:name w:val="rvps7"/>
    <w:basedOn w:val="a"/>
    <w:rsid w:val="00D31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D31845"/>
    <w:rPr>
      <w:w w:val="100"/>
      <w:position w:val="-1"/>
      <w:effect w:val="none"/>
      <w:vertAlign w:val="baseline"/>
      <w:cs w:val="0"/>
      <w:em w:val="none"/>
    </w:rPr>
  </w:style>
  <w:style w:type="character" w:customStyle="1" w:styleId="rvts46">
    <w:name w:val="rvts46"/>
    <w:basedOn w:val="a0"/>
    <w:rsid w:val="00D31845"/>
    <w:rPr>
      <w:w w:val="100"/>
      <w:position w:val="-1"/>
      <w:effect w:val="none"/>
      <w:vertAlign w:val="baseline"/>
      <w:cs w:val="0"/>
      <w:em w:val="none"/>
    </w:rPr>
  </w:style>
  <w:style w:type="paragraph" w:customStyle="1" w:styleId="a5">
    <w:name w:val="Заголовок"/>
    <w:basedOn w:val="a"/>
    <w:next w:val="a"/>
    <w:rsid w:val="00D31845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val="en-US"/>
    </w:rPr>
  </w:style>
  <w:style w:type="character" w:customStyle="1" w:styleId="a6">
    <w:name w:val="Заголовок Знак"/>
    <w:rsid w:val="00D31845"/>
    <w:rPr>
      <w:rFonts w:ascii="Calibri Light" w:eastAsia="Times New Roman" w:hAnsi="Calibri Light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  <w:lang w:val="en-US" w:eastAsia="en-US"/>
    </w:rPr>
  </w:style>
  <w:style w:type="paragraph" w:styleId="a7">
    <w:name w:val="Subtitle"/>
    <w:basedOn w:val="normal"/>
    <w:next w:val="normal"/>
    <w:rsid w:val="00D31845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8">
    <w:name w:val="Normal (Web)"/>
    <w:aliases w:val="Обычный (Web)"/>
    <w:basedOn w:val="a"/>
    <w:uiPriority w:val="99"/>
    <w:rsid w:val="00F5478F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ru-RU"/>
    </w:rPr>
  </w:style>
  <w:style w:type="character" w:customStyle="1" w:styleId="FontStyle">
    <w:name w:val="Font Style"/>
    <w:rsid w:val="00F5478F"/>
    <w:rPr>
      <w:rFonts w:ascii="Courier New" w:hAnsi="Courier New" w:cs="Courier New"/>
      <w:color w:val="000000"/>
      <w:sz w:val="20"/>
    </w:rPr>
  </w:style>
  <w:style w:type="paragraph" w:styleId="a9">
    <w:name w:val="List Paragraph"/>
    <w:basedOn w:val="a"/>
    <w:link w:val="aa"/>
    <w:uiPriority w:val="34"/>
    <w:qFormat/>
    <w:rsid w:val="00F5478F"/>
    <w:pPr>
      <w:widowControl w:val="0"/>
      <w:spacing w:before="440" w:after="0" w:line="300" w:lineRule="auto"/>
      <w:ind w:leftChars="0" w:left="116" w:firstLineChars="0" w:firstLine="749"/>
      <w:jc w:val="both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0"/>
      <w:lang w:val="uk-UA" w:eastAsia="zh-CN"/>
    </w:rPr>
  </w:style>
  <w:style w:type="character" w:customStyle="1" w:styleId="aa">
    <w:name w:val="Абзац списка Знак"/>
    <w:link w:val="a9"/>
    <w:uiPriority w:val="34"/>
    <w:rsid w:val="00F5478F"/>
    <w:rPr>
      <w:rFonts w:ascii="Times New Roman" w:eastAsia="Times New Roman" w:hAnsi="Times New Roman" w:cs="Times New Roman"/>
      <w:sz w:val="24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5203-1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54%D0%BA/96-%D0%B2%D1%80" TargetMode="External"/><Relationship Id="rId12" Type="http://schemas.openxmlformats.org/officeDocument/2006/relationships/hyperlink" Target="https://zakon.rada.gov.ua/laws/show/588-2013-%D0%B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5203-17" TargetMode="External"/><Relationship Id="rId11" Type="http://schemas.openxmlformats.org/officeDocument/2006/relationships/hyperlink" Target="https://zakon.rada.gov.ua/laws/show/2806-15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zakon.rada.gov.ua/laws/show/588-2013-%D0%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875-12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0+THnwXkO2txI5d7Ay00tmdiA==">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lpZC5paHY2MzYyCmlkLjMyaGlvcXoyCmlkLjFobXN5eXMyCmlkLjQxbWdobWwyCmlkLjJncnFydWUyCWlkLnZ4MTIyNzIKaWQuM2Z3b2txMDIKaWQuMXYxeXV4dDIKaWQuNGYxbWRsbTIKaWQuMnU2d250ZjIKaWQuMTljNnkxODIKaWQuM3RidWdwMTIKaWQuMjhoNHF3dTIJaWQubm1mMTRuMgppZC4zN20yanNnMgppZC4xbXJjdTA5MgppZC40NnIwY28yMgppZC4ybHdhbXZ2MgppZC4xMTFreDNvMgppZC4zbDE4ZnJoMgppZC4yMDZpcHphMgppZC40azY2OG4zMgppZC4yemJnaXV3MgppZC4xZWdxdDJwMgppZC4zeWdlYnFpMgppZC4yZGxvbHliMglpZC5zcXl3NjQyCmlkLjNjcW1ldHgyCmlkLjFydndwMXEyCmlkLjRidms3cGoyCmlkLjJyMHVoeGMyCmlkLjE2NjRzNTUyCmlkLjNxNXNhc3kyCmlkLjI1YjJsMHIyCWlkLmtnY3Y4azIKaWQuMzRnMGR3ZDIKaWQuMWpsYW80NjIKaWQuNDNreTZyejIKaWQuMmlxOGd6czIJaWQueHZpcjdsMgppZC4zaHY2OXZlMgppZC4xeDBnazM3MgppZC40aDA0MnIwMgppZC4ydzVlY3l0MgppZC4xYmFvbjZtMgppZC4zdmFjNXVmMgppZC4yYWZtZzI4MglpZC5wa3dxYTEyCmlkLjM5a2s4eHUyCmlkLjFvcHVqNW4yCmlkLjQ4cGkxdGcyCmlkLjJudXNjMTkyCmlkLjEzMDJtOTIyCmlkLjNtenE0d3YyCmlkLjIyNTBmNG8yCWlkLmhhYXBjaDIKaWQuMzE5eTgwYTIKaWQuMWdmOGk4MzIKaWQuNDBldzB2dzIKaWQuMmZrNmIzcDIJaWQudXBnbGJpMgppZC4zZXA0M3piMgppZC4xdHVlZTc0MgppZC40ZHUxd3V4MgppZC4yc3pjNzJxMgppZC4xODRtaGFqMgppZC4zczQ5enljMgppZC4yNzlrYTY1MglpZC5tZXVrZHkyCmlkLjM2ZWkzMXIyCmlkLjFsanNkOWsyCmlkLjQ1amZ2eGQyCmlkLjJrb3E2NTYyCWlkLnp1MGdjejIKaWQuM2p0bnowczIKaWQuMXl5eTk4bDIKaWQuNGl5bHJ3ZTIKaWQuMnkzdzI0NzIKaWQuMWQ5NmNjMDIKaWQuM3g4dHV6dDIKaWQuMmNlNDU3bTIJaWQucmplZmZmMgppZC4zYmoxeTM4MgppZC4xcW9jOGIxMgppZC40YW56cXl1MgppZC4ycHRhMTZuMgppZC4xNHlrYmVnMgppZC4zb3k3dTI5MgppZC4yNDNpNGEyMglpZC5qOHNlaHYyCmlkLjMzOGZ4NW8yCmlkLjFpZHE3ZGgyCmlkLjQyZGRxMWEyCmlkLjJoaW8wOTMyCWlkLndueWFndzIKaWQuM2dubHQ0cDIKaWQuMXZzdzNjaTIKaWQuNGZzam0wYjgAciExOWpSbGxJRzdLSjNsZmgtWkVLZkdkOUM1S1pDQlVEeF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4317</Words>
  <Characters>24613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ЦНАП</cp:lastModifiedBy>
  <cp:revision>2</cp:revision>
  <dcterms:created xsi:type="dcterms:W3CDTF">2026-07-29T13:09:00Z</dcterms:created>
  <dcterms:modified xsi:type="dcterms:W3CDTF">2026-07-29T13:09:00Z</dcterms:modified>
</cp:coreProperties>
</file>