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175" w:rsidRPr="00C448AE" w:rsidRDefault="007660D7" w:rsidP="00C20FA9">
      <w:pPr>
        <w:jc w:val="right"/>
        <w:rPr>
          <w:i/>
        </w:rPr>
      </w:pPr>
      <w:r>
        <w:rPr>
          <w:i/>
        </w:rPr>
        <w:t xml:space="preserve">  </w:t>
      </w:r>
      <w:r w:rsidR="00BB1175">
        <w:rPr>
          <w:i/>
        </w:rPr>
        <w:t>Додаток 2</w:t>
      </w:r>
    </w:p>
    <w:p w:rsidR="00BB1175" w:rsidRDefault="00BB1175" w:rsidP="002F2F42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BB1175" w:rsidRPr="002F2F42" w:rsidRDefault="00BB1175" w:rsidP="002F2F42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F2F42">
        <w:rPr>
          <w:rFonts w:ascii="Times New Roman" w:hAnsi="Times New Roman"/>
          <w:sz w:val="24"/>
          <w:szCs w:val="24"/>
          <w:lang w:eastAsia="ru-RU"/>
        </w:rPr>
        <w:t>ЗАХОДИ ПРОГРАМИ</w:t>
      </w:r>
    </w:p>
    <w:p w:rsidR="00BB1175" w:rsidRDefault="00BB1175" w:rsidP="002F2F42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eastAsia="ru-RU"/>
        </w:rPr>
      </w:pPr>
      <w:r w:rsidRPr="002F2F42">
        <w:rPr>
          <w:rFonts w:ascii="Times New Roman" w:hAnsi="Times New Roman"/>
          <w:sz w:val="28"/>
          <w:szCs w:val="24"/>
          <w:lang w:eastAsia="ru-RU"/>
        </w:rPr>
        <w:t>розвитку культури, мистецтва та охорони культурної спадщини в Роздільнянській міській територіальній громаді на 202</w:t>
      </w:r>
      <w:r w:rsidRPr="002F2F42">
        <w:rPr>
          <w:rFonts w:ascii="Times New Roman" w:hAnsi="Times New Roman"/>
          <w:sz w:val="28"/>
          <w:szCs w:val="24"/>
          <w:lang w:val="ru-RU" w:eastAsia="ru-RU"/>
        </w:rPr>
        <w:t>1</w:t>
      </w:r>
      <w:r w:rsidRPr="002F2F42">
        <w:rPr>
          <w:rFonts w:ascii="Times New Roman" w:hAnsi="Times New Roman"/>
          <w:sz w:val="28"/>
          <w:szCs w:val="24"/>
          <w:lang w:eastAsia="ru-RU"/>
        </w:rPr>
        <w:t>-202</w:t>
      </w:r>
      <w:r>
        <w:rPr>
          <w:rFonts w:ascii="Times New Roman" w:hAnsi="Times New Roman"/>
          <w:sz w:val="28"/>
          <w:szCs w:val="24"/>
          <w:lang w:eastAsia="ru-RU"/>
        </w:rPr>
        <w:t>3</w:t>
      </w:r>
      <w:r w:rsidRPr="002F2F42">
        <w:rPr>
          <w:rFonts w:ascii="Times New Roman" w:hAnsi="Times New Roman"/>
          <w:sz w:val="28"/>
          <w:szCs w:val="24"/>
          <w:lang w:eastAsia="ru-RU"/>
        </w:rPr>
        <w:t xml:space="preserve"> роки</w:t>
      </w:r>
    </w:p>
    <w:p w:rsidR="00BB1175" w:rsidRPr="002F2F42" w:rsidRDefault="00BB1175" w:rsidP="002F2F42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985"/>
        <w:gridCol w:w="2268"/>
        <w:gridCol w:w="1147"/>
        <w:gridCol w:w="2255"/>
        <w:gridCol w:w="1310"/>
        <w:gridCol w:w="955"/>
        <w:gridCol w:w="1141"/>
        <w:gridCol w:w="1143"/>
        <w:gridCol w:w="1142"/>
        <w:gridCol w:w="1963"/>
      </w:tblGrid>
      <w:tr w:rsidR="00BB1175" w:rsidRPr="00620A66" w:rsidTr="00620A66">
        <w:trPr>
          <w:trHeight w:val="561"/>
        </w:trPr>
        <w:tc>
          <w:tcPr>
            <w:tcW w:w="567" w:type="dxa"/>
            <w:vMerge w:val="restart"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0A66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985" w:type="dxa"/>
            <w:vMerge w:val="restart"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0A66">
              <w:rPr>
                <w:rFonts w:ascii="Times New Roman" w:hAnsi="Times New Roman"/>
                <w:b/>
              </w:rPr>
              <w:t>Пріоритетні завдання Програми</w:t>
            </w:r>
          </w:p>
        </w:tc>
        <w:tc>
          <w:tcPr>
            <w:tcW w:w="2268" w:type="dxa"/>
            <w:vMerge w:val="restart"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0A66">
              <w:rPr>
                <w:rFonts w:ascii="Times New Roman" w:hAnsi="Times New Roman"/>
                <w:b/>
              </w:rPr>
              <w:t>Перелік заходів Програми</w:t>
            </w:r>
          </w:p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47" w:type="dxa"/>
            <w:vMerge w:val="restart"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0A66">
              <w:rPr>
                <w:rFonts w:ascii="Times New Roman" w:hAnsi="Times New Roman"/>
                <w:b/>
              </w:rPr>
              <w:t>Строк виконання</w:t>
            </w:r>
          </w:p>
        </w:tc>
        <w:tc>
          <w:tcPr>
            <w:tcW w:w="2255" w:type="dxa"/>
            <w:vMerge w:val="restart"/>
          </w:tcPr>
          <w:p w:rsidR="00BB1175" w:rsidRPr="00620A66" w:rsidRDefault="00BB1175" w:rsidP="009B13EC">
            <w:pPr>
              <w:spacing w:after="0" w:line="240" w:lineRule="auto"/>
              <w:ind w:left="37" w:hanging="37"/>
              <w:jc w:val="center"/>
              <w:rPr>
                <w:rFonts w:ascii="Times New Roman" w:hAnsi="Times New Roman"/>
                <w:b/>
              </w:rPr>
            </w:pPr>
          </w:p>
          <w:p w:rsidR="00BB1175" w:rsidRPr="00620A66" w:rsidRDefault="00BB1175" w:rsidP="009B13EC">
            <w:pPr>
              <w:spacing w:after="0" w:line="240" w:lineRule="auto"/>
              <w:ind w:left="37" w:hanging="37"/>
              <w:jc w:val="center"/>
              <w:rPr>
                <w:rFonts w:ascii="Times New Roman" w:hAnsi="Times New Roman"/>
                <w:b/>
              </w:rPr>
            </w:pPr>
            <w:r w:rsidRPr="00620A66">
              <w:rPr>
                <w:rFonts w:ascii="Times New Roman" w:hAnsi="Times New Roman"/>
                <w:b/>
              </w:rPr>
              <w:t>Відповідальні виконавці</w:t>
            </w:r>
          </w:p>
        </w:tc>
        <w:tc>
          <w:tcPr>
            <w:tcW w:w="1310" w:type="dxa"/>
            <w:vMerge w:val="restart"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0A66">
              <w:rPr>
                <w:rFonts w:ascii="Times New Roman" w:hAnsi="Times New Roman"/>
                <w:b/>
              </w:rPr>
              <w:t>Джерела фінансування</w:t>
            </w:r>
          </w:p>
        </w:tc>
        <w:tc>
          <w:tcPr>
            <w:tcW w:w="955" w:type="dxa"/>
            <w:vMerge w:val="restart"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0A66">
              <w:rPr>
                <w:rFonts w:ascii="Times New Roman" w:hAnsi="Times New Roman"/>
                <w:b/>
              </w:rPr>
              <w:t>Разом</w:t>
            </w:r>
          </w:p>
        </w:tc>
        <w:tc>
          <w:tcPr>
            <w:tcW w:w="3426" w:type="dxa"/>
            <w:gridSpan w:val="3"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0A66">
              <w:rPr>
                <w:rFonts w:ascii="Times New Roman" w:hAnsi="Times New Roman"/>
                <w:b/>
              </w:rPr>
              <w:t>Орієнтовні обсяги фінансування, тис. грн.</w:t>
            </w:r>
          </w:p>
        </w:tc>
        <w:tc>
          <w:tcPr>
            <w:tcW w:w="1963" w:type="dxa"/>
            <w:vMerge w:val="restart"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0A66">
              <w:rPr>
                <w:rFonts w:ascii="Times New Roman" w:hAnsi="Times New Roman"/>
                <w:b/>
              </w:rPr>
              <w:t>Очікуваний результат</w:t>
            </w:r>
          </w:p>
        </w:tc>
      </w:tr>
      <w:tr w:rsidR="00BB1175" w:rsidRPr="00620A66" w:rsidTr="00620A66">
        <w:trPr>
          <w:trHeight w:val="561"/>
        </w:trPr>
        <w:tc>
          <w:tcPr>
            <w:tcW w:w="567" w:type="dxa"/>
            <w:vMerge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7" w:type="dxa"/>
            <w:vMerge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55" w:type="dxa"/>
            <w:vMerge/>
          </w:tcPr>
          <w:p w:rsidR="00BB1175" w:rsidRPr="00620A66" w:rsidRDefault="00BB1175" w:rsidP="009B13EC">
            <w:pPr>
              <w:spacing w:after="0" w:line="240" w:lineRule="auto"/>
              <w:ind w:left="37" w:hanging="3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0" w:type="dxa"/>
            <w:vMerge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5" w:type="dxa"/>
            <w:vMerge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1" w:type="dxa"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0A66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1143" w:type="dxa"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0A66"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1142" w:type="dxa"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0A66"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1963" w:type="dxa"/>
            <w:vMerge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B1175" w:rsidRPr="00620A66" w:rsidTr="00620A66">
        <w:trPr>
          <w:trHeight w:val="561"/>
        </w:trPr>
        <w:tc>
          <w:tcPr>
            <w:tcW w:w="567" w:type="dxa"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0A6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309" w:type="dxa"/>
            <w:gridSpan w:val="10"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0A66">
              <w:rPr>
                <w:rFonts w:ascii="Times New Roman" w:hAnsi="Times New Roman"/>
                <w:b/>
              </w:rPr>
              <w:t>Партнерство, співпраця з організаціями громадянського суспільства</w:t>
            </w:r>
          </w:p>
        </w:tc>
      </w:tr>
      <w:tr w:rsidR="00BB1175" w:rsidRPr="00620A66" w:rsidTr="00620A66">
        <w:trPr>
          <w:trHeight w:val="561"/>
        </w:trPr>
        <w:tc>
          <w:tcPr>
            <w:tcW w:w="567" w:type="dxa"/>
            <w:vMerge w:val="restart"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1.1</w:t>
            </w:r>
          </w:p>
        </w:tc>
        <w:tc>
          <w:tcPr>
            <w:tcW w:w="1985" w:type="dxa"/>
            <w:vMerge w:val="restart"/>
          </w:tcPr>
          <w:p w:rsidR="00BB1175" w:rsidRPr="00620A66" w:rsidRDefault="00BB1175" w:rsidP="002C5097">
            <w:pPr>
              <w:spacing w:after="0" w:line="240" w:lineRule="auto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Втілити інноваційні форми роботи та управління.</w:t>
            </w:r>
          </w:p>
        </w:tc>
        <w:tc>
          <w:tcPr>
            <w:tcW w:w="2268" w:type="dxa"/>
            <w:vMerge w:val="restart"/>
          </w:tcPr>
          <w:p w:rsidR="00BB1175" w:rsidRPr="00620A66" w:rsidRDefault="00BB1175" w:rsidP="009E5918">
            <w:pPr>
              <w:spacing w:after="0" w:line="240" w:lineRule="auto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Створення робочих груп за напрямками діяльності в галузі культури громади.</w:t>
            </w:r>
          </w:p>
          <w:p w:rsidR="00BB1175" w:rsidRPr="00620A66" w:rsidRDefault="00BB1175" w:rsidP="009E5918">
            <w:pPr>
              <w:spacing w:after="0" w:line="240" w:lineRule="auto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 xml:space="preserve">Сприяти вступу до Одеського коледжу культури і мистецтв імені </w:t>
            </w:r>
          </w:p>
          <w:p w:rsidR="00BB1175" w:rsidRPr="00620A66" w:rsidRDefault="00BB1175" w:rsidP="009E5918">
            <w:pPr>
              <w:spacing w:after="0" w:line="240" w:lineRule="auto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К. Д. Данькевича кращих випускників школи мистецтв, талановитої молоді.</w:t>
            </w:r>
          </w:p>
        </w:tc>
        <w:tc>
          <w:tcPr>
            <w:tcW w:w="1147" w:type="dxa"/>
          </w:tcPr>
          <w:p w:rsidR="00BB1175" w:rsidRPr="00620A66" w:rsidRDefault="00BB117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2021- 2023</w:t>
            </w:r>
          </w:p>
        </w:tc>
        <w:tc>
          <w:tcPr>
            <w:tcW w:w="2255" w:type="dxa"/>
          </w:tcPr>
          <w:p w:rsidR="00BB1175" w:rsidRPr="00620A66" w:rsidRDefault="00BB1175" w:rsidP="00620A66">
            <w:pPr>
              <w:spacing w:after="0" w:line="240" w:lineRule="auto"/>
              <w:ind w:left="37" w:hanging="37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Відділ культури Роздільнянської міської ради</w:t>
            </w:r>
          </w:p>
        </w:tc>
        <w:tc>
          <w:tcPr>
            <w:tcW w:w="1310" w:type="dxa"/>
          </w:tcPr>
          <w:p w:rsidR="00BB1175" w:rsidRPr="00620A66" w:rsidRDefault="00BB117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5" w:type="dxa"/>
          </w:tcPr>
          <w:p w:rsidR="00BB1175" w:rsidRPr="00620A66" w:rsidRDefault="00BB117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1" w:type="dxa"/>
          </w:tcPr>
          <w:p w:rsidR="00BB1175" w:rsidRPr="00620A66" w:rsidRDefault="00BB117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Не потребує коштів</w:t>
            </w:r>
          </w:p>
        </w:tc>
        <w:tc>
          <w:tcPr>
            <w:tcW w:w="1143" w:type="dxa"/>
          </w:tcPr>
          <w:p w:rsidR="00BB1175" w:rsidRPr="00620A66" w:rsidRDefault="00BB117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Не потребує коштів</w:t>
            </w:r>
          </w:p>
        </w:tc>
        <w:tc>
          <w:tcPr>
            <w:tcW w:w="1142" w:type="dxa"/>
          </w:tcPr>
          <w:p w:rsidR="00BB1175" w:rsidRPr="00620A66" w:rsidRDefault="00BB117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Не потребує коштів</w:t>
            </w:r>
          </w:p>
        </w:tc>
        <w:tc>
          <w:tcPr>
            <w:tcW w:w="1963" w:type="dxa"/>
            <w:vMerge w:val="restart"/>
          </w:tcPr>
          <w:p w:rsidR="00BB1175" w:rsidRPr="00620A66" w:rsidRDefault="00BB1175" w:rsidP="009A3F6C">
            <w:pPr>
              <w:spacing w:after="0" w:line="240" w:lineRule="auto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 xml:space="preserve">Удосконалення конструктивних </w:t>
            </w:r>
            <w:proofErr w:type="spellStart"/>
            <w:r w:rsidRPr="00620A66">
              <w:rPr>
                <w:rFonts w:ascii="Times New Roman" w:hAnsi="Times New Roman"/>
              </w:rPr>
              <w:t>зв'язків</w:t>
            </w:r>
            <w:proofErr w:type="spellEnd"/>
            <w:r w:rsidRPr="00620A66">
              <w:rPr>
                <w:rFonts w:ascii="Times New Roman" w:hAnsi="Times New Roman"/>
              </w:rPr>
              <w:t xml:space="preserve"> з громадськістю, прозорість та відкритість. </w:t>
            </w:r>
          </w:p>
          <w:p w:rsidR="00BB1175" w:rsidRPr="00620A66" w:rsidRDefault="00BB1175" w:rsidP="009A3F6C">
            <w:pPr>
              <w:spacing w:after="0" w:line="240" w:lineRule="auto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  <w:shd w:val="clear" w:color="auto" w:fill="FFFFFF"/>
              </w:rPr>
              <w:t>Підвищення професійної компетентності працівників культури.</w:t>
            </w:r>
          </w:p>
          <w:p w:rsidR="00BB1175" w:rsidRPr="00620A66" w:rsidRDefault="00BB1175" w:rsidP="00456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175" w:rsidRPr="00620A66" w:rsidTr="00620A66">
        <w:trPr>
          <w:trHeight w:val="561"/>
        </w:trPr>
        <w:tc>
          <w:tcPr>
            <w:tcW w:w="567" w:type="dxa"/>
            <w:vMerge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BB1175" w:rsidRPr="00620A66" w:rsidRDefault="00BB1175" w:rsidP="009B13EC">
            <w:pPr>
              <w:spacing w:after="0" w:line="240" w:lineRule="auto"/>
              <w:jc w:val="center"/>
            </w:pPr>
          </w:p>
        </w:tc>
        <w:tc>
          <w:tcPr>
            <w:tcW w:w="1147" w:type="dxa"/>
          </w:tcPr>
          <w:p w:rsidR="00BB1175" w:rsidRPr="00620A66" w:rsidRDefault="00BB117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2021- 2023</w:t>
            </w:r>
          </w:p>
        </w:tc>
        <w:tc>
          <w:tcPr>
            <w:tcW w:w="2255" w:type="dxa"/>
          </w:tcPr>
          <w:p w:rsidR="00BB1175" w:rsidRPr="00620A66" w:rsidRDefault="00BB1175" w:rsidP="00620A66">
            <w:pPr>
              <w:spacing w:after="0" w:line="240" w:lineRule="auto"/>
              <w:ind w:left="37" w:hanging="37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Відділ культури Роздільнянської міської ради</w:t>
            </w:r>
          </w:p>
        </w:tc>
        <w:tc>
          <w:tcPr>
            <w:tcW w:w="1310" w:type="dxa"/>
          </w:tcPr>
          <w:p w:rsidR="00BB1175" w:rsidRPr="00620A66" w:rsidRDefault="00BB117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B1175" w:rsidRPr="00620A66" w:rsidRDefault="00BB117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B1175" w:rsidRPr="00620A66" w:rsidRDefault="00BB117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B1175" w:rsidRPr="00620A66" w:rsidRDefault="00BB117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B1175" w:rsidRPr="00620A66" w:rsidRDefault="00BB117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B1175" w:rsidRPr="00620A66" w:rsidRDefault="00BB117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B1175" w:rsidRPr="00620A66" w:rsidRDefault="00BB117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B1175" w:rsidRPr="00620A66" w:rsidRDefault="00BB117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B1175" w:rsidRPr="00620A66" w:rsidRDefault="00BB117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B1175" w:rsidRPr="00620A66" w:rsidRDefault="00BB117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5" w:type="dxa"/>
          </w:tcPr>
          <w:p w:rsidR="00BB1175" w:rsidRPr="00620A66" w:rsidRDefault="00BB117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1" w:type="dxa"/>
          </w:tcPr>
          <w:p w:rsidR="00BB1175" w:rsidRPr="00620A66" w:rsidRDefault="00BB117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Не потребує коштів</w:t>
            </w:r>
          </w:p>
        </w:tc>
        <w:tc>
          <w:tcPr>
            <w:tcW w:w="1143" w:type="dxa"/>
          </w:tcPr>
          <w:p w:rsidR="00BB1175" w:rsidRPr="00620A66" w:rsidRDefault="00BB117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Не потребує коштів</w:t>
            </w:r>
          </w:p>
        </w:tc>
        <w:tc>
          <w:tcPr>
            <w:tcW w:w="1142" w:type="dxa"/>
          </w:tcPr>
          <w:p w:rsidR="00BB1175" w:rsidRPr="00620A66" w:rsidRDefault="00BB117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Не потребує коштів</w:t>
            </w:r>
          </w:p>
        </w:tc>
        <w:tc>
          <w:tcPr>
            <w:tcW w:w="1963" w:type="dxa"/>
            <w:vMerge/>
          </w:tcPr>
          <w:p w:rsidR="00BB1175" w:rsidRPr="00620A66" w:rsidRDefault="00BB1175" w:rsidP="00456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175" w:rsidRPr="00620A66" w:rsidTr="00620A66">
        <w:trPr>
          <w:trHeight w:val="561"/>
        </w:trPr>
        <w:tc>
          <w:tcPr>
            <w:tcW w:w="567" w:type="dxa"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BB1175" w:rsidRPr="00620A66" w:rsidRDefault="00BB1175" w:rsidP="004A0899">
            <w:pPr>
              <w:spacing w:after="0" w:line="240" w:lineRule="auto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Проведення профорієнтаційної роботи  в місті та сільській місцевості</w:t>
            </w:r>
          </w:p>
          <w:p w:rsidR="00BB1175" w:rsidRPr="00620A66" w:rsidRDefault="00BB1175" w:rsidP="004A0899">
            <w:pPr>
              <w:spacing w:after="0" w:line="240" w:lineRule="auto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 xml:space="preserve">Проведення семінарів, практикумів, нарад згідно </w:t>
            </w:r>
          </w:p>
          <w:p w:rsidR="00BB1175" w:rsidRPr="00620A66" w:rsidRDefault="00BB1175" w:rsidP="004A0899">
            <w:pPr>
              <w:spacing w:after="0" w:line="240" w:lineRule="auto"/>
            </w:pPr>
            <w:r w:rsidRPr="00620A66">
              <w:rPr>
                <w:rFonts w:ascii="Times New Roman" w:hAnsi="Times New Roman"/>
              </w:rPr>
              <w:t xml:space="preserve">з календарним </w:t>
            </w:r>
            <w:r w:rsidRPr="00620A66">
              <w:rPr>
                <w:rFonts w:ascii="Times New Roman" w:hAnsi="Times New Roman"/>
              </w:rPr>
              <w:lastRenderedPageBreak/>
              <w:t xml:space="preserve">планом методичного кабінету  </w:t>
            </w:r>
            <w:proofErr w:type="spellStart"/>
            <w:r w:rsidRPr="00620A66">
              <w:rPr>
                <w:rFonts w:ascii="Times New Roman" w:hAnsi="Times New Roman"/>
              </w:rPr>
              <w:t>Роздільнянського</w:t>
            </w:r>
            <w:proofErr w:type="spellEnd"/>
            <w:r w:rsidRPr="00620A66">
              <w:rPr>
                <w:rFonts w:ascii="Times New Roman" w:hAnsi="Times New Roman"/>
              </w:rPr>
              <w:t xml:space="preserve"> палацу культури</w:t>
            </w:r>
          </w:p>
        </w:tc>
        <w:tc>
          <w:tcPr>
            <w:tcW w:w="1147" w:type="dxa"/>
          </w:tcPr>
          <w:p w:rsidR="00BB1175" w:rsidRPr="00620A66" w:rsidRDefault="00BB117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lastRenderedPageBreak/>
              <w:t>2021- 2023</w:t>
            </w:r>
          </w:p>
        </w:tc>
        <w:tc>
          <w:tcPr>
            <w:tcW w:w="2255" w:type="dxa"/>
          </w:tcPr>
          <w:p w:rsidR="00BB1175" w:rsidRPr="00620A66" w:rsidRDefault="00BB1175" w:rsidP="00620A66">
            <w:pPr>
              <w:spacing w:after="0" w:line="240" w:lineRule="auto"/>
              <w:ind w:left="37" w:hanging="37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Відділ культури Роздільнянської міської ради</w:t>
            </w:r>
          </w:p>
        </w:tc>
        <w:tc>
          <w:tcPr>
            <w:tcW w:w="1310" w:type="dxa"/>
          </w:tcPr>
          <w:p w:rsidR="00BB1175" w:rsidRPr="00620A66" w:rsidRDefault="00BB117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Місцевий бюджет</w:t>
            </w:r>
          </w:p>
        </w:tc>
        <w:tc>
          <w:tcPr>
            <w:tcW w:w="955" w:type="dxa"/>
          </w:tcPr>
          <w:p w:rsidR="00BB1175" w:rsidRPr="00620A66" w:rsidRDefault="005B36A1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B1175" w:rsidRPr="00620A66">
              <w:rPr>
                <w:rFonts w:ascii="Times New Roman" w:hAnsi="Times New Roman"/>
              </w:rPr>
              <w:t>0</w:t>
            </w:r>
          </w:p>
        </w:tc>
        <w:tc>
          <w:tcPr>
            <w:tcW w:w="1141" w:type="dxa"/>
          </w:tcPr>
          <w:p w:rsidR="00BB1175" w:rsidRPr="00620A66" w:rsidRDefault="00BB117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10</w:t>
            </w:r>
          </w:p>
        </w:tc>
        <w:tc>
          <w:tcPr>
            <w:tcW w:w="1143" w:type="dxa"/>
          </w:tcPr>
          <w:p w:rsidR="00BB1175" w:rsidRPr="00620A66" w:rsidRDefault="00030B7A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42" w:type="dxa"/>
          </w:tcPr>
          <w:p w:rsidR="00BB1175" w:rsidRPr="00620A66" w:rsidRDefault="005B36A1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63" w:type="dxa"/>
          </w:tcPr>
          <w:p w:rsidR="00BB1175" w:rsidRPr="00620A66" w:rsidRDefault="00BB1175" w:rsidP="00FE5459">
            <w:pPr>
              <w:spacing w:after="0" w:line="240" w:lineRule="auto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  <w:shd w:val="clear" w:color="auto" w:fill="FFFFFF"/>
              </w:rPr>
              <w:t>Підвищення професійної компетентності працівників культури.</w:t>
            </w:r>
          </w:p>
          <w:p w:rsidR="00BB1175" w:rsidRPr="00620A66" w:rsidRDefault="00BB1175" w:rsidP="00456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175" w:rsidRPr="00620A66" w:rsidTr="00620A66">
        <w:trPr>
          <w:trHeight w:val="561"/>
        </w:trPr>
        <w:tc>
          <w:tcPr>
            <w:tcW w:w="567" w:type="dxa"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BB1175" w:rsidRPr="00620A66" w:rsidRDefault="00BB1175" w:rsidP="0072087A">
            <w:pPr>
              <w:spacing w:after="0" w:line="240" w:lineRule="auto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Інформувати населення громади через ЗМІ.</w:t>
            </w:r>
          </w:p>
          <w:p w:rsidR="00BB1175" w:rsidRPr="00620A66" w:rsidRDefault="00BB1175" w:rsidP="00F31866">
            <w:pPr>
              <w:spacing w:after="0" w:line="240" w:lineRule="auto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Друк публікацій, статей</w:t>
            </w:r>
            <w:r w:rsidR="00030B7A">
              <w:rPr>
                <w:rFonts w:ascii="Times New Roman" w:hAnsi="Times New Roman"/>
              </w:rPr>
              <w:t xml:space="preserve">, </w:t>
            </w:r>
            <w:r w:rsidR="00030B7A" w:rsidRPr="00030B7A">
              <w:rPr>
                <w:rFonts w:ascii="Times New Roman" w:hAnsi="Times New Roman"/>
              </w:rPr>
              <w:t>оголошень в місцевій газеті</w:t>
            </w:r>
            <w:r w:rsidR="00F31866">
              <w:rPr>
                <w:rFonts w:ascii="Times New Roman" w:hAnsi="Times New Roman"/>
              </w:rPr>
              <w:t>.</w:t>
            </w:r>
          </w:p>
        </w:tc>
        <w:tc>
          <w:tcPr>
            <w:tcW w:w="1147" w:type="dxa"/>
          </w:tcPr>
          <w:p w:rsidR="00BB1175" w:rsidRPr="00620A66" w:rsidRDefault="00BB117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55" w:type="dxa"/>
          </w:tcPr>
          <w:p w:rsidR="00BB1175" w:rsidRPr="00620A66" w:rsidRDefault="00BB1175" w:rsidP="00620A66">
            <w:pPr>
              <w:spacing w:after="0" w:line="240" w:lineRule="auto"/>
              <w:ind w:left="37" w:hanging="37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Відділ культури Роздільнянської міської ради</w:t>
            </w:r>
          </w:p>
        </w:tc>
        <w:tc>
          <w:tcPr>
            <w:tcW w:w="1310" w:type="dxa"/>
          </w:tcPr>
          <w:p w:rsidR="00BB1175" w:rsidRPr="00620A66" w:rsidRDefault="00BB117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5" w:type="dxa"/>
          </w:tcPr>
          <w:p w:rsidR="00BB1175" w:rsidRPr="00620A66" w:rsidRDefault="00F31866" w:rsidP="00030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41" w:type="dxa"/>
          </w:tcPr>
          <w:p w:rsidR="00BB1175" w:rsidRPr="00620A66" w:rsidRDefault="00BB117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20</w:t>
            </w:r>
          </w:p>
        </w:tc>
        <w:tc>
          <w:tcPr>
            <w:tcW w:w="1143" w:type="dxa"/>
          </w:tcPr>
          <w:p w:rsidR="00BB1175" w:rsidRPr="00620A66" w:rsidRDefault="00F31866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42" w:type="dxa"/>
          </w:tcPr>
          <w:p w:rsidR="00BB1175" w:rsidRPr="00620A66" w:rsidRDefault="00BB117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20</w:t>
            </w:r>
          </w:p>
        </w:tc>
        <w:tc>
          <w:tcPr>
            <w:tcW w:w="1963" w:type="dxa"/>
          </w:tcPr>
          <w:p w:rsidR="00BB1175" w:rsidRPr="00620A66" w:rsidRDefault="00BB1175" w:rsidP="00456DC1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620A66">
              <w:rPr>
                <w:rFonts w:ascii="Times New Roman" w:hAnsi="Times New Roman"/>
              </w:rPr>
              <w:t xml:space="preserve">Удосконалення конструктивних </w:t>
            </w:r>
            <w:proofErr w:type="spellStart"/>
            <w:r w:rsidRPr="00620A66">
              <w:rPr>
                <w:rFonts w:ascii="Times New Roman" w:hAnsi="Times New Roman"/>
              </w:rPr>
              <w:t>зв'язків</w:t>
            </w:r>
            <w:proofErr w:type="spellEnd"/>
            <w:r w:rsidRPr="00620A66">
              <w:rPr>
                <w:rFonts w:ascii="Times New Roman" w:hAnsi="Times New Roman"/>
              </w:rPr>
              <w:t xml:space="preserve"> з громадськістю, прозорість та відкритість.</w:t>
            </w:r>
          </w:p>
        </w:tc>
      </w:tr>
      <w:tr w:rsidR="00BB1175" w:rsidRPr="00620A66" w:rsidTr="00620A66">
        <w:trPr>
          <w:trHeight w:val="561"/>
        </w:trPr>
        <w:tc>
          <w:tcPr>
            <w:tcW w:w="9532" w:type="dxa"/>
            <w:gridSpan w:val="6"/>
          </w:tcPr>
          <w:p w:rsidR="00BB1175" w:rsidRPr="00620A66" w:rsidRDefault="00BB1175" w:rsidP="009B13EC">
            <w:pPr>
              <w:spacing w:after="0" w:line="240" w:lineRule="auto"/>
              <w:ind w:left="37" w:hanging="37"/>
              <w:rPr>
                <w:rFonts w:ascii="Times New Roman" w:hAnsi="Times New Roman"/>
                <w:b/>
              </w:rPr>
            </w:pPr>
            <w:r w:rsidRPr="00620A66">
              <w:rPr>
                <w:rFonts w:ascii="Times New Roman" w:hAnsi="Times New Roman"/>
                <w:b/>
              </w:rPr>
              <w:t xml:space="preserve"> Всього за напрямком:</w:t>
            </w:r>
          </w:p>
        </w:tc>
        <w:tc>
          <w:tcPr>
            <w:tcW w:w="955" w:type="dxa"/>
          </w:tcPr>
          <w:p w:rsidR="00BB1175" w:rsidRPr="00620A66" w:rsidRDefault="005B36A1" w:rsidP="00620A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F31866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141" w:type="dxa"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0A66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1143" w:type="dxa"/>
          </w:tcPr>
          <w:p w:rsidR="00BB1175" w:rsidRPr="00620A66" w:rsidRDefault="00F31866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1142" w:type="dxa"/>
          </w:tcPr>
          <w:p w:rsidR="00BB1175" w:rsidRPr="00620A66" w:rsidRDefault="005B36A1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BB1175" w:rsidRPr="00620A66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963" w:type="dxa"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BB1175" w:rsidRPr="00620A66" w:rsidTr="00620A66">
        <w:trPr>
          <w:trHeight w:val="561"/>
        </w:trPr>
        <w:tc>
          <w:tcPr>
            <w:tcW w:w="567" w:type="dxa"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0A6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309" w:type="dxa"/>
            <w:gridSpan w:val="10"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0A66">
              <w:rPr>
                <w:rFonts w:ascii="Times New Roman" w:hAnsi="Times New Roman"/>
                <w:b/>
              </w:rPr>
              <w:t>Культурно-просвітницькі та мистецькі заходи, проекти, акції</w:t>
            </w:r>
          </w:p>
        </w:tc>
      </w:tr>
      <w:tr w:rsidR="002A13F2" w:rsidRPr="00620A66" w:rsidTr="00620A66">
        <w:trPr>
          <w:trHeight w:val="561"/>
        </w:trPr>
        <w:tc>
          <w:tcPr>
            <w:tcW w:w="567" w:type="dxa"/>
            <w:vMerge w:val="restart"/>
          </w:tcPr>
          <w:p w:rsidR="002A13F2" w:rsidRPr="00620A66" w:rsidRDefault="002A13F2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2.1</w:t>
            </w:r>
          </w:p>
        </w:tc>
        <w:tc>
          <w:tcPr>
            <w:tcW w:w="1985" w:type="dxa"/>
            <w:vMerge w:val="restart"/>
          </w:tcPr>
          <w:p w:rsidR="002A13F2" w:rsidRPr="00620A66" w:rsidRDefault="002A13F2" w:rsidP="009B13EC">
            <w:pPr>
              <w:spacing w:after="0" w:line="240" w:lineRule="auto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  <w:shd w:val="clear" w:color="auto" w:fill="FFFFFF"/>
              </w:rPr>
              <w:t>Забезпечити свободу творчості, створити умови для творчого розвитку особистості, підвищити культурний  рівень естетичного виховання громадян, доступності освіти у сфері культури для дітей та юнацтва, задовольнити культурні потреби  жителів громади.</w:t>
            </w:r>
          </w:p>
          <w:p w:rsidR="002A13F2" w:rsidRPr="00620A66" w:rsidRDefault="002A13F2" w:rsidP="009B13EC">
            <w:pPr>
              <w:spacing w:after="0" w:line="240" w:lineRule="auto"/>
            </w:pPr>
          </w:p>
          <w:p w:rsidR="002A13F2" w:rsidRPr="00620A66" w:rsidRDefault="002A13F2" w:rsidP="009B13EC">
            <w:pPr>
              <w:spacing w:after="0" w:line="240" w:lineRule="auto"/>
            </w:pPr>
          </w:p>
          <w:p w:rsidR="002A13F2" w:rsidRPr="00620A66" w:rsidRDefault="002A13F2" w:rsidP="009B13EC">
            <w:pPr>
              <w:spacing w:after="0" w:line="240" w:lineRule="auto"/>
            </w:pPr>
          </w:p>
        </w:tc>
        <w:tc>
          <w:tcPr>
            <w:tcW w:w="2268" w:type="dxa"/>
            <w:vMerge w:val="restart"/>
          </w:tcPr>
          <w:p w:rsidR="002A13F2" w:rsidRPr="00620A66" w:rsidRDefault="002A13F2" w:rsidP="00456DC1">
            <w:pPr>
              <w:spacing w:after="0" w:line="240" w:lineRule="auto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Державні свята, знаменні та пам’ятні дати з історії України, ювілеї видатних історичних, громадських, культурних діячів (День Соборності, День Героїв Крут, День Героїв Небесної Сотні, День народження Тараса Шевченка, День пам’яті та примирення та річниця Перемоги у Другій Світовій війні, День Конституції України, День державного прапору України та День Незалежності України, День гідності та свободи, День захисника України, тощо)</w:t>
            </w:r>
          </w:p>
        </w:tc>
        <w:tc>
          <w:tcPr>
            <w:tcW w:w="1147" w:type="dxa"/>
            <w:vMerge w:val="restart"/>
          </w:tcPr>
          <w:p w:rsidR="002A13F2" w:rsidRPr="00620A66" w:rsidRDefault="002A13F2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2021- 2023</w:t>
            </w:r>
          </w:p>
        </w:tc>
        <w:tc>
          <w:tcPr>
            <w:tcW w:w="2255" w:type="dxa"/>
            <w:vMerge w:val="restart"/>
          </w:tcPr>
          <w:p w:rsidR="002A13F2" w:rsidRPr="00620A66" w:rsidRDefault="002A13F2" w:rsidP="00620A66">
            <w:pPr>
              <w:spacing w:after="0" w:line="240" w:lineRule="auto"/>
              <w:ind w:left="37" w:hanging="37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Відділ культури Роздільнянської міської ради</w:t>
            </w:r>
          </w:p>
          <w:p w:rsidR="002A13F2" w:rsidRPr="00620A66" w:rsidRDefault="002A13F2" w:rsidP="00620A66">
            <w:pPr>
              <w:spacing w:after="0" w:line="240" w:lineRule="auto"/>
              <w:ind w:left="37" w:hanging="37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КЗ «Роздільнянський палац культури»</w:t>
            </w:r>
          </w:p>
        </w:tc>
        <w:tc>
          <w:tcPr>
            <w:tcW w:w="1310" w:type="dxa"/>
            <w:vMerge w:val="restart"/>
          </w:tcPr>
          <w:p w:rsidR="002A13F2" w:rsidRPr="00620A66" w:rsidRDefault="002A13F2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Місцевий бюджет</w:t>
            </w:r>
          </w:p>
        </w:tc>
        <w:tc>
          <w:tcPr>
            <w:tcW w:w="955" w:type="dxa"/>
            <w:vMerge w:val="restart"/>
          </w:tcPr>
          <w:p w:rsidR="002A13F2" w:rsidRPr="00620A66" w:rsidRDefault="00030B7A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235,5</w:t>
            </w:r>
          </w:p>
        </w:tc>
        <w:tc>
          <w:tcPr>
            <w:tcW w:w="1141" w:type="dxa"/>
            <w:vMerge w:val="restart"/>
          </w:tcPr>
          <w:p w:rsidR="002A13F2" w:rsidRPr="00620A66" w:rsidRDefault="00030B7A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43" w:type="dxa"/>
            <w:vMerge w:val="restart"/>
          </w:tcPr>
          <w:p w:rsidR="002A13F2" w:rsidRPr="00620A66" w:rsidRDefault="00030B7A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75,5</w:t>
            </w:r>
          </w:p>
        </w:tc>
        <w:tc>
          <w:tcPr>
            <w:tcW w:w="1142" w:type="dxa"/>
            <w:vMerge w:val="restart"/>
          </w:tcPr>
          <w:p w:rsidR="002A13F2" w:rsidRPr="00620A66" w:rsidRDefault="002A13F2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100</w:t>
            </w:r>
          </w:p>
        </w:tc>
        <w:tc>
          <w:tcPr>
            <w:tcW w:w="1963" w:type="dxa"/>
          </w:tcPr>
          <w:p w:rsidR="002A13F2" w:rsidRPr="00620A66" w:rsidRDefault="002A13F2" w:rsidP="00CF61FC">
            <w:pPr>
              <w:spacing w:after="0" w:line="240" w:lineRule="auto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Активізація щодо національного патріотичного виховання населення. Формування толерантності, гуманізму, почуття власної гідності та внутрішньої свободи, поваги до державної влади. Популяризація історії України та висвітлення українського державотворення.</w:t>
            </w:r>
          </w:p>
        </w:tc>
      </w:tr>
      <w:tr w:rsidR="002A13F2" w:rsidRPr="00620A66" w:rsidTr="00620A66">
        <w:trPr>
          <w:trHeight w:val="561"/>
        </w:trPr>
        <w:tc>
          <w:tcPr>
            <w:tcW w:w="567" w:type="dxa"/>
            <w:vMerge/>
          </w:tcPr>
          <w:p w:rsidR="002A13F2" w:rsidRPr="00620A66" w:rsidRDefault="002A13F2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2A13F2" w:rsidRPr="00620A66" w:rsidRDefault="002A13F2" w:rsidP="009B13EC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268" w:type="dxa"/>
            <w:vMerge/>
          </w:tcPr>
          <w:p w:rsidR="002A13F2" w:rsidRPr="00620A66" w:rsidRDefault="002A13F2" w:rsidP="00456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vMerge/>
          </w:tcPr>
          <w:p w:rsidR="002A13F2" w:rsidRPr="00620A66" w:rsidRDefault="002A13F2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55" w:type="dxa"/>
            <w:vMerge/>
          </w:tcPr>
          <w:p w:rsidR="002A13F2" w:rsidRPr="00620A66" w:rsidRDefault="002A13F2" w:rsidP="002C5097">
            <w:pPr>
              <w:spacing w:after="0" w:line="240" w:lineRule="auto"/>
              <w:ind w:left="37" w:hanging="37"/>
              <w:rPr>
                <w:rFonts w:ascii="Times New Roman" w:hAnsi="Times New Roman"/>
              </w:rPr>
            </w:pPr>
          </w:p>
        </w:tc>
        <w:tc>
          <w:tcPr>
            <w:tcW w:w="1310" w:type="dxa"/>
            <w:vMerge/>
          </w:tcPr>
          <w:p w:rsidR="002A13F2" w:rsidRPr="00620A66" w:rsidRDefault="002A13F2" w:rsidP="002C509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5" w:type="dxa"/>
            <w:vMerge/>
          </w:tcPr>
          <w:p w:rsidR="002A13F2" w:rsidRPr="00620A66" w:rsidRDefault="002A13F2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1" w:type="dxa"/>
            <w:vMerge/>
          </w:tcPr>
          <w:p w:rsidR="002A13F2" w:rsidRPr="00620A66" w:rsidRDefault="002A13F2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3" w:type="dxa"/>
            <w:vMerge/>
          </w:tcPr>
          <w:p w:rsidR="002A13F2" w:rsidRPr="00620A66" w:rsidRDefault="002A13F2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2" w:type="dxa"/>
            <w:vMerge/>
          </w:tcPr>
          <w:p w:rsidR="002A13F2" w:rsidRPr="00620A66" w:rsidRDefault="002A13F2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3" w:type="dxa"/>
          </w:tcPr>
          <w:p w:rsidR="002A13F2" w:rsidRPr="00620A66" w:rsidRDefault="002A13F2" w:rsidP="00CF61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454E8" w:rsidRPr="00620A66" w:rsidTr="006C36EC">
        <w:trPr>
          <w:trHeight w:val="561"/>
        </w:trPr>
        <w:tc>
          <w:tcPr>
            <w:tcW w:w="567" w:type="dxa"/>
            <w:vMerge w:val="restart"/>
          </w:tcPr>
          <w:p w:rsidR="009454E8" w:rsidRPr="00620A66" w:rsidRDefault="009454E8" w:rsidP="00DD46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2.2</w:t>
            </w:r>
          </w:p>
        </w:tc>
        <w:tc>
          <w:tcPr>
            <w:tcW w:w="1985" w:type="dxa"/>
            <w:vMerge w:val="restart"/>
          </w:tcPr>
          <w:p w:rsidR="009454E8" w:rsidRPr="00620A66" w:rsidRDefault="009454E8" w:rsidP="00DD46E8">
            <w:pPr>
              <w:spacing w:after="0" w:line="240" w:lineRule="auto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 xml:space="preserve">Зберігати, захищати та популяризувати  культурну спадщину та національну пам'ять для зміцнення культурної ідентичності українців. </w:t>
            </w:r>
            <w:r w:rsidRPr="00620A66">
              <w:rPr>
                <w:rFonts w:ascii="Times New Roman" w:hAnsi="Times New Roman"/>
                <w:shd w:val="clear" w:color="auto" w:fill="FFFFFF"/>
              </w:rPr>
              <w:t>Підвищувати національно-патріотичний  дух населення.</w:t>
            </w:r>
          </w:p>
        </w:tc>
        <w:tc>
          <w:tcPr>
            <w:tcW w:w="2268" w:type="dxa"/>
            <w:vMerge w:val="restart"/>
          </w:tcPr>
          <w:p w:rsidR="009C609A" w:rsidRDefault="00975C74" w:rsidP="00AF2C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75C74">
              <w:rPr>
                <w:rFonts w:ascii="Times New Roman" w:hAnsi="Times New Roman"/>
                <w:sz w:val="24"/>
              </w:rPr>
              <w:t xml:space="preserve">Заходи, спрямовані на формування історичної свідомості, традицій та культури українського народу, утвердження та посилення статусу державної мови, патріотичне виховання, розвиток гармонійної особистості (фестиваль вертепів та </w:t>
            </w:r>
            <w:proofErr w:type="spellStart"/>
            <w:r w:rsidRPr="00975C74">
              <w:rPr>
                <w:rFonts w:ascii="Times New Roman" w:hAnsi="Times New Roman"/>
                <w:sz w:val="24"/>
              </w:rPr>
              <w:t>колядницьких</w:t>
            </w:r>
            <w:proofErr w:type="spellEnd"/>
            <w:r w:rsidRPr="00975C74">
              <w:rPr>
                <w:rFonts w:ascii="Times New Roman" w:hAnsi="Times New Roman"/>
                <w:sz w:val="24"/>
              </w:rPr>
              <w:t xml:space="preserve"> колективів «З Різдвом Христовим», народні гуляння  «Зиму проводжаємо весну закликаємо», свято української книги, парад вишиванок до Дня Європи, фестиваль «Співець українського слова», фестиваль</w:t>
            </w:r>
            <w:r w:rsidR="009C609A">
              <w:rPr>
                <w:rFonts w:ascii="Times New Roman" w:hAnsi="Times New Roman"/>
                <w:sz w:val="24"/>
              </w:rPr>
              <w:t xml:space="preserve"> молдавської культури</w:t>
            </w:r>
            <w:r w:rsidRPr="00975C74">
              <w:rPr>
                <w:rFonts w:ascii="Times New Roman" w:hAnsi="Times New Roman"/>
                <w:sz w:val="24"/>
              </w:rPr>
              <w:t xml:space="preserve">, районний фестиваль «Спас іде гостей веде», фестиваль хореографії «Зорепад грації та краси», Свято «Івана Купала», </w:t>
            </w:r>
            <w:proofErr w:type="spellStart"/>
            <w:r w:rsidRPr="00975C74">
              <w:rPr>
                <w:rFonts w:ascii="Times New Roman" w:hAnsi="Times New Roman"/>
                <w:sz w:val="24"/>
              </w:rPr>
              <w:t>етнофестиваль</w:t>
            </w:r>
            <w:proofErr w:type="spellEnd"/>
            <w:r w:rsidRPr="00975C74">
              <w:rPr>
                <w:rFonts w:ascii="Times New Roman" w:hAnsi="Times New Roman"/>
                <w:sz w:val="24"/>
              </w:rPr>
              <w:t xml:space="preserve"> «Бойки степу», конкурс краси,   фестиваль вокально-хорового співу, фестиваль присвячений пам’яті Миколи </w:t>
            </w:r>
            <w:proofErr w:type="spellStart"/>
            <w:r w:rsidRPr="00975C74">
              <w:rPr>
                <w:rFonts w:ascii="Times New Roman" w:hAnsi="Times New Roman"/>
                <w:sz w:val="24"/>
              </w:rPr>
              <w:t>Пояцики</w:t>
            </w:r>
            <w:proofErr w:type="spellEnd"/>
            <w:r w:rsidRPr="00975C74">
              <w:rPr>
                <w:rFonts w:ascii="Times New Roman" w:hAnsi="Times New Roman"/>
                <w:sz w:val="24"/>
              </w:rPr>
              <w:t xml:space="preserve">, День Святого Миколая, новорічні ранки, День міста, День Роздільнянської громади, храмові свята та дні сіл, </w:t>
            </w:r>
          </w:p>
          <w:p w:rsidR="009454E8" w:rsidRDefault="009C609A" w:rsidP="00AF2C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  <w:r w:rsidR="00975C74" w:rsidRPr="00975C74">
              <w:rPr>
                <w:rFonts w:ascii="Times New Roman" w:hAnsi="Times New Roman"/>
                <w:sz w:val="24"/>
              </w:rPr>
              <w:t>ощо</w:t>
            </w:r>
          </w:p>
          <w:p w:rsidR="009C609A" w:rsidRDefault="009C609A" w:rsidP="00AF2C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9C609A" w:rsidRPr="00975C74" w:rsidRDefault="009C609A" w:rsidP="00AF2C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vMerge w:val="restart"/>
          </w:tcPr>
          <w:p w:rsidR="009454E8" w:rsidRPr="00620A66" w:rsidRDefault="009454E8" w:rsidP="00DD46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2021- 2023</w:t>
            </w:r>
          </w:p>
        </w:tc>
        <w:tc>
          <w:tcPr>
            <w:tcW w:w="2255" w:type="dxa"/>
            <w:vMerge w:val="restart"/>
          </w:tcPr>
          <w:p w:rsidR="009454E8" w:rsidRPr="00620A66" w:rsidRDefault="009454E8" w:rsidP="00620A66">
            <w:pPr>
              <w:spacing w:after="0" w:line="240" w:lineRule="auto"/>
              <w:ind w:left="37" w:hanging="37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Відділ культури Роздільнянської міської ради</w:t>
            </w:r>
          </w:p>
          <w:p w:rsidR="009454E8" w:rsidRPr="00620A66" w:rsidRDefault="009454E8" w:rsidP="00620A66">
            <w:pPr>
              <w:spacing w:after="0" w:line="240" w:lineRule="auto"/>
              <w:ind w:left="37" w:hanging="37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КЗ «Роздільнянський палац культури»</w:t>
            </w:r>
          </w:p>
        </w:tc>
        <w:tc>
          <w:tcPr>
            <w:tcW w:w="1310" w:type="dxa"/>
            <w:vMerge w:val="restart"/>
          </w:tcPr>
          <w:p w:rsidR="009454E8" w:rsidRPr="00620A66" w:rsidRDefault="009454E8" w:rsidP="00DD46E8">
            <w:pPr>
              <w:spacing w:after="0" w:line="240" w:lineRule="auto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Місцевий бюджет</w:t>
            </w:r>
          </w:p>
        </w:tc>
        <w:tc>
          <w:tcPr>
            <w:tcW w:w="955" w:type="dxa"/>
            <w:vMerge w:val="restart"/>
          </w:tcPr>
          <w:p w:rsidR="009454E8" w:rsidRPr="00620A66" w:rsidRDefault="00D053DB" w:rsidP="005B3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B36A1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63</w:t>
            </w:r>
            <w:r w:rsidR="00030B7A">
              <w:rPr>
                <w:rFonts w:ascii="Times New Roman" w:hAnsi="Times New Roman"/>
              </w:rPr>
              <w:t>,4</w:t>
            </w:r>
          </w:p>
        </w:tc>
        <w:tc>
          <w:tcPr>
            <w:tcW w:w="1141" w:type="dxa"/>
            <w:vMerge w:val="restart"/>
          </w:tcPr>
          <w:p w:rsidR="009454E8" w:rsidRPr="00620A66" w:rsidRDefault="00030B7A" w:rsidP="00DD46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489,9</w:t>
            </w:r>
          </w:p>
        </w:tc>
        <w:tc>
          <w:tcPr>
            <w:tcW w:w="1143" w:type="dxa"/>
            <w:vMerge w:val="restart"/>
          </w:tcPr>
          <w:p w:rsidR="009454E8" w:rsidRPr="00620A66" w:rsidRDefault="00D053DB" w:rsidP="00DD46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473,</w:t>
            </w:r>
            <w:r w:rsidR="00030B7A">
              <w:rPr>
                <w:rFonts w:ascii="Times New Roman" w:hAnsi="Times New Roman"/>
              </w:rPr>
              <w:t>5</w:t>
            </w:r>
          </w:p>
        </w:tc>
        <w:tc>
          <w:tcPr>
            <w:tcW w:w="1142" w:type="dxa"/>
            <w:tcBorders>
              <w:bottom w:val="single" w:sz="4" w:space="0" w:color="FFFFFF"/>
            </w:tcBorders>
          </w:tcPr>
          <w:p w:rsidR="009454E8" w:rsidRPr="00620A66" w:rsidRDefault="005B36A1" w:rsidP="00DD46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454E8" w:rsidRPr="00620A66">
              <w:rPr>
                <w:rFonts w:ascii="Times New Roman" w:hAnsi="Times New Roman"/>
              </w:rPr>
              <w:t>00</w:t>
            </w:r>
          </w:p>
        </w:tc>
        <w:tc>
          <w:tcPr>
            <w:tcW w:w="1963" w:type="dxa"/>
            <w:vMerge w:val="restart"/>
          </w:tcPr>
          <w:p w:rsidR="009454E8" w:rsidRPr="00620A66" w:rsidRDefault="009454E8" w:rsidP="00DD46E8">
            <w:pPr>
              <w:spacing w:after="0" w:line="240" w:lineRule="auto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Збереження та розвиток національної культури, пропагування української мови як державної у всіх сферах суспільного життя. Підвищення загального рівня духовної культури громадян, виховання художнього смаку</w:t>
            </w:r>
          </w:p>
        </w:tc>
      </w:tr>
      <w:tr w:rsidR="009454E8" w:rsidRPr="00620A66" w:rsidTr="006C36EC">
        <w:trPr>
          <w:trHeight w:val="561"/>
        </w:trPr>
        <w:tc>
          <w:tcPr>
            <w:tcW w:w="567" w:type="dxa"/>
            <w:vMerge/>
          </w:tcPr>
          <w:p w:rsidR="009454E8" w:rsidRPr="00620A66" w:rsidRDefault="009454E8" w:rsidP="00DD46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9454E8" w:rsidRPr="00620A66" w:rsidRDefault="009454E8" w:rsidP="00DD46E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9454E8" w:rsidRPr="00620A66" w:rsidRDefault="009454E8" w:rsidP="00DD46E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vMerge/>
          </w:tcPr>
          <w:p w:rsidR="009454E8" w:rsidRPr="00620A66" w:rsidRDefault="009454E8" w:rsidP="00DD46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55" w:type="dxa"/>
            <w:vMerge/>
          </w:tcPr>
          <w:p w:rsidR="009454E8" w:rsidRPr="00620A66" w:rsidRDefault="009454E8" w:rsidP="00DD46E8">
            <w:pPr>
              <w:spacing w:after="0" w:line="240" w:lineRule="auto"/>
              <w:ind w:left="37" w:hanging="37"/>
              <w:rPr>
                <w:rFonts w:ascii="Times New Roman" w:hAnsi="Times New Roman"/>
              </w:rPr>
            </w:pPr>
          </w:p>
        </w:tc>
        <w:tc>
          <w:tcPr>
            <w:tcW w:w="1310" w:type="dxa"/>
            <w:vMerge/>
          </w:tcPr>
          <w:p w:rsidR="009454E8" w:rsidRPr="00620A66" w:rsidRDefault="009454E8" w:rsidP="00DD46E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5" w:type="dxa"/>
            <w:vMerge/>
          </w:tcPr>
          <w:p w:rsidR="009454E8" w:rsidRPr="00620A66" w:rsidRDefault="009454E8" w:rsidP="00DD46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1" w:type="dxa"/>
            <w:vMerge/>
          </w:tcPr>
          <w:p w:rsidR="009454E8" w:rsidRPr="00620A66" w:rsidRDefault="009454E8" w:rsidP="00DD46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3" w:type="dxa"/>
            <w:vMerge/>
          </w:tcPr>
          <w:p w:rsidR="009454E8" w:rsidRPr="00620A66" w:rsidRDefault="009454E8" w:rsidP="00DD46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single" w:sz="4" w:space="0" w:color="FFFFFF"/>
            </w:tcBorders>
          </w:tcPr>
          <w:p w:rsidR="009454E8" w:rsidRPr="00620A66" w:rsidRDefault="009454E8" w:rsidP="00DD46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3" w:type="dxa"/>
            <w:vMerge/>
          </w:tcPr>
          <w:p w:rsidR="009454E8" w:rsidRPr="00620A66" w:rsidRDefault="009454E8" w:rsidP="00DD46E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454E8" w:rsidRPr="00620A66" w:rsidTr="00620A66">
        <w:trPr>
          <w:trHeight w:val="561"/>
        </w:trPr>
        <w:tc>
          <w:tcPr>
            <w:tcW w:w="567" w:type="dxa"/>
            <w:vMerge/>
          </w:tcPr>
          <w:p w:rsidR="009454E8" w:rsidRPr="00620A66" w:rsidRDefault="009454E8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9454E8" w:rsidRPr="00620A66" w:rsidRDefault="009454E8" w:rsidP="009B13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9454E8" w:rsidRPr="00975C74" w:rsidRDefault="00975C74" w:rsidP="00ED6E35">
            <w:pPr>
              <w:spacing w:after="0" w:line="240" w:lineRule="auto"/>
              <w:rPr>
                <w:rFonts w:ascii="Times New Roman" w:hAnsi="Times New Roman"/>
              </w:rPr>
            </w:pPr>
            <w:r w:rsidRPr="00975C74">
              <w:rPr>
                <w:rFonts w:ascii="Times New Roman" w:hAnsi="Times New Roman"/>
                <w:sz w:val="24"/>
              </w:rPr>
              <w:t>Нагородження учасників самодіяльності, майстрів народної творчості в галузі культури до Дня працівник</w:t>
            </w:r>
            <w:r>
              <w:rPr>
                <w:rFonts w:ascii="Times New Roman" w:hAnsi="Times New Roman"/>
                <w:sz w:val="24"/>
              </w:rPr>
              <w:t>ів культури та майстрів народного</w:t>
            </w:r>
            <w:r w:rsidRPr="00975C74">
              <w:rPr>
                <w:rFonts w:ascii="Times New Roman" w:hAnsi="Times New Roman"/>
                <w:sz w:val="24"/>
              </w:rPr>
              <w:t xml:space="preserve"> мистецтва</w:t>
            </w:r>
          </w:p>
        </w:tc>
        <w:tc>
          <w:tcPr>
            <w:tcW w:w="1147" w:type="dxa"/>
          </w:tcPr>
          <w:p w:rsidR="009454E8" w:rsidRPr="00620A66" w:rsidRDefault="009454E8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2021- 2023</w:t>
            </w:r>
          </w:p>
        </w:tc>
        <w:tc>
          <w:tcPr>
            <w:tcW w:w="2255" w:type="dxa"/>
          </w:tcPr>
          <w:p w:rsidR="009454E8" w:rsidRPr="00620A66" w:rsidRDefault="009454E8" w:rsidP="00620A66">
            <w:pPr>
              <w:spacing w:after="0" w:line="240" w:lineRule="auto"/>
              <w:ind w:left="37" w:hanging="37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Відділ культури Роздільнянської міської ради</w:t>
            </w:r>
          </w:p>
        </w:tc>
        <w:tc>
          <w:tcPr>
            <w:tcW w:w="1310" w:type="dxa"/>
          </w:tcPr>
          <w:p w:rsidR="009454E8" w:rsidRPr="00620A66" w:rsidRDefault="009454E8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Місцевий бюджет</w:t>
            </w:r>
          </w:p>
        </w:tc>
        <w:tc>
          <w:tcPr>
            <w:tcW w:w="955" w:type="dxa"/>
          </w:tcPr>
          <w:p w:rsidR="009454E8" w:rsidRPr="00620A66" w:rsidRDefault="005B36A1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9454E8" w:rsidRPr="00620A66">
              <w:rPr>
                <w:rFonts w:ascii="Times New Roman" w:hAnsi="Times New Roman"/>
              </w:rPr>
              <w:t>0</w:t>
            </w:r>
          </w:p>
        </w:tc>
        <w:tc>
          <w:tcPr>
            <w:tcW w:w="1141" w:type="dxa"/>
          </w:tcPr>
          <w:p w:rsidR="009454E8" w:rsidRPr="00620A66" w:rsidRDefault="009454E8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20</w:t>
            </w:r>
          </w:p>
        </w:tc>
        <w:tc>
          <w:tcPr>
            <w:tcW w:w="1143" w:type="dxa"/>
          </w:tcPr>
          <w:p w:rsidR="009454E8" w:rsidRPr="00620A66" w:rsidRDefault="009454E8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20</w:t>
            </w:r>
          </w:p>
        </w:tc>
        <w:tc>
          <w:tcPr>
            <w:tcW w:w="1142" w:type="dxa"/>
          </w:tcPr>
          <w:p w:rsidR="009454E8" w:rsidRPr="00620A66" w:rsidRDefault="009454E8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0</w:t>
            </w:r>
          </w:p>
        </w:tc>
        <w:tc>
          <w:tcPr>
            <w:tcW w:w="1963" w:type="dxa"/>
          </w:tcPr>
          <w:p w:rsidR="009454E8" w:rsidRPr="00620A66" w:rsidRDefault="009454E8" w:rsidP="00CF61FC">
            <w:pPr>
              <w:spacing w:after="0" w:line="240" w:lineRule="auto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Заохочення громадян за вагомі особисті внески у  розбудову Роздільнянської громади.</w:t>
            </w:r>
          </w:p>
        </w:tc>
      </w:tr>
      <w:tr w:rsidR="009454E8" w:rsidRPr="00620A66" w:rsidTr="00620A66">
        <w:trPr>
          <w:trHeight w:val="561"/>
        </w:trPr>
        <w:tc>
          <w:tcPr>
            <w:tcW w:w="567" w:type="dxa"/>
            <w:vMerge/>
          </w:tcPr>
          <w:p w:rsidR="009454E8" w:rsidRPr="00620A66" w:rsidRDefault="009454E8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9454E8" w:rsidRPr="00620A66" w:rsidRDefault="009454E8" w:rsidP="009B13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9454E8" w:rsidRPr="00620A66" w:rsidRDefault="009454E8" w:rsidP="00ED6E35">
            <w:pPr>
              <w:spacing w:after="0" w:line="240" w:lineRule="auto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Участь колективів художньої самодіяльності у фестивалях, конкурсах, тощо.</w:t>
            </w:r>
          </w:p>
        </w:tc>
        <w:tc>
          <w:tcPr>
            <w:tcW w:w="1147" w:type="dxa"/>
          </w:tcPr>
          <w:p w:rsidR="009454E8" w:rsidRPr="00620A66" w:rsidRDefault="009454E8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2021- 2023</w:t>
            </w:r>
          </w:p>
        </w:tc>
        <w:tc>
          <w:tcPr>
            <w:tcW w:w="2255" w:type="dxa"/>
          </w:tcPr>
          <w:p w:rsidR="009454E8" w:rsidRPr="00620A66" w:rsidRDefault="009454E8" w:rsidP="00620A66">
            <w:pPr>
              <w:spacing w:after="0" w:line="240" w:lineRule="auto"/>
              <w:ind w:left="37" w:hanging="37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КЗ «Роздільнянський палац культури»</w:t>
            </w:r>
          </w:p>
        </w:tc>
        <w:tc>
          <w:tcPr>
            <w:tcW w:w="1310" w:type="dxa"/>
          </w:tcPr>
          <w:p w:rsidR="009454E8" w:rsidRPr="00620A66" w:rsidRDefault="009454E8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Місцевий бюджет</w:t>
            </w:r>
          </w:p>
        </w:tc>
        <w:tc>
          <w:tcPr>
            <w:tcW w:w="955" w:type="dxa"/>
          </w:tcPr>
          <w:p w:rsidR="009454E8" w:rsidRPr="00620A66" w:rsidRDefault="005B36A1" w:rsidP="00030B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030B7A">
              <w:rPr>
                <w:rFonts w:ascii="Times New Roman" w:hAnsi="Times New Roman"/>
              </w:rPr>
              <w:t>1,1</w:t>
            </w:r>
          </w:p>
        </w:tc>
        <w:tc>
          <w:tcPr>
            <w:tcW w:w="1141" w:type="dxa"/>
          </w:tcPr>
          <w:p w:rsidR="009454E8" w:rsidRPr="00620A66" w:rsidRDefault="00030B7A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50,1</w:t>
            </w:r>
          </w:p>
        </w:tc>
        <w:tc>
          <w:tcPr>
            <w:tcW w:w="1143" w:type="dxa"/>
          </w:tcPr>
          <w:p w:rsidR="009454E8" w:rsidRPr="00620A66" w:rsidRDefault="00030B7A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142" w:type="dxa"/>
          </w:tcPr>
          <w:p w:rsidR="009454E8" w:rsidRPr="00620A66" w:rsidRDefault="005B36A1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9454E8" w:rsidRPr="00620A66">
              <w:rPr>
                <w:rFonts w:ascii="Times New Roman" w:hAnsi="Times New Roman"/>
              </w:rPr>
              <w:t>0</w:t>
            </w:r>
          </w:p>
        </w:tc>
        <w:tc>
          <w:tcPr>
            <w:tcW w:w="1963" w:type="dxa"/>
          </w:tcPr>
          <w:p w:rsidR="009454E8" w:rsidRPr="00620A66" w:rsidRDefault="009454E8" w:rsidP="00CF61FC">
            <w:pPr>
              <w:spacing w:after="0" w:line="240" w:lineRule="auto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  <w:shd w:val="clear" w:color="auto" w:fill="FFFFFF"/>
              </w:rPr>
              <w:t>Забезпечення свободи творчості, створення умов для творчого розвитку особистості.</w:t>
            </w:r>
          </w:p>
        </w:tc>
      </w:tr>
      <w:tr w:rsidR="00BB1175" w:rsidRPr="00620A66" w:rsidTr="00620A66">
        <w:trPr>
          <w:trHeight w:val="561"/>
        </w:trPr>
        <w:tc>
          <w:tcPr>
            <w:tcW w:w="9532" w:type="dxa"/>
            <w:gridSpan w:val="6"/>
          </w:tcPr>
          <w:p w:rsidR="00BB1175" w:rsidRPr="00620A66" w:rsidRDefault="00BB1175" w:rsidP="009B13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20A66">
              <w:rPr>
                <w:rFonts w:ascii="Times New Roman" w:hAnsi="Times New Roman"/>
                <w:b/>
              </w:rPr>
              <w:t>Всього за напрямком:</w:t>
            </w:r>
          </w:p>
        </w:tc>
        <w:tc>
          <w:tcPr>
            <w:tcW w:w="955" w:type="dxa"/>
          </w:tcPr>
          <w:p w:rsidR="00BB1175" w:rsidRPr="00620A66" w:rsidRDefault="001D1E8C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1490</w:t>
            </w:r>
          </w:p>
        </w:tc>
        <w:tc>
          <w:tcPr>
            <w:tcW w:w="1141" w:type="dxa"/>
          </w:tcPr>
          <w:p w:rsidR="00BB1175" w:rsidRPr="00620A66" w:rsidRDefault="00030B7A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620</w:t>
            </w:r>
          </w:p>
        </w:tc>
        <w:tc>
          <w:tcPr>
            <w:tcW w:w="1143" w:type="dxa"/>
          </w:tcPr>
          <w:p w:rsidR="00BB1175" w:rsidRPr="00620A66" w:rsidRDefault="00D053DB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620</w:t>
            </w:r>
          </w:p>
        </w:tc>
        <w:tc>
          <w:tcPr>
            <w:tcW w:w="1142" w:type="dxa"/>
          </w:tcPr>
          <w:p w:rsidR="00BB1175" w:rsidRPr="00620A66" w:rsidRDefault="001D1E8C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</w:t>
            </w:r>
            <w:r w:rsidR="00BB1175" w:rsidRPr="00620A66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963" w:type="dxa"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B1175" w:rsidRPr="00620A66" w:rsidTr="00620A66">
        <w:trPr>
          <w:trHeight w:val="561"/>
        </w:trPr>
        <w:tc>
          <w:tcPr>
            <w:tcW w:w="567" w:type="dxa"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0A6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5309" w:type="dxa"/>
            <w:gridSpan w:val="10"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0A66">
              <w:rPr>
                <w:rFonts w:ascii="Times New Roman" w:hAnsi="Times New Roman"/>
                <w:b/>
              </w:rPr>
              <w:t>Інші заходи</w:t>
            </w:r>
          </w:p>
        </w:tc>
      </w:tr>
      <w:tr w:rsidR="00BB1175" w:rsidRPr="00620A66" w:rsidTr="00620A66">
        <w:trPr>
          <w:trHeight w:val="561"/>
        </w:trPr>
        <w:tc>
          <w:tcPr>
            <w:tcW w:w="567" w:type="dxa"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3.1</w:t>
            </w:r>
          </w:p>
        </w:tc>
        <w:tc>
          <w:tcPr>
            <w:tcW w:w="1985" w:type="dxa"/>
          </w:tcPr>
          <w:p w:rsidR="00BB1175" w:rsidRPr="00620A66" w:rsidRDefault="00BB1175" w:rsidP="002C5097">
            <w:pPr>
              <w:spacing w:after="0" w:line="240" w:lineRule="auto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Забезпечити населення громади якісними і доступними культурними послугами.</w:t>
            </w:r>
          </w:p>
        </w:tc>
        <w:tc>
          <w:tcPr>
            <w:tcW w:w="2268" w:type="dxa"/>
          </w:tcPr>
          <w:p w:rsidR="00BB1175" w:rsidRPr="00DF0827" w:rsidRDefault="00DF0827" w:rsidP="00620A66">
            <w:pPr>
              <w:spacing w:after="0" w:line="240" w:lineRule="auto"/>
              <w:rPr>
                <w:rFonts w:ascii="Times New Roman" w:hAnsi="Times New Roman"/>
              </w:rPr>
            </w:pPr>
            <w:r w:rsidRPr="00DF0827">
              <w:rPr>
                <w:rFonts w:ascii="Times New Roman" w:hAnsi="Times New Roman"/>
                <w:sz w:val="24"/>
              </w:rPr>
              <w:t>Організація проектування музейної реекспозиції</w:t>
            </w:r>
          </w:p>
        </w:tc>
        <w:tc>
          <w:tcPr>
            <w:tcW w:w="1147" w:type="dxa"/>
          </w:tcPr>
          <w:p w:rsidR="00BB1175" w:rsidRPr="00620A66" w:rsidRDefault="00BB1175" w:rsidP="002C5097">
            <w:pPr>
              <w:spacing w:after="0" w:line="240" w:lineRule="auto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2021- 2023</w:t>
            </w:r>
          </w:p>
        </w:tc>
        <w:tc>
          <w:tcPr>
            <w:tcW w:w="2255" w:type="dxa"/>
          </w:tcPr>
          <w:p w:rsidR="00BB1175" w:rsidRPr="00620A66" w:rsidRDefault="00BB1175" w:rsidP="00620A66">
            <w:pPr>
              <w:spacing w:after="0" w:line="240" w:lineRule="auto"/>
              <w:ind w:left="37" w:hanging="37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Відділ культури Роздільнянської міської ради</w:t>
            </w:r>
          </w:p>
        </w:tc>
        <w:tc>
          <w:tcPr>
            <w:tcW w:w="1310" w:type="dxa"/>
          </w:tcPr>
          <w:p w:rsidR="00BB1175" w:rsidRPr="00620A66" w:rsidRDefault="00BB117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Місцевий бюджет</w:t>
            </w:r>
          </w:p>
        </w:tc>
        <w:tc>
          <w:tcPr>
            <w:tcW w:w="955" w:type="dxa"/>
          </w:tcPr>
          <w:p w:rsidR="00BB1175" w:rsidRPr="00620A66" w:rsidRDefault="00BB7E4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1141" w:type="dxa"/>
          </w:tcPr>
          <w:p w:rsidR="00BB1175" w:rsidRPr="00620A66" w:rsidRDefault="00BB117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0</w:t>
            </w:r>
          </w:p>
        </w:tc>
        <w:tc>
          <w:tcPr>
            <w:tcW w:w="1143" w:type="dxa"/>
          </w:tcPr>
          <w:p w:rsidR="00BB1175" w:rsidRPr="00620A66" w:rsidRDefault="00BB117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150</w:t>
            </w:r>
          </w:p>
        </w:tc>
        <w:tc>
          <w:tcPr>
            <w:tcW w:w="1142" w:type="dxa"/>
          </w:tcPr>
          <w:p w:rsidR="00BB1175" w:rsidRPr="00620A66" w:rsidRDefault="00BB7E45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63" w:type="dxa"/>
          </w:tcPr>
          <w:p w:rsidR="00BB1175" w:rsidRPr="00620A66" w:rsidRDefault="00BB1175" w:rsidP="002C5097">
            <w:pPr>
              <w:spacing w:after="0" w:line="240" w:lineRule="auto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 xml:space="preserve">Оновлення морально та фізично-застарілого музейного обладнання Забезпечення </w:t>
            </w:r>
            <w:r w:rsidR="00620A66" w:rsidRPr="00620A66">
              <w:rPr>
                <w:rFonts w:ascii="Times New Roman" w:hAnsi="Times New Roman"/>
              </w:rPr>
              <w:t>комп’ютеризації</w:t>
            </w:r>
            <w:r w:rsidRPr="00620A66">
              <w:rPr>
                <w:rFonts w:ascii="Times New Roman" w:hAnsi="Times New Roman"/>
              </w:rPr>
              <w:t xml:space="preserve"> та автоматизації обліку музейних експонатів.</w:t>
            </w:r>
          </w:p>
        </w:tc>
      </w:tr>
      <w:tr w:rsidR="00BB7E45" w:rsidRPr="00620A66" w:rsidTr="00620A66">
        <w:trPr>
          <w:trHeight w:val="561"/>
        </w:trPr>
        <w:tc>
          <w:tcPr>
            <w:tcW w:w="567" w:type="dxa"/>
          </w:tcPr>
          <w:p w:rsidR="00BB7E45" w:rsidRPr="00620A66" w:rsidRDefault="00BB7E45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1985" w:type="dxa"/>
          </w:tcPr>
          <w:p w:rsidR="00BB7E45" w:rsidRPr="00BB7E45" w:rsidRDefault="00BB7E45" w:rsidP="002C50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E45">
              <w:rPr>
                <w:rFonts w:ascii="Times New Roman" w:hAnsi="Times New Roman"/>
                <w:iCs/>
                <w:sz w:val="24"/>
                <w:szCs w:val="24"/>
              </w:rPr>
              <w:t>Погашення кредиторської заборгованості: придбання рамок та подяк до Дня працівників культури</w:t>
            </w:r>
          </w:p>
        </w:tc>
        <w:tc>
          <w:tcPr>
            <w:tcW w:w="2268" w:type="dxa"/>
          </w:tcPr>
          <w:p w:rsidR="00BB7E45" w:rsidRPr="00DF0827" w:rsidRDefault="00BB7E45" w:rsidP="00620A6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47" w:type="dxa"/>
          </w:tcPr>
          <w:p w:rsidR="00BB7E45" w:rsidRPr="00620A66" w:rsidRDefault="00BB7E45" w:rsidP="002C50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2255" w:type="dxa"/>
          </w:tcPr>
          <w:p w:rsidR="00BB7E45" w:rsidRPr="00620A66" w:rsidRDefault="00BB7E45" w:rsidP="00620A66">
            <w:pPr>
              <w:spacing w:after="0" w:line="240" w:lineRule="auto"/>
              <w:ind w:left="37" w:hanging="37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Відділ культури Роздільнянської міської ради</w:t>
            </w:r>
          </w:p>
        </w:tc>
        <w:tc>
          <w:tcPr>
            <w:tcW w:w="1310" w:type="dxa"/>
          </w:tcPr>
          <w:p w:rsidR="00BB7E45" w:rsidRPr="00620A66" w:rsidRDefault="00BB7E4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Місцевий бюджет</w:t>
            </w:r>
          </w:p>
        </w:tc>
        <w:tc>
          <w:tcPr>
            <w:tcW w:w="955" w:type="dxa"/>
          </w:tcPr>
          <w:p w:rsidR="00BB7E45" w:rsidRPr="00620A66" w:rsidRDefault="00370D12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3,72</w:t>
            </w:r>
          </w:p>
        </w:tc>
        <w:tc>
          <w:tcPr>
            <w:tcW w:w="1141" w:type="dxa"/>
          </w:tcPr>
          <w:p w:rsidR="00BB7E45" w:rsidRPr="00620A66" w:rsidRDefault="00BB7E4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43" w:type="dxa"/>
          </w:tcPr>
          <w:p w:rsidR="00BB7E45" w:rsidRPr="00620A66" w:rsidRDefault="00BB7E4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42" w:type="dxa"/>
          </w:tcPr>
          <w:p w:rsidR="00BB7E45" w:rsidRPr="00620A66" w:rsidRDefault="00BB7E45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3,720</w:t>
            </w:r>
          </w:p>
        </w:tc>
        <w:tc>
          <w:tcPr>
            <w:tcW w:w="1963" w:type="dxa"/>
          </w:tcPr>
          <w:p w:rsidR="00BB7E45" w:rsidRPr="00620A66" w:rsidRDefault="00370D12" w:rsidP="002C50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Погашення кредиторської заборгованості.</w:t>
            </w:r>
          </w:p>
        </w:tc>
      </w:tr>
      <w:tr w:rsidR="00BB7E45" w:rsidRPr="00620A66" w:rsidTr="00620A66">
        <w:trPr>
          <w:trHeight w:val="561"/>
        </w:trPr>
        <w:tc>
          <w:tcPr>
            <w:tcW w:w="567" w:type="dxa"/>
          </w:tcPr>
          <w:p w:rsidR="00BB7E45" w:rsidRDefault="00BB7E45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</w:t>
            </w:r>
          </w:p>
        </w:tc>
        <w:tc>
          <w:tcPr>
            <w:tcW w:w="1985" w:type="dxa"/>
          </w:tcPr>
          <w:p w:rsidR="00BB7E45" w:rsidRPr="00BB7E45" w:rsidRDefault="00BB7E45" w:rsidP="002C509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BB7E45">
              <w:rPr>
                <w:rFonts w:ascii="Times New Roman" w:hAnsi="Times New Roman"/>
                <w:iCs/>
                <w:sz w:val="24"/>
                <w:szCs w:val="24"/>
              </w:rPr>
              <w:t>Субгранотовий</w:t>
            </w:r>
            <w:proofErr w:type="spellEnd"/>
            <w:r w:rsidRPr="00BB7E4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BB7E45">
              <w:rPr>
                <w:rFonts w:ascii="Times New Roman" w:hAnsi="Times New Roman"/>
                <w:iCs/>
                <w:sz w:val="24"/>
                <w:szCs w:val="24"/>
              </w:rPr>
              <w:t>проєкт</w:t>
            </w:r>
            <w:proofErr w:type="spellEnd"/>
            <w:r w:rsidRPr="00BB7E45">
              <w:rPr>
                <w:rFonts w:ascii="Times New Roman" w:hAnsi="Times New Roman"/>
                <w:iCs/>
                <w:sz w:val="24"/>
                <w:szCs w:val="24"/>
              </w:rPr>
              <w:t xml:space="preserve"> «Не хлібом єдиним»</w:t>
            </w:r>
          </w:p>
        </w:tc>
        <w:tc>
          <w:tcPr>
            <w:tcW w:w="2268" w:type="dxa"/>
          </w:tcPr>
          <w:p w:rsidR="00BB7E45" w:rsidRPr="00DF0827" w:rsidRDefault="00BB7E45" w:rsidP="00620A6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47" w:type="dxa"/>
          </w:tcPr>
          <w:p w:rsidR="00BB7E45" w:rsidRPr="00620A66" w:rsidRDefault="00BB7E45" w:rsidP="002C50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2255" w:type="dxa"/>
          </w:tcPr>
          <w:p w:rsidR="00BB7E45" w:rsidRPr="00620A66" w:rsidRDefault="00BB7E45" w:rsidP="00620A66">
            <w:pPr>
              <w:spacing w:after="0" w:line="240" w:lineRule="auto"/>
              <w:ind w:left="37" w:hanging="37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Відділ культури Роздільнянської міської ради</w:t>
            </w:r>
          </w:p>
        </w:tc>
        <w:tc>
          <w:tcPr>
            <w:tcW w:w="1310" w:type="dxa"/>
          </w:tcPr>
          <w:p w:rsidR="00BB7E45" w:rsidRPr="00620A66" w:rsidRDefault="00BB7E4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Благодійні внески гранти та </w:t>
            </w:r>
            <w:r w:rsidR="00370D12">
              <w:rPr>
                <w:rFonts w:ascii="Times New Roman" w:hAnsi="Times New Roman"/>
              </w:rPr>
              <w:t>дарунки</w:t>
            </w:r>
          </w:p>
        </w:tc>
        <w:tc>
          <w:tcPr>
            <w:tcW w:w="955" w:type="dxa"/>
          </w:tcPr>
          <w:p w:rsidR="00BB7E45" w:rsidRDefault="00BB7E4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141" w:type="dxa"/>
          </w:tcPr>
          <w:p w:rsidR="00BB7E45" w:rsidRDefault="00BB7E4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43" w:type="dxa"/>
          </w:tcPr>
          <w:p w:rsidR="00BB7E45" w:rsidRDefault="00BB7E45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42" w:type="dxa"/>
          </w:tcPr>
          <w:p w:rsidR="00BB7E45" w:rsidRDefault="00BB7E45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963" w:type="dxa"/>
          </w:tcPr>
          <w:p w:rsidR="00370D12" w:rsidRDefault="00370D12" w:rsidP="00370D12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Успішна соціалізація внутрішньо переміщених осіб та інтеграція їх в життя громади. Придбання нових вмінь та навичок. </w:t>
            </w:r>
          </w:p>
          <w:p w:rsidR="00BB7E45" w:rsidRPr="00620A66" w:rsidRDefault="00BB7E45" w:rsidP="002C509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A217C" w:rsidRPr="00620A66" w:rsidTr="00620A66">
        <w:trPr>
          <w:trHeight w:val="561"/>
        </w:trPr>
        <w:tc>
          <w:tcPr>
            <w:tcW w:w="567" w:type="dxa"/>
          </w:tcPr>
          <w:p w:rsidR="007A217C" w:rsidRDefault="007A217C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</w:t>
            </w:r>
          </w:p>
        </w:tc>
        <w:tc>
          <w:tcPr>
            <w:tcW w:w="1985" w:type="dxa"/>
          </w:tcPr>
          <w:p w:rsidR="007A217C" w:rsidRPr="00BB7E45" w:rsidRDefault="00AD635A" w:rsidP="00897FC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Виготовлення зовнішньої</w:t>
            </w:r>
            <w:bookmarkStart w:id="0" w:name="_GoBack"/>
            <w:bookmarkEnd w:id="0"/>
            <w:r w:rsidR="00897FC7">
              <w:rPr>
                <w:rFonts w:ascii="Times New Roman" w:hAnsi="Times New Roman"/>
                <w:iCs/>
                <w:sz w:val="24"/>
                <w:szCs w:val="24"/>
              </w:rPr>
              <w:t xml:space="preserve"> реклами </w:t>
            </w:r>
          </w:p>
        </w:tc>
        <w:tc>
          <w:tcPr>
            <w:tcW w:w="2268" w:type="dxa"/>
          </w:tcPr>
          <w:p w:rsidR="007A217C" w:rsidRPr="00DF0827" w:rsidRDefault="00897FC7" w:rsidP="00620A6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20A66">
              <w:rPr>
                <w:rFonts w:ascii="Times New Roman" w:hAnsi="Times New Roman"/>
              </w:rPr>
              <w:t>Державні свята, знаменні та пам’ятні дати з історії України, ювілеї видатних історичних, громадських, культурних діячів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47" w:type="dxa"/>
          </w:tcPr>
          <w:p w:rsidR="007A217C" w:rsidRDefault="00897FC7" w:rsidP="002C50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2255" w:type="dxa"/>
          </w:tcPr>
          <w:p w:rsidR="007A217C" w:rsidRPr="00620A66" w:rsidRDefault="00897FC7" w:rsidP="00620A66">
            <w:pPr>
              <w:spacing w:after="0" w:line="240" w:lineRule="auto"/>
              <w:ind w:left="37" w:hanging="37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КЗ «Роздільнянський палац культури»</w:t>
            </w:r>
          </w:p>
        </w:tc>
        <w:tc>
          <w:tcPr>
            <w:tcW w:w="1310" w:type="dxa"/>
          </w:tcPr>
          <w:p w:rsidR="007A217C" w:rsidRDefault="00897FC7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</w:rPr>
              <w:t>Місцевий бюджет</w:t>
            </w:r>
          </w:p>
        </w:tc>
        <w:tc>
          <w:tcPr>
            <w:tcW w:w="955" w:type="dxa"/>
          </w:tcPr>
          <w:p w:rsidR="007A217C" w:rsidRDefault="003939E4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41" w:type="dxa"/>
          </w:tcPr>
          <w:p w:rsidR="007A217C" w:rsidRDefault="00897FC7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43" w:type="dxa"/>
          </w:tcPr>
          <w:p w:rsidR="007A217C" w:rsidRDefault="00897FC7" w:rsidP="00620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42" w:type="dxa"/>
          </w:tcPr>
          <w:p w:rsidR="007A217C" w:rsidRDefault="003939E4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963" w:type="dxa"/>
          </w:tcPr>
          <w:p w:rsidR="007A217C" w:rsidRDefault="009E11D6" w:rsidP="009E11D6">
            <w:pPr>
              <w:spacing w:after="0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Palatino Linotype" w:hAnsi="Palatino Linotype"/>
                <w:color w:val="000000"/>
              </w:rPr>
              <w:t>Інформоване населення громади, що необхідно для нормального суспільства. Забезпечення повного ефективного  контролю за етикою суспільних соціальних сегментів та надання способів зворотного зв’язку.</w:t>
            </w:r>
          </w:p>
        </w:tc>
      </w:tr>
      <w:tr w:rsidR="00BB1175" w:rsidRPr="00620A66" w:rsidTr="00620A66">
        <w:trPr>
          <w:trHeight w:val="561"/>
        </w:trPr>
        <w:tc>
          <w:tcPr>
            <w:tcW w:w="567" w:type="dxa"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65" w:type="dxa"/>
            <w:gridSpan w:val="5"/>
          </w:tcPr>
          <w:p w:rsidR="00BB1175" w:rsidRPr="00620A66" w:rsidRDefault="00BB1175" w:rsidP="002C5097">
            <w:pPr>
              <w:spacing w:after="0" w:line="240" w:lineRule="auto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  <w:b/>
              </w:rPr>
              <w:t>Всього за напрямком:</w:t>
            </w:r>
          </w:p>
        </w:tc>
        <w:tc>
          <w:tcPr>
            <w:tcW w:w="955" w:type="dxa"/>
          </w:tcPr>
          <w:p w:rsidR="00BB1175" w:rsidRPr="00620A66" w:rsidRDefault="00391128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205</w:t>
            </w:r>
            <w:r w:rsidR="00370D12">
              <w:rPr>
                <w:rFonts w:ascii="Times New Roman" w:hAnsi="Times New Roman"/>
                <w:b/>
              </w:rPr>
              <w:t>,72</w:t>
            </w:r>
          </w:p>
        </w:tc>
        <w:tc>
          <w:tcPr>
            <w:tcW w:w="1141" w:type="dxa"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0A66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143" w:type="dxa"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0A66">
              <w:rPr>
                <w:rFonts w:ascii="Times New Roman" w:hAnsi="Times New Roman"/>
                <w:b/>
              </w:rPr>
              <w:t>150</w:t>
            </w:r>
          </w:p>
        </w:tc>
        <w:tc>
          <w:tcPr>
            <w:tcW w:w="1142" w:type="dxa"/>
          </w:tcPr>
          <w:p w:rsidR="00BB1175" w:rsidRPr="00620A66" w:rsidRDefault="00391128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55,72</w:t>
            </w:r>
          </w:p>
        </w:tc>
        <w:tc>
          <w:tcPr>
            <w:tcW w:w="1963" w:type="dxa"/>
          </w:tcPr>
          <w:p w:rsidR="00BB1175" w:rsidRPr="00620A66" w:rsidRDefault="00BB1175" w:rsidP="002C509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175" w:rsidRPr="00620A66" w:rsidTr="00620A66">
        <w:trPr>
          <w:trHeight w:val="561"/>
        </w:trPr>
        <w:tc>
          <w:tcPr>
            <w:tcW w:w="9532" w:type="dxa"/>
            <w:gridSpan w:val="6"/>
          </w:tcPr>
          <w:p w:rsidR="00BB1175" w:rsidRPr="00620A66" w:rsidRDefault="00BB1175" w:rsidP="009B13EC">
            <w:pPr>
              <w:spacing w:after="0" w:line="240" w:lineRule="auto"/>
              <w:rPr>
                <w:rFonts w:ascii="Times New Roman" w:hAnsi="Times New Roman"/>
              </w:rPr>
            </w:pPr>
            <w:r w:rsidRPr="00620A66">
              <w:rPr>
                <w:rFonts w:ascii="Times New Roman" w:hAnsi="Times New Roman"/>
                <w:b/>
              </w:rPr>
              <w:t>ВСЬОГО ЗА ПРОГРАМОЮ:</w:t>
            </w:r>
          </w:p>
        </w:tc>
        <w:tc>
          <w:tcPr>
            <w:tcW w:w="955" w:type="dxa"/>
          </w:tcPr>
          <w:p w:rsidR="00BB1175" w:rsidRPr="00620A66" w:rsidRDefault="00391128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ru-RU"/>
              </w:rPr>
              <w:t>1775</w:t>
            </w:r>
            <w:r w:rsidR="00370D12">
              <w:rPr>
                <w:rFonts w:ascii="Times New Roman" w:hAnsi="Times New Roman"/>
                <w:b/>
                <w:lang w:val="ru-RU"/>
              </w:rPr>
              <w:t>,72</w:t>
            </w:r>
          </w:p>
        </w:tc>
        <w:tc>
          <w:tcPr>
            <w:tcW w:w="1141" w:type="dxa"/>
          </w:tcPr>
          <w:p w:rsidR="00BB1175" w:rsidRPr="00620A66" w:rsidRDefault="00AB6301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0A66">
              <w:rPr>
                <w:rFonts w:ascii="Times New Roman" w:hAnsi="Times New Roman"/>
                <w:b/>
              </w:rPr>
              <w:t>6</w:t>
            </w:r>
            <w:r w:rsidR="00BB1175" w:rsidRPr="00620A66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1143" w:type="dxa"/>
          </w:tcPr>
          <w:p w:rsidR="00BB1175" w:rsidRPr="00620A66" w:rsidRDefault="00391128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800</w:t>
            </w:r>
          </w:p>
        </w:tc>
        <w:tc>
          <w:tcPr>
            <w:tcW w:w="1142" w:type="dxa"/>
          </w:tcPr>
          <w:p w:rsidR="00BB1175" w:rsidRPr="00620A66" w:rsidRDefault="00391128" w:rsidP="009B1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325</w:t>
            </w:r>
            <w:r w:rsidR="00370D12">
              <w:rPr>
                <w:rFonts w:ascii="Times New Roman" w:hAnsi="Times New Roman"/>
                <w:b/>
              </w:rPr>
              <w:t>,72</w:t>
            </w:r>
          </w:p>
        </w:tc>
        <w:tc>
          <w:tcPr>
            <w:tcW w:w="1963" w:type="dxa"/>
          </w:tcPr>
          <w:p w:rsidR="00BB1175" w:rsidRPr="00620A66" w:rsidRDefault="00BB1175" w:rsidP="009B13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BB1175" w:rsidRPr="008D4B58" w:rsidRDefault="00BB1175">
      <w:pPr>
        <w:rPr>
          <w:rFonts w:ascii="Times New Roman" w:hAnsi="Times New Roman"/>
          <w:sz w:val="24"/>
          <w:szCs w:val="24"/>
        </w:rPr>
      </w:pPr>
    </w:p>
    <w:sectPr w:rsidR="00BB1175" w:rsidRPr="008D4B58" w:rsidSect="002F2F42">
      <w:headerReference w:type="default" r:id="rId7"/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48E" w:rsidRDefault="00EE248E" w:rsidP="004F374D">
      <w:pPr>
        <w:spacing w:after="0" w:line="240" w:lineRule="auto"/>
      </w:pPr>
      <w:r>
        <w:separator/>
      </w:r>
    </w:p>
  </w:endnote>
  <w:endnote w:type="continuationSeparator" w:id="0">
    <w:p w:rsidR="00EE248E" w:rsidRDefault="00EE248E" w:rsidP="004F3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48E" w:rsidRDefault="00EE248E" w:rsidP="004F374D">
      <w:pPr>
        <w:spacing w:after="0" w:line="240" w:lineRule="auto"/>
      </w:pPr>
      <w:r>
        <w:separator/>
      </w:r>
    </w:p>
  </w:footnote>
  <w:footnote w:type="continuationSeparator" w:id="0">
    <w:p w:rsidR="00EE248E" w:rsidRDefault="00EE248E" w:rsidP="004F3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175" w:rsidRPr="00EC00EA" w:rsidRDefault="00BB1175" w:rsidP="00E637CC">
    <w:pPr>
      <w:pStyle w:val="1"/>
      <w:rPr>
        <w:sz w:val="24"/>
      </w:rPr>
    </w:pPr>
  </w:p>
  <w:p w:rsidR="00BB1175" w:rsidRPr="008C41AD" w:rsidRDefault="00BB1175" w:rsidP="00E637CC"/>
  <w:p w:rsidR="00BB1175" w:rsidRDefault="00BB117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2751"/>
    <w:rsid w:val="0000146F"/>
    <w:rsid w:val="00014626"/>
    <w:rsid w:val="00030B7A"/>
    <w:rsid w:val="000366C7"/>
    <w:rsid w:val="000A6B84"/>
    <w:rsid w:val="000C0D89"/>
    <w:rsid w:val="00105BBB"/>
    <w:rsid w:val="001129E7"/>
    <w:rsid w:val="00157B04"/>
    <w:rsid w:val="001A4E62"/>
    <w:rsid w:val="001B4238"/>
    <w:rsid w:val="001D1E8C"/>
    <w:rsid w:val="00221046"/>
    <w:rsid w:val="002425C5"/>
    <w:rsid w:val="0027181F"/>
    <w:rsid w:val="00287BDD"/>
    <w:rsid w:val="00294318"/>
    <w:rsid w:val="002A13F2"/>
    <w:rsid w:val="002C1170"/>
    <w:rsid w:val="002C5097"/>
    <w:rsid w:val="002E4E97"/>
    <w:rsid w:val="002F0E7B"/>
    <w:rsid w:val="002F2F42"/>
    <w:rsid w:val="002F2FA1"/>
    <w:rsid w:val="0030049C"/>
    <w:rsid w:val="00312603"/>
    <w:rsid w:val="00316B99"/>
    <w:rsid w:val="00353FDC"/>
    <w:rsid w:val="00370D12"/>
    <w:rsid w:val="003727DC"/>
    <w:rsid w:val="00375656"/>
    <w:rsid w:val="00391128"/>
    <w:rsid w:val="003934D1"/>
    <w:rsid w:val="003939E4"/>
    <w:rsid w:val="003C25CE"/>
    <w:rsid w:val="003C4848"/>
    <w:rsid w:val="003F3A6B"/>
    <w:rsid w:val="00401A2E"/>
    <w:rsid w:val="004101DD"/>
    <w:rsid w:val="00410EA9"/>
    <w:rsid w:val="00412AA8"/>
    <w:rsid w:val="00456DC1"/>
    <w:rsid w:val="004708EC"/>
    <w:rsid w:val="004A0899"/>
    <w:rsid w:val="004A4CB8"/>
    <w:rsid w:val="004F374D"/>
    <w:rsid w:val="00506C1E"/>
    <w:rsid w:val="00520A6F"/>
    <w:rsid w:val="0053010E"/>
    <w:rsid w:val="00553493"/>
    <w:rsid w:val="00562113"/>
    <w:rsid w:val="00575E48"/>
    <w:rsid w:val="005A120E"/>
    <w:rsid w:val="005A23A3"/>
    <w:rsid w:val="005B36A1"/>
    <w:rsid w:val="005C4A44"/>
    <w:rsid w:val="005F1C30"/>
    <w:rsid w:val="0060419B"/>
    <w:rsid w:val="006167BC"/>
    <w:rsid w:val="00620A66"/>
    <w:rsid w:val="006404B8"/>
    <w:rsid w:val="00643818"/>
    <w:rsid w:val="006627E3"/>
    <w:rsid w:val="006829BF"/>
    <w:rsid w:val="006A744B"/>
    <w:rsid w:val="006B4DFC"/>
    <w:rsid w:val="006C36EC"/>
    <w:rsid w:val="006E41B8"/>
    <w:rsid w:val="006F3BFD"/>
    <w:rsid w:val="00711CBC"/>
    <w:rsid w:val="0072087A"/>
    <w:rsid w:val="00753C1F"/>
    <w:rsid w:val="007660D7"/>
    <w:rsid w:val="007A217C"/>
    <w:rsid w:val="007B7F68"/>
    <w:rsid w:val="007C69CD"/>
    <w:rsid w:val="00875776"/>
    <w:rsid w:val="008764CE"/>
    <w:rsid w:val="0089609D"/>
    <w:rsid w:val="00897FC7"/>
    <w:rsid w:val="008C1C91"/>
    <w:rsid w:val="008C41AD"/>
    <w:rsid w:val="008D349E"/>
    <w:rsid w:val="008D4B58"/>
    <w:rsid w:val="008F74FD"/>
    <w:rsid w:val="00906761"/>
    <w:rsid w:val="00917003"/>
    <w:rsid w:val="009454E8"/>
    <w:rsid w:val="00975C74"/>
    <w:rsid w:val="009A3F6C"/>
    <w:rsid w:val="009B13EC"/>
    <w:rsid w:val="009B29D8"/>
    <w:rsid w:val="009C21C1"/>
    <w:rsid w:val="009C4D52"/>
    <w:rsid w:val="009C609A"/>
    <w:rsid w:val="009E11D6"/>
    <w:rsid w:val="009E5918"/>
    <w:rsid w:val="00A2508C"/>
    <w:rsid w:val="00A44C37"/>
    <w:rsid w:val="00A47D66"/>
    <w:rsid w:val="00A91F1E"/>
    <w:rsid w:val="00AB6301"/>
    <w:rsid w:val="00AC5ADA"/>
    <w:rsid w:val="00AD635A"/>
    <w:rsid w:val="00AF2751"/>
    <w:rsid w:val="00AF2C07"/>
    <w:rsid w:val="00B01453"/>
    <w:rsid w:val="00B14E55"/>
    <w:rsid w:val="00B33DEB"/>
    <w:rsid w:val="00B36D8F"/>
    <w:rsid w:val="00B61C81"/>
    <w:rsid w:val="00B87238"/>
    <w:rsid w:val="00BB1175"/>
    <w:rsid w:val="00BB7E45"/>
    <w:rsid w:val="00C1658C"/>
    <w:rsid w:val="00C20FA9"/>
    <w:rsid w:val="00C448AE"/>
    <w:rsid w:val="00C62A17"/>
    <w:rsid w:val="00C73F2B"/>
    <w:rsid w:val="00C915EF"/>
    <w:rsid w:val="00CB0769"/>
    <w:rsid w:val="00CB093F"/>
    <w:rsid w:val="00CB41FD"/>
    <w:rsid w:val="00CC439A"/>
    <w:rsid w:val="00CF61FC"/>
    <w:rsid w:val="00CF7FF7"/>
    <w:rsid w:val="00D053DB"/>
    <w:rsid w:val="00D13E96"/>
    <w:rsid w:val="00D352DE"/>
    <w:rsid w:val="00D45ADF"/>
    <w:rsid w:val="00D47631"/>
    <w:rsid w:val="00D76182"/>
    <w:rsid w:val="00DA1955"/>
    <w:rsid w:val="00DD46E8"/>
    <w:rsid w:val="00DD7757"/>
    <w:rsid w:val="00DF0827"/>
    <w:rsid w:val="00E11371"/>
    <w:rsid w:val="00E23889"/>
    <w:rsid w:val="00E255BE"/>
    <w:rsid w:val="00E61367"/>
    <w:rsid w:val="00E637CC"/>
    <w:rsid w:val="00E718B5"/>
    <w:rsid w:val="00E7758A"/>
    <w:rsid w:val="00E87D7D"/>
    <w:rsid w:val="00EC00EA"/>
    <w:rsid w:val="00ED5CA6"/>
    <w:rsid w:val="00ED6E35"/>
    <w:rsid w:val="00EE248E"/>
    <w:rsid w:val="00EF4678"/>
    <w:rsid w:val="00F13B2E"/>
    <w:rsid w:val="00F2596A"/>
    <w:rsid w:val="00F31866"/>
    <w:rsid w:val="00F3596F"/>
    <w:rsid w:val="00FE5459"/>
    <w:rsid w:val="00FE6AAB"/>
    <w:rsid w:val="00FF2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0EF0D5"/>
  <w15:docId w15:val="{0B6F6991-F3B6-4E0E-A453-1D4BFE9C6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BBB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637CC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637CC"/>
    <w:rPr>
      <w:rFonts w:ascii="Times New Roman" w:hAnsi="Times New Roman" w:cs="Times New Roman"/>
      <w:sz w:val="24"/>
      <w:szCs w:val="24"/>
      <w:lang w:val="uk-UA" w:eastAsia="ru-RU"/>
    </w:rPr>
  </w:style>
  <w:style w:type="table" w:styleId="a3">
    <w:name w:val="Table Grid"/>
    <w:basedOn w:val="a1"/>
    <w:uiPriority w:val="99"/>
    <w:rsid w:val="00F359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4F3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link w:val="a4"/>
    <w:uiPriority w:val="99"/>
    <w:locked/>
    <w:rsid w:val="004F374D"/>
    <w:rPr>
      <w:rFonts w:cs="Times New Roman"/>
      <w:lang w:val="uk-UA"/>
    </w:rPr>
  </w:style>
  <w:style w:type="paragraph" w:styleId="a6">
    <w:name w:val="footer"/>
    <w:basedOn w:val="a"/>
    <w:link w:val="a7"/>
    <w:uiPriority w:val="99"/>
    <w:rsid w:val="004F3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link w:val="a6"/>
    <w:uiPriority w:val="99"/>
    <w:locked/>
    <w:rsid w:val="004F374D"/>
    <w:rPr>
      <w:rFonts w:cs="Times New Roman"/>
      <w:lang w:val="uk-UA"/>
    </w:rPr>
  </w:style>
  <w:style w:type="paragraph" w:styleId="a8">
    <w:name w:val="Balloon Text"/>
    <w:basedOn w:val="a"/>
    <w:link w:val="a9"/>
    <w:uiPriority w:val="99"/>
    <w:semiHidden/>
    <w:rsid w:val="009E5918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412AA8"/>
    <w:rPr>
      <w:rFonts w:ascii="Times New Roman" w:hAnsi="Times New Roman" w:cs="Times New Roman"/>
      <w:sz w:val="2"/>
      <w:lang w:val="uk-UA" w:eastAsia="en-US"/>
    </w:rPr>
  </w:style>
  <w:style w:type="character" w:styleId="aa">
    <w:name w:val="Emphasis"/>
    <w:qFormat/>
    <w:locked/>
    <w:rsid w:val="00975C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2AF4E-681E-4193-A7DF-F0980F9D6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2108</TotalTime>
  <Pages>7</Pages>
  <Words>919</Words>
  <Characters>5240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73</cp:revision>
  <cp:lastPrinted>2023-07-06T12:20:00Z</cp:lastPrinted>
  <dcterms:created xsi:type="dcterms:W3CDTF">2021-02-25T11:18:00Z</dcterms:created>
  <dcterms:modified xsi:type="dcterms:W3CDTF">2023-07-06T12:24:00Z</dcterms:modified>
</cp:coreProperties>
</file>