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3B142" w14:textId="3774826E" w:rsidR="0063358D" w:rsidRDefault="0063358D" w:rsidP="0063358D">
      <w:pPr>
        <w:framePr w:hSpace="180" w:wrap="around" w:vAnchor="text" w:hAnchor="page" w:x="5971" w:y="1"/>
        <w:jc w:val="center"/>
        <w:rPr>
          <w:rFonts w:cs="Tahoma"/>
          <w:sz w:val="22"/>
        </w:rPr>
      </w:pPr>
    </w:p>
    <w:p w14:paraId="3D3ADC1F" w14:textId="77777777" w:rsidR="0063358D" w:rsidRPr="001B0AA8" w:rsidRDefault="0063358D" w:rsidP="0063358D">
      <w:pPr>
        <w:jc w:val="center"/>
      </w:pPr>
      <w:bookmarkStart w:id="0" w:name="_Hlk129942606"/>
    </w:p>
    <w:p w14:paraId="161B6F3A" w14:textId="77777777" w:rsidR="0063358D" w:rsidRPr="001B0AA8" w:rsidRDefault="0063358D" w:rsidP="0063358D">
      <w:pPr>
        <w:jc w:val="center"/>
      </w:pPr>
    </w:p>
    <w:p w14:paraId="3586AF01" w14:textId="1BAC1860" w:rsidR="0063358D" w:rsidRPr="001B0AA8" w:rsidRDefault="00DA2FC0" w:rsidP="0063358D">
      <w:pPr>
        <w:jc w:val="center"/>
      </w:pPr>
      <w:r>
        <w:rPr>
          <w:rFonts w:cs="Tahoma"/>
          <w:noProof/>
          <w:sz w:val="22"/>
        </w:rPr>
        <w:drawing>
          <wp:inline distT="0" distB="0" distL="0" distR="0" wp14:anchorId="342FCDFA" wp14:editId="1B67AA1D">
            <wp:extent cx="50609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49647" w14:textId="1E908CB6" w:rsidR="0063358D" w:rsidRPr="001B0AA8" w:rsidRDefault="0063358D" w:rsidP="0063358D">
      <w:pPr>
        <w:framePr w:hSpace="180" w:wrap="around" w:vAnchor="text" w:hAnchor="page" w:x="5971" w:y="18"/>
        <w:jc w:val="center"/>
        <w:rPr>
          <w:rFonts w:cs="Tahoma"/>
          <w:sz w:val="22"/>
        </w:rPr>
      </w:pPr>
    </w:p>
    <w:p w14:paraId="6435DE42" w14:textId="77777777" w:rsidR="0063358D" w:rsidRPr="001B0AA8" w:rsidRDefault="0063358D" w:rsidP="0063358D">
      <w:pPr>
        <w:keepNext/>
        <w:jc w:val="center"/>
        <w:outlineLvl w:val="0"/>
        <w:rPr>
          <w:b/>
        </w:rPr>
      </w:pPr>
    </w:p>
    <w:p w14:paraId="019C7A39" w14:textId="77777777" w:rsidR="0063358D" w:rsidRPr="001B0AA8" w:rsidRDefault="0063358D" w:rsidP="0063358D">
      <w:pPr>
        <w:keepNext/>
        <w:jc w:val="center"/>
        <w:outlineLvl w:val="0"/>
        <w:rPr>
          <w:b/>
        </w:rPr>
      </w:pPr>
    </w:p>
    <w:p w14:paraId="779B2ED8" w14:textId="77777777" w:rsidR="0063358D" w:rsidRPr="001B0AA8" w:rsidRDefault="0063358D" w:rsidP="0063358D">
      <w:pPr>
        <w:keepNext/>
        <w:jc w:val="center"/>
        <w:outlineLvl w:val="0"/>
        <w:rPr>
          <w:b/>
        </w:rPr>
      </w:pPr>
      <w:r w:rsidRPr="001B0AA8">
        <w:rPr>
          <w:b/>
        </w:rPr>
        <w:t>УКРАЇНА</w:t>
      </w:r>
    </w:p>
    <w:p w14:paraId="17611ABE" w14:textId="77777777" w:rsidR="0063358D" w:rsidRPr="001B0AA8" w:rsidRDefault="0063358D" w:rsidP="0063358D"/>
    <w:p w14:paraId="034BB1AF" w14:textId="77777777" w:rsidR="0063358D" w:rsidRPr="001B0AA8" w:rsidRDefault="0063358D" w:rsidP="0063358D">
      <w:pPr>
        <w:keepNext/>
        <w:jc w:val="center"/>
        <w:outlineLvl w:val="0"/>
        <w:rPr>
          <w:b/>
          <w:sz w:val="28"/>
          <w:szCs w:val="28"/>
        </w:rPr>
      </w:pPr>
      <w:r w:rsidRPr="001B0AA8">
        <w:rPr>
          <w:b/>
          <w:sz w:val="28"/>
          <w:szCs w:val="28"/>
        </w:rPr>
        <w:t xml:space="preserve">РОЗДІЛЬНЯНСЬКА   МІСЬКА   РАДА </w:t>
      </w:r>
    </w:p>
    <w:p w14:paraId="09EC4511" w14:textId="77777777" w:rsidR="0063358D" w:rsidRPr="001B0AA8" w:rsidRDefault="0063358D" w:rsidP="0063358D">
      <w:pPr>
        <w:jc w:val="center"/>
        <w:rPr>
          <w:b/>
          <w:sz w:val="28"/>
          <w:szCs w:val="28"/>
        </w:rPr>
      </w:pPr>
      <w:r w:rsidRPr="001B0AA8">
        <w:rPr>
          <w:b/>
          <w:sz w:val="28"/>
          <w:szCs w:val="28"/>
        </w:rPr>
        <w:t>ОДЕСЬКОЇ ОБЛАСТІ</w:t>
      </w:r>
    </w:p>
    <w:p w14:paraId="48226363" w14:textId="77777777" w:rsidR="0063358D" w:rsidRPr="001B0AA8" w:rsidRDefault="0063358D" w:rsidP="0063358D">
      <w:pPr>
        <w:jc w:val="center"/>
        <w:rPr>
          <w:b/>
          <w:sz w:val="28"/>
          <w:szCs w:val="28"/>
        </w:rPr>
      </w:pPr>
    </w:p>
    <w:p w14:paraId="1CE93E90" w14:textId="2D8E9D64" w:rsidR="00070E83" w:rsidRPr="00FB6AE2" w:rsidRDefault="00070E83" w:rsidP="00070E83">
      <w:pPr>
        <w:jc w:val="center"/>
        <w:rPr>
          <w:b/>
          <w:sz w:val="28"/>
          <w:szCs w:val="28"/>
        </w:rPr>
      </w:pPr>
      <w:r w:rsidRPr="008C35B1">
        <w:rPr>
          <w:b/>
          <w:sz w:val="28"/>
          <w:szCs w:val="28"/>
        </w:rPr>
        <w:t>Х</w:t>
      </w:r>
      <w:r w:rsidR="00277835" w:rsidRPr="008C35B1">
        <w:rPr>
          <w:b/>
          <w:sz w:val="28"/>
          <w:szCs w:val="28"/>
        </w:rPr>
        <w:t>Х</w:t>
      </w:r>
      <w:r w:rsidR="000875B9" w:rsidRPr="008C35B1">
        <w:rPr>
          <w:b/>
          <w:sz w:val="28"/>
          <w:szCs w:val="28"/>
        </w:rPr>
        <w:t>Х</w:t>
      </w:r>
      <w:r w:rsidR="00AB584A"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 xml:space="preserve"> сесія </w:t>
      </w:r>
      <w:r>
        <w:rPr>
          <w:b/>
          <w:sz w:val="28"/>
          <w:szCs w:val="28"/>
          <w:lang w:val="en-US"/>
        </w:rPr>
        <w:t>VIII</w:t>
      </w:r>
      <w:r w:rsidRPr="00FB6AE2">
        <w:rPr>
          <w:b/>
          <w:sz w:val="28"/>
          <w:szCs w:val="28"/>
        </w:rPr>
        <w:t xml:space="preserve"> скликання</w:t>
      </w:r>
    </w:p>
    <w:p w14:paraId="6A4B9F00" w14:textId="77777777" w:rsidR="0063358D" w:rsidRPr="001B0AA8" w:rsidRDefault="0063358D" w:rsidP="0063358D">
      <w:pPr>
        <w:jc w:val="center"/>
        <w:rPr>
          <w:b/>
          <w:sz w:val="28"/>
          <w:szCs w:val="28"/>
        </w:rPr>
      </w:pPr>
    </w:p>
    <w:p w14:paraId="721FAFF1" w14:textId="77777777" w:rsidR="0063358D" w:rsidRPr="00FB6AE2" w:rsidRDefault="0063358D" w:rsidP="0063358D">
      <w:pPr>
        <w:jc w:val="center"/>
        <w:rPr>
          <w:b/>
          <w:sz w:val="28"/>
          <w:szCs w:val="28"/>
        </w:rPr>
      </w:pPr>
    </w:p>
    <w:p w14:paraId="44ADB4CD" w14:textId="77777777" w:rsidR="0063358D" w:rsidRPr="001B0AA8" w:rsidRDefault="0063358D" w:rsidP="0063358D">
      <w:pPr>
        <w:jc w:val="center"/>
        <w:rPr>
          <w:b/>
          <w:sz w:val="28"/>
          <w:szCs w:val="28"/>
        </w:rPr>
      </w:pPr>
      <w:r w:rsidRPr="00FB6AE2">
        <w:rPr>
          <w:b/>
          <w:sz w:val="28"/>
          <w:szCs w:val="28"/>
        </w:rPr>
        <w:t>ПРОЄКТ РІШЕННЯ</w:t>
      </w:r>
    </w:p>
    <w:p w14:paraId="658F0760" w14:textId="77777777" w:rsidR="0063358D" w:rsidRPr="001B0AA8" w:rsidRDefault="0063358D" w:rsidP="0063358D"/>
    <w:p w14:paraId="7420C3FE" w14:textId="77777777" w:rsidR="005A54ED" w:rsidRDefault="0063358D" w:rsidP="00DF621C">
      <w:pPr>
        <w:rPr>
          <w:b/>
        </w:rPr>
      </w:pPr>
      <w:r w:rsidRPr="00BD6B82">
        <w:rPr>
          <w:b/>
        </w:rPr>
        <w:t xml:space="preserve">Про внесення змін до Програми </w:t>
      </w:r>
    </w:p>
    <w:p w14:paraId="713235DA" w14:textId="77777777" w:rsidR="005A54ED" w:rsidRDefault="00DF621C" w:rsidP="00DF621C">
      <w:pPr>
        <w:rPr>
          <w:b/>
          <w:bCs/>
        </w:rPr>
      </w:pPr>
      <w:r w:rsidRPr="005575C0">
        <w:rPr>
          <w:b/>
          <w:bCs/>
        </w:rPr>
        <w:t xml:space="preserve">утримання та фінансової підтримки </w:t>
      </w:r>
    </w:p>
    <w:p w14:paraId="5F70B8B2" w14:textId="77777777" w:rsidR="005A54ED" w:rsidRDefault="00DF621C" w:rsidP="00DF621C">
      <w:pPr>
        <w:rPr>
          <w:b/>
          <w:bCs/>
        </w:rPr>
      </w:pPr>
      <w:r w:rsidRPr="005575C0">
        <w:rPr>
          <w:b/>
          <w:bCs/>
        </w:rPr>
        <w:t>КЗ «Роздільнянський стадіон «Спартак»</w:t>
      </w:r>
    </w:p>
    <w:p w14:paraId="5F71E657" w14:textId="026A8000" w:rsidR="0063358D" w:rsidRDefault="00DF621C" w:rsidP="00DF621C">
      <w:pPr>
        <w:rPr>
          <w:b/>
          <w:bCs/>
        </w:rPr>
      </w:pPr>
      <w:r w:rsidRPr="005575C0">
        <w:rPr>
          <w:b/>
          <w:bCs/>
        </w:rPr>
        <w:t>на 2022-2023 роки</w:t>
      </w:r>
    </w:p>
    <w:p w14:paraId="574FE249" w14:textId="77777777" w:rsidR="005A54ED" w:rsidRPr="005575C0" w:rsidRDefault="005A54ED" w:rsidP="00DF621C">
      <w:pPr>
        <w:rPr>
          <w:b/>
          <w:bCs/>
        </w:rPr>
      </w:pPr>
    </w:p>
    <w:p w14:paraId="2F9E763E" w14:textId="23C236F0" w:rsidR="0063358D" w:rsidRPr="00BD6B82" w:rsidRDefault="0063358D" w:rsidP="007135F0">
      <w:pPr>
        <w:tabs>
          <w:tab w:val="center" w:pos="4860"/>
        </w:tabs>
        <w:ind w:firstLine="709"/>
        <w:jc w:val="both"/>
      </w:pPr>
      <w:r w:rsidRPr="00BD6B82">
        <w:tab/>
        <w:t xml:space="preserve">Відповідно до пункту 22 частини 1 статті 26 Закону України «Про місцеве самоврядування в Україні», </w:t>
      </w:r>
      <w:bookmarkStart w:id="1" w:name="_Hlk69473131"/>
      <w:r w:rsidRPr="00BD6B82">
        <w:t xml:space="preserve">Закону України «Про фізичну культуру і спорт», </w:t>
      </w:r>
      <w:r w:rsidR="00FE0B6A" w:rsidRPr="00134206">
        <w:t xml:space="preserve">клопотання </w:t>
      </w:r>
      <w:r w:rsidR="00586B21">
        <w:t>директора КЗ</w:t>
      </w:r>
      <w:r w:rsidR="00900D63">
        <w:t xml:space="preserve"> «</w:t>
      </w:r>
      <w:r w:rsidR="00586B21">
        <w:t>Роздільнянський стадіон «Спартак» від 26</w:t>
      </w:r>
      <w:r w:rsidR="005E74D5">
        <w:t xml:space="preserve"> жовтня </w:t>
      </w:r>
      <w:r w:rsidR="00586B21">
        <w:t>2023</w:t>
      </w:r>
      <w:r w:rsidR="006D5B76">
        <w:t xml:space="preserve"> № 110, листа Відділу молоді та спорту </w:t>
      </w:r>
      <w:r w:rsidR="00FE0B6A" w:rsidRPr="00134206">
        <w:t xml:space="preserve">Роздільнянської міської ради від </w:t>
      </w:r>
      <w:r w:rsidR="00134206">
        <w:t>2</w:t>
      </w:r>
      <w:r w:rsidR="00A25A93">
        <w:t>7</w:t>
      </w:r>
      <w:r w:rsidR="00134206">
        <w:t xml:space="preserve"> </w:t>
      </w:r>
      <w:r w:rsidR="00A25A93">
        <w:t>жовт</w:t>
      </w:r>
      <w:r w:rsidR="00134206">
        <w:t xml:space="preserve">ня </w:t>
      </w:r>
      <w:r w:rsidR="00FE0B6A" w:rsidRPr="00134206">
        <w:t xml:space="preserve">2023 № </w:t>
      </w:r>
      <w:r w:rsidR="00A25A93">
        <w:t>9</w:t>
      </w:r>
      <w:r w:rsidR="00E304BF">
        <w:t>8</w:t>
      </w:r>
      <w:r w:rsidR="00FE0B6A" w:rsidRPr="00134206">
        <w:t>,</w:t>
      </w:r>
      <w:r w:rsidR="005E74D5">
        <w:t xml:space="preserve"> </w:t>
      </w:r>
      <w:r w:rsidR="00D51E81">
        <w:t>з метою приведення Програми утримання та фінансової підтримки КЗ «Роздільнянський стадіон «Спартак</w:t>
      </w:r>
      <w:r w:rsidR="00CC7BD0">
        <w:t>» на 2022-2023 роки у відповідність до рішення Роздільнянської міської ради від</w:t>
      </w:r>
      <w:r w:rsidR="00A90609">
        <w:t xml:space="preserve"> 21 листопада 2023 року «</w:t>
      </w:r>
      <w:r w:rsidR="00FB0A61">
        <w:t xml:space="preserve">Про внесення змін та доповнень до рішення </w:t>
      </w:r>
      <w:r w:rsidR="00041FFE">
        <w:t xml:space="preserve">міської ради </w:t>
      </w:r>
      <w:r w:rsidR="00DE0477">
        <w:t xml:space="preserve">від 1 грудня 2022 року </w:t>
      </w:r>
      <w:r w:rsidR="00041FFE">
        <w:t xml:space="preserve">«Про </w:t>
      </w:r>
      <w:r w:rsidR="007321F9">
        <w:t>місцевий бюджет Роздільнянської міської територіальної громади</w:t>
      </w:r>
      <w:r w:rsidR="00DE0477">
        <w:t xml:space="preserve"> </w:t>
      </w:r>
      <w:r w:rsidR="007321F9">
        <w:t>на 2023 рік»</w:t>
      </w:r>
      <w:r w:rsidR="00BB4731" w:rsidRPr="00F70662">
        <w:rPr>
          <w:color w:val="FF0000"/>
        </w:rPr>
        <w:t xml:space="preserve"> </w:t>
      </w:r>
      <w:r w:rsidRPr="00BD6B82">
        <w:t xml:space="preserve">враховуючи рішення виконавчого комітету Роздільнянської міської ради від </w:t>
      </w:r>
      <w:r w:rsidR="00611D90">
        <w:t xml:space="preserve">«____» </w:t>
      </w:r>
      <w:r w:rsidR="005E74D5">
        <w:t>груд</w:t>
      </w:r>
      <w:r w:rsidR="003D597C">
        <w:t>ня</w:t>
      </w:r>
      <w:r w:rsidR="00AC56CD" w:rsidRPr="00BD6B82">
        <w:t xml:space="preserve"> </w:t>
      </w:r>
      <w:r w:rsidRPr="00BD6B82">
        <w:t>202</w:t>
      </w:r>
      <w:r w:rsidR="00770F09" w:rsidRPr="00BD6B82">
        <w:t>3</w:t>
      </w:r>
      <w:r w:rsidRPr="00BD6B82">
        <w:t xml:space="preserve"> року № </w:t>
      </w:r>
      <w:r w:rsidR="00770F09" w:rsidRPr="00BD6B82">
        <w:t>_______</w:t>
      </w:r>
      <w:r w:rsidRPr="00BD6B82">
        <w:t xml:space="preserve"> «Про  внесення змін до Програми розвитку фізичної культури і спорту в Роздільнянській міській територіальній громаді на 2021-2023 роки», висновки та рекомендації постійної комісії з питань соціального захисту населення, молодіжної політики, охорони здоров’я, освіти, підтримки культури та спорту, постійної комісії з питань бюджету, фінансування, інвестицій, реалізації державної регуляторної політики, Роздільнянська міська рада </w:t>
      </w:r>
    </w:p>
    <w:bookmarkEnd w:id="1"/>
    <w:p w14:paraId="6D2AEBCE" w14:textId="77777777" w:rsidR="0063358D" w:rsidRPr="00770F09" w:rsidRDefault="0063358D" w:rsidP="0063358D">
      <w:pPr>
        <w:rPr>
          <w:b/>
          <w:color w:val="FF0000"/>
        </w:rPr>
      </w:pPr>
    </w:p>
    <w:p w14:paraId="22A54263" w14:textId="77777777" w:rsidR="0063358D" w:rsidRPr="001B0AA8" w:rsidRDefault="0063358D" w:rsidP="0063358D">
      <w:pPr>
        <w:rPr>
          <w:b/>
        </w:rPr>
      </w:pPr>
      <w:r w:rsidRPr="001B0AA8">
        <w:rPr>
          <w:b/>
        </w:rPr>
        <w:t>ВИРІШИЛА:</w:t>
      </w:r>
    </w:p>
    <w:p w14:paraId="38F08FE1" w14:textId="77777777" w:rsidR="0063358D" w:rsidRPr="001B0AA8" w:rsidRDefault="0063358D" w:rsidP="0063358D"/>
    <w:p w14:paraId="09579098" w14:textId="103ACB05" w:rsidR="00AC3ED3" w:rsidRPr="00295EB9" w:rsidRDefault="0063358D" w:rsidP="00125324">
      <w:pPr>
        <w:numPr>
          <w:ilvl w:val="0"/>
          <w:numId w:val="2"/>
        </w:numPr>
        <w:jc w:val="both"/>
      </w:pPr>
      <w:bookmarkStart w:id="2" w:name="_Hlk129940497"/>
      <w:proofErr w:type="spellStart"/>
      <w:r w:rsidRPr="001B0AA8">
        <w:t>Внести</w:t>
      </w:r>
      <w:proofErr w:type="spellEnd"/>
      <w:r w:rsidRPr="001B0AA8">
        <w:t xml:space="preserve"> зміни до </w:t>
      </w:r>
      <w:r w:rsidR="00295EB9">
        <w:t>д</w:t>
      </w:r>
      <w:r w:rsidR="00AC3ED3">
        <w:t>одатк</w:t>
      </w:r>
      <w:r w:rsidR="00295EB9">
        <w:t>ів</w:t>
      </w:r>
      <w:r w:rsidR="00AC3ED3">
        <w:t xml:space="preserve"> </w:t>
      </w:r>
      <w:r w:rsidR="00295EB9">
        <w:t>1-3</w:t>
      </w:r>
      <w:r w:rsidR="00AC3ED3">
        <w:t xml:space="preserve"> </w:t>
      </w:r>
      <w:r w:rsidR="00DF621C">
        <w:t>Програми утримання та фінансової підтримки КЗ «Роздільнянський стадіон «Спартак»</w:t>
      </w:r>
      <w:r w:rsidR="00DF621C" w:rsidRPr="001B0AA8">
        <w:t xml:space="preserve"> </w:t>
      </w:r>
      <w:r w:rsidR="00DF621C">
        <w:t>на</w:t>
      </w:r>
      <w:r w:rsidR="00DF621C" w:rsidRPr="00DB3DD7">
        <w:t xml:space="preserve"> 202</w:t>
      </w:r>
      <w:r w:rsidR="00DF621C">
        <w:t>2</w:t>
      </w:r>
      <w:r w:rsidR="00DF621C" w:rsidRPr="00DB3DD7">
        <w:t>-2023 роки</w:t>
      </w:r>
      <w:r w:rsidR="00DF621C">
        <w:t>, затвердженої рішенням Роздільнянської міської ради від 23 березня 2022 року № 2596-</w:t>
      </w:r>
      <w:r w:rsidR="00DF621C">
        <w:rPr>
          <w:lang w:val="en-US"/>
        </w:rPr>
        <w:t>VIII</w:t>
      </w:r>
      <w:r w:rsidR="00DF621C">
        <w:t xml:space="preserve"> </w:t>
      </w:r>
      <w:r w:rsidR="004F087F" w:rsidRPr="00295EB9">
        <w:rPr>
          <w:bCs/>
        </w:rPr>
        <w:t xml:space="preserve">(далі – Програма) та викласти </w:t>
      </w:r>
      <w:r w:rsidR="00295EB9" w:rsidRPr="00295EB9">
        <w:rPr>
          <w:bCs/>
        </w:rPr>
        <w:t xml:space="preserve"> їх </w:t>
      </w:r>
      <w:r w:rsidR="004F087F" w:rsidRPr="00295EB9">
        <w:rPr>
          <w:bCs/>
        </w:rPr>
        <w:t>у новій редакції (дода</w:t>
      </w:r>
      <w:r w:rsidR="00295EB9" w:rsidRPr="00295EB9">
        <w:rPr>
          <w:bCs/>
        </w:rPr>
        <w:t>ю</w:t>
      </w:r>
      <w:r w:rsidR="004F087F" w:rsidRPr="00295EB9">
        <w:rPr>
          <w:bCs/>
        </w:rPr>
        <w:t xml:space="preserve">ться). </w:t>
      </w:r>
    </w:p>
    <w:p w14:paraId="5B7929A5" w14:textId="77777777" w:rsidR="00295EB9" w:rsidRDefault="00295EB9" w:rsidP="00295EB9">
      <w:pPr>
        <w:ind w:left="720"/>
        <w:jc w:val="both"/>
      </w:pPr>
    </w:p>
    <w:bookmarkEnd w:id="2"/>
    <w:p w14:paraId="671721B1" w14:textId="25F47748" w:rsidR="00BD6B82" w:rsidRDefault="00BD6B82" w:rsidP="00892707">
      <w:pPr>
        <w:numPr>
          <w:ilvl w:val="0"/>
          <w:numId w:val="1"/>
        </w:numPr>
        <w:tabs>
          <w:tab w:val="num" w:pos="644"/>
        </w:tabs>
        <w:contextualSpacing/>
        <w:jc w:val="both"/>
      </w:pPr>
      <w:r>
        <w:t xml:space="preserve">Фінансовому управлінню Роздільнянської міської ради </w:t>
      </w:r>
      <w:r w:rsidR="00216F12">
        <w:t>взяти до вра</w:t>
      </w:r>
      <w:r w:rsidR="00F54375">
        <w:t>хування в роботі зміни, передбачені в Програмі</w:t>
      </w:r>
      <w:r w:rsidR="00971059">
        <w:t xml:space="preserve">. </w:t>
      </w:r>
    </w:p>
    <w:p w14:paraId="053B0029" w14:textId="77777777" w:rsidR="00971059" w:rsidRDefault="00971059" w:rsidP="00971059">
      <w:pPr>
        <w:ind w:left="720"/>
        <w:contextualSpacing/>
        <w:jc w:val="both"/>
      </w:pPr>
    </w:p>
    <w:p w14:paraId="1CF06CFB" w14:textId="6D28875F" w:rsidR="0063358D" w:rsidRPr="001B0AA8" w:rsidRDefault="0063358D" w:rsidP="0063358D">
      <w:pPr>
        <w:numPr>
          <w:ilvl w:val="0"/>
          <w:numId w:val="1"/>
        </w:numPr>
        <w:jc w:val="both"/>
      </w:pPr>
      <w:r w:rsidRPr="001B0AA8">
        <w:t>Контроль за виконанням даного рішення покласти на постійну комісію з питань соціального захисту населення, молодіжної політики, охорони здоров’я, освіти, підтримки культури та спорту.</w:t>
      </w:r>
    </w:p>
    <w:p w14:paraId="4E919833" w14:textId="77777777" w:rsidR="0063358D" w:rsidRPr="001B0AA8" w:rsidRDefault="0063358D" w:rsidP="0063358D"/>
    <w:p w14:paraId="4288AD26" w14:textId="77777777" w:rsidR="0063358D" w:rsidRDefault="0063358D" w:rsidP="0063358D"/>
    <w:p w14:paraId="66429299" w14:textId="77777777" w:rsidR="00971059" w:rsidRDefault="00971059" w:rsidP="0063358D"/>
    <w:bookmarkEnd w:id="0"/>
    <w:p w14:paraId="06A89097" w14:textId="5D5DB829" w:rsidR="00F77A89" w:rsidRDefault="00F77A89" w:rsidP="00F77A89">
      <w:pPr>
        <w:ind w:left="6379"/>
      </w:pPr>
      <w:r>
        <w:lastRenderedPageBreak/>
        <w:t>Додаток 1 до Програми</w:t>
      </w:r>
    </w:p>
    <w:p w14:paraId="0BBFAC34" w14:textId="77777777" w:rsidR="00F77A89" w:rsidRPr="00016629" w:rsidRDefault="00F77A89" w:rsidP="00F77A89">
      <w:pPr>
        <w:ind w:left="6379"/>
      </w:pPr>
    </w:p>
    <w:p w14:paraId="533DF4F8" w14:textId="77777777" w:rsidR="00F77A89" w:rsidRPr="00016629" w:rsidRDefault="00F77A89" w:rsidP="00F77A89">
      <w:pPr>
        <w:jc w:val="center"/>
      </w:pPr>
      <w:r w:rsidRPr="00016629">
        <w:t>ПАСПОРТ</w:t>
      </w:r>
    </w:p>
    <w:p w14:paraId="0AEBC323" w14:textId="77777777" w:rsidR="00F77A89" w:rsidRPr="00016629" w:rsidRDefault="00F77A89" w:rsidP="00F77A89">
      <w:pPr>
        <w:jc w:val="center"/>
      </w:pPr>
      <w:r w:rsidRPr="00016629">
        <w:t xml:space="preserve">Програми </w:t>
      </w:r>
      <w:bookmarkStart w:id="3" w:name="_Hlk146790157"/>
      <w:r w:rsidRPr="00016629">
        <w:t>утримання та фінансової підтримки</w:t>
      </w:r>
    </w:p>
    <w:p w14:paraId="11A9BE8E" w14:textId="77777777" w:rsidR="00F77A89" w:rsidRDefault="00F77A89" w:rsidP="00F77A89">
      <w:pPr>
        <w:jc w:val="center"/>
      </w:pPr>
      <w:r w:rsidRPr="00016629">
        <w:t>К</w:t>
      </w:r>
      <w:r>
        <w:t>З</w:t>
      </w:r>
      <w:r w:rsidRPr="00016629">
        <w:t xml:space="preserve"> «Роздільнянський стадіон «Спартак»</w:t>
      </w:r>
      <w:r>
        <w:t xml:space="preserve"> </w:t>
      </w:r>
    </w:p>
    <w:p w14:paraId="380000D6" w14:textId="77777777" w:rsidR="00F77A89" w:rsidRDefault="00F77A89" w:rsidP="00F77A89">
      <w:pPr>
        <w:jc w:val="center"/>
      </w:pPr>
      <w:r>
        <w:t>на 2022-2023 роки</w:t>
      </w:r>
    </w:p>
    <w:bookmarkEnd w:id="3"/>
    <w:p w14:paraId="732CF4DF" w14:textId="77777777" w:rsidR="00F77A89" w:rsidRPr="00016629" w:rsidRDefault="00F77A89" w:rsidP="00F77A89">
      <w:pPr>
        <w:jc w:val="center"/>
      </w:pPr>
    </w:p>
    <w:tbl>
      <w:tblPr>
        <w:tblStyle w:val="ad"/>
        <w:tblW w:w="9918" w:type="dxa"/>
        <w:tblLook w:val="04A0" w:firstRow="1" w:lastRow="0" w:firstColumn="1" w:lastColumn="0" w:noHBand="0" w:noVBand="1"/>
      </w:tblPr>
      <w:tblGrid>
        <w:gridCol w:w="988"/>
        <w:gridCol w:w="3969"/>
        <w:gridCol w:w="4961"/>
      </w:tblGrid>
      <w:tr w:rsidR="00F77A89" w:rsidRPr="00016629" w14:paraId="3659BB90" w14:textId="77777777" w:rsidTr="004D7309">
        <w:tc>
          <w:tcPr>
            <w:tcW w:w="988" w:type="dxa"/>
          </w:tcPr>
          <w:p w14:paraId="1EBAF4C4" w14:textId="77777777" w:rsidR="00F77A89" w:rsidRPr="00016629" w:rsidRDefault="00F77A89" w:rsidP="004D7309">
            <w:r w:rsidRPr="00016629">
              <w:t>1.</w:t>
            </w:r>
          </w:p>
        </w:tc>
        <w:tc>
          <w:tcPr>
            <w:tcW w:w="3969" w:type="dxa"/>
          </w:tcPr>
          <w:p w14:paraId="054CD075" w14:textId="77777777" w:rsidR="00F77A89" w:rsidRPr="00016629" w:rsidRDefault="00F77A89" w:rsidP="004D7309">
            <w:r>
              <w:t>Назва Програми</w:t>
            </w:r>
          </w:p>
        </w:tc>
        <w:tc>
          <w:tcPr>
            <w:tcW w:w="4961" w:type="dxa"/>
          </w:tcPr>
          <w:p w14:paraId="6EE5D664" w14:textId="77777777" w:rsidR="00F77A89" w:rsidRPr="00016629" w:rsidRDefault="00F77A89" w:rsidP="004D7309">
            <w:r w:rsidRPr="00016629">
              <w:t>Програми утримання та</w:t>
            </w:r>
            <w:r>
              <w:t xml:space="preserve"> </w:t>
            </w:r>
            <w:r w:rsidRPr="00016629">
              <w:t>фінансової підтримки К</w:t>
            </w:r>
            <w:r>
              <w:t xml:space="preserve">З </w:t>
            </w:r>
            <w:r w:rsidRPr="00016629">
              <w:t>«Роздільнянський стадіон «Спартак»</w:t>
            </w:r>
          </w:p>
          <w:p w14:paraId="025EBBE2" w14:textId="77777777" w:rsidR="00F77A89" w:rsidRPr="00016629" w:rsidRDefault="00F77A89" w:rsidP="004D7309">
            <w:r w:rsidRPr="00016629">
              <w:t>на 2022-2023 роки</w:t>
            </w:r>
          </w:p>
          <w:p w14:paraId="075A82D4" w14:textId="77777777" w:rsidR="00F77A89" w:rsidRPr="00016629" w:rsidRDefault="00F77A89" w:rsidP="004D7309"/>
        </w:tc>
      </w:tr>
      <w:tr w:rsidR="00F77A89" w:rsidRPr="00016629" w14:paraId="11E5C1BB" w14:textId="77777777" w:rsidTr="004D7309">
        <w:tc>
          <w:tcPr>
            <w:tcW w:w="988" w:type="dxa"/>
          </w:tcPr>
          <w:p w14:paraId="2B7D44CB" w14:textId="77777777" w:rsidR="00F77A89" w:rsidRPr="00016629" w:rsidRDefault="00F77A89" w:rsidP="004D7309">
            <w:r>
              <w:t>2.</w:t>
            </w:r>
          </w:p>
        </w:tc>
        <w:tc>
          <w:tcPr>
            <w:tcW w:w="3969" w:type="dxa"/>
          </w:tcPr>
          <w:p w14:paraId="7FC4E0DB" w14:textId="77777777" w:rsidR="00F77A89" w:rsidRPr="00016629" w:rsidRDefault="00F77A89" w:rsidP="004D7309">
            <w:r w:rsidRPr="00016629">
              <w:t>Ініціатор розроблення Програми</w:t>
            </w:r>
          </w:p>
        </w:tc>
        <w:tc>
          <w:tcPr>
            <w:tcW w:w="4961" w:type="dxa"/>
          </w:tcPr>
          <w:p w14:paraId="3EF32BD8" w14:textId="77777777" w:rsidR="00F77A89" w:rsidRPr="00016629" w:rsidRDefault="00F77A89" w:rsidP="004D7309">
            <w:r>
              <w:t>Відділ молоді та спорту Роздільнянської міської ради</w:t>
            </w:r>
          </w:p>
        </w:tc>
      </w:tr>
      <w:tr w:rsidR="00F77A89" w:rsidRPr="00016629" w14:paraId="3B0794EC" w14:textId="77777777" w:rsidTr="004D7309">
        <w:tc>
          <w:tcPr>
            <w:tcW w:w="988" w:type="dxa"/>
          </w:tcPr>
          <w:p w14:paraId="3645E89E" w14:textId="77777777" w:rsidR="00F77A89" w:rsidRDefault="00F77A89" w:rsidP="004D7309">
            <w:r>
              <w:t>3.</w:t>
            </w:r>
          </w:p>
        </w:tc>
        <w:tc>
          <w:tcPr>
            <w:tcW w:w="3969" w:type="dxa"/>
          </w:tcPr>
          <w:p w14:paraId="32F9CC64" w14:textId="77777777" w:rsidR="00F77A89" w:rsidRPr="00016629" w:rsidRDefault="00F77A89" w:rsidP="004D7309">
            <w:r>
              <w:t>Підстава для розробки/ Дата, номер і назва розпорядчого документу та органу виконавчої влади про розроблення програми</w:t>
            </w:r>
          </w:p>
        </w:tc>
        <w:tc>
          <w:tcPr>
            <w:tcW w:w="4961" w:type="dxa"/>
          </w:tcPr>
          <w:p w14:paraId="3422EDBF" w14:textId="77777777" w:rsidR="00F77A89" w:rsidRDefault="00F77A89" w:rsidP="004D7309"/>
        </w:tc>
      </w:tr>
      <w:tr w:rsidR="00F77A89" w:rsidRPr="00016629" w14:paraId="20364F56" w14:textId="77777777" w:rsidTr="004D7309">
        <w:tc>
          <w:tcPr>
            <w:tcW w:w="988" w:type="dxa"/>
          </w:tcPr>
          <w:p w14:paraId="2CE90817" w14:textId="77777777" w:rsidR="00F77A89" w:rsidRDefault="00F77A89" w:rsidP="004D7309">
            <w:r>
              <w:t>4.</w:t>
            </w:r>
          </w:p>
        </w:tc>
        <w:tc>
          <w:tcPr>
            <w:tcW w:w="3969" w:type="dxa"/>
          </w:tcPr>
          <w:p w14:paraId="02E8127B" w14:textId="77777777" w:rsidR="00F77A89" w:rsidRDefault="00F77A89" w:rsidP="004D7309">
            <w:r>
              <w:t>Розробник Програми</w:t>
            </w:r>
          </w:p>
        </w:tc>
        <w:tc>
          <w:tcPr>
            <w:tcW w:w="4961" w:type="dxa"/>
          </w:tcPr>
          <w:p w14:paraId="1C19AE09" w14:textId="77777777" w:rsidR="00F77A89" w:rsidRDefault="00F77A89" w:rsidP="004D7309">
            <w:r>
              <w:t>Відділ молоді та спорту Роздільнянської міської ради</w:t>
            </w:r>
          </w:p>
        </w:tc>
      </w:tr>
      <w:tr w:rsidR="00F77A89" w:rsidRPr="00016629" w14:paraId="2EED29E0" w14:textId="77777777" w:rsidTr="004D7309">
        <w:tc>
          <w:tcPr>
            <w:tcW w:w="988" w:type="dxa"/>
          </w:tcPr>
          <w:p w14:paraId="5E8E6C55" w14:textId="77777777" w:rsidR="00F77A89" w:rsidRDefault="00F77A89" w:rsidP="004D7309">
            <w:r>
              <w:t>5.</w:t>
            </w:r>
          </w:p>
        </w:tc>
        <w:tc>
          <w:tcPr>
            <w:tcW w:w="3969" w:type="dxa"/>
          </w:tcPr>
          <w:p w14:paraId="18DEEDC5" w14:textId="77777777" w:rsidR="00F77A89" w:rsidRDefault="00F77A89" w:rsidP="004D7309">
            <w:proofErr w:type="spellStart"/>
            <w:r>
              <w:t>Співрозробники</w:t>
            </w:r>
            <w:proofErr w:type="spellEnd"/>
            <w:r>
              <w:t xml:space="preserve"> Програми</w:t>
            </w:r>
          </w:p>
        </w:tc>
        <w:tc>
          <w:tcPr>
            <w:tcW w:w="4961" w:type="dxa"/>
          </w:tcPr>
          <w:p w14:paraId="3B545FD4" w14:textId="77777777" w:rsidR="00F77A89" w:rsidRDefault="00F77A89" w:rsidP="004D7309">
            <w:r>
              <w:t>КЗ «Роздільнянський стадіон «Спартак»</w:t>
            </w:r>
          </w:p>
        </w:tc>
      </w:tr>
      <w:tr w:rsidR="00F77A89" w:rsidRPr="00016629" w14:paraId="4EA613F9" w14:textId="77777777" w:rsidTr="004D7309">
        <w:tc>
          <w:tcPr>
            <w:tcW w:w="988" w:type="dxa"/>
          </w:tcPr>
          <w:p w14:paraId="5B6C3264" w14:textId="77777777" w:rsidR="00F77A89" w:rsidRPr="00016629" w:rsidRDefault="00F77A89" w:rsidP="004D7309">
            <w:r>
              <w:t>6</w:t>
            </w:r>
            <w:r w:rsidRPr="00016629">
              <w:t>.</w:t>
            </w:r>
          </w:p>
        </w:tc>
        <w:tc>
          <w:tcPr>
            <w:tcW w:w="3969" w:type="dxa"/>
          </w:tcPr>
          <w:p w14:paraId="60D6131F" w14:textId="77777777" w:rsidR="00F77A89" w:rsidRPr="00016629" w:rsidRDefault="00F77A89" w:rsidP="004D7309">
            <w:r w:rsidRPr="00016629">
              <w:t>Відповідальний виконавець Програми</w:t>
            </w:r>
          </w:p>
        </w:tc>
        <w:tc>
          <w:tcPr>
            <w:tcW w:w="4961" w:type="dxa"/>
          </w:tcPr>
          <w:p w14:paraId="0FA88294" w14:textId="77777777" w:rsidR="00F77A89" w:rsidRPr="00016629" w:rsidRDefault="00F77A89" w:rsidP="004D7309">
            <w:r>
              <w:t>КЗ «Роздільнянський стадіон «Спартак»</w:t>
            </w:r>
          </w:p>
        </w:tc>
      </w:tr>
      <w:tr w:rsidR="00F77A89" w:rsidRPr="00016629" w14:paraId="7EB4E398" w14:textId="77777777" w:rsidTr="004D7309">
        <w:tc>
          <w:tcPr>
            <w:tcW w:w="988" w:type="dxa"/>
          </w:tcPr>
          <w:p w14:paraId="545917BD" w14:textId="77777777" w:rsidR="00F77A89" w:rsidRDefault="00F77A89" w:rsidP="004D7309">
            <w:r>
              <w:t>7.</w:t>
            </w:r>
          </w:p>
        </w:tc>
        <w:tc>
          <w:tcPr>
            <w:tcW w:w="3969" w:type="dxa"/>
          </w:tcPr>
          <w:p w14:paraId="78F09728" w14:textId="77777777" w:rsidR="00F77A89" w:rsidRPr="00016629" w:rsidRDefault="00F77A89" w:rsidP="004D7309">
            <w:r>
              <w:t>Мета</w:t>
            </w:r>
          </w:p>
        </w:tc>
        <w:tc>
          <w:tcPr>
            <w:tcW w:w="4961" w:type="dxa"/>
          </w:tcPr>
          <w:p w14:paraId="40E3D025" w14:textId="77777777" w:rsidR="00F77A89" w:rsidRDefault="00F77A89" w:rsidP="004D7309">
            <w:r>
              <w:t>Утримання та фінансова підтримка КЗ «Роздільнянський стадіон «Спартак» для створення умов з метою залучення широких верств населення до систематичних занять фізичною культурою та масовим спортом, популяризації здорового способу життя та сприяння розвитку фізкультурно-спортивної реабілітації, а також максимальної реалізації здібностей обдарованої молоді.</w:t>
            </w:r>
          </w:p>
        </w:tc>
      </w:tr>
      <w:tr w:rsidR="00F77A89" w:rsidRPr="00016629" w14:paraId="2E09AF0D" w14:textId="77777777" w:rsidTr="004D7309">
        <w:tc>
          <w:tcPr>
            <w:tcW w:w="988" w:type="dxa"/>
          </w:tcPr>
          <w:p w14:paraId="7C8C3B58" w14:textId="77777777" w:rsidR="00F77A89" w:rsidRDefault="00F77A89" w:rsidP="004D7309">
            <w:r>
              <w:t>8.</w:t>
            </w:r>
          </w:p>
        </w:tc>
        <w:tc>
          <w:tcPr>
            <w:tcW w:w="3969" w:type="dxa"/>
          </w:tcPr>
          <w:p w14:paraId="2ACDAC5C" w14:textId="77777777" w:rsidR="00F77A89" w:rsidRDefault="00F77A89" w:rsidP="004D7309">
            <w:r>
              <w:t>Термін реалізації Програми</w:t>
            </w:r>
          </w:p>
        </w:tc>
        <w:tc>
          <w:tcPr>
            <w:tcW w:w="4961" w:type="dxa"/>
          </w:tcPr>
          <w:p w14:paraId="2F5A15F9" w14:textId="77777777" w:rsidR="00F77A89" w:rsidRDefault="00F77A89" w:rsidP="004D7309">
            <w:r>
              <w:t>2022-2023 роки</w:t>
            </w:r>
          </w:p>
        </w:tc>
      </w:tr>
      <w:tr w:rsidR="00F77A89" w:rsidRPr="00016629" w14:paraId="13C1B1B6" w14:textId="77777777" w:rsidTr="004D7309">
        <w:tc>
          <w:tcPr>
            <w:tcW w:w="988" w:type="dxa"/>
          </w:tcPr>
          <w:p w14:paraId="448D450A" w14:textId="77777777" w:rsidR="00F77A89" w:rsidRDefault="00F77A89" w:rsidP="004D7309">
            <w:r>
              <w:t>9.</w:t>
            </w:r>
          </w:p>
        </w:tc>
        <w:tc>
          <w:tcPr>
            <w:tcW w:w="3969" w:type="dxa"/>
          </w:tcPr>
          <w:p w14:paraId="7A9E56C3" w14:textId="77777777" w:rsidR="00F77A89" w:rsidRDefault="00F77A89" w:rsidP="004D7309">
            <w:r>
              <w:t>Загальний обсяг фінансових ресурсів, необхідних для реалізації програми</w:t>
            </w:r>
          </w:p>
        </w:tc>
        <w:tc>
          <w:tcPr>
            <w:tcW w:w="4961" w:type="dxa"/>
          </w:tcPr>
          <w:p w14:paraId="277377A5" w14:textId="1D626B69" w:rsidR="00F77A89" w:rsidRDefault="00007D6F" w:rsidP="004D7309">
            <w:r>
              <w:t>5391,623</w:t>
            </w:r>
            <w:r w:rsidR="00F77A89">
              <w:t xml:space="preserve"> тис. грн.</w:t>
            </w:r>
          </w:p>
        </w:tc>
      </w:tr>
      <w:tr w:rsidR="00F77A89" w:rsidRPr="00016629" w14:paraId="2CFA2CCF" w14:textId="77777777" w:rsidTr="004D7309">
        <w:tc>
          <w:tcPr>
            <w:tcW w:w="988" w:type="dxa"/>
          </w:tcPr>
          <w:p w14:paraId="08CB5283" w14:textId="77777777" w:rsidR="00F77A89" w:rsidRDefault="00F77A89" w:rsidP="004D7309"/>
        </w:tc>
        <w:tc>
          <w:tcPr>
            <w:tcW w:w="3969" w:type="dxa"/>
          </w:tcPr>
          <w:p w14:paraId="7B291253" w14:textId="77777777" w:rsidR="00F77A89" w:rsidRDefault="00F77A89" w:rsidP="004D7309">
            <w:r>
              <w:t>всього</w:t>
            </w:r>
          </w:p>
        </w:tc>
        <w:tc>
          <w:tcPr>
            <w:tcW w:w="4961" w:type="dxa"/>
          </w:tcPr>
          <w:p w14:paraId="71B0F6D5" w14:textId="2DDBA093" w:rsidR="00F77A89" w:rsidRPr="00016629" w:rsidRDefault="00FC4C6B" w:rsidP="004D7309">
            <w:r w:rsidRPr="00016629">
              <w:t>5</w:t>
            </w:r>
            <w:r>
              <w:t>3</w:t>
            </w:r>
            <w:r w:rsidR="00007D6F">
              <w:t>91,623</w:t>
            </w:r>
            <w:r>
              <w:t xml:space="preserve"> </w:t>
            </w:r>
            <w:r w:rsidR="00F77A89">
              <w:t>тис. грн.</w:t>
            </w:r>
          </w:p>
        </w:tc>
      </w:tr>
      <w:tr w:rsidR="00F77A89" w:rsidRPr="00016629" w14:paraId="136E96DB" w14:textId="77777777" w:rsidTr="004D7309">
        <w:tc>
          <w:tcPr>
            <w:tcW w:w="988" w:type="dxa"/>
          </w:tcPr>
          <w:p w14:paraId="1495DC8A" w14:textId="77777777" w:rsidR="00F77A89" w:rsidRDefault="00F77A89" w:rsidP="004D7309"/>
        </w:tc>
        <w:tc>
          <w:tcPr>
            <w:tcW w:w="3969" w:type="dxa"/>
          </w:tcPr>
          <w:p w14:paraId="543A5DB8" w14:textId="77777777" w:rsidR="00F77A89" w:rsidRDefault="00F77A89" w:rsidP="004D7309">
            <w:r>
              <w:t>У тому числі:</w:t>
            </w:r>
          </w:p>
        </w:tc>
        <w:tc>
          <w:tcPr>
            <w:tcW w:w="4961" w:type="dxa"/>
          </w:tcPr>
          <w:p w14:paraId="5E2A2F8A" w14:textId="77777777" w:rsidR="00F77A89" w:rsidRPr="00016629" w:rsidRDefault="00F77A89" w:rsidP="004D7309"/>
        </w:tc>
      </w:tr>
      <w:tr w:rsidR="00F77A89" w:rsidRPr="00016629" w14:paraId="450CBDB0" w14:textId="77777777" w:rsidTr="004D7309">
        <w:tc>
          <w:tcPr>
            <w:tcW w:w="988" w:type="dxa"/>
          </w:tcPr>
          <w:p w14:paraId="149DFB3F" w14:textId="77777777" w:rsidR="00F77A89" w:rsidRDefault="00F77A89" w:rsidP="004D7309">
            <w:r>
              <w:t>9.1.</w:t>
            </w:r>
          </w:p>
        </w:tc>
        <w:tc>
          <w:tcPr>
            <w:tcW w:w="3969" w:type="dxa"/>
          </w:tcPr>
          <w:p w14:paraId="0BBC4F65" w14:textId="77777777" w:rsidR="00F77A89" w:rsidRDefault="00F77A89" w:rsidP="004D7309">
            <w:r>
              <w:t>кошти міського бюджету</w:t>
            </w:r>
          </w:p>
        </w:tc>
        <w:tc>
          <w:tcPr>
            <w:tcW w:w="4961" w:type="dxa"/>
          </w:tcPr>
          <w:p w14:paraId="523E8F4F" w14:textId="4B1C7FFC" w:rsidR="00F77A89" w:rsidRPr="00016629" w:rsidRDefault="00FC4C6B" w:rsidP="004D7309">
            <w:r w:rsidRPr="00016629">
              <w:t>5</w:t>
            </w:r>
            <w:r>
              <w:t>39</w:t>
            </w:r>
            <w:r w:rsidR="003D116A">
              <w:t>1</w:t>
            </w:r>
            <w:r>
              <w:t>,</w:t>
            </w:r>
            <w:r w:rsidR="003D116A">
              <w:t>6</w:t>
            </w:r>
            <w:r>
              <w:t>2</w:t>
            </w:r>
            <w:r w:rsidR="003D116A">
              <w:t>3</w:t>
            </w:r>
            <w:r>
              <w:t xml:space="preserve"> </w:t>
            </w:r>
            <w:r w:rsidR="00F77A89">
              <w:t>тис. грн.</w:t>
            </w:r>
          </w:p>
        </w:tc>
      </w:tr>
      <w:tr w:rsidR="00F77A89" w:rsidRPr="00016629" w14:paraId="44F7F437" w14:textId="77777777" w:rsidTr="004D7309">
        <w:tc>
          <w:tcPr>
            <w:tcW w:w="988" w:type="dxa"/>
          </w:tcPr>
          <w:p w14:paraId="14D5E9AC" w14:textId="77777777" w:rsidR="00F77A89" w:rsidRDefault="00F77A89" w:rsidP="004D7309">
            <w:r>
              <w:t>9.2.</w:t>
            </w:r>
          </w:p>
        </w:tc>
        <w:tc>
          <w:tcPr>
            <w:tcW w:w="3969" w:type="dxa"/>
          </w:tcPr>
          <w:p w14:paraId="6D723210" w14:textId="77777777" w:rsidR="00F77A89" w:rsidRDefault="00F77A89" w:rsidP="004D7309">
            <w:r>
              <w:t>кошти Державного бюджету</w:t>
            </w:r>
          </w:p>
        </w:tc>
        <w:tc>
          <w:tcPr>
            <w:tcW w:w="4961" w:type="dxa"/>
          </w:tcPr>
          <w:p w14:paraId="50F7940F" w14:textId="77777777" w:rsidR="00F77A89" w:rsidRPr="00016629" w:rsidRDefault="00F77A89" w:rsidP="004D7309"/>
        </w:tc>
      </w:tr>
      <w:tr w:rsidR="00F77A89" w:rsidRPr="00016629" w14:paraId="533D0CE5" w14:textId="77777777" w:rsidTr="004D7309">
        <w:tc>
          <w:tcPr>
            <w:tcW w:w="988" w:type="dxa"/>
          </w:tcPr>
          <w:p w14:paraId="7760C9FA" w14:textId="77777777" w:rsidR="00F77A89" w:rsidRDefault="00F77A89" w:rsidP="004D7309">
            <w:r>
              <w:t>9.3.</w:t>
            </w:r>
          </w:p>
        </w:tc>
        <w:tc>
          <w:tcPr>
            <w:tcW w:w="3969" w:type="dxa"/>
          </w:tcPr>
          <w:p w14:paraId="57318084" w14:textId="77777777" w:rsidR="00F77A89" w:rsidRDefault="00F77A89" w:rsidP="004D7309">
            <w:r>
              <w:t>кошти інших джерел</w:t>
            </w:r>
          </w:p>
        </w:tc>
        <w:tc>
          <w:tcPr>
            <w:tcW w:w="4961" w:type="dxa"/>
          </w:tcPr>
          <w:p w14:paraId="211C3C2B" w14:textId="77777777" w:rsidR="00F77A89" w:rsidRPr="00016629" w:rsidRDefault="00F77A89" w:rsidP="004D7309"/>
        </w:tc>
      </w:tr>
      <w:tr w:rsidR="00F77A89" w:rsidRPr="00016629" w14:paraId="2EBEE65F" w14:textId="77777777" w:rsidTr="004D7309">
        <w:tc>
          <w:tcPr>
            <w:tcW w:w="988" w:type="dxa"/>
          </w:tcPr>
          <w:p w14:paraId="68248DC6" w14:textId="77777777" w:rsidR="00F77A89" w:rsidRDefault="00F77A89" w:rsidP="004D7309">
            <w:r>
              <w:t>10.</w:t>
            </w:r>
          </w:p>
        </w:tc>
        <w:tc>
          <w:tcPr>
            <w:tcW w:w="3969" w:type="dxa"/>
          </w:tcPr>
          <w:p w14:paraId="5D5FC3F0" w14:textId="77777777" w:rsidR="00F77A89" w:rsidRDefault="00F77A89" w:rsidP="004D7309">
            <w:r>
              <w:t>Очікувані результати виконання</w:t>
            </w:r>
          </w:p>
        </w:tc>
        <w:tc>
          <w:tcPr>
            <w:tcW w:w="4961" w:type="dxa"/>
          </w:tcPr>
          <w:p w14:paraId="3DECB451" w14:textId="77777777" w:rsidR="00F77A89" w:rsidRDefault="00F77A89" w:rsidP="004D7309">
            <w:pPr>
              <w:ind w:firstLine="708"/>
              <w:jc w:val="both"/>
            </w:pPr>
            <w:r w:rsidRPr="00016629">
              <w:t xml:space="preserve">Виконання Програми дасть </w:t>
            </w:r>
            <w:r>
              <w:t>можливість:</w:t>
            </w:r>
          </w:p>
          <w:p w14:paraId="3CCE5102" w14:textId="77777777" w:rsidR="00F77A89" w:rsidRDefault="00F77A89" w:rsidP="00F77A89">
            <w:pPr>
              <w:pStyle w:val="af3"/>
              <w:numPr>
                <w:ilvl w:val="0"/>
                <w:numId w:val="13"/>
              </w:numPr>
              <w:ind w:left="0" w:firstLine="0"/>
              <w:jc w:val="both"/>
            </w:pPr>
            <w:r w:rsidRPr="007A2E6C">
              <w:t xml:space="preserve">забезпечити якісне функціонування стадіону «Спартак» та утримувати спортивні споруди у  належному стані. </w:t>
            </w:r>
          </w:p>
          <w:p w14:paraId="52067B70" w14:textId="77777777" w:rsidR="00F77A89" w:rsidRPr="007A2E6C" w:rsidRDefault="00F77A89" w:rsidP="00F77A89">
            <w:pPr>
              <w:pStyle w:val="af3"/>
              <w:numPr>
                <w:ilvl w:val="0"/>
                <w:numId w:val="13"/>
              </w:numPr>
              <w:ind w:left="0" w:firstLine="0"/>
              <w:jc w:val="both"/>
            </w:pPr>
            <w:r>
              <w:t>п</w:t>
            </w:r>
            <w:r w:rsidRPr="007A2E6C">
              <w:t>риве</w:t>
            </w:r>
            <w:r>
              <w:t xml:space="preserve">сти вигляд стадіону </w:t>
            </w:r>
            <w:r w:rsidRPr="007A2E6C">
              <w:t>у відповідність до сучасних вимог (реконструкція, реставрація, модернізація території та наявних споруд, ефективне використання природних та трудових ресурсів)</w:t>
            </w:r>
            <w:r>
              <w:t>, що</w:t>
            </w:r>
            <w:r w:rsidRPr="007A2E6C">
              <w:t xml:space="preserve"> дозволить максимально задовольнити відповідні потреби населення. </w:t>
            </w:r>
          </w:p>
          <w:p w14:paraId="5DBA5CFD" w14:textId="77777777" w:rsidR="00F77A89" w:rsidRPr="00016629" w:rsidRDefault="00F77A89" w:rsidP="00F77A89">
            <w:pPr>
              <w:pStyle w:val="af3"/>
              <w:numPr>
                <w:ilvl w:val="0"/>
                <w:numId w:val="13"/>
              </w:numPr>
              <w:ind w:left="0" w:firstLine="0"/>
              <w:jc w:val="both"/>
            </w:pPr>
            <w:r w:rsidRPr="00016629">
              <w:lastRenderedPageBreak/>
              <w:t>підвищити рівень охоплення мешканців міста фізкультурно-оздоровчою та спортивною роботою;</w:t>
            </w:r>
          </w:p>
          <w:p w14:paraId="518E45ED" w14:textId="77777777" w:rsidR="00F77A89" w:rsidRPr="00016629" w:rsidRDefault="00F77A89" w:rsidP="00F77A89">
            <w:pPr>
              <w:pStyle w:val="af3"/>
              <w:numPr>
                <w:ilvl w:val="0"/>
                <w:numId w:val="13"/>
              </w:numPr>
              <w:ind w:left="0" w:firstLine="0"/>
              <w:jc w:val="both"/>
            </w:pPr>
            <w:r w:rsidRPr="00016629">
              <w:t>впроваджувати систему фізкультурної просвіти населення, що сприятиме формуванню традицій і культури здорового способу життя, престижу здоров’я, залученню громадян до активних занять фізичною культурою і спортом та формуванню нових цінностей та орієнтирів, направлених на збереження та зміцнення здоров’я людей;</w:t>
            </w:r>
          </w:p>
          <w:p w14:paraId="5A1D8424" w14:textId="77777777" w:rsidR="00F77A89" w:rsidRDefault="00F77A89" w:rsidP="00F77A89">
            <w:pPr>
              <w:pStyle w:val="af3"/>
              <w:numPr>
                <w:ilvl w:val="0"/>
                <w:numId w:val="13"/>
              </w:numPr>
              <w:ind w:left="0" w:firstLine="0"/>
              <w:jc w:val="both"/>
            </w:pPr>
            <w:r w:rsidRPr="00016629">
              <w:t>підвищити рівень забезпечення населення спортивними послугами.</w:t>
            </w:r>
          </w:p>
          <w:p w14:paraId="39633A43" w14:textId="77777777" w:rsidR="00F77A89" w:rsidRPr="00016629" w:rsidRDefault="00F77A89" w:rsidP="004D7309"/>
        </w:tc>
      </w:tr>
      <w:tr w:rsidR="00F77A89" w:rsidRPr="00016629" w14:paraId="557C0923" w14:textId="77777777" w:rsidTr="004D7309">
        <w:tc>
          <w:tcPr>
            <w:tcW w:w="988" w:type="dxa"/>
          </w:tcPr>
          <w:p w14:paraId="6C988FAB" w14:textId="77777777" w:rsidR="00F77A89" w:rsidRDefault="00F77A89" w:rsidP="004D7309">
            <w:r>
              <w:lastRenderedPageBreak/>
              <w:t>11.</w:t>
            </w:r>
          </w:p>
        </w:tc>
        <w:tc>
          <w:tcPr>
            <w:tcW w:w="3969" w:type="dxa"/>
          </w:tcPr>
          <w:p w14:paraId="33CC8610" w14:textId="77777777" w:rsidR="00F77A89" w:rsidRDefault="00F77A89" w:rsidP="004D7309">
            <w:r>
              <w:t>Контроль за виконання (орган, уповноважений здійснювати контроль за виконанням)</w:t>
            </w:r>
          </w:p>
        </w:tc>
        <w:tc>
          <w:tcPr>
            <w:tcW w:w="4961" w:type="dxa"/>
          </w:tcPr>
          <w:p w14:paraId="483FDFDD" w14:textId="77777777" w:rsidR="00F77A89" w:rsidRPr="00016629" w:rsidRDefault="00F77A89" w:rsidP="004D7309">
            <w:pPr>
              <w:jc w:val="both"/>
            </w:pPr>
            <w:r>
              <w:t>Контроль за виконанням Програми здійснює Роздільнянська міська рада</w:t>
            </w:r>
          </w:p>
        </w:tc>
      </w:tr>
    </w:tbl>
    <w:p w14:paraId="1277541E" w14:textId="77777777" w:rsidR="00F77A89" w:rsidRPr="00016629" w:rsidRDefault="00F77A89" w:rsidP="00F77A89"/>
    <w:p w14:paraId="4260C7BD" w14:textId="77777777" w:rsidR="007135F0" w:rsidRPr="0014021E" w:rsidRDefault="007135F0" w:rsidP="007135F0">
      <w:pPr>
        <w:spacing w:before="100" w:beforeAutospacing="1" w:after="100" w:afterAutospacing="1"/>
        <w:ind w:firstLine="709"/>
        <w:jc w:val="both"/>
      </w:pPr>
    </w:p>
    <w:p w14:paraId="15DB8211" w14:textId="77777777" w:rsidR="007135F0" w:rsidRPr="0014021E" w:rsidRDefault="007135F0" w:rsidP="007135F0">
      <w:pPr>
        <w:spacing w:before="100" w:beforeAutospacing="1" w:after="100" w:afterAutospacing="1"/>
        <w:ind w:firstLine="709"/>
        <w:jc w:val="both"/>
      </w:pPr>
    </w:p>
    <w:p w14:paraId="211988F0" w14:textId="77777777" w:rsidR="007135F0" w:rsidRPr="0014021E" w:rsidRDefault="007135F0" w:rsidP="007135F0">
      <w:pPr>
        <w:spacing w:before="100" w:beforeAutospacing="1" w:after="100" w:afterAutospacing="1"/>
        <w:ind w:firstLine="709"/>
        <w:jc w:val="both"/>
      </w:pPr>
    </w:p>
    <w:p w14:paraId="6BA732F4" w14:textId="77777777" w:rsidR="007135F0" w:rsidRPr="0014021E" w:rsidRDefault="007135F0" w:rsidP="007135F0">
      <w:pPr>
        <w:spacing w:before="100" w:beforeAutospacing="1" w:after="100" w:afterAutospacing="1"/>
        <w:ind w:firstLine="709"/>
        <w:jc w:val="both"/>
      </w:pPr>
    </w:p>
    <w:p w14:paraId="085ABDB2" w14:textId="77777777" w:rsidR="007135F0" w:rsidRPr="0014021E" w:rsidRDefault="007135F0" w:rsidP="007135F0">
      <w:pPr>
        <w:rPr>
          <w:lang w:eastAsia="uk-UA"/>
        </w:rPr>
      </w:pPr>
    </w:p>
    <w:p w14:paraId="1C2BFD4E" w14:textId="77777777" w:rsidR="007135F0" w:rsidRPr="0014021E" w:rsidRDefault="007135F0" w:rsidP="007135F0">
      <w:pPr>
        <w:rPr>
          <w:lang w:eastAsia="uk-UA"/>
        </w:rPr>
      </w:pPr>
    </w:p>
    <w:p w14:paraId="5EA1502F" w14:textId="77777777" w:rsidR="007135F0" w:rsidRPr="0014021E" w:rsidRDefault="007135F0" w:rsidP="007135F0">
      <w:pPr>
        <w:rPr>
          <w:lang w:eastAsia="uk-UA"/>
        </w:rPr>
      </w:pPr>
    </w:p>
    <w:p w14:paraId="6D8DF36A" w14:textId="77777777" w:rsidR="007135F0" w:rsidRPr="0014021E" w:rsidRDefault="007135F0" w:rsidP="007135F0">
      <w:pPr>
        <w:rPr>
          <w:lang w:eastAsia="uk-UA"/>
        </w:rPr>
      </w:pPr>
    </w:p>
    <w:p w14:paraId="79C00943" w14:textId="77777777" w:rsidR="007135F0" w:rsidRPr="0014021E" w:rsidRDefault="007135F0" w:rsidP="007135F0">
      <w:pPr>
        <w:rPr>
          <w:lang w:eastAsia="uk-UA"/>
        </w:rPr>
      </w:pPr>
    </w:p>
    <w:p w14:paraId="573054F0" w14:textId="77777777" w:rsidR="007135F0" w:rsidRPr="0014021E" w:rsidRDefault="007135F0" w:rsidP="007135F0">
      <w:pPr>
        <w:rPr>
          <w:lang w:eastAsia="uk-UA"/>
        </w:rPr>
      </w:pPr>
    </w:p>
    <w:p w14:paraId="74374FEE" w14:textId="77777777" w:rsidR="007135F0" w:rsidRPr="0014021E" w:rsidRDefault="007135F0" w:rsidP="007135F0">
      <w:pPr>
        <w:rPr>
          <w:lang w:eastAsia="uk-UA"/>
        </w:rPr>
      </w:pPr>
    </w:p>
    <w:p w14:paraId="09024803" w14:textId="77777777" w:rsidR="007135F0" w:rsidRPr="0014021E" w:rsidRDefault="007135F0" w:rsidP="007135F0">
      <w:pPr>
        <w:rPr>
          <w:lang w:eastAsia="uk-UA"/>
        </w:rPr>
      </w:pPr>
    </w:p>
    <w:p w14:paraId="379159F5" w14:textId="77777777" w:rsidR="007135F0" w:rsidRPr="0014021E" w:rsidRDefault="007135F0" w:rsidP="007135F0">
      <w:pPr>
        <w:rPr>
          <w:lang w:eastAsia="uk-UA"/>
        </w:rPr>
      </w:pPr>
    </w:p>
    <w:p w14:paraId="5E34CEB0" w14:textId="77777777" w:rsidR="007135F0" w:rsidRPr="0014021E" w:rsidRDefault="007135F0" w:rsidP="007135F0">
      <w:pPr>
        <w:rPr>
          <w:lang w:eastAsia="uk-UA"/>
        </w:rPr>
      </w:pPr>
    </w:p>
    <w:p w14:paraId="2AEA291B" w14:textId="77777777" w:rsidR="007135F0" w:rsidRPr="0014021E" w:rsidRDefault="007135F0" w:rsidP="007135F0">
      <w:pPr>
        <w:rPr>
          <w:lang w:eastAsia="uk-UA"/>
        </w:rPr>
      </w:pPr>
    </w:p>
    <w:p w14:paraId="7437AB40" w14:textId="77777777" w:rsidR="007135F0" w:rsidRPr="0014021E" w:rsidRDefault="007135F0" w:rsidP="007135F0">
      <w:pPr>
        <w:rPr>
          <w:lang w:eastAsia="uk-UA"/>
        </w:rPr>
      </w:pPr>
    </w:p>
    <w:p w14:paraId="16B1AA2B" w14:textId="77777777" w:rsidR="007135F0" w:rsidRPr="0014021E" w:rsidRDefault="007135F0" w:rsidP="007135F0">
      <w:pPr>
        <w:rPr>
          <w:lang w:eastAsia="uk-UA"/>
        </w:rPr>
      </w:pPr>
    </w:p>
    <w:p w14:paraId="38D9E719" w14:textId="77777777" w:rsidR="007135F0" w:rsidRPr="0014021E" w:rsidRDefault="007135F0" w:rsidP="007135F0">
      <w:pPr>
        <w:rPr>
          <w:lang w:eastAsia="uk-UA"/>
        </w:rPr>
      </w:pPr>
    </w:p>
    <w:p w14:paraId="1A837BC2" w14:textId="77777777" w:rsidR="007135F0" w:rsidRPr="0014021E" w:rsidRDefault="007135F0" w:rsidP="007135F0">
      <w:pPr>
        <w:rPr>
          <w:lang w:eastAsia="uk-UA"/>
        </w:rPr>
      </w:pPr>
    </w:p>
    <w:p w14:paraId="412F7481" w14:textId="77777777" w:rsidR="007135F0" w:rsidRPr="0014021E" w:rsidRDefault="007135F0" w:rsidP="007135F0">
      <w:pPr>
        <w:rPr>
          <w:lang w:eastAsia="uk-UA"/>
        </w:rPr>
      </w:pPr>
    </w:p>
    <w:p w14:paraId="54954716" w14:textId="77777777" w:rsidR="007135F0" w:rsidRPr="0014021E" w:rsidRDefault="007135F0" w:rsidP="007135F0">
      <w:pPr>
        <w:rPr>
          <w:lang w:eastAsia="uk-UA"/>
        </w:rPr>
      </w:pPr>
    </w:p>
    <w:p w14:paraId="7DD5091B" w14:textId="77777777" w:rsidR="007135F0" w:rsidRPr="0014021E" w:rsidRDefault="007135F0" w:rsidP="007135F0">
      <w:pPr>
        <w:rPr>
          <w:lang w:eastAsia="uk-UA"/>
        </w:rPr>
      </w:pPr>
    </w:p>
    <w:p w14:paraId="70CB4326" w14:textId="77777777" w:rsidR="007135F0" w:rsidRPr="0014021E" w:rsidRDefault="007135F0" w:rsidP="007135F0">
      <w:pPr>
        <w:rPr>
          <w:lang w:eastAsia="uk-UA"/>
        </w:rPr>
      </w:pPr>
    </w:p>
    <w:p w14:paraId="40DBE9D6" w14:textId="77777777" w:rsidR="007135F0" w:rsidRPr="0014021E" w:rsidRDefault="007135F0" w:rsidP="007135F0">
      <w:pPr>
        <w:rPr>
          <w:lang w:eastAsia="uk-UA"/>
        </w:rPr>
      </w:pPr>
    </w:p>
    <w:p w14:paraId="4FA69946" w14:textId="77777777" w:rsidR="007135F0" w:rsidRPr="0014021E" w:rsidRDefault="007135F0" w:rsidP="007135F0">
      <w:pPr>
        <w:rPr>
          <w:lang w:eastAsia="uk-UA"/>
        </w:rPr>
      </w:pPr>
    </w:p>
    <w:p w14:paraId="6A6656E4" w14:textId="77777777" w:rsidR="007135F0" w:rsidRPr="0014021E" w:rsidRDefault="007135F0" w:rsidP="007135F0">
      <w:pPr>
        <w:ind w:left="3540" w:firstLine="708"/>
        <w:jc w:val="both"/>
      </w:pPr>
    </w:p>
    <w:p w14:paraId="3A551DEC" w14:textId="77777777" w:rsidR="007135F0" w:rsidRPr="0014021E" w:rsidRDefault="007135F0" w:rsidP="007135F0">
      <w:pPr>
        <w:ind w:left="3540" w:firstLine="708"/>
        <w:jc w:val="both"/>
      </w:pPr>
    </w:p>
    <w:p w14:paraId="42878089" w14:textId="77777777" w:rsidR="00F77A89" w:rsidRDefault="00F77A89" w:rsidP="00F77A89">
      <w:pPr>
        <w:ind w:left="5670"/>
      </w:pPr>
    </w:p>
    <w:p w14:paraId="30C76CC2" w14:textId="77777777" w:rsidR="00F77A89" w:rsidRDefault="00F77A89" w:rsidP="00F77A89">
      <w:pPr>
        <w:ind w:left="5670"/>
      </w:pPr>
    </w:p>
    <w:p w14:paraId="4CBFC7B4" w14:textId="77777777" w:rsidR="00F77A89" w:rsidRDefault="00F77A89" w:rsidP="00F77A89">
      <w:pPr>
        <w:ind w:left="5670"/>
      </w:pPr>
    </w:p>
    <w:p w14:paraId="32329C8E" w14:textId="77777777" w:rsidR="00F77A89" w:rsidRDefault="00F77A89" w:rsidP="00F77A89">
      <w:pPr>
        <w:ind w:left="5670"/>
      </w:pPr>
    </w:p>
    <w:p w14:paraId="50C09B02" w14:textId="745D166F" w:rsidR="00F77A89" w:rsidRDefault="00F77A89" w:rsidP="00F77A89">
      <w:pPr>
        <w:ind w:left="5670"/>
      </w:pPr>
      <w:r>
        <w:t>Додаток 3</w:t>
      </w:r>
    </w:p>
    <w:p w14:paraId="08076F33" w14:textId="77777777" w:rsidR="00F77A89" w:rsidRDefault="00F77A89" w:rsidP="00F77A89">
      <w:pPr>
        <w:ind w:left="5670"/>
      </w:pPr>
      <w:r>
        <w:t>До Програми</w:t>
      </w:r>
    </w:p>
    <w:p w14:paraId="2041B858" w14:textId="77777777" w:rsidR="00F77A89" w:rsidRDefault="00F77A89" w:rsidP="00F77A89"/>
    <w:p w14:paraId="168F99B9" w14:textId="77777777" w:rsidR="00B03592" w:rsidRDefault="00F77A89" w:rsidP="00F77A89">
      <w:pPr>
        <w:jc w:val="center"/>
      </w:pPr>
      <w:r>
        <w:t xml:space="preserve">Ресурсне забезпечення </w:t>
      </w:r>
    </w:p>
    <w:p w14:paraId="0256A6A9" w14:textId="1D2D3300" w:rsidR="00B03592" w:rsidRPr="00016629" w:rsidRDefault="00F77A89" w:rsidP="00B03592">
      <w:pPr>
        <w:jc w:val="center"/>
      </w:pPr>
      <w:r>
        <w:t>Програми</w:t>
      </w:r>
      <w:r w:rsidR="00B03592" w:rsidRPr="00B03592">
        <w:t xml:space="preserve"> </w:t>
      </w:r>
      <w:r w:rsidR="00B03592" w:rsidRPr="00016629">
        <w:t>утримання та фінансової підтримки</w:t>
      </w:r>
    </w:p>
    <w:p w14:paraId="51444895" w14:textId="77777777" w:rsidR="00B03592" w:rsidRDefault="00B03592" w:rsidP="00B03592">
      <w:pPr>
        <w:jc w:val="center"/>
      </w:pPr>
      <w:r w:rsidRPr="00016629">
        <w:t>К</w:t>
      </w:r>
      <w:r>
        <w:t>З</w:t>
      </w:r>
      <w:r w:rsidRPr="00016629">
        <w:t xml:space="preserve"> «Роздільнянський стадіон «Спартак»</w:t>
      </w:r>
      <w:r>
        <w:t xml:space="preserve"> </w:t>
      </w:r>
    </w:p>
    <w:p w14:paraId="43A155E5" w14:textId="77777777" w:rsidR="00B03592" w:rsidRDefault="00B03592" w:rsidP="00B03592">
      <w:pPr>
        <w:jc w:val="center"/>
      </w:pPr>
      <w:r>
        <w:t>на 2022-2023 роки</w:t>
      </w:r>
    </w:p>
    <w:p w14:paraId="1449C005" w14:textId="1F6913E6" w:rsidR="00F77A89" w:rsidRDefault="00F77A89" w:rsidP="00F77A89">
      <w:pPr>
        <w:jc w:val="center"/>
      </w:pPr>
    </w:p>
    <w:p w14:paraId="6C582E32" w14:textId="77777777" w:rsidR="00F77A89" w:rsidRDefault="00F77A89" w:rsidP="00F77A89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32"/>
        <w:gridCol w:w="2358"/>
        <w:gridCol w:w="2327"/>
        <w:gridCol w:w="2327"/>
      </w:tblGrid>
      <w:tr w:rsidR="00F77A89" w14:paraId="241D1FF3" w14:textId="77777777" w:rsidTr="004D7309">
        <w:trPr>
          <w:trHeight w:val="471"/>
        </w:trPr>
        <w:tc>
          <w:tcPr>
            <w:tcW w:w="2406" w:type="dxa"/>
            <w:vMerge w:val="restart"/>
          </w:tcPr>
          <w:p w14:paraId="0DF11EB7" w14:textId="77777777" w:rsidR="00F77A89" w:rsidRDefault="00F77A89" w:rsidP="004D7309">
            <w:pPr>
              <w:jc w:val="center"/>
            </w:pPr>
          </w:p>
        </w:tc>
        <w:tc>
          <w:tcPr>
            <w:tcW w:w="2407" w:type="dxa"/>
            <w:vMerge w:val="restart"/>
          </w:tcPr>
          <w:p w14:paraId="76341158" w14:textId="77777777" w:rsidR="00F77A89" w:rsidRDefault="00F77A89" w:rsidP="004D7309">
            <w:pPr>
              <w:jc w:val="center"/>
            </w:pPr>
            <w:r>
              <w:t>Обсяг коштів,</w:t>
            </w:r>
          </w:p>
          <w:p w14:paraId="468A4605" w14:textId="77777777" w:rsidR="00F77A89" w:rsidRDefault="00F77A89" w:rsidP="004D7309">
            <w:pPr>
              <w:jc w:val="center"/>
            </w:pPr>
            <w:r>
              <w:t>Що пропонується залучити на виконання Програми (тис. грн.</w:t>
            </w:r>
          </w:p>
        </w:tc>
        <w:tc>
          <w:tcPr>
            <w:tcW w:w="4814" w:type="dxa"/>
            <w:gridSpan w:val="2"/>
          </w:tcPr>
          <w:p w14:paraId="41ACFAC5" w14:textId="77777777" w:rsidR="00F77A89" w:rsidRDefault="00F77A89" w:rsidP="004D7309">
            <w:pPr>
              <w:jc w:val="center"/>
            </w:pPr>
            <w:r>
              <w:t>Етапи виконання Програми</w:t>
            </w:r>
          </w:p>
        </w:tc>
      </w:tr>
      <w:tr w:rsidR="00F77A89" w14:paraId="54482D3C" w14:textId="77777777" w:rsidTr="004D7309">
        <w:tc>
          <w:tcPr>
            <w:tcW w:w="2406" w:type="dxa"/>
            <w:vMerge/>
          </w:tcPr>
          <w:p w14:paraId="0C5F7297" w14:textId="77777777" w:rsidR="00F77A89" w:rsidRDefault="00F77A89" w:rsidP="004D7309">
            <w:pPr>
              <w:jc w:val="center"/>
            </w:pPr>
          </w:p>
        </w:tc>
        <w:tc>
          <w:tcPr>
            <w:tcW w:w="2407" w:type="dxa"/>
            <w:vMerge/>
          </w:tcPr>
          <w:p w14:paraId="44BBBF01" w14:textId="77777777" w:rsidR="00F77A89" w:rsidRDefault="00F77A89" w:rsidP="004D7309">
            <w:pPr>
              <w:jc w:val="center"/>
            </w:pPr>
          </w:p>
        </w:tc>
        <w:tc>
          <w:tcPr>
            <w:tcW w:w="2407" w:type="dxa"/>
          </w:tcPr>
          <w:p w14:paraId="719B7362" w14:textId="77777777" w:rsidR="00F77A89" w:rsidRDefault="00F77A89" w:rsidP="004D7309">
            <w:pPr>
              <w:jc w:val="center"/>
            </w:pPr>
            <w:r>
              <w:t>2022</w:t>
            </w:r>
          </w:p>
        </w:tc>
        <w:tc>
          <w:tcPr>
            <w:tcW w:w="2407" w:type="dxa"/>
          </w:tcPr>
          <w:p w14:paraId="73A677A0" w14:textId="77777777" w:rsidR="00F77A89" w:rsidRDefault="00F77A89" w:rsidP="004D7309">
            <w:pPr>
              <w:jc w:val="center"/>
            </w:pPr>
            <w:r>
              <w:t>2023</w:t>
            </w:r>
          </w:p>
        </w:tc>
      </w:tr>
      <w:tr w:rsidR="00F77A89" w14:paraId="56807506" w14:textId="77777777" w:rsidTr="004D7309">
        <w:tc>
          <w:tcPr>
            <w:tcW w:w="2406" w:type="dxa"/>
          </w:tcPr>
          <w:p w14:paraId="6FFC373A" w14:textId="77777777" w:rsidR="00F77A89" w:rsidRDefault="00F77A89" w:rsidP="004D7309">
            <w:r>
              <w:t>Обсяг ресурсів усього, у тому числі:</w:t>
            </w:r>
          </w:p>
        </w:tc>
        <w:tc>
          <w:tcPr>
            <w:tcW w:w="2407" w:type="dxa"/>
          </w:tcPr>
          <w:p w14:paraId="39DFA382" w14:textId="4964C927" w:rsidR="00F77A89" w:rsidRDefault="00FC4C6B" w:rsidP="004D7309">
            <w:pPr>
              <w:jc w:val="center"/>
            </w:pPr>
            <w:r w:rsidRPr="00016629">
              <w:t>5</w:t>
            </w:r>
            <w:r>
              <w:t>39</w:t>
            </w:r>
            <w:r w:rsidR="00B90E0A">
              <w:t>1</w:t>
            </w:r>
            <w:r>
              <w:t>,</w:t>
            </w:r>
            <w:r w:rsidR="00B90E0A">
              <w:t>6</w:t>
            </w:r>
            <w:r>
              <w:t>2</w:t>
            </w:r>
            <w:r w:rsidR="00B90E0A">
              <w:t>3</w:t>
            </w:r>
          </w:p>
        </w:tc>
        <w:tc>
          <w:tcPr>
            <w:tcW w:w="2407" w:type="dxa"/>
          </w:tcPr>
          <w:p w14:paraId="53907A62" w14:textId="6597E9DF" w:rsidR="00F77A89" w:rsidRDefault="00F77A89" w:rsidP="004D7309">
            <w:pPr>
              <w:jc w:val="center"/>
            </w:pPr>
            <w:r>
              <w:t>27</w:t>
            </w:r>
            <w:r w:rsidR="002C11D7">
              <w:t>74,847</w:t>
            </w:r>
          </w:p>
        </w:tc>
        <w:tc>
          <w:tcPr>
            <w:tcW w:w="2407" w:type="dxa"/>
          </w:tcPr>
          <w:p w14:paraId="68B3D85E" w14:textId="50C8BF0A" w:rsidR="00F77A89" w:rsidRDefault="009B1A8D" w:rsidP="004D7309">
            <w:pPr>
              <w:jc w:val="center"/>
            </w:pPr>
            <w:r>
              <w:t>2</w:t>
            </w:r>
            <w:r w:rsidR="0067562F">
              <w:t>616,776</w:t>
            </w:r>
          </w:p>
        </w:tc>
      </w:tr>
      <w:tr w:rsidR="00F77A89" w14:paraId="5F117FF2" w14:textId="77777777" w:rsidTr="004D7309">
        <w:tc>
          <w:tcPr>
            <w:tcW w:w="2406" w:type="dxa"/>
          </w:tcPr>
          <w:p w14:paraId="19165015" w14:textId="77777777" w:rsidR="00F77A89" w:rsidRDefault="00F77A89" w:rsidP="004D7309">
            <w:r>
              <w:t>Місцевий бюджет</w:t>
            </w:r>
          </w:p>
        </w:tc>
        <w:tc>
          <w:tcPr>
            <w:tcW w:w="2407" w:type="dxa"/>
          </w:tcPr>
          <w:p w14:paraId="080AF47F" w14:textId="7C87064B" w:rsidR="00F77A89" w:rsidRDefault="00FC4C6B" w:rsidP="004D7309">
            <w:pPr>
              <w:jc w:val="center"/>
            </w:pPr>
            <w:r w:rsidRPr="00016629">
              <w:t>5</w:t>
            </w:r>
            <w:r>
              <w:t>3</w:t>
            </w:r>
            <w:r w:rsidR="00B90E0A">
              <w:t>91,623</w:t>
            </w:r>
          </w:p>
        </w:tc>
        <w:tc>
          <w:tcPr>
            <w:tcW w:w="2407" w:type="dxa"/>
          </w:tcPr>
          <w:p w14:paraId="27526ED3" w14:textId="198A6BDF" w:rsidR="00F77A89" w:rsidRDefault="00F77A89" w:rsidP="004D7309">
            <w:pPr>
              <w:jc w:val="center"/>
            </w:pPr>
            <w:r>
              <w:t>27</w:t>
            </w:r>
            <w:r w:rsidR="002C11D7">
              <w:t>74,847</w:t>
            </w:r>
          </w:p>
        </w:tc>
        <w:tc>
          <w:tcPr>
            <w:tcW w:w="2407" w:type="dxa"/>
          </w:tcPr>
          <w:p w14:paraId="20726175" w14:textId="0C2BF525" w:rsidR="00F77A89" w:rsidRDefault="009B1A8D" w:rsidP="004D7309">
            <w:pPr>
              <w:jc w:val="center"/>
            </w:pPr>
            <w:r>
              <w:t>2</w:t>
            </w:r>
            <w:r w:rsidR="0067562F">
              <w:t>616,776</w:t>
            </w:r>
          </w:p>
        </w:tc>
      </w:tr>
    </w:tbl>
    <w:p w14:paraId="3D665AD4" w14:textId="77777777" w:rsidR="00F77A89" w:rsidRPr="00016629" w:rsidRDefault="00F77A89" w:rsidP="00F77A89"/>
    <w:p w14:paraId="1AB750C8" w14:textId="77777777" w:rsidR="00F77A89" w:rsidRDefault="00F77A89" w:rsidP="00F77A89"/>
    <w:p w14:paraId="05A2D35D" w14:textId="77777777" w:rsidR="00F77A89" w:rsidRDefault="00F77A89" w:rsidP="00F77A89"/>
    <w:p w14:paraId="6503194E" w14:textId="77777777" w:rsidR="007135F0" w:rsidRPr="0014021E" w:rsidRDefault="007135F0" w:rsidP="007135F0">
      <w:pPr>
        <w:tabs>
          <w:tab w:val="left" w:pos="0"/>
        </w:tabs>
        <w:ind w:left="360"/>
        <w:rPr>
          <w:sz w:val="28"/>
        </w:rPr>
      </w:pPr>
    </w:p>
    <w:p w14:paraId="7E7BC7E5" w14:textId="77777777" w:rsidR="00DF1577" w:rsidRPr="0014021E" w:rsidRDefault="00DF1577" w:rsidP="00DF1577">
      <w:pPr>
        <w:sectPr w:rsidR="00DF1577" w:rsidRPr="0014021E" w:rsidSect="005D287F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906" w:h="16838" w:code="9"/>
          <w:pgMar w:top="540" w:right="851" w:bottom="567" w:left="1701" w:header="902" w:footer="567" w:gutter="0"/>
          <w:pgNumType w:start="1"/>
          <w:cols w:space="708"/>
          <w:titlePg/>
          <w:docGrid w:linePitch="360"/>
        </w:sectPr>
      </w:pPr>
    </w:p>
    <w:p w14:paraId="3BE3D2BA" w14:textId="77777777" w:rsidR="00F77A89" w:rsidRDefault="00F77A89" w:rsidP="00F77A89">
      <w:pPr>
        <w:ind w:left="10773"/>
        <w:jc w:val="both"/>
      </w:pPr>
      <w:r w:rsidRPr="00016629">
        <w:lastRenderedPageBreak/>
        <w:t xml:space="preserve">Додаток </w:t>
      </w:r>
      <w:r>
        <w:t>2</w:t>
      </w:r>
    </w:p>
    <w:p w14:paraId="2E17FC4B" w14:textId="02931F7D" w:rsidR="00F77A89" w:rsidRPr="00016629" w:rsidRDefault="00F77A89" w:rsidP="00F77A89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до </w:t>
      </w:r>
      <w:r w:rsidR="00B03592">
        <w:t>П</w:t>
      </w:r>
      <w:r>
        <w:t>рограми</w:t>
      </w:r>
    </w:p>
    <w:p w14:paraId="6936911A" w14:textId="77777777" w:rsidR="00F77A89" w:rsidRDefault="00F77A89" w:rsidP="00F77A89">
      <w:pPr>
        <w:jc w:val="center"/>
      </w:pPr>
      <w:r>
        <w:t>Напрями діяльності та заходи Програми</w:t>
      </w:r>
    </w:p>
    <w:tbl>
      <w:tblPr>
        <w:tblStyle w:val="ad"/>
        <w:tblW w:w="16013" w:type="dxa"/>
        <w:tblLayout w:type="fixed"/>
        <w:tblLook w:val="04A0" w:firstRow="1" w:lastRow="0" w:firstColumn="1" w:lastColumn="0" w:noHBand="0" w:noVBand="1"/>
      </w:tblPr>
      <w:tblGrid>
        <w:gridCol w:w="513"/>
        <w:gridCol w:w="1888"/>
        <w:gridCol w:w="1415"/>
        <w:gridCol w:w="1297"/>
        <w:gridCol w:w="1403"/>
        <w:gridCol w:w="1276"/>
        <w:gridCol w:w="1134"/>
        <w:gridCol w:w="1134"/>
        <w:gridCol w:w="1134"/>
        <w:gridCol w:w="4819"/>
      </w:tblGrid>
      <w:tr w:rsidR="003740A2" w14:paraId="0FFDC3D7" w14:textId="77777777" w:rsidTr="004F4A2E">
        <w:tc>
          <w:tcPr>
            <w:tcW w:w="513" w:type="dxa"/>
            <w:vMerge w:val="restart"/>
          </w:tcPr>
          <w:p w14:paraId="6D6973B3" w14:textId="77777777" w:rsidR="00F77A89" w:rsidRPr="004C0D05" w:rsidRDefault="00F77A89" w:rsidP="004D7309">
            <w:r w:rsidRPr="004C0D05">
              <w:t>№</w:t>
            </w:r>
          </w:p>
          <w:p w14:paraId="01889164" w14:textId="77777777" w:rsidR="00F77A89" w:rsidRPr="004C0D05" w:rsidRDefault="00F77A89" w:rsidP="004D7309">
            <w:r w:rsidRPr="004C0D05">
              <w:t>з/п</w:t>
            </w:r>
          </w:p>
        </w:tc>
        <w:tc>
          <w:tcPr>
            <w:tcW w:w="1888" w:type="dxa"/>
            <w:vMerge w:val="restart"/>
          </w:tcPr>
          <w:p w14:paraId="6F3E6A70" w14:textId="77777777" w:rsidR="00F77A89" w:rsidRPr="004C0D05" w:rsidRDefault="00F77A89" w:rsidP="004D7309">
            <w:r w:rsidRPr="004C0D05">
              <w:t>Назва напрямку діяльності (пріоритетні завдання)</w:t>
            </w:r>
          </w:p>
        </w:tc>
        <w:tc>
          <w:tcPr>
            <w:tcW w:w="1415" w:type="dxa"/>
            <w:vMerge w:val="restart"/>
          </w:tcPr>
          <w:p w14:paraId="488644F9" w14:textId="77777777" w:rsidR="00F77A89" w:rsidRPr="004C0D05" w:rsidRDefault="00F77A89" w:rsidP="004D7309">
            <w:r w:rsidRPr="004C0D05">
              <w:t>Перелік заходів Програми</w:t>
            </w:r>
          </w:p>
        </w:tc>
        <w:tc>
          <w:tcPr>
            <w:tcW w:w="1297" w:type="dxa"/>
            <w:vMerge w:val="restart"/>
          </w:tcPr>
          <w:p w14:paraId="6210D441" w14:textId="77777777" w:rsidR="00F77A89" w:rsidRPr="004C0D05" w:rsidRDefault="00F77A89" w:rsidP="004D7309">
            <w:r w:rsidRPr="004C0D05">
              <w:t>Термін виконання</w:t>
            </w:r>
          </w:p>
        </w:tc>
        <w:tc>
          <w:tcPr>
            <w:tcW w:w="1403" w:type="dxa"/>
            <w:vMerge w:val="restart"/>
          </w:tcPr>
          <w:p w14:paraId="3AABAC9D" w14:textId="77777777" w:rsidR="00F77A89" w:rsidRPr="004C0D05" w:rsidRDefault="00F77A89" w:rsidP="004D7309">
            <w:r w:rsidRPr="004C0D05">
              <w:t>Виконавці</w:t>
            </w:r>
          </w:p>
        </w:tc>
        <w:tc>
          <w:tcPr>
            <w:tcW w:w="1276" w:type="dxa"/>
            <w:vMerge w:val="restart"/>
          </w:tcPr>
          <w:p w14:paraId="6709C532" w14:textId="77777777" w:rsidR="00F77A89" w:rsidRPr="004C0D05" w:rsidRDefault="00F77A89" w:rsidP="004D7309">
            <w:r w:rsidRPr="004C0D05">
              <w:t>Джерела фінансування</w:t>
            </w:r>
          </w:p>
        </w:tc>
        <w:tc>
          <w:tcPr>
            <w:tcW w:w="1134" w:type="dxa"/>
            <w:vMerge w:val="restart"/>
          </w:tcPr>
          <w:p w14:paraId="7CDEF7E9" w14:textId="77777777" w:rsidR="00F77A89" w:rsidRPr="004C0D05" w:rsidRDefault="00F77A89" w:rsidP="004D7309">
            <w:r w:rsidRPr="004C0D05">
              <w:t>Орієнтовний обсяг фінансування, тис. грн.</w:t>
            </w:r>
          </w:p>
        </w:tc>
        <w:tc>
          <w:tcPr>
            <w:tcW w:w="2268" w:type="dxa"/>
            <w:gridSpan w:val="2"/>
          </w:tcPr>
          <w:p w14:paraId="10D9A34D" w14:textId="77777777" w:rsidR="00F77A89" w:rsidRPr="004C0D05" w:rsidRDefault="00F77A89" w:rsidP="004D7309">
            <w:r w:rsidRPr="004C0D05">
              <w:t xml:space="preserve">У тому числі </w:t>
            </w:r>
          </w:p>
          <w:p w14:paraId="085A8BFB" w14:textId="77777777" w:rsidR="00F77A89" w:rsidRPr="004C0D05" w:rsidRDefault="00F77A89" w:rsidP="004D7309">
            <w:r w:rsidRPr="004C0D05">
              <w:t>за роками</w:t>
            </w:r>
          </w:p>
        </w:tc>
        <w:tc>
          <w:tcPr>
            <w:tcW w:w="4819" w:type="dxa"/>
            <w:vMerge w:val="restart"/>
          </w:tcPr>
          <w:p w14:paraId="14B8C8D8" w14:textId="77777777" w:rsidR="00F77A89" w:rsidRPr="004C0D05" w:rsidRDefault="00F77A89" w:rsidP="004D7309">
            <w:r w:rsidRPr="004C0D05">
              <w:t>Очікувані результати</w:t>
            </w:r>
          </w:p>
        </w:tc>
      </w:tr>
      <w:tr w:rsidR="003740A2" w14:paraId="60D77748" w14:textId="77777777" w:rsidTr="004F4A2E">
        <w:tc>
          <w:tcPr>
            <w:tcW w:w="513" w:type="dxa"/>
            <w:vMerge/>
          </w:tcPr>
          <w:p w14:paraId="154EB985" w14:textId="77777777" w:rsidR="00F77A89" w:rsidRPr="004C0D05" w:rsidRDefault="00F77A89" w:rsidP="004D7309"/>
        </w:tc>
        <w:tc>
          <w:tcPr>
            <w:tcW w:w="1888" w:type="dxa"/>
            <w:vMerge/>
          </w:tcPr>
          <w:p w14:paraId="082FCF74" w14:textId="77777777" w:rsidR="00F77A89" w:rsidRPr="004C0D05" w:rsidRDefault="00F77A89" w:rsidP="004D7309"/>
        </w:tc>
        <w:tc>
          <w:tcPr>
            <w:tcW w:w="1415" w:type="dxa"/>
            <w:vMerge/>
          </w:tcPr>
          <w:p w14:paraId="2D364818" w14:textId="77777777" w:rsidR="00F77A89" w:rsidRPr="004C0D05" w:rsidRDefault="00F77A89" w:rsidP="004D7309"/>
        </w:tc>
        <w:tc>
          <w:tcPr>
            <w:tcW w:w="1297" w:type="dxa"/>
            <w:vMerge/>
          </w:tcPr>
          <w:p w14:paraId="167887FA" w14:textId="77777777" w:rsidR="00F77A89" w:rsidRPr="004C0D05" w:rsidRDefault="00F77A89" w:rsidP="004D7309"/>
        </w:tc>
        <w:tc>
          <w:tcPr>
            <w:tcW w:w="1403" w:type="dxa"/>
            <w:vMerge/>
          </w:tcPr>
          <w:p w14:paraId="290551B2" w14:textId="77777777" w:rsidR="00F77A89" w:rsidRPr="004C0D05" w:rsidRDefault="00F77A89" w:rsidP="004D7309"/>
        </w:tc>
        <w:tc>
          <w:tcPr>
            <w:tcW w:w="1276" w:type="dxa"/>
            <w:vMerge/>
          </w:tcPr>
          <w:p w14:paraId="4C1BE544" w14:textId="77777777" w:rsidR="00F77A89" w:rsidRPr="004C0D05" w:rsidRDefault="00F77A89" w:rsidP="004D7309"/>
        </w:tc>
        <w:tc>
          <w:tcPr>
            <w:tcW w:w="1134" w:type="dxa"/>
            <w:vMerge/>
          </w:tcPr>
          <w:p w14:paraId="6537461B" w14:textId="77777777" w:rsidR="00F77A89" w:rsidRPr="004C0D05" w:rsidRDefault="00F77A89" w:rsidP="004D7309"/>
        </w:tc>
        <w:tc>
          <w:tcPr>
            <w:tcW w:w="1134" w:type="dxa"/>
          </w:tcPr>
          <w:p w14:paraId="148962F0" w14:textId="77777777" w:rsidR="00F77A89" w:rsidRPr="004C0D05" w:rsidRDefault="00F77A89" w:rsidP="004D7309">
            <w:r w:rsidRPr="004C0D05">
              <w:t>2022</w:t>
            </w:r>
          </w:p>
        </w:tc>
        <w:tc>
          <w:tcPr>
            <w:tcW w:w="1134" w:type="dxa"/>
          </w:tcPr>
          <w:p w14:paraId="75A53E97" w14:textId="77777777" w:rsidR="00F77A89" w:rsidRPr="004C0D05" w:rsidRDefault="00F77A89" w:rsidP="004D7309">
            <w:r w:rsidRPr="004C0D05">
              <w:t>2023</w:t>
            </w:r>
          </w:p>
        </w:tc>
        <w:tc>
          <w:tcPr>
            <w:tcW w:w="4819" w:type="dxa"/>
            <w:vMerge/>
          </w:tcPr>
          <w:p w14:paraId="5F5F29E7" w14:textId="77777777" w:rsidR="00F77A89" w:rsidRPr="004C0D05" w:rsidRDefault="00F77A89" w:rsidP="004D7309"/>
        </w:tc>
      </w:tr>
      <w:tr w:rsidR="003740A2" w14:paraId="2841BD77" w14:textId="77777777" w:rsidTr="004F4A2E">
        <w:tc>
          <w:tcPr>
            <w:tcW w:w="513" w:type="dxa"/>
          </w:tcPr>
          <w:p w14:paraId="4507E25E" w14:textId="77777777" w:rsidR="00F77A89" w:rsidRPr="004C0D05" w:rsidRDefault="00F77A89" w:rsidP="004D7309">
            <w:pPr>
              <w:jc w:val="center"/>
            </w:pPr>
            <w:r w:rsidRPr="004C0D05">
              <w:t>1</w:t>
            </w:r>
          </w:p>
        </w:tc>
        <w:tc>
          <w:tcPr>
            <w:tcW w:w="1888" w:type="dxa"/>
          </w:tcPr>
          <w:p w14:paraId="5A84087D" w14:textId="77777777" w:rsidR="00F77A89" w:rsidRPr="004C0D05" w:rsidRDefault="00F77A89" w:rsidP="004D7309">
            <w:pPr>
              <w:jc w:val="center"/>
            </w:pPr>
            <w:r w:rsidRPr="004C0D05">
              <w:t>2</w:t>
            </w:r>
          </w:p>
        </w:tc>
        <w:tc>
          <w:tcPr>
            <w:tcW w:w="1415" w:type="dxa"/>
          </w:tcPr>
          <w:p w14:paraId="1646832C" w14:textId="77777777" w:rsidR="00F77A89" w:rsidRPr="004C0D05" w:rsidRDefault="00F77A89" w:rsidP="004D7309">
            <w:pPr>
              <w:jc w:val="center"/>
            </w:pPr>
            <w:r w:rsidRPr="004C0D05">
              <w:t>3</w:t>
            </w:r>
          </w:p>
        </w:tc>
        <w:tc>
          <w:tcPr>
            <w:tcW w:w="1297" w:type="dxa"/>
          </w:tcPr>
          <w:p w14:paraId="2A22E7B5" w14:textId="77777777" w:rsidR="00F77A89" w:rsidRPr="004C0D05" w:rsidRDefault="00F77A89" w:rsidP="004D7309">
            <w:pPr>
              <w:jc w:val="center"/>
            </w:pPr>
            <w:r w:rsidRPr="004C0D05">
              <w:t>4</w:t>
            </w:r>
          </w:p>
        </w:tc>
        <w:tc>
          <w:tcPr>
            <w:tcW w:w="1403" w:type="dxa"/>
          </w:tcPr>
          <w:p w14:paraId="181FD17D" w14:textId="77777777" w:rsidR="00F77A89" w:rsidRPr="004C0D05" w:rsidRDefault="00F77A89" w:rsidP="004D7309">
            <w:pPr>
              <w:jc w:val="center"/>
            </w:pPr>
            <w:r w:rsidRPr="004C0D05">
              <w:t>5</w:t>
            </w:r>
          </w:p>
        </w:tc>
        <w:tc>
          <w:tcPr>
            <w:tcW w:w="1276" w:type="dxa"/>
          </w:tcPr>
          <w:p w14:paraId="17B46DDF" w14:textId="77777777" w:rsidR="00F77A89" w:rsidRPr="004C0D05" w:rsidRDefault="00F77A89" w:rsidP="004D7309">
            <w:pPr>
              <w:jc w:val="center"/>
            </w:pPr>
            <w:r w:rsidRPr="004C0D05">
              <w:t>6</w:t>
            </w:r>
          </w:p>
        </w:tc>
        <w:tc>
          <w:tcPr>
            <w:tcW w:w="1134" w:type="dxa"/>
          </w:tcPr>
          <w:p w14:paraId="7FE7C618" w14:textId="77777777" w:rsidR="00F77A89" w:rsidRPr="004C0D05" w:rsidRDefault="00F77A89" w:rsidP="004D7309">
            <w:pPr>
              <w:jc w:val="center"/>
            </w:pPr>
            <w:r w:rsidRPr="004C0D05">
              <w:t>7</w:t>
            </w:r>
          </w:p>
        </w:tc>
        <w:tc>
          <w:tcPr>
            <w:tcW w:w="1134" w:type="dxa"/>
          </w:tcPr>
          <w:p w14:paraId="79A78EDC" w14:textId="77777777" w:rsidR="00F77A89" w:rsidRPr="004C0D05" w:rsidRDefault="00F77A89" w:rsidP="004D7309">
            <w:pPr>
              <w:jc w:val="center"/>
            </w:pPr>
            <w:r w:rsidRPr="004C0D05">
              <w:t>8</w:t>
            </w:r>
          </w:p>
        </w:tc>
        <w:tc>
          <w:tcPr>
            <w:tcW w:w="1134" w:type="dxa"/>
          </w:tcPr>
          <w:p w14:paraId="2C208FC6" w14:textId="77777777" w:rsidR="00F77A89" w:rsidRPr="004C0D05" w:rsidRDefault="00F77A89" w:rsidP="004D7309">
            <w:pPr>
              <w:jc w:val="center"/>
            </w:pPr>
            <w:r w:rsidRPr="004C0D05">
              <w:t>9</w:t>
            </w:r>
          </w:p>
        </w:tc>
        <w:tc>
          <w:tcPr>
            <w:tcW w:w="4819" w:type="dxa"/>
          </w:tcPr>
          <w:p w14:paraId="78387086" w14:textId="77777777" w:rsidR="00F77A89" w:rsidRPr="004C0D05" w:rsidRDefault="00F77A89" w:rsidP="004D7309">
            <w:pPr>
              <w:jc w:val="center"/>
            </w:pPr>
            <w:r w:rsidRPr="004C0D05">
              <w:t>10</w:t>
            </w:r>
          </w:p>
        </w:tc>
      </w:tr>
      <w:tr w:rsidR="003740A2" w14:paraId="63DEC95F" w14:textId="77777777" w:rsidTr="004F4A2E">
        <w:trPr>
          <w:trHeight w:val="7125"/>
        </w:trPr>
        <w:tc>
          <w:tcPr>
            <w:tcW w:w="513" w:type="dxa"/>
          </w:tcPr>
          <w:p w14:paraId="7D0E5093" w14:textId="77777777" w:rsidR="00F77A89" w:rsidRPr="004C0D05" w:rsidRDefault="00F77A89" w:rsidP="004D7309">
            <w:r w:rsidRPr="004C0D05">
              <w:t>1</w:t>
            </w:r>
          </w:p>
        </w:tc>
        <w:tc>
          <w:tcPr>
            <w:tcW w:w="1888" w:type="dxa"/>
          </w:tcPr>
          <w:p w14:paraId="29360925" w14:textId="77777777" w:rsidR="00F77A89" w:rsidRPr="004C0D05" w:rsidRDefault="00F77A89" w:rsidP="004D7309">
            <w:r w:rsidRPr="004C0D05">
              <w:t>Утримання в належному стані існуючої мережі спортивних споруд комунальної форми власності та забезпечення їх ефективного функціонування для проведення спортивних заходів</w:t>
            </w:r>
          </w:p>
        </w:tc>
        <w:tc>
          <w:tcPr>
            <w:tcW w:w="1415" w:type="dxa"/>
          </w:tcPr>
          <w:p w14:paraId="1909A018" w14:textId="77777777" w:rsidR="00F77A89" w:rsidRPr="004C0D05" w:rsidRDefault="00F77A89" w:rsidP="004D7309">
            <w:r w:rsidRPr="004C0D05">
              <w:t xml:space="preserve">Оплата та організація робочого процесу робітників, приведення в належний стан спортивних споруд </w:t>
            </w:r>
          </w:p>
        </w:tc>
        <w:tc>
          <w:tcPr>
            <w:tcW w:w="1297" w:type="dxa"/>
          </w:tcPr>
          <w:p w14:paraId="214F6F6B" w14:textId="77777777" w:rsidR="00F77A89" w:rsidRPr="004C0D05" w:rsidRDefault="00F77A89" w:rsidP="004D7309">
            <w:r w:rsidRPr="004C0D05">
              <w:t>2022-2023 роки</w:t>
            </w:r>
          </w:p>
        </w:tc>
        <w:tc>
          <w:tcPr>
            <w:tcW w:w="1403" w:type="dxa"/>
          </w:tcPr>
          <w:p w14:paraId="7F722645" w14:textId="77777777" w:rsidR="00F77A89" w:rsidRPr="004C0D05" w:rsidRDefault="00F77A89" w:rsidP="004D7309">
            <w:r w:rsidRPr="004C0D05">
              <w:t>Відділ молоді та спорту, КЗ «Роздільнянський стадіон «Спартак»</w:t>
            </w:r>
          </w:p>
        </w:tc>
        <w:tc>
          <w:tcPr>
            <w:tcW w:w="1276" w:type="dxa"/>
          </w:tcPr>
          <w:p w14:paraId="5933336E" w14:textId="77777777" w:rsidR="00F77A89" w:rsidRPr="004C0D05" w:rsidRDefault="00F77A89" w:rsidP="004D7309">
            <w:r w:rsidRPr="004C0D05">
              <w:t>Міський бюджет</w:t>
            </w:r>
          </w:p>
        </w:tc>
        <w:tc>
          <w:tcPr>
            <w:tcW w:w="1134" w:type="dxa"/>
          </w:tcPr>
          <w:p w14:paraId="1C48E14C" w14:textId="3E08444A" w:rsidR="00F77A89" w:rsidRPr="004C0D05" w:rsidRDefault="004213F4" w:rsidP="004D7309">
            <w:r w:rsidRPr="00016629">
              <w:t>5</w:t>
            </w:r>
            <w:r>
              <w:t>369,251</w:t>
            </w:r>
          </w:p>
        </w:tc>
        <w:tc>
          <w:tcPr>
            <w:tcW w:w="1134" w:type="dxa"/>
          </w:tcPr>
          <w:p w14:paraId="32F7EE63" w14:textId="58D244C6" w:rsidR="00F77A89" w:rsidRPr="00F779ED" w:rsidRDefault="00F77A89" w:rsidP="004D7309">
            <w:pPr>
              <w:rPr>
                <w:sz w:val="22"/>
                <w:szCs w:val="22"/>
              </w:rPr>
            </w:pPr>
            <w:r w:rsidRPr="00F779ED">
              <w:rPr>
                <w:sz w:val="22"/>
                <w:szCs w:val="22"/>
              </w:rPr>
              <w:t>27</w:t>
            </w:r>
            <w:r w:rsidR="00BC3CEE" w:rsidRPr="00F779ED">
              <w:rPr>
                <w:sz w:val="22"/>
                <w:szCs w:val="22"/>
              </w:rPr>
              <w:t>74,847</w:t>
            </w:r>
          </w:p>
        </w:tc>
        <w:tc>
          <w:tcPr>
            <w:tcW w:w="1134" w:type="dxa"/>
          </w:tcPr>
          <w:p w14:paraId="6C811445" w14:textId="107AE622" w:rsidR="00F77A89" w:rsidRPr="004F4A2E" w:rsidRDefault="009B1A8D" w:rsidP="004D7309">
            <w:pPr>
              <w:rPr>
                <w:sz w:val="22"/>
                <w:szCs w:val="22"/>
              </w:rPr>
            </w:pPr>
            <w:r>
              <w:t>2</w:t>
            </w:r>
            <w:r w:rsidR="00612B25">
              <w:t>616,776</w:t>
            </w:r>
          </w:p>
        </w:tc>
        <w:tc>
          <w:tcPr>
            <w:tcW w:w="4819" w:type="dxa"/>
          </w:tcPr>
          <w:p w14:paraId="2EF37FC5" w14:textId="77777777" w:rsidR="00F77A89" w:rsidRPr="004C0D05" w:rsidRDefault="00F77A89" w:rsidP="00F77A89">
            <w:pPr>
              <w:pStyle w:val="af3"/>
              <w:numPr>
                <w:ilvl w:val="0"/>
                <w:numId w:val="13"/>
              </w:numPr>
              <w:ind w:left="0" w:firstLine="0"/>
              <w:jc w:val="both"/>
            </w:pPr>
            <w:r w:rsidRPr="004C0D05">
              <w:t xml:space="preserve">забезпечити якісне функціонування стадіону «Спартак» та утримувати спортивні споруди у  належному стані. </w:t>
            </w:r>
          </w:p>
          <w:p w14:paraId="4E798733" w14:textId="77777777" w:rsidR="00F77A89" w:rsidRPr="004C0D05" w:rsidRDefault="00F77A89" w:rsidP="00F77A89">
            <w:pPr>
              <w:pStyle w:val="af3"/>
              <w:numPr>
                <w:ilvl w:val="0"/>
                <w:numId w:val="13"/>
              </w:numPr>
              <w:ind w:left="0" w:firstLine="0"/>
              <w:jc w:val="both"/>
            </w:pPr>
            <w:r w:rsidRPr="004C0D05">
              <w:t xml:space="preserve">привести вигляд стадіону у відповідність до сучасних вимог (реконструкція, реставрація, модернізація території та наявних споруд, ефективне використання природних та трудових ресурсів), що дозволить максимально задовольнити відповідні потреби населення. </w:t>
            </w:r>
          </w:p>
          <w:p w14:paraId="2744992E" w14:textId="77777777" w:rsidR="00F77A89" w:rsidRPr="004C0D05" w:rsidRDefault="00F77A89" w:rsidP="00F77A89">
            <w:pPr>
              <w:pStyle w:val="af3"/>
              <w:numPr>
                <w:ilvl w:val="0"/>
                <w:numId w:val="13"/>
              </w:numPr>
              <w:ind w:left="0" w:firstLine="0"/>
              <w:jc w:val="both"/>
            </w:pPr>
            <w:r w:rsidRPr="004C0D05">
              <w:t>підвищити рівень охоплення мешканців міста фізкультурно-оздоровчою та спортивною роботою;</w:t>
            </w:r>
          </w:p>
          <w:p w14:paraId="0DB53189" w14:textId="77777777" w:rsidR="00F77A89" w:rsidRPr="004C0D05" w:rsidRDefault="00F77A89" w:rsidP="00F77A89">
            <w:pPr>
              <w:pStyle w:val="af3"/>
              <w:numPr>
                <w:ilvl w:val="0"/>
                <w:numId w:val="13"/>
              </w:numPr>
              <w:ind w:left="0" w:firstLine="0"/>
              <w:jc w:val="both"/>
            </w:pPr>
            <w:r w:rsidRPr="004C0D05">
              <w:t>впроваджувати систему фізкультурної просвіти населення, що сприятиме формуванню традицій і культури здорового способу життя, престижу здоров’я, залученню громадян до активних занять фізичною культурою і спортом та формуванню нових цінностей та орієнтирів, направлених на збереження та зміцнення здоров’я людей;</w:t>
            </w:r>
          </w:p>
          <w:p w14:paraId="7E357537" w14:textId="412430C6" w:rsidR="00F77A89" w:rsidRPr="004C0D05" w:rsidRDefault="00F77A89" w:rsidP="006552EE">
            <w:pPr>
              <w:pStyle w:val="af3"/>
              <w:numPr>
                <w:ilvl w:val="0"/>
                <w:numId w:val="13"/>
              </w:numPr>
              <w:ind w:left="0" w:firstLine="0"/>
              <w:jc w:val="both"/>
            </w:pPr>
            <w:r w:rsidRPr="004C0D05">
              <w:t>підвищити рівень забезпечення населення спортивними послугами.</w:t>
            </w:r>
          </w:p>
        </w:tc>
      </w:tr>
    </w:tbl>
    <w:p w14:paraId="464ED150" w14:textId="0223CAC0" w:rsidR="00DF1577" w:rsidRPr="0014021E" w:rsidRDefault="00DF1577" w:rsidP="008D125D"/>
    <w:sectPr w:rsidR="00DF1577" w:rsidRPr="0014021E" w:rsidSect="006552EE">
      <w:pgSz w:w="16838" w:h="11906" w:orient="landscape"/>
      <w:pgMar w:top="426" w:right="253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CD871" w14:textId="77777777" w:rsidR="0009676F" w:rsidRDefault="0009676F">
      <w:r>
        <w:separator/>
      </w:r>
    </w:p>
  </w:endnote>
  <w:endnote w:type="continuationSeparator" w:id="0">
    <w:p w14:paraId="16807EE3" w14:textId="77777777" w:rsidR="0009676F" w:rsidRDefault="00096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2A204" w14:textId="77777777" w:rsidR="00836B5D" w:rsidRDefault="00961469" w:rsidP="00836B5D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0E2414" w14:textId="77777777" w:rsidR="00836B5D" w:rsidRDefault="00836B5D" w:rsidP="00836B5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D1BE5" w14:textId="77777777" w:rsidR="00836B5D" w:rsidRDefault="00836B5D" w:rsidP="00836B5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F4826" w14:textId="77777777" w:rsidR="0009676F" w:rsidRDefault="0009676F">
      <w:r>
        <w:separator/>
      </w:r>
    </w:p>
  </w:footnote>
  <w:footnote w:type="continuationSeparator" w:id="0">
    <w:p w14:paraId="1A0394E4" w14:textId="77777777" w:rsidR="0009676F" w:rsidRDefault="00096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4A70A" w14:textId="75977A98" w:rsidR="00836B5D" w:rsidRDefault="00961469" w:rsidP="00836B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35F0">
      <w:rPr>
        <w:rStyle w:val="a5"/>
        <w:noProof/>
      </w:rPr>
      <w:t>4</w:t>
    </w:r>
    <w:r>
      <w:rPr>
        <w:rStyle w:val="a5"/>
      </w:rPr>
      <w:fldChar w:fldCharType="end"/>
    </w:r>
  </w:p>
  <w:p w14:paraId="00090AB2" w14:textId="77777777" w:rsidR="00836B5D" w:rsidRDefault="00836B5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1B9CD" w14:textId="77777777" w:rsidR="00836B5D" w:rsidRDefault="00836B5D" w:rsidP="00836B5D">
    <w:pPr>
      <w:pStyle w:val="a3"/>
      <w:framePr w:wrap="around" w:vAnchor="text" w:hAnchor="margin" w:xAlign="center" w:y="1"/>
      <w:rPr>
        <w:rStyle w:val="a5"/>
      </w:rPr>
    </w:pPr>
  </w:p>
  <w:p w14:paraId="4F51E894" w14:textId="77777777" w:rsidR="00836B5D" w:rsidRDefault="00836B5D" w:rsidP="00836B5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020F9"/>
    <w:multiLevelType w:val="hybridMultilevel"/>
    <w:tmpl w:val="D5E41EF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95C1C50"/>
    <w:multiLevelType w:val="hybridMultilevel"/>
    <w:tmpl w:val="D72E90AE"/>
    <w:lvl w:ilvl="0" w:tplc="0419000F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2" w15:restartNumberingAfterBreak="0">
    <w:nsid w:val="1C50565E"/>
    <w:multiLevelType w:val="hybridMultilevel"/>
    <w:tmpl w:val="2D22D8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E7F83"/>
    <w:multiLevelType w:val="hybridMultilevel"/>
    <w:tmpl w:val="CECCDEE4"/>
    <w:lvl w:ilvl="0" w:tplc="7EE22ADE">
      <w:start w:val="2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944845"/>
    <w:multiLevelType w:val="hybridMultilevel"/>
    <w:tmpl w:val="36B41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46290E"/>
    <w:multiLevelType w:val="hybridMultilevel"/>
    <w:tmpl w:val="EB4447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374"/>
        </w:tabs>
        <w:ind w:left="137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6" w15:restartNumberingAfterBreak="0">
    <w:nsid w:val="35857507"/>
    <w:multiLevelType w:val="hybridMultilevel"/>
    <w:tmpl w:val="BA54B7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B96CBF"/>
    <w:multiLevelType w:val="hybridMultilevel"/>
    <w:tmpl w:val="4F0E5BD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764FB7"/>
    <w:multiLevelType w:val="hybridMultilevel"/>
    <w:tmpl w:val="E5F6C1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777C2E"/>
    <w:multiLevelType w:val="hybridMultilevel"/>
    <w:tmpl w:val="E542C986"/>
    <w:lvl w:ilvl="0" w:tplc="406278E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A4180"/>
    <w:multiLevelType w:val="hybridMultilevel"/>
    <w:tmpl w:val="3FFAC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112FF8"/>
    <w:multiLevelType w:val="multilevel"/>
    <w:tmpl w:val="D42292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201282857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892700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0440537">
    <w:abstractNumId w:val="5"/>
  </w:num>
  <w:num w:numId="4" w16cid:durableId="1445729014">
    <w:abstractNumId w:val="3"/>
  </w:num>
  <w:num w:numId="5" w16cid:durableId="761342518">
    <w:abstractNumId w:val="7"/>
  </w:num>
  <w:num w:numId="6" w16cid:durableId="703020458">
    <w:abstractNumId w:val="6"/>
  </w:num>
  <w:num w:numId="7" w16cid:durableId="1370103718">
    <w:abstractNumId w:val="0"/>
  </w:num>
  <w:num w:numId="8" w16cid:durableId="1604418099">
    <w:abstractNumId w:val="4"/>
  </w:num>
  <w:num w:numId="9" w16cid:durableId="1407217174">
    <w:abstractNumId w:val="1"/>
  </w:num>
  <w:num w:numId="10" w16cid:durableId="1160390788">
    <w:abstractNumId w:val="2"/>
  </w:num>
  <w:num w:numId="11" w16cid:durableId="399864781">
    <w:abstractNumId w:val="10"/>
  </w:num>
  <w:num w:numId="12" w16cid:durableId="771634130">
    <w:abstractNumId w:val="11"/>
  </w:num>
  <w:num w:numId="13" w16cid:durableId="1221789674">
    <w:abstractNumId w:val="9"/>
  </w:num>
  <w:num w:numId="14" w16cid:durableId="19310448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2B9"/>
    <w:rsid w:val="00007D6F"/>
    <w:rsid w:val="000303DF"/>
    <w:rsid w:val="00031FEB"/>
    <w:rsid w:val="00035701"/>
    <w:rsid w:val="00040DDB"/>
    <w:rsid w:val="00041FFE"/>
    <w:rsid w:val="000532B9"/>
    <w:rsid w:val="00065F77"/>
    <w:rsid w:val="00070E83"/>
    <w:rsid w:val="00070FEF"/>
    <w:rsid w:val="000816EE"/>
    <w:rsid w:val="000875B9"/>
    <w:rsid w:val="00090901"/>
    <w:rsid w:val="0009676F"/>
    <w:rsid w:val="001154C6"/>
    <w:rsid w:val="00134206"/>
    <w:rsid w:val="00134F5E"/>
    <w:rsid w:val="0014021E"/>
    <w:rsid w:val="0018411D"/>
    <w:rsid w:val="001A4D5C"/>
    <w:rsid w:val="00207318"/>
    <w:rsid w:val="00216F12"/>
    <w:rsid w:val="0022489B"/>
    <w:rsid w:val="00277558"/>
    <w:rsid w:val="00277835"/>
    <w:rsid w:val="00295EB9"/>
    <w:rsid w:val="002A2609"/>
    <w:rsid w:val="002A73FE"/>
    <w:rsid w:val="002C11D7"/>
    <w:rsid w:val="0030026F"/>
    <w:rsid w:val="00303D68"/>
    <w:rsid w:val="003279C8"/>
    <w:rsid w:val="00331417"/>
    <w:rsid w:val="00342F0A"/>
    <w:rsid w:val="00354FA4"/>
    <w:rsid w:val="003740A2"/>
    <w:rsid w:val="00382557"/>
    <w:rsid w:val="003C1DAF"/>
    <w:rsid w:val="003D116A"/>
    <w:rsid w:val="003D597C"/>
    <w:rsid w:val="003E0096"/>
    <w:rsid w:val="003E0497"/>
    <w:rsid w:val="00401C25"/>
    <w:rsid w:val="00416854"/>
    <w:rsid w:val="00420122"/>
    <w:rsid w:val="004213F4"/>
    <w:rsid w:val="00455E24"/>
    <w:rsid w:val="00471307"/>
    <w:rsid w:val="004B7669"/>
    <w:rsid w:val="004C1B21"/>
    <w:rsid w:val="004D1071"/>
    <w:rsid w:val="004D4171"/>
    <w:rsid w:val="004F087F"/>
    <w:rsid w:val="004F4A2E"/>
    <w:rsid w:val="004F6A95"/>
    <w:rsid w:val="004F7A03"/>
    <w:rsid w:val="005100B6"/>
    <w:rsid w:val="005239B3"/>
    <w:rsid w:val="00535CCC"/>
    <w:rsid w:val="005575C0"/>
    <w:rsid w:val="00565700"/>
    <w:rsid w:val="0056715F"/>
    <w:rsid w:val="00586B21"/>
    <w:rsid w:val="00591CF3"/>
    <w:rsid w:val="005A54ED"/>
    <w:rsid w:val="005D287F"/>
    <w:rsid w:val="005D6D16"/>
    <w:rsid w:val="005E74D5"/>
    <w:rsid w:val="00611D90"/>
    <w:rsid w:val="00612B25"/>
    <w:rsid w:val="0063358D"/>
    <w:rsid w:val="006552EE"/>
    <w:rsid w:val="0067562F"/>
    <w:rsid w:val="006A705D"/>
    <w:rsid w:val="006D1DA5"/>
    <w:rsid w:val="006D5B76"/>
    <w:rsid w:val="006E4ACF"/>
    <w:rsid w:val="006F5C43"/>
    <w:rsid w:val="007003DA"/>
    <w:rsid w:val="007135F0"/>
    <w:rsid w:val="007321F9"/>
    <w:rsid w:val="007465F4"/>
    <w:rsid w:val="00770F09"/>
    <w:rsid w:val="0077230C"/>
    <w:rsid w:val="00783071"/>
    <w:rsid w:val="007B09FB"/>
    <w:rsid w:val="007D3C5D"/>
    <w:rsid w:val="008215F1"/>
    <w:rsid w:val="00836B5D"/>
    <w:rsid w:val="00837574"/>
    <w:rsid w:val="008752C7"/>
    <w:rsid w:val="00881FB8"/>
    <w:rsid w:val="008C35B1"/>
    <w:rsid w:val="008D125D"/>
    <w:rsid w:val="008D6D23"/>
    <w:rsid w:val="00900D63"/>
    <w:rsid w:val="0094711E"/>
    <w:rsid w:val="00960B90"/>
    <w:rsid w:val="00961469"/>
    <w:rsid w:val="00971059"/>
    <w:rsid w:val="009722D2"/>
    <w:rsid w:val="00984D1E"/>
    <w:rsid w:val="00985159"/>
    <w:rsid w:val="009860F7"/>
    <w:rsid w:val="00987BD5"/>
    <w:rsid w:val="00993310"/>
    <w:rsid w:val="009B1A8D"/>
    <w:rsid w:val="00A14AA3"/>
    <w:rsid w:val="00A162BC"/>
    <w:rsid w:val="00A23EE7"/>
    <w:rsid w:val="00A25A93"/>
    <w:rsid w:val="00A27814"/>
    <w:rsid w:val="00A66614"/>
    <w:rsid w:val="00A75EDC"/>
    <w:rsid w:val="00A90609"/>
    <w:rsid w:val="00AB584A"/>
    <w:rsid w:val="00AC3ED3"/>
    <w:rsid w:val="00AC56CD"/>
    <w:rsid w:val="00AC5A7B"/>
    <w:rsid w:val="00AE0CEB"/>
    <w:rsid w:val="00B03592"/>
    <w:rsid w:val="00B2346C"/>
    <w:rsid w:val="00B23D69"/>
    <w:rsid w:val="00B40F0C"/>
    <w:rsid w:val="00B50245"/>
    <w:rsid w:val="00B703B0"/>
    <w:rsid w:val="00B90E0A"/>
    <w:rsid w:val="00BA4F83"/>
    <w:rsid w:val="00BB4731"/>
    <w:rsid w:val="00BC3CEE"/>
    <w:rsid w:val="00BC5AB2"/>
    <w:rsid w:val="00BD6B82"/>
    <w:rsid w:val="00C255CA"/>
    <w:rsid w:val="00C509C7"/>
    <w:rsid w:val="00C64431"/>
    <w:rsid w:val="00CB0EA7"/>
    <w:rsid w:val="00CC7BD0"/>
    <w:rsid w:val="00CE65FD"/>
    <w:rsid w:val="00D349DD"/>
    <w:rsid w:val="00D51E81"/>
    <w:rsid w:val="00D86EF9"/>
    <w:rsid w:val="00DA2FC0"/>
    <w:rsid w:val="00DD3D0E"/>
    <w:rsid w:val="00DE0477"/>
    <w:rsid w:val="00DF1577"/>
    <w:rsid w:val="00DF231F"/>
    <w:rsid w:val="00DF621C"/>
    <w:rsid w:val="00E25C69"/>
    <w:rsid w:val="00E301BB"/>
    <w:rsid w:val="00E301BD"/>
    <w:rsid w:val="00E304BF"/>
    <w:rsid w:val="00E604EF"/>
    <w:rsid w:val="00E767A7"/>
    <w:rsid w:val="00E76D4B"/>
    <w:rsid w:val="00E90BBA"/>
    <w:rsid w:val="00EB0818"/>
    <w:rsid w:val="00EB6624"/>
    <w:rsid w:val="00EE62FF"/>
    <w:rsid w:val="00F252E3"/>
    <w:rsid w:val="00F32D6A"/>
    <w:rsid w:val="00F43A2B"/>
    <w:rsid w:val="00F52187"/>
    <w:rsid w:val="00F54375"/>
    <w:rsid w:val="00F70662"/>
    <w:rsid w:val="00F723E7"/>
    <w:rsid w:val="00F779ED"/>
    <w:rsid w:val="00F77A89"/>
    <w:rsid w:val="00FA5D81"/>
    <w:rsid w:val="00FB0A61"/>
    <w:rsid w:val="00FB6AE2"/>
    <w:rsid w:val="00FC4C6B"/>
    <w:rsid w:val="00FC7A85"/>
    <w:rsid w:val="00FE03DB"/>
    <w:rsid w:val="00FE0B6A"/>
    <w:rsid w:val="00FE1D29"/>
    <w:rsid w:val="00FE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30ED6"/>
  <w15:docId w15:val="{32ADC6DB-C162-40B2-B8DD-F529597A6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35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1577"/>
    <w:pPr>
      <w:keepNext/>
      <w:jc w:val="both"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qFormat/>
    <w:rsid w:val="00DF1577"/>
    <w:pPr>
      <w:keepNext/>
      <w:jc w:val="both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157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F157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numbering" w:customStyle="1" w:styleId="11">
    <w:name w:val="Немає списку1"/>
    <w:next w:val="a2"/>
    <w:semiHidden/>
    <w:unhideWhenUsed/>
    <w:rsid w:val="00DF1577"/>
  </w:style>
  <w:style w:type="paragraph" w:styleId="a3">
    <w:name w:val="header"/>
    <w:basedOn w:val="a"/>
    <w:link w:val="a4"/>
    <w:rsid w:val="00DF1577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DF15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F1577"/>
  </w:style>
  <w:style w:type="paragraph" w:styleId="a6">
    <w:name w:val="footer"/>
    <w:basedOn w:val="a"/>
    <w:link w:val="a7"/>
    <w:rsid w:val="00DF1577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rsid w:val="00DF1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DF1577"/>
    <w:rPr>
      <w:sz w:val="28"/>
    </w:rPr>
  </w:style>
  <w:style w:type="character" w:customStyle="1" w:styleId="a9">
    <w:name w:val="Основний текст Знак"/>
    <w:basedOn w:val="a0"/>
    <w:link w:val="a8"/>
    <w:rsid w:val="00DF15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Нормальний текст"/>
    <w:basedOn w:val="a"/>
    <w:rsid w:val="00DF1577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customStyle="1" w:styleId="12">
    <w:name w:val="Абзац списка1"/>
    <w:basedOn w:val="a"/>
    <w:qFormat/>
    <w:rsid w:val="00DF1577"/>
    <w:pPr>
      <w:ind w:left="720"/>
      <w:contextualSpacing/>
    </w:pPr>
    <w:rPr>
      <w:lang w:val="ru-RU"/>
    </w:rPr>
  </w:style>
  <w:style w:type="paragraph" w:styleId="ab">
    <w:name w:val="Normal (Web)"/>
    <w:basedOn w:val="a"/>
    <w:rsid w:val="00DF1577"/>
    <w:pPr>
      <w:spacing w:before="100" w:beforeAutospacing="1" w:after="100" w:afterAutospacing="1"/>
    </w:pPr>
    <w:rPr>
      <w:lang w:val="ru-RU"/>
    </w:rPr>
  </w:style>
  <w:style w:type="character" w:styleId="ac">
    <w:name w:val="Strong"/>
    <w:qFormat/>
    <w:rsid w:val="00DF1577"/>
    <w:rPr>
      <w:b/>
      <w:bCs/>
    </w:rPr>
  </w:style>
  <w:style w:type="table" w:styleId="ad">
    <w:name w:val="Table Grid"/>
    <w:basedOn w:val="a1"/>
    <w:uiPriority w:val="39"/>
    <w:rsid w:val="00DF1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 Indent"/>
    <w:basedOn w:val="a"/>
    <w:link w:val="af"/>
    <w:rsid w:val="00DF1577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rsid w:val="00DF1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semiHidden/>
    <w:rsid w:val="00DF1577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semiHidden/>
    <w:rsid w:val="00DF1577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Emphasis"/>
    <w:qFormat/>
    <w:rsid w:val="00DF1577"/>
    <w:rPr>
      <w:i/>
      <w:iCs/>
    </w:rPr>
  </w:style>
  <w:style w:type="paragraph" w:styleId="af3">
    <w:name w:val="List Paragraph"/>
    <w:basedOn w:val="a"/>
    <w:uiPriority w:val="34"/>
    <w:qFormat/>
    <w:rsid w:val="007465F4"/>
    <w:pPr>
      <w:ind w:left="720"/>
      <w:contextualSpacing/>
    </w:pPr>
  </w:style>
  <w:style w:type="character" w:customStyle="1" w:styleId="rvts23">
    <w:name w:val="rvts23"/>
    <w:basedOn w:val="a0"/>
    <w:rsid w:val="00277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4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04A07-C288-4B11-A7B4-C16E6B905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4175</Words>
  <Characters>2380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Тетяна Шайдук</cp:lastModifiedBy>
  <cp:revision>4</cp:revision>
  <cp:lastPrinted>2023-12-01T08:43:00Z</cp:lastPrinted>
  <dcterms:created xsi:type="dcterms:W3CDTF">2023-12-01T08:42:00Z</dcterms:created>
  <dcterms:modified xsi:type="dcterms:W3CDTF">2023-12-01T08:43:00Z</dcterms:modified>
</cp:coreProperties>
</file>