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025" w:rsidRPr="00466F31" w:rsidRDefault="00645025" w:rsidP="0064502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proofErr w:type="spellStart"/>
      <w:r w:rsidRPr="002C491A">
        <w:rPr>
          <w:rFonts w:ascii="Times New Roman" w:eastAsia="Times New Roman" w:hAnsi="Times New Roman" w:cs="Times New Roman"/>
          <w:sz w:val="24"/>
          <w:szCs w:val="24"/>
        </w:rPr>
        <w:t>одаток</w:t>
      </w:r>
      <w:proofErr w:type="spellEnd"/>
      <w:r w:rsidRPr="002C49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:rsidR="00645025" w:rsidRPr="002C491A" w:rsidRDefault="00645025" w:rsidP="00645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91A">
        <w:rPr>
          <w:rFonts w:ascii="Times New Roman" w:eastAsia="Times New Roman" w:hAnsi="Times New Roman" w:cs="Times New Roman"/>
          <w:sz w:val="24"/>
          <w:szCs w:val="24"/>
        </w:rPr>
        <w:tab/>
      </w:r>
      <w:r w:rsidRPr="002C491A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C491A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Pr="002C491A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</w:p>
    <w:p w:rsidR="00645025" w:rsidRPr="00956D4B" w:rsidRDefault="00645025" w:rsidP="00645025">
      <w:pPr>
        <w:spacing w:after="0" w:line="240" w:lineRule="auto"/>
        <w:ind w:left="6300" w:hanging="77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(в редакції рішення міської ради )</w:t>
      </w:r>
      <w:r w:rsidRPr="002C491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45025" w:rsidRDefault="00645025" w:rsidP="00645025">
      <w:pPr>
        <w:spacing w:after="0" w:line="240" w:lineRule="auto"/>
        <w:ind w:left="4821"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0"/>
        </w:rPr>
        <w:tab/>
        <w:t xml:space="preserve">      </w:t>
      </w:r>
    </w:p>
    <w:p w:rsidR="00645025" w:rsidRDefault="00645025" w:rsidP="006450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ab/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ПАСПОРТ</w:t>
      </w:r>
    </w:p>
    <w:p w:rsidR="00645025" w:rsidRPr="00956D4B" w:rsidRDefault="00645025" w:rsidP="00645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956D4B">
        <w:rPr>
          <w:rFonts w:ascii="Times New Roman" w:eastAsia="Times New Roman" w:hAnsi="Times New Roman" w:cs="Times New Roman"/>
          <w:b/>
          <w:sz w:val="24"/>
        </w:rPr>
        <w:t>Програми</w:t>
      </w:r>
      <w:proofErr w:type="spellEnd"/>
      <w:r w:rsidRPr="00956D4B">
        <w:rPr>
          <w:rStyle w:val="a3"/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Style w:val="a3"/>
          <w:rFonts w:ascii="Times New Roman" w:hAnsi="Times New Roman"/>
          <w:b/>
          <w:sz w:val="24"/>
          <w:szCs w:val="24"/>
          <w:lang w:val="uk-UA"/>
        </w:rPr>
        <w:t>«</w:t>
      </w:r>
      <w:proofErr w:type="spellStart"/>
      <w:r w:rsidRPr="00956D4B">
        <w:rPr>
          <w:rFonts w:ascii="Times New Roman" w:hAnsi="Times New Roman"/>
          <w:b/>
          <w:sz w:val="24"/>
          <w:szCs w:val="24"/>
          <w:lang w:val="uk-UA"/>
        </w:rPr>
        <w:t>Роздільнянської</w:t>
      </w:r>
      <w:proofErr w:type="spellEnd"/>
      <w:r w:rsidRPr="00956D4B">
        <w:rPr>
          <w:rFonts w:ascii="Times New Roman" w:hAnsi="Times New Roman"/>
          <w:b/>
          <w:sz w:val="24"/>
          <w:szCs w:val="24"/>
          <w:lang w:val="uk-UA"/>
        </w:rPr>
        <w:t xml:space="preserve"> міської територіальної громади з територіальної оборони на 2022–2024 роки</w:t>
      </w:r>
      <w:r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645025" w:rsidRDefault="00645025" w:rsidP="006450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2965"/>
        <w:gridCol w:w="5557"/>
      </w:tblGrid>
      <w:tr w:rsidR="00645025" w:rsidTr="00227594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ind w:left="-18" w:firstLine="1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Програми</w:t>
            </w:r>
            <w:proofErr w:type="spellEnd"/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proofErr w:type="spellStart"/>
            <w:r w:rsidRPr="00956D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Роздільнянської</w:t>
            </w:r>
            <w:proofErr w:type="spellEnd"/>
            <w:r w:rsidRPr="00956D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міської територіальної громади з територіальної оборони</w:t>
            </w:r>
          </w:p>
        </w:tc>
      </w:tr>
      <w:tr w:rsidR="00645025" w:rsidTr="00227594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ind w:left="-18" w:firstLine="1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Ініціатор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розроблення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Програми</w:t>
            </w:r>
            <w:proofErr w:type="spellEnd"/>
          </w:p>
        </w:tc>
        <w:tc>
          <w:tcPr>
            <w:tcW w:w="6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>Роздільнянська</w:t>
            </w:r>
            <w:proofErr w:type="spellEnd"/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територіальна громада</w:t>
            </w:r>
          </w:p>
        </w:tc>
      </w:tr>
      <w:tr w:rsidR="00645025" w:rsidTr="00227594">
        <w:tc>
          <w:tcPr>
            <w:tcW w:w="7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2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Підстави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розробки</w:t>
            </w:r>
            <w:proofErr w:type="spellEnd"/>
          </w:p>
        </w:tc>
        <w:tc>
          <w:tcPr>
            <w:tcW w:w="6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Pr="00956D4B" w:rsidRDefault="00645025" w:rsidP="00227594">
            <w:pPr>
              <w:jc w:val="both"/>
              <w:rPr>
                <w:lang w:val="uk-UA"/>
              </w:rPr>
            </w:pP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>Законів України від 16.07.2021 року № 1702-ІХ «Про основи націо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нального спротиву», від 6.12.</w:t>
            </w: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1991 року № 1932-ХІІ «Про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оборону України», від 25.03.</w:t>
            </w: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>1992 року № 2232-ХІІ «Про військовий обов'язок та військову службу»,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 21.06.2018 року «Про національну безпеку України»,</w:t>
            </w: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Указу Президента України від 23 вересня 2016 року № 406/2016 «Про затвердження Положення про територіальну оборону України», наказів та розпоряджень Генерального штабу Збройних Сил України</w:t>
            </w:r>
          </w:p>
        </w:tc>
      </w:tr>
      <w:tr w:rsidR="00645025" w:rsidTr="00227594">
        <w:tc>
          <w:tcPr>
            <w:tcW w:w="7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2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Розробник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Програми</w:t>
            </w:r>
            <w:proofErr w:type="spellEnd"/>
          </w:p>
        </w:tc>
        <w:tc>
          <w:tcPr>
            <w:tcW w:w="6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proofErr w:type="spellStart"/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>Роздільнянська</w:t>
            </w:r>
            <w:proofErr w:type="spellEnd"/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міська територіальна громада</w:t>
            </w:r>
          </w:p>
        </w:tc>
      </w:tr>
      <w:tr w:rsidR="00645025" w:rsidTr="00227594">
        <w:tc>
          <w:tcPr>
            <w:tcW w:w="7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2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Співрозробники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Програми</w:t>
            </w:r>
            <w:proofErr w:type="spellEnd"/>
          </w:p>
        </w:tc>
        <w:tc>
          <w:tcPr>
            <w:tcW w:w="6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</w:p>
        </w:tc>
      </w:tr>
      <w:tr w:rsidR="00645025" w:rsidTr="00227594">
        <w:tc>
          <w:tcPr>
            <w:tcW w:w="7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2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Відповідальний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виконавець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Програми</w:t>
            </w:r>
            <w:proofErr w:type="spellEnd"/>
          </w:p>
        </w:tc>
        <w:tc>
          <w:tcPr>
            <w:tcW w:w="6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Pr="008F708F" w:rsidRDefault="00645025" w:rsidP="002275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Фінансове управління </w:t>
            </w:r>
            <w:proofErr w:type="spellStart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Роздільнянської</w:t>
            </w:r>
            <w:proofErr w:type="spellEnd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міської ради, </w:t>
            </w:r>
            <w:proofErr w:type="spellStart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Роздільнянська</w:t>
            </w:r>
            <w:proofErr w:type="spellEnd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міська рада,  Одеський обласний територіальний центр комплектування та соціальної підтримки, </w:t>
            </w:r>
            <w:proofErr w:type="spellStart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Роздільнянський</w:t>
            </w:r>
            <w:proofErr w:type="spellEnd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районий</w:t>
            </w:r>
            <w:proofErr w:type="spellEnd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територіальний центр комплектування та соціальної підтримки, військова частина А7347, військова частина А7382,</w:t>
            </w:r>
            <w:r w:rsidRPr="008F70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Управління ЖКГ </w:t>
            </w:r>
            <w:proofErr w:type="spellStart"/>
            <w:r w:rsidRPr="008F70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Роздільнянської</w:t>
            </w:r>
            <w:proofErr w:type="spellEnd"/>
            <w:r w:rsidRPr="008F70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ради,</w:t>
            </w:r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КП «</w:t>
            </w:r>
            <w:proofErr w:type="spellStart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Роздільнянський</w:t>
            </w:r>
            <w:proofErr w:type="spellEnd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міський водоканал», 2 прикордонний загін Державної прикордонної служби України відділ прикордонної служби «</w:t>
            </w:r>
            <w:proofErr w:type="spellStart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Степанівка</w:t>
            </w:r>
            <w:proofErr w:type="spellEnd"/>
            <w:r w:rsidRPr="008F708F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»</w:t>
            </w:r>
          </w:p>
        </w:tc>
      </w:tr>
      <w:tr w:rsidR="00645025" w:rsidTr="00227594">
        <w:tc>
          <w:tcPr>
            <w:tcW w:w="7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2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Організації-співвиконавці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програми</w:t>
            </w:r>
            <w:proofErr w:type="spellEnd"/>
          </w:p>
        </w:tc>
        <w:tc>
          <w:tcPr>
            <w:tcW w:w="6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45025" w:rsidTr="00227594">
        <w:tc>
          <w:tcPr>
            <w:tcW w:w="7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2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Мета </w:t>
            </w:r>
          </w:p>
        </w:tc>
        <w:tc>
          <w:tcPr>
            <w:tcW w:w="6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150" w:line="240" w:lineRule="auto"/>
              <w:jc w:val="both"/>
            </w:pP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>здійснення заходів щодо матеріально-технічного забезпечення потреб особового складу підрозділів територіальної оборони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77F4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працівників установ та організацій, що цілодобово підтримують безпеку і правопорядок в </w:t>
            </w:r>
            <w:proofErr w:type="spellStart"/>
            <w:r w:rsidRPr="00977F4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Роздільнянській</w:t>
            </w:r>
            <w:proofErr w:type="spellEnd"/>
            <w:r w:rsidRPr="00977F4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міській територіальній громаді</w:t>
            </w: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засобами захисту та зв’язку, предметами речового майна і спорядження, а також підтримання боєготовності та ефективного виконання завдань щодо захисту державного суверенітету і незалежності держави, охорони важливих (стратегічних) об’єктів і комунікацій, органів державної влади, території і населення району, боротьби з диверсійними та іншими </w:t>
            </w: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незаконно створе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ними озброєними формуваннями в </w:t>
            </w:r>
            <w:proofErr w:type="spellStart"/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>Роздільнянській</w:t>
            </w:r>
            <w:proofErr w:type="spellEnd"/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міській територіальній громаді.</w:t>
            </w:r>
          </w:p>
        </w:tc>
      </w:tr>
      <w:tr w:rsidR="00645025" w:rsidTr="00227594">
        <w:tc>
          <w:tcPr>
            <w:tcW w:w="732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0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Термін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Програми</w:t>
            </w:r>
            <w:proofErr w:type="spellEnd"/>
          </w:p>
        </w:tc>
        <w:tc>
          <w:tcPr>
            <w:tcW w:w="632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2022-2024 роки</w:t>
            </w:r>
          </w:p>
        </w:tc>
      </w:tr>
      <w:tr w:rsidR="00645025" w:rsidTr="00227594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обсяг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ресурсів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необхідних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програми</w:t>
            </w:r>
            <w:proofErr w:type="spellEnd"/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Pr="002C491A" w:rsidRDefault="00645025" w:rsidP="00227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645025" w:rsidRPr="0092735C" w:rsidRDefault="00645025" w:rsidP="00227594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746810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645025" w:rsidTr="00227594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всього</w:t>
            </w:r>
            <w:proofErr w:type="spellEnd"/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Pr="0092735C" w:rsidRDefault="00645025" w:rsidP="00227594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746810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645025" w:rsidTr="00227594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 тому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: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Pr="002C491A" w:rsidRDefault="00645025" w:rsidP="00227594">
            <w:pPr>
              <w:spacing w:after="0" w:line="240" w:lineRule="auto"/>
              <w:jc w:val="both"/>
            </w:pPr>
            <w:r w:rsidRPr="002C491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</w:t>
            </w:r>
          </w:p>
        </w:tc>
      </w:tr>
      <w:tr w:rsidR="00645025" w:rsidTr="00227594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Державного бюджету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Pr="002C491A" w:rsidRDefault="00645025" w:rsidP="00227594">
            <w:pPr>
              <w:spacing w:after="0" w:line="240" w:lineRule="auto"/>
              <w:jc w:val="both"/>
            </w:pPr>
            <w:r w:rsidRPr="002C491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</w:t>
            </w:r>
          </w:p>
        </w:tc>
      </w:tr>
      <w:tr w:rsidR="00645025" w:rsidTr="00227594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10.2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бюджету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Pr="00CE1AA2" w:rsidRDefault="00645025" w:rsidP="00227594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746810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</w:tc>
      </w:tr>
      <w:tr w:rsidR="00645025" w:rsidTr="00227594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10.3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кошти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інших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джерел</w:t>
            </w:r>
            <w:proofErr w:type="spellEnd"/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0,00 грн.</w:t>
            </w:r>
          </w:p>
        </w:tc>
      </w:tr>
      <w:tr w:rsidR="00645025" w:rsidRPr="006F2857" w:rsidTr="00227594"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Очікувальні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результати</w:t>
            </w:r>
            <w:proofErr w:type="spellEnd"/>
          </w:p>
          <w:p w:rsidR="00645025" w:rsidRDefault="00645025" w:rsidP="00227594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виконання</w:t>
            </w:r>
            <w:proofErr w:type="spellEnd"/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Pr="006F2857" w:rsidRDefault="00645025" w:rsidP="00227594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>овне забезпечення матеріально-технічними засобами підрозділів територіальної оборони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77F4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працівників установ та організацій,</w:t>
            </w:r>
            <w:r w:rsidRPr="008041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згідно з потребами з метою виконання в повному обсязі завдань, покладених на дані формування</w:t>
            </w:r>
            <w:r w:rsidRPr="0080417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підтримання безпеки і правопорядку в </w:t>
            </w:r>
            <w:proofErr w:type="spellStart"/>
            <w:r w:rsidRPr="0080417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Роздільнянській</w:t>
            </w:r>
            <w:proofErr w:type="spellEnd"/>
            <w:r w:rsidRPr="0080417D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міській територіальній громаді</w:t>
            </w:r>
          </w:p>
        </w:tc>
      </w:tr>
      <w:tr w:rsidR="00645025" w:rsidTr="00227594">
        <w:trPr>
          <w:trHeight w:val="1547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Default="00645025" w:rsidP="0022759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виконанням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(орган,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уповноважений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здійснювати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контроль за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виконанням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6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5025" w:rsidRPr="005B6672" w:rsidRDefault="00645025" w:rsidP="002275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672">
              <w:rPr>
                <w:rFonts w:ascii="Times New Roman" w:eastAsia="Times New Roman" w:hAnsi="Times New Roman" w:cs="Times New Roman"/>
                <w:sz w:val="24"/>
                <w:szCs w:val="24"/>
              </w:rPr>
              <w:t>Роздільнянська</w:t>
            </w:r>
            <w:proofErr w:type="spellEnd"/>
            <w:r w:rsidRPr="005B66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672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5B66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рада</w:t>
            </w:r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житлового-комунального</w:t>
            </w:r>
            <w:proofErr w:type="spellEnd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господарства</w:t>
            </w:r>
            <w:proofErr w:type="spellEnd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інфраструктури</w:t>
            </w:r>
            <w:proofErr w:type="spellEnd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Роздільнянської</w:t>
            </w:r>
            <w:proofErr w:type="spellEnd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міської</w:t>
            </w:r>
            <w:proofErr w:type="spellEnd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Pr="005B66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 «</w:t>
            </w:r>
            <w:proofErr w:type="spellStart"/>
            <w:r w:rsidRPr="005B66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Роздільнянський</w:t>
            </w:r>
            <w:proofErr w:type="spellEnd"/>
            <w:r w:rsidRPr="005B66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центр освіти», КУ «</w:t>
            </w:r>
            <w:proofErr w:type="spellStart"/>
            <w:r w:rsidRPr="005B66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Роздільнянський</w:t>
            </w:r>
            <w:proofErr w:type="spellEnd"/>
            <w:r w:rsidRPr="005B66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стадіон «Спарта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Pr="005B66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постійні</w:t>
            </w:r>
            <w:proofErr w:type="spellEnd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комісії</w:t>
            </w:r>
            <w:proofErr w:type="spellEnd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питань</w:t>
            </w:r>
            <w:proofErr w:type="spellEnd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планування</w:t>
            </w:r>
            <w:proofErr w:type="spellEnd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бюджету, </w:t>
            </w:r>
            <w:proofErr w:type="spellStart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proofErr w:type="spellEnd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комунальною</w:t>
            </w:r>
            <w:proofErr w:type="spellEnd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власністю</w:t>
            </w:r>
            <w:proofErr w:type="spellEnd"/>
          </w:p>
        </w:tc>
      </w:tr>
    </w:tbl>
    <w:p w:rsidR="00645025" w:rsidRDefault="00645025" w:rsidP="00645025"/>
    <w:p w:rsidR="00645025" w:rsidRDefault="00645025" w:rsidP="00645025"/>
    <w:p w:rsidR="00645025" w:rsidRDefault="00645025" w:rsidP="00645025"/>
    <w:p w:rsidR="00645025" w:rsidRDefault="00645025" w:rsidP="00645025"/>
    <w:p w:rsidR="00645025" w:rsidRDefault="00645025" w:rsidP="00645025"/>
    <w:p w:rsidR="00645025" w:rsidRDefault="00645025" w:rsidP="00645025"/>
    <w:p w:rsidR="00645025" w:rsidRDefault="00645025" w:rsidP="00645025"/>
    <w:p w:rsidR="00645025" w:rsidRDefault="00645025" w:rsidP="00645025"/>
    <w:p w:rsidR="0063738C" w:rsidRDefault="0063738C">
      <w:bookmarkStart w:id="0" w:name="_GoBack"/>
      <w:bookmarkEnd w:id="0"/>
    </w:p>
    <w:sectPr w:rsidR="00637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025"/>
    <w:rsid w:val="0063738C"/>
    <w:rsid w:val="0064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40278-D5A6-46AF-B6D3-9DA26980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02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645025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2023-12-13T12:37:00Z</dcterms:created>
  <dcterms:modified xsi:type="dcterms:W3CDTF">2023-12-13T12:37:00Z</dcterms:modified>
</cp:coreProperties>
</file>