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71" w:rsidRPr="00FC1CED" w:rsidRDefault="00700171" w:rsidP="00700171">
      <w:pPr>
        <w:tabs>
          <w:tab w:val="center" w:pos="5040"/>
        </w:tabs>
        <w:ind w:left="7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00171" w:rsidRPr="00FC1CED" w:rsidRDefault="00700171" w:rsidP="00700171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  <w:r w:rsidRPr="005041F2">
        <w:rPr>
          <w:lang w:val="uk-UA"/>
        </w:rPr>
        <w:pict>
          <v:shape id="_x0000_s1026" style="position:absolute;left:0;text-align:left;margin-left:230.75pt;margin-top:22.45pt;width:23.25pt;height:21.25pt;z-index:251660288" coordsize="465,425" path="m440,r,47l434,88r-10,36l414,161r-20,31l379,218r-25,26l328,264r-65,37l187,337r-86,36l,410r10,15l106,389r91,-31l273,321r65,-41l369,259r25,-26l414,202r15,-31l445,135,455,93r5,-46l465,,440,xe" fillcolor="#231f1c" stroked="f">
            <v:path arrowok="t"/>
          </v:shape>
        </w:pict>
      </w:r>
      <w:r w:rsidRPr="005041F2">
        <w:rPr>
          <w:lang w:val="uk-UA"/>
        </w:rPr>
        <w:pict>
          <v:shape id="_x0000_s1027" style="position:absolute;left:0;text-align:left;margin-left:252.75pt;margin-top:-16.7pt;width:1.25pt;height:39.15pt;z-index:251661312" coordsize="25,783" path="m15,21l,10,,783r25,l25,10,15,,25,10,25,,15,r,21xe" fillcolor="#231f1c" stroked="f">
            <v:path arrowok="t"/>
          </v:shape>
        </w:pict>
      </w:r>
      <w:r w:rsidRPr="005041F2">
        <w:rPr>
          <w:lang w:val="uk-UA"/>
        </w:rPr>
        <w:pict>
          <v:shape id="_x0000_s1028" style="position:absolute;left:0;text-align:left;margin-left:208pt;margin-top:-16.7pt;width:45.5pt;height:1.05pt;z-index:251662336" coordsize="910,21" path="m25,10l10,21r900,l910,,10,,,10,10,,,,,10r25,xe" fillcolor="#231f1c" stroked="f">
            <v:path arrowok="t"/>
          </v:shape>
        </w:pict>
      </w:r>
      <w:r w:rsidRPr="005041F2">
        <w:rPr>
          <w:lang w:val="uk-UA"/>
        </w:rPr>
        <w:pict>
          <v:rect id="_x0000_s1029" style="position:absolute;left:0;text-align:left;margin-left:208pt;margin-top:-16.2pt;width:1.25pt;height:38.65pt;z-index:251663360" fillcolor="#231f1c" stroked="f"/>
        </w:pict>
      </w:r>
      <w:r w:rsidRPr="005041F2">
        <w:rPr>
          <w:lang w:val="uk-UA"/>
        </w:rPr>
        <w:pict>
          <v:shape id="_x0000_s1030" style="position:absolute;left:0;text-align:left;margin-left:208pt;margin-top:22.45pt;width:23.25pt;height:21.25pt;z-index:251664384" coordsize="465,425" path="m455,410r10,l364,373,278,337,202,301,137,264,111,244,86,218,71,192,51,161,41,124,31,88,25,47,25,,,,5,47r5,46l20,135r16,36l51,202r20,31l96,259r31,21l192,321r76,37l359,389r96,36l465,425,455,410xe" fillcolor="#231f1c" stroked="f">
            <v:path arrowok="t"/>
          </v:shape>
        </w:pict>
      </w:r>
      <w:r w:rsidRPr="005041F2">
        <w:rPr>
          <w:lang w:val="uk-UA"/>
        </w:rPr>
        <w:pict>
          <v:shape id="_x0000_s1031" style="position:absolute;left:0;text-align:left;margin-left:216.35pt;margin-top:-12.3pt;width:28.55pt;height:50.05pt;z-index:251665408" coordsize="571,1001" path="m404,799r,5l399,809r-5,10l389,830r-10,15l374,856r-10,15l354,882r-10,10l333,902r-5,16l318,928r-5,16l308,954r-5,16l298,985r,l298,990r,6l298,996r-5,l293,996r-5,5l288,1001r-5,l278,996r,l278,996r-5,l273,990r,-5l273,985r-5,-15l263,954r-5,-10l253,928,242,918r-5,-16l227,892,217,882,207,871r-5,-15l192,845,182,830r-5,-11l172,809r-5,-5l167,799r-51,l116,742r41,l157,726r65,l222,742r20,l242,799r-15,l232,809r5,10l242,825r6,5l253,830r5,5l258,835r,l258,799r-16,l242,742r16,l258,742r-5,-11l253,726r,-10l248,710r-6,-10l232,695r-10,-5l222,726r-65,l157,674r,l146,674r-5,l126,669r-10,-5l101,653,91,643,81,633r-5,-6l76,627r,l76,627r,l76,622r,l76,622r-10,l66,622r,-5l66,612r,-5l66,602r,l66,596r,-5l66,586r,l66,581r,-5l66,570r,l66,565r,-5l76,560r,l76,555r,l76,555r,-5l81,550r,l81,550r5,-11l91,534r5,-5l106,524r5,-5l111,513r5,l116,513r,-5l116,498r5,-21l121,451r,-26l121,394r-5,-26l116,342,106,311r-5,-26l91,270,86,254,76,244,71,233r-5,-5l66,228r,514l116,742r,57l,799,,99r10,l30,109r26,21l91,156r30,36l146,244r16,26l167,306r5,36l177,384r,57l177,487r,32l177,539r,11l177,560r,l177,560r,l172,560r-5,l162,565r-5,l152,570r,6l146,586r,5l152,596r5,6l162,607r5,l172,607r5,l177,607r5,-5l187,591r10,-21l212,545r10,-32l232,482r10,-36l242,405r,-37l242,332r,-26l237,280r,-21l237,239r,-16l237,213r,-16l237,171r5,-26l248,114r5,-31l258,52,268,26,278,5r,l283,r,l283,r,l283,r,l288,r,l288,r,l288,r,l288,r5,5l293,5r10,21l313,52r5,31l328,114r5,31l333,171r5,26l338,213r,10l333,239r,20l333,280r,26l328,332r,36l328,405r,10l328,430r5,11l333,451r,11l338,472r,10l344,498r-56,26l283,529r,5l273,550r-5,15l263,576r-5,15l253,602r-5,10l248,612r,5l248,617r,l248,622r5,l253,627r5,l263,633r5,5l273,638r5,5l278,648r5,5l283,653r5,6l288,653r,l293,648r5,-5l298,638r5,l308,633r5,-6l318,627r5,-5l323,622r,-5l323,617r,l323,612r,l318,602r,-11l308,576r-5,-11l298,550r-5,-16l288,529r,-5l344,498r5,21l359,539r10,21l374,576r10,15l389,602r5,5l394,607r,l399,607r5,l409,607r5,-5l419,596r5,-5l424,586r,-10l419,570r-5,-5l409,565r-5,-5l399,560r,l394,560r,l394,560r,-10l394,539r,-20l394,487r,-46l394,384r5,-42l404,306r10,-36l424,244r26,-52l485,156r30,-26l546,109,566,99r5,l571,799r-116,l455,742r50,l505,228r,l500,233r-5,11l485,254r-5,16l470,285r-5,26l455,342r,26l450,394r,31l450,451r5,26l455,498r,10l455,513r,l460,513r5,6l470,524r5,5l480,534r5,5l490,550r,l495,550r,l495,555r,l495,555r,5l495,560r10,l505,565r,5l505,570r,6l505,581r,5l505,586r,5l505,596r,6l505,602r,5l505,612r,5l505,622r,l500,622r,l495,622r,5l495,627r,l495,627r,l495,633r-10,10l470,653r-10,11l445,669r-11,5l424,674r-10,l414,674r,52l349,726r,-36l338,695r-10,5l323,710r-5,6l318,726r,5l318,742r,l328,742r,57l313,799r,36l313,835r5,l318,830r5,l328,825r5,-6l338,809r6,-10l328,799r,-57l349,742r,-16l414,726r,16l455,742r,57l404,799xe" fillcolor="#231f1c" stroked="f">
            <v:path arrowok="t"/>
          </v:shape>
        </w:pict>
      </w:r>
    </w:p>
    <w:p w:rsidR="00700171" w:rsidRPr="00FC1CED" w:rsidRDefault="00700171" w:rsidP="00700171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700171" w:rsidRPr="00FC1CED" w:rsidRDefault="00700171" w:rsidP="00700171">
      <w:pPr>
        <w:pStyle w:val="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  <w:lang w:val="uk-UA"/>
        </w:rPr>
      </w:pPr>
      <w:r w:rsidRPr="00FC1CED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700171" w:rsidRPr="00FC1CED" w:rsidRDefault="00700171" w:rsidP="00700171">
      <w:pPr>
        <w:pStyle w:val="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  <w:lang w:val="uk-UA"/>
        </w:rPr>
      </w:pPr>
      <w:r w:rsidRPr="00FC1CED">
        <w:rPr>
          <w:rFonts w:ascii="Times New Roman" w:hAnsi="Times New Roman"/>
          <w:sz w:val="24"/>
          <w:szCs w:val="24"/>
          <w:lang w:val="uk-UA"/>
        </w:rPr>
        <w:t xml:space="preserve">    РОЗДІЛЬНЯНСЬКА  МІСЬКА  РАДА</w:t>
      </w:r>
    </w:p>
    <w:p w:rsidR="00700171" w:rsidRPr="00FC1CED" w:rsidRDefault="00700171" w:rsidP="007001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700171" w:rsidRPr="00FC1CED" w:rsidRDefault="00700171" w:rsidP="007001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XХXVIII сесія VIIІ скликання</w:t>
      </w:r>
    </w:p>
    <w:p w:rsidR="00700171" w:rsidRPr="00FC1CED" w:rsidRDefault="00700171" w:rsidP="007001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</w:t>
      </w:r>
    </w:p>
    <w:p w:rsidR="00700171" w:rsidRPr="00FC1CED" w:rsidRDefault="00700171" w:rsidP="007001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Про умови оплати праці </w:t>
      </w:r>
    </w:p>
    <w:p w:rsidR="00700171" w:rsidRPr="00FC1CED" w:rsidRDefault="00700171" w:rsidP="007001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proofErr w:type="spellStart"/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>Роздільнянського</w:t>
      </w:r>
      <w:proofErr w:type="spellEnd"/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міського голови  </w:t>
      </w:r>
    </w:p>
    <w:p w:rsidR="00700171" w:rsidRPr="00FC1CED" w:rsidRDefault="00700171" w:rsidP="0070017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Валерія </w:t>
      </w:r>
      <w:proofErr w:type="spellStart"/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>Шовкалюка</w:t>
      </w:r>
      <w:proofErr w:type="spellEnd"/>
    </w:p>
    <w:p w:rsidR="00700171" w:rsidRPr="00FC1CED" w:rsidRDefault="00700171" w:rsidP="00700171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700171" w:rsidRPr="00FC1CED" w:rsidRDefault="00700171" w:rsidP="00700171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статті 21 Закону України «Про службу в органах місцевого самоврядування», постанови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змінами), враховуючи висновки постійної комісії міської ради з питань бюджету, фінансування, інвестицій, реалізації державної регуляторної політики, </w:t>
      </w:r>
      <w:proofErr w:type="spellStart"/>
      <w:r w:rsidRPr="00FC1CED">
        <w:rPr>
          <w:rFonts w:ascii="Times New Roman" w:hAnsi="Times New Roman" w:cs="Times New Roman"/>
          <w:sz w:val="24"/>
          <w:szCs w:val="24"/>
          <w:lang w:val="uk-UA"/>
        </w:rPr>
        <w:t>Роздільнянська</w:t>
      </w:r>
      <w:proofErr w:type="spellEnd"/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700171" w:rsidRPr="00FC1CED" w:rsidRDefault="00700171" w:rsidP="007001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00171" w:rsidRPr="00FC1CED" w:rsidRDefault="00700171" w:rsidP="007001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Встановити з 01  січня 2024 року </w:t>
      </w:r>
      <w:proofErr w:type="spellStart"/>
      <w:r w:rsidRPr="00FC1CED">
        <w:rPr>
          <w:rFonts w:ascii="Times New Roman" w:hAnsi="Times New Roman" w:cs="Times New Roman"/>
          <w:i/>
          <w:sz w:val="24"/>
          <w:szCs w:val="24"/>
          <w:lang w:val="uk-UA"/>
        </w:rPr>
        <w:t>Роздільнянському</w:t>
      </w:r>
      <w:proofErr w:type="spellEnd"/>
      <w:r w:rsidRPr="00FC1CED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міському голові ШОВКАЛЮКУ Валерію Олександровичу,</w:t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>надбавку за високі досягнення у праці у розмірі    50 відсотків посадового окладу з урахуванням надбавки за ранг посадової особи місцевого самоврядування та надбавки за вислугу років.</w:t>
      </w:r>
    </w:p>
    <w:p w:rsidR="00700171" w:rsidRPr="00FC1CED" w:rsidRDefault="00700171" w:rsidP="007001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0171" w:rsidRPr="00FC1CED" w:rsidRDefault="00700171" w:rsidP="007001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преміювання протягом 2024 року </w:t>
      </w:r>
      <w:r w:rsidRPr="00FC1CED">
        <w:rPr>
          <w:rFonts w:ascii="Times New Roman" w:hAnsi="Times New Roman" w:cs="Times New Roman"/>
          <w:i/>
          <w:sz w:val="24"/>
          <w:szCs w:val="24"/>
          <w:lang w:val="uk-UA"/>
        </w:rPr>
        <w:t xml:space="preserve">ШОВКАЛЮКА Валерія </w:t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Олександровича у </w:t>
      </w:r>
      <w:r w:rsidRPr="00FC1CED">
        <w:rPr>
          <w:rFonts w:ascii="Times New Roman" w:hAnsi="Times New Roman" w:cs="Times New Roman"/>
          <w:color w:val="252121"/>
          <w:sz w:val="24"/>
          <w:szCs w:val="24"/>
          <w:lang w:val="uk-UA"/>
        </w:rPr>
        <w:t>розмірі 50 відсотків  посадового окладу, надбавки за ранг, вислугу років та надбавки за високі досягнення у праці.</w:t>
      </w:r>
    </w:p>
    <w:p w:rsidR="00700171" w:rsidRPr="00FC1CED" w:rsidRDefault="00700171" w:rsidP="00700171">
      <w:pPr>
        <w:pStyle w:val="a3"/>
        <w:rPr>
          <w:lang w:val="uk-UA"/>
        </w:rPr>
      </w:pPr>
    </w:p>
    <w:p w:rsidR="00700171" w:rsidRPr="00FC1CED" w:rsidRDefault="00700171" w:rsidP="007001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FC1CED">
        <w:rPr>
          <w:rFonts w:ascii="Times New Roman" w:hAnsi="Times New Roman" w:cs="Times New Roman"/>
          <w:i/>
          <w:sz w:val="24"/>
          <w:szCs w:val="24"/>
          <w:lang w:val="uk-UA"/>
        </w:rPr>
        <w:t xml:space="preserve">ШОВКАЛЮКУ Валерію Олександровичу </w:t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>протягом 2024 року допомогу на оздоровлення при наданні щорічної основної відпустки та матеріальну допомогу для вирішення соціально-побутових питань у розмірі, що не перевищує середньомісячної заробітної плати</w:t>
      </w:r>
    </w:p>
    <w:p w:rsidR="00700171" w:rsidRPr="00FC1CED" w:rsidRDefault="00700171" w:rsidP="00700171">
      <w:pPr>
        <w:pStyle w:val="a3"/>
        <w:rPr>
          <w:lang w:val="uk-UA"/>
        </w:rPr>
      </w:pPr>
    </w:p>
    <w:p w:rsidR="00700171" w:rsidRPr="00FC1CED" w:rsidRDefault="00700171" w:rsidP="007001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>Бухгалтерському відділу апарату міської ради та її виконавчого комітету здійснювати нарахування та виплати в межах фонду оплати праці на 2024 рік.</w:t>
      </w:r>
    </w:p>
    <w:p w:rsidR="00700171" w:rsidRPr="00FC1CED" w:rsidRDefault="00700171" w:rsidP="00700171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0171" w:rsidRPr="00FC1CED" w:rsidRDefault="00700171" w:rsidP="0070017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міської ради з питань бюджету, фінансування, інвестицій, реалізації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державної регуляторної політики.</w:t>
      </w:r>
      <w:bookmarkStart w:id="0" w:name="_GoBack"/>
      <w:bookmarkEnd w:id="0"/>
    </w:p>
    <w:p w:rsidR="00000000" w:rsidRPr="00700171" w:rsidRDefault="00700171">
      <w:pPr>
        <w:rPr>
          <w:lang w:val="uk-UA"/>
        </w:rPr>
      </w:pPr>
    </w:p>
    <w:sectPr w:rsidR="00000000" w:rsidRPr="00700171" w:rsidSect="00504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7E310C"/>
    <w:multiLevelType w:val="hybridMultilevel"/>
    <w:tmpl w:val="537C4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00171"/>
    <w:rsid w:val="0070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0171"/>
    <w:pPr>
      <w:keepNext/>
      <w:tabs>
        <w:tab w:val="num" w:pos="720"/>
      </w:tabs>
      <w:suppressAutoHyphens/>
      <w:spacing w:after="0" w:line="240" w:lineRule="auto"/>
      <w:ind w:left="720" w:hanging="360"/>
      <w:outlineLvl w:val="0"/>
    </w:pPr>
    <w:rPr>
      <w:rFonts w:ascii="Arial" w:eastAsia="Times New Roman" w:hAnsi="Arial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171"/>
    <w:rPr>
      <w:rFonts w:ascii="Arial" w:eastAsia="Times New Roman" w:hAnsi="Arial" w:cs="Times New Roman"/>
      <w:b/>
      <w:szCs w:val="20"/>
      <w:lang w:eastAsia="ar-SA"/>
    </w:rPr>
  </w:style>
  <w:style w:type="paragraph" w:styleId="a3">
    <w:name w:val="List Paragraph"/>
    <w:basedOn w:val="a"/>
    <w:uiPriority w:val="34"/>
    <w:qFormat/>
    <w:rsid w:val="0070017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2023-12-13T14:29:00Z</dcterms:created>
  <dcterms:modified xsi:type="dcterms:W3CDTF">2023-12-13T14:30:00Z</dcterms:modified>
</cp:coreProperties>
</file>