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start="5812"/>
        <w:jc w:val="both"/>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ЗАТВЕРДЖЕНО</w:t>
      </w:r>
    </w:p>
    <w:p>
      <w:pPr>
        <w:pStyle w:val="Normal"/>
        <w:spacing w:before="0" w:after="0"/>
        <w:ind w:start="5812"/>
        <w:jc w:val="start"/>
        <w:rPr>
          <w:rFonts w:ascii="Times New Roman" w:hAnsi="Times New Roman"/>
          <w:color w:val="000000"/>
          <w:sz w:val="24"/>
          <w:szCs w:val="24"/>
          <w:lang w:val="uk-UA" w:eastAsia="uk-UA"/>
        </w:rPr>
      </w:pPr>
      <w:r>
        <w:rPr>
          <w:rFonts w:ascii="Times New Roman" w:hAnsi="Times New Roman"/>
          <w:color w:val="000000"/>
          <w:sz w:val="24"/>
          <w:szCs w:val="24"/>
          <w:lang w:val="uk-UA" w:eastAsia="uk-UA"/>
        </w:rPr>
        <w:t>рішення Роздільнянської міської ради Одеської області</w:t>
      </w:r>
    </w:p>
    <w:p>
      <w:pPr>
        <w:pStyle w:val="Normal"/>
        <w:spacing w:before="0" w:after="0"/>
        <w:ind w:start="5812"/>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24 жовтня 2025 року</w:t>
      </w:r>
    </w:p>
    <w:p>
      <w:pPr>
        <w:pStyle w:val="Normal"/>
        <w:spacing w:before="0" w:after="0"/>
        <w:ind w:start="5812"/>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w:t>
      </w:r>
      <w:hyperlink r:id="rId2">
        <w:r>
          <w:rPr>
            <w:rStyle w:val="Hyperlink"/>
            <w:rFonts w:ascii="Times New Roman" w:hAnsi="Times New Roman"/>
            <w:color w:val="000000"/>
            <w:sz w:val="24"/>
            <w:szCs w:val="24"/>
            <w:lang w:val="uk-UA" w:eastAsia="uk-UA"/>
          </w:rPr>
          <w:t>4877-</w:t>
        </w:r>
        <w:r>
          <w:rPr>
            <w:rStyle w:val="Hyperlink"/>
            <w:rFonts w:ascii="Times New Roman" w:hAnsi="Times New Roman"/>
            <w:b w:val="false"/>
            <w:bCs/>
            <w:color w:val="0F1115"/>
            <w:sz w:val="24"/>
            <w:szCs w:val="24"/>
          </w:rPr>
          <w:t>VIII</w:t>
        </w:r>
      </w:hyperlink>
    </w:p>
    <w:p>
      <w:pPr>
        <w:pStyle w:val="ds-markdown-paragraph"/>
        <w:shd w:val="clear" w:color="auto" w:fill="FFFFFF"/>
        <w:spacing w:beforeAutospacing="0" w:before="240" w:afterAutospacing="0" w:after="240"/>
        <w:jc w:val="center"/>
        <w:rPr>
          <w:rStyle w:val="Strong"/>
          <w:color w:val="0F1115"/>
          <w:sz w:val="28"/>
          <w:szCs w:val="28"/>
          <w:lang w:val="uk-UA"/>
        </w:rPr>
      </w:pPr>
      <w:r>
        <w:rPr>
          <w:color w:val="0F1115"/>
          <w:sz w:val="28"/>
          <w:szCs w:val="28"/>
          <w:lang w:val="uk-UA"/>
        </w:rPr>
      </w:r>
    </w:p>
    <w:p>
      <w:pPr>
        <w:pStyle w:val="ds-markdown-paragraph"/>
        <w:shd w:val="clear" w:color="auto" w:fill="FFFFFF"/>
        <w:spacing w:beforeAutospacing="0" w:before="240" w:afterAutospacing="0" w:after="240"/>
        <w:jc w:val="center"/>
        <w:rPr>
          <w:color w:val="0F1115"/>
          <w:lang w:val="uk-UA"/>
        </w:rPr>
      </w:pPr>
      <w:r>
        <w:rPr>
          <w:rStyle w:val="Strong"/>
          <w:color w:val="0F1115"/>
          <w:lang w:val="uk-UA"/>
        </w:rPr>
        <w:t>ПОЛОЖЕННЯ</w:t>
      </w:r>
    </w:p>
    <w:p>
      <w:pPr>
        <w:pStyle w:val="ds-markdown-paragraph"/>
        <w:shd w:val="clear" w:color="auto" w:fill="FFFFFF"/>
        <w:spacing w:beforeAutospacing="0" w:before="240" w:afterAutospacing="0" w:after="240"/>
        <w:jc w:val="center"/>
        <w:rPr>
          <w:color w:val="0F1115"/>
          <w:lang w:val="uk-UA"/>
        </w:rPr>
      </w:pPr>
      <w:r>
        <w:rPr>
          <w:rStyle w:val="Strong"/>
          <w:color w:val="0F1115"/>
          <w:lang w:val="uk-UA"/>
        </w:rPr>
        <w:t>про порядок надання матеріальної допомоги мешканцям Роздільнянської міської територіальної громади, які опинилися у складних життєвих обставинах</w:t>
      </w:r>
    </w:p>
    <w:p>
      <w:pPr>
        <w:pStyle w:val="ds-markdown-paragraph"/>
        <w:shd w:val="clear" w:color="auto" w:fill="FFFFFF"/>
        <w:spacing w:beforeAutospacing="0" w:before="240" w:afterAutospacing="0" w:after="240"/>
        <w:jc w:val="center"/>
        <w:rPr>
          <w:color w:val="0F1115"/>
          <w:lang w:val="uk-UA"/>
        </w:rPr>
      </w:pPr>
      <w:r>
        <w:rPr>
          <w:rStyle w:val="Strong"/>
          <w:color w:val="0F1115"/>
          <w:lang w:val="uk-UA"/>
        </w:rPr>
        <w:t>1. ЗАГАЛЬНІ ПОЛОЖЕННЯ</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1.1. Це Положення про порядок надання матеріальної допомоги мешканцям Роздільнянської міської територіальної громади, які опинилися у складних життєвих обставинах (далі – Положення), встановлює єдиний системний підхід, який визначає механізм, порядок та умови надання коштів з бюджету Роздільнянської міської територіальної громади на відповідний рік (далі – Програма).</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1.2. Матеріальна допомога – це кошти бюджету Роздільнянської міської територіальної громади, що надаються громадянину (заявнику) у безготівковій формі в межах кошторисних призначень, передбачених на такі цілі на відповідний бюджетний період для реалізації заходів «Програми соціальної підтримки населення Роздільнянської міської територіальної громади на 2025-2027 роки».</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1.3. Матеріальна допомога громадянину (заявнику) надається головним розпорядником бюджетних коштів в рамках реалізації заходів Програми у відповідному бюджетному періоді:</w:t>
      </w:r>
    </w:p>
    <w:p>
      <w:pPr>
        <w:pStyle w:val="ds-markdown-paragraph"/>
        <w:numPr>
          <w:ilvl w:val="0"/>
          <w:numId w:val="2"/>
        </w:numPr>
        <w:shd w:val="clear" w:color="auto" w:fill="FFFFFF"/>
        <w:spacing w:lineRule="auto" w:line="276" w:beforeAutospacing="0" w:before="240" w:afterAutospacing="0" w:after="240"/>
        <w:jc w:val="both"/>
        <w:rPr>
          <w:color w:val="0F1115"/>
          <w:lang w:val="uk-UA"/>
        </w:rPr>
      </w:pPr>
      <w:r>
        <w:rPr>
          <w:color w:val="0F1115"/>
          <w:lang w:val="uk-UA"/>
        </w:rPr>
        <w:t xml:space="preserve">одноразово – один раз протягом календарного року на вирішення певних проблем. У виняткових випадках (надзвичайна подія (пожежа, стихійне лихо, катастрофа, та інші події), проведення вартісного лікування або у разі тривалої хвороби, інші поважні обставини, які негативно вплинули на життя та стан здоров'я особи) матеріальна допомога може бути надана повторно </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1.4. Право на отримання матеріальної допомоги мають:</w:t>
      </w:r>
    </w:p>
    <w:p>
      <w:pPr>
        <w:pStyle w:val="ds-markdown-paragraph"/>
        <w:numPr>
          <w:ilvl w:val="0"/>
          <w:numId w:val="2"/>
        </w:numPr>
        <w:shd w:val="clear" w:color="auto" w:fill="FFFFFF"/>
        <w:spacing w:lineRule="auto" w:line="276" w:before="280" w:afterAutospacing="0" w:after="0"/>
        <w:jc w:val="both"/>
        <w:rPr>
          <w:color w:val="0F1115"/>
          <w:lang w:val="uk-UA"/>
        </w:rPr>
      </w:pPr>
      <w:r>
        <w:rPr>
          <w:color w:val="0F1115"/>
          <w:lang w:val="uk-UA"/>
        </w:rPr>
        <w:t>громадяни України, які є членами територіальної громади (особи, місце проживання (перебування) яких зареєстровано/задекларовано на території Роздільнянської міської територіальної громади та які фактично проживають на її території);</w:t>
      </w:r>
    </w:p>
    <w:p>
      <w:pPr>
        <w:pStyle w:val="ds-markdown-paragraph"/>
        <w:numPr>
          <w:ilvl w:val="0"/>
          <w:numId w:val="2"/>
        </w:numPr>
        <w:shd w:val="clear" w:color="auto" w:fill="FFFFFF"/>
        <w:spacing w:lineRule="auto" w:line="276" w:before="280" w:afterAutospacing="0" w:after="0"/>
        <w:jc w:val="both"/>
        <w:rPr>
          <w:color w:val="0F1115"/>
          <w:lang w:val="uk-UA"/>
        </w:rPr>
      </w:pPr>
      <w:r>
        <w:rPr>
          <w:color w:val="0F1115"/>
          <w:lang w:val="uk-UA"/>
        </w:rPr>
        <w:t>внутрішньо переміщені особи, місце фактичного проживання яких зареєстровано на території Роздільнянської міської територіальної громади, відповідно до Закону України «Про забезпечення прав і свобод внутрішньо переміщених осіб» та інших нормативно-правових актів України.</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1.5. У цьому Положенні терміни вживаються у такому значенні:</w:t>
      </w:r>
    </w:p>
    <w:p>
      <w:pPr>
        <w:pStyle w:val="ds-markdown-paragraph"/>
        <w:numPr>
          <w:ilvl w:val="0"/>
          <w:numId w:val="3"/>
        </w:numPr>
        <w:shd w:val="clear" w:color="auto" w:fill="FFFFFF"/>
        <w:spacing w:lineRule="auto" w:line="276" w:before="280" w:afterAutospacing="0" w:after="0"/>
        <w:jc w:val="both"/>
        <w:rPr>
          <w:color w:val="0F1115"/>
          <w:lang w:val="uk-UA"/>
        </w:rPr>
      </w:pPr>
      <w:r>
        <w:rPr>
          <w:rStyle w:val="Strong"/>
          <w:color w:val="0F1115"/>
          <w:lang w:val="uk-UA"/>
        </w:rPr>
        <w:t>складні життєві обставини</w:t>
      </w:r>
      <w:r>
        <w:rPr>
          <w:color w:val="0F1115"/>
          <w:lang w:val="uk-UA"/>
        </w:rPr>
        <w:t> – обставини, що негативно впливають на життя, стан здоров'я та розвиток особи, функціонування сім'ї та які особа / сім'я не може подолати самостійно;</w:t>
      </w:r>
    </w:p>
    <w:p>
      <w:pPr>
        <w:pStyle w:val="ds-markdown-paragraph"/>
        <w:numPr>
          <w:ilvl w:val="0"/>
          <w:numId w:val="3"/>
        </w:numPr>
        <w:shd w:val="clear" w:color="auto" w:fill="FFFFFF"/>
        <w:spacing w:lineRule="auto" w:line="276" w:before="280" w:afterAutospacing="0" w:after="0"/>
        <w:jc w:val="both"/>
        <w:rPr>
          <w:color w:val="0F1115"/>
          <w:lang w:val="uk-UA"/>
        </w:rPr>
      </w:pPr>
      <w:r>
        <w:rPr>
          <w:rStyle w:val="Strong"/>
          <w:color w:val="0F1115"/>
          <w:lang w:val="uk-UA"/>
        </w:rPr>
        <w:t>члени сім'ї</w:t>
      </w:r>
      <w:r>
        <w:rPr>
          <w:color w:val="0F1115"/>
          <w:lang w:val="uk-UA"/>
        </w:rPr>
        <w:t> – особи, які перебувають у шлюбі, та їхні діти до досягнення ними повноліття (незалежно від спільного проживання) або діти, які навчаються за денною або дуальною формою здобуття освіти у закладах професійної (професійно-технічної), фахової передвищої та вищої освіти, до закінчення цих закладів освіти, але не довше ніж до досягнення ними 23 років; будь-які особи, які спільно проживають, пов'язані спільним побутом, мають взаємні права та обов'язки, у тому числі особи, які спільно проживають, але не перебувають у шлюбі;</w:t>
      </w:r>
    </w:p>
    <w:p>
      <w:pPr>
        <w:pStyle w:val="ds-markdown-paragraph"/>
        <w:numPr>
          <w:ilvl w:val="0"/>
          <w:numId w:val="3"/>
        </w:numPr>
        <w:shd w:val="clear" w:color="auto" w:fill="FFFFFF"/>
        <w:spacing w:lineRule="auto" w:line="276" w:before="280" w:afterAutospacing="0" w:after="0"/>
        <w:jc w:val="both"/>
        <w:rPr>
          <w:color w:val="0F1115"/>
          <w:lang w:val="uk-UA"/>
        </w:rPr>
      </w:pPr>
      <w:r>
        <w:rPr>
          <w:rStyle w:val="Strong"/>
          <w:color w:val="0F1115"/>
          <w:lang w:val="uk-UA"/>
        </w:rPr>
        <w:t>сукупний дохід громадянина (заявника) / сім'ї (домогосподарства) одержувача адресної допомоги</w:t>
      </w:r>
      <w:r>
        <w:rPr>
          <w:color w:val="0F1115"/>
          <w:lang w:val="uk-UA"/>
        </w:rPr>
        <w:t> – це щомісячні доходи у грошовій формі, а також в іноземній валюті (доходи, отримані в іноземній валюті, перераховуються в грошову одиницю, що діє в Україні, за курсом Національного банку України), отримані з будь-яких джерел як на території України, так і за її межами, та інші грошові виплати, які мають систематичний характер (окрім одноразових виплат);</w:t>
      </w:r>
    </w:p>
    <w:p>
      <w:pPr>
        <w:pStyle w:val="ds-markdown-paragraph"/>
        <w:numPr>
          <w:ilvl w:val="0"/>
          <w:numId w:val="3"/>
        </w:numPr>
        <w:shd w:val="clear" w:color="auto" w:fill="FFFFFF"/>
        <w:spacing w:lineRule="auto" w:line="276" w:before="280" w:afterAutospacing="0" w:after="0"/>
        <w:jc w:val="both"/>
        <w:rPr>
          <w:color w:val="0F1115"/>
          <w:lang w:val="uk-UA"/>
        </w:rPr>
      </w:pPr>
      <w:r>
        <w:rPr>
          <w:rStyle w:val="Strong"/>
          <w:color w:val="0F1115"/>
          <w:lang w:val="uk-UA"/>
        </w:rPr>
        <w:t>обчислення середньомісячного сукупного доходу громадянина (заявника) / сім'ї (домогосподарства) одержувача адресної допомоги</w:t>
      </w:r>
      <w:r>
        <w:rPr>
          <w:color w:val="0F1115"/>
          <w:lang w:val="uk-UA"/>
        </w:rPr>
        <w:t> проводиться шляхом ділення загальної суми сукупного доходу за останні шість календарних місяців на шість;</w:t>
      </w:r>
    </w:p>
    <w:p>
      <w:pPr>
        <w:pStyle w:val="ds-markdown-paragraph"/>
        <w:shd w:val="clear" w:color="auto" w:fill="FFFFFF"/>
        <w:spacing w:lineRule="auto" w:line="276" w:beforeAutospacing="0" w:before="240" w:afterAutospacing="0" w:after="240"/>
        <w:jc w:val="center"/>
        <w:rPr>
          <w:color w:val="0F1115"/>
          <w:lang w:val="uk-UA"/>
        </w:rPr>
      </w:pPr>
      <w:r>
        <w:rPr>
          <w:rStyle w:val="Strong"/>
          <w:color w:val="0F1115"/>
          <w:lang w:val="uk-UA"/>
        </w:rPr>
        <w:t>2. ПОРЯДОК ПОДАННЯ ТА РОЗГЛЯДУ ЗАЯВ НА НАДАННЯ МАТЕРІАЛЬНОЇ ДОПОМОГИ</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2.1. Для отримання матеріальної допомоги громадянин (заявник) або один із членів його сім'ї, або його законний представник чи піклувальник має звернутися із заявою, оформленою відповідно до вимог чинного законодавства, до Відділу соціальної політики Роздільнянської міської ради:</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за наявності обставин та з метою компенсації витрат, що пов'язані з лікуванням або вирішенням соціально-побутових питань.</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2.2. Для призначення матеріальної допомоги громадянин (заявник) до особистої заяви обов'язково надає такі документи:</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паспорт громадянина України (ID-картка) або посвідку на тимчасове або постійне проживання іноземця або особи без громадянства в Україні (копія);</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свідоцтво про народження дитини(копія);</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витяг з реєстру територіальної громади або довідка про зареєстрованих у житловому приміщенні/будинку осіб (копія);</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документ,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(за наявності) (копія);</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довідку до акту огляду медико-соціальною експертною комісією за формою, затвердженою Міністерством охорони здоров'я України (далі – МОЗ України) (МСЕК), витяг з рішення експертної команди з оцінювання повсякденного функціонування особи або інші документи, які відповідно до законодавства підтверджують встановлення груп інвалідності (для осіб з інвалідністю) (копія);</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посвідчення особи, яка має право на пільги або інший документ, що підтверджує право особи на пільги, встановлені чинним законодавством України (за наявності) (копія);</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довідку про взяття на облік внутрішньо переміщеної особи (за наявності) (копія);</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довідку про доходи / інші документи про доходи усіх членів сім'ї за 6 (шість) календарних місяців, що передують місяцю звернення (для осіб, які не є працездатними з певних причин (за віком, у зв'язку з інвалідністю, втратою годувальника тощо); довідку про нараховану пенсію (допомогу); для працездатних осіб – довідку з податкової інспекції для осіб; для непрацюючих – довідку з Центру зайнятості про перебування на обліку у статусі безробітного та нараховану допомогу по безробіттю; інші документи про доходи (оригінал);</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інформацію з банківської установи про відкритий картковий рахунок (пенсіонерам та одержувачам державних допомог – реквізити рахунку для зарахування соціальних виплат; інші категорії – реквізити відкритого карткового рахунку) (копія);</w:t>
      </w:r>
    </w:p>
    <w:p>
      <w:pPr>
        <w:pStyle w:val="ds-markdown-paragraph"/>
        <w:numPr>
          <w:ilvl w:val="0"/>
          <w:numId w:val="4"/>
        </w:numPr>
        <w:shd w:val="clear" w:color="auto" w:fill="FFFFFF"/>
        <w:spacing w:lineRule="auto" w:line="276" w:before="280" w:afterAutospacing="0" w:after="0"/>
        <w:jc w:val="both"/>
        <w:rPr>
          <w:color w:val="0F1115"/>
          <w:lang w:val="uk-UA"/>
        </w:rPr>
      </w:pPr>
      <w:r>
        <w:rPr>
          <w:color w:val="0F1115"/>
          <w:lang w:val="uk-UA"/>
        </w:rPr>
        <w:t>згоду на збір інформації про сім'ю, доходи, власність та майно, необхідну для отримання адресної допомоги, а також на обробку персональних даних відповідно до вимог Закону України «Про захист персональних даних» (додаток 1 до цього Положення) (оригінал).</w:t>
      </w:r>
    </w:p>
    <w:p>
      <w:pPr>
        <w:pStyle w:val="ds-markdown-paragraph"/>
        <w:shd w:val="clear" w:color="auto" w:fill="FFFFFF"/>
        <w:spacing w:lineRule="auto" w:line="276" w:beforeAutospacing="0" w:before="240" w:afterAutospacing="0" w:after="240"/>
        <w:jc w:val="both"/>
        <w:rPr>
          <w:color w:val="0F1115"/>
          <w:lang w:val="uk-UA"/>
        </w:rPr>
      </w:pPr>
      <w:r>
        <w:rPr>
          <w:rStyle w:val="Strong"/>
          <w:color w:val="0F1115"/>
          <w:lang w:val="uk-UA"/>
        </w:rPr>
        <w:t>Примітки:</w:t>
      </w:r>
    </w:p>
    <w:p>
      <w:pPr>
        <w:pStyle w:val="ds-markdown-paragraph"/>
        <w:numPr>
          <w:ilvl w:val="0"/>
          <w:numId w:val="1"/>
        </w:numPr>
        <w:shd w:val="clear" w:color="auto" w:fill="FFFFFF"/>
        <w:spacing w:lineRule="auto" w:line="276" w:before="280" w:afterAutospacing="0" w:after="0"/>
        <w:ind w:hanging="360" w:start="0"/>
        <w:jc w:val="both"/>
        <w:rPr>
          <w:color w:val="0F1115"/>
          <w:lang w:val="uk-UA"/>
        </w:rPr>
      </w:pPr>
      <w:r>
        <w:rPr>
          <w:color w:val="0F1115"/>
          <w:lang w:val="uk-UA"/>
        </w:rPr>
        <w:t>В окремих випадках, якщо громадянин (заявник) не здатний до самообслуговування за станом здоров'я та не спроможний самостійно написати заяву і засвідчити документи, передбачені цим Положенням, або визнаний недієздатним за рішенням суду, заяву подає законний представник такої особи, орган опіки та піклування або один із членів його сім'ї (заява приймається до розгляду лише після виходу уповноваженого представника територіальної громади – депутата відповідного округу або старости за місцем проживання / перебування заявника).</w:t>
      </w:r>
    </w:p>
    <w:p>
      <w:pPr>
        <w:pStyle w:val="ds-markdown-paragraph"/>
        <w:numPr>
          <w:ilvl w:val="0"/>
          <w:numId w:val="1"/>
        </w:numPr>
        <w:shd w:val="clear" w:color="auto" w:fill="FFFFFF"/>
        <w:spacing w:lineRule="auto" w:line="276" w:before="280" w:afterAutospacing="0" w:after="0"/>
        <w:ind w:hanging="360" w:start="0"/>
        <w:jc w:val="both"/>
        <w:rPr>
          <w:color w:val="0F1115"/>
          <w:lang w:val="uk-UA"/>
        </w:rPr>
      </w:pPr>
      <w:r>
        <w:rPr>
          <w:color w:val="0F1115"/>
          <w:lang w:val="uk-UA"/>
        </w:rPr>
        <w:t>У разі подання громадянином (заявником) копій обов'язкових та додаткових документів, що додаються до заяви, яка підтверджує відповідність цих копій оригіналу, відповідальність за достовірність таких документів несе безпосередньо громадянин (заявник), який надав ці документи.</w:t>
      </w:r>
    </w:p>
    <w:p>
      <w:pPr>
        <w:pStyle w:val="ds-markdown-paragraph"/>
        <w:shd w:val="clear" w:color="auto" w:fill="FFFFFF"/>
        <w:spacing w:lineRule="auto" w:line="276" w:before="280" w:afterAutospacing="0" w:after="0"/>
        <w:jc w:val="both"/>
        <w:rPr>
          <w:color w:val="0F1115"/>
          <w:lang w:val="uk-UA"/>
        </w:rPr>
      </w:pPr>
      <w:r>
        <w:rPr>
          <w:color w:val="0F1115"/>
          <w:lang w:val="uk-UA"/>
        </w:rPr>
        <w:t xml:space="preserve">2.3. Для прийняття рішень про призначення матеріальної допомоги громадянин (заявник) до заяви додає оригінали або копії наступних </w:t>
      </w:r>
      <w:r>
        <w:rPr>
          <w:b/>
          <w:color w:val="0F1115"/>
          <w:lang w:val="uk-UA"/>
        </w:rPr>
        <w:t>додаткових документів</w:t>
      </w:r>
      <w:r>
        <w:rPr>
          <w:color w:val="0F1115"/>
          <w:lang w:val="uk-UA"/>
        </w:rPr>
        <w:t xml:space="preserve"> (за окремими заходами Програми):</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2.3.2. Для призначення матеріальної допомоги у вигляді одноразових матеріальної допомоги на вирішення соціально-побутових питань або лікування:</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2.3.2.1. Громадяни, які опинилися у складних життєвих обставинах, які пов'язані з необхідністю поліпшення житлових умов проживання:</w:t>
      </w:r>
    </w:p>
    <w:p>
      <w:pPr>
        <w:pStyle w:val="ds-markdown-paragraph"/>
        <w:numPr>
          <w:ilvl w:val="0"/>
          <w:numId w:val="5"/>
        </w:numPr>
        <w:shd w:val="clear" w:color="auto" w:fill="FFFFFF"/>
        <w:spacing w:lineRule="auto" w:line="276" w:before="280" w:afterAutospacing="0" w:after="0"/>
        <w:jc w:val="both"/>
        <w:rPr>
          <w:color w:val="0F1115"/>
          <w:lang w:val="uk-UA"/>
        </w:rPr>
      </w:pPr>
      <w:r>
        <w:rPr>
          <w:color w:val="0F1115"/>
          <w:lang w:val="uk-UA"/>
        </w:rPr>
        <w:t>документ про право власності або користування на будинок (квартиру) громадянина (заявника);</w:t>
      </w:r>
    </w:p>
    <w:p>
      <w:pPr>
        <w:pStyle w:val="ds-markdown-paragraph"/>
        <w:numPr>
          <w:ilvl w:val="0"/>
          <w:numId w:val="5"/>
        </w:numPr>
        <w:shd w:val="clear" w:color="auto" w:fill="FFFFFF"/>
        <w:spacing w:lineRule="auto" w:line="276" w:before="280" w:afterAutospacing="0" w:after="0"/>
        <w:jc w:val="both"/>
        <w:rPr>
          <w:color w:val="0F1115"/>
          <w:lang w:val="uk-UA"/>
        </w:rPr>
      </w:pPr>
      <w:r>
        <w:rPr>
          <w:color w:val="0F1115"/>
          <w:lang w:val="uk-UA"/>
        </w:rPr>
        <w:t>у разі пожежі у жилому приміщенні – акт пожежної інспекції про пожежу та понесені збитки, фотофіксація пошкоджень;</w:t>
      </w:r>
    </w:p>
    <w:p>
      <w:pPr>
        <w:pStyle w:val="ds-markdown-paragraph"/>
        <w:numPr>
          <w:ilvl w:val="0"/>
          <w:numId w:val="5"/>
        </w:numPr>
        <w:shd w:val="clear" w:color="auto" w:fill="FFFFFF"/>
        <w:spacing w:lineRule="auto" w:line="276" w:before="280" w:afterAutospacing="0" w:after="0"/>
        <w:jc w:val="both"/>
        <w:rPr>
          <w:color w:val="0F1115"/>
          <w:lang w:val="uk-UA"/>
        </w:rPr>
      </w:pPr>
      <w:r>
        <w:rPr>
          <w:color w:val="0F1115"/>
          <w:lang w:val="uk-UA"/>
        </w:rPr>
        <w:t>фінансові документи (чеки, рахунки та інші фінансові документи (у разі компенсації дата придбання на фінансових документах не повинна перевищувати більше 6 (шести) місяців на день звернення заявника), які підтверджують вартість будівельних матеріалів, обладнання тощо, пов'язаних із поліпшенням умов проживання, фотофіксація пошкоджень з прив'язкою до адреси об'єкта нерухомого майна;</w:t>
      </w:r>
    </w:p>
    <w:p>
      <w:pPr>
        <w:pStyle w:val="ds-markdown-paragraph"/>
        <w:numPr>
          <w:ilvl w:val="0"/>
          <w:numId w:val="5"/>
        </w:numPr>
        <w:shd w:val="clear" w:color="auto" w:fill="FFFFFF"/>
        <w:spacing w:lineRule="auto" w:line="276" w:before="280" w:afterAutospacing="0" w:after="0"/>
        <w:jc w:val="both"/>
        <w:rPr>
          <w:color w:val="0F1115"/>
          <w:lang w:val="uk-UA"/>
        </w:rPr>
      </w:pPr>
      <w:r>
        <w:rPr>
          <w:color w:val="0F1115"/>
          <w:lang w:val="uk-UA"/>
        </w:rPr>
        <w:t>у разі руйнування жилого приміщення під час стихійного лиха – документ, який підтверджує заподіяну шкоду від зазначених подій, фотофіксація пошкоджень.</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2.3.2.2. У разі пошкодження нерухомого майна внаслідок збройної агресії російської федерації проти України:</w:t>
      </w:r>
    </w:p>
    <w:p>
      <w:pPr>
        <w:pStyle w:val="ds-markdown-paragraph"/>
        <w:numPr>
          <w:ilvl w:val="0"/>
          <w:numId w:val="6"/>
        </w:numPr>
        <w:shd w:val="clear" w:color="auto" w:fill="FFFFFF"/>
        <w:spacing w:lineRule="auto" w:line="276" w:before="280" w:afterAutospacing="0" w:after="0"/>
        <w:jc w:val="both"/>
        <w:rPr>
          <w:color w:val="0F1115"/>
          <w:lang w:val="uk-UA"/>
        </w:rPr>
      </w:pPr>
      <w:r>
        <w:rPr>
          <w:color w:val="0F1115"/>
          <w:lang w:val="uk-UA"/>
        </w:rPr>
        <w:t>акт обстеження пошкодженого майна, складений відповідною комісією Роздільнянської міської ради;</w:t>
      </w:r>
    </w:p>
    <w:p>
      <w:pPr>
        <w:pStyle w:val="ds-markdown-paragraph"/>
        <w:numPr>
          <w:ilvl w:val="0"/>
          <w:numId w:val="6"/>
        </w:numPr>
        <w:shd w:val="clear" w:color="auto" w:fill="FFFFFF"/>
        <w:spacing w:lineRule="auto" w:line="276" w:before="280" w:afterAutospacing="0" w:after="0"/>
        <w:jc w:val="both"/>
        <w:rPr>
          <w:color w:val="0F1115"/>
          <w:lang w:val="uk-UA"/>
        </w:rPr>
      </w:pPr>
      <w:r>
        <w:rPr>
          <w:color w:val="0F1115"/>
          <w:lang w:val="uk-UA"/>
        </w:rPr>
        <w:t>документ про право власності або користування на будинок (квартиру) громадянина (заявника).</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2.3.2.3. Громадяни, які опинились у складних життєвих обставинах у зв'язку з погіршенням стану здоров'я:</w:t>
      </w:r>
    </w:p>
    <w:p>
      <w:pPr>
        <w:pStyle w:val="ds-markdown-paragraph"/>
        <w:numPr>
          <w:ilvl w:val="0"/>
          <w:numId w:val="7"/>
        </w:numPr>
        <w:shd w:val="clear" w:color="auto" w:fill="FFFFFF"/>
        <w:spacing w:lineRule="auto" w:line="276" w:before="280" w:afterAutospacing="0" w:after="0"/>
        <w:jc w:val="both"/>
        <w:rPr>
          <w:color w:val="0F1115"/>
          <w:lang w:val="uk-UA"/>
        </w:rPr>
      </w:pPr>
      <w:r>
        <w:rPr>
          <w:color w:val="0F1115"/>
          <w:lang w:val="uk-UA"/>
        </w:rPr>
        <w:t>у разі лікування та за інших обставин, пов'язаних із необхідністю поліпшення стану здоров'я громадянина, – висновок або виписка медичного документа з лікувальних закладів (із зазначенням медичної установи, яка призначає або призначала лікування, з підписом лікаря та печаткою закладу) та фінансові документи (рахунки або чеки із зазначенням конкретного переліку найменування медичних інструментів, медикаментів, виробів медичного призначення, медичних послуг, протезів, у тому числі дороговартісного лікування, трансплантації, тривалого лікування онкологічного захворювання, з дати видачі (формування) яких на момент подання заяви минуло не більше 12 (дванадцяти) календарних місяців.</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2.3.2.4. Подружжя, в яких народилося одночасно троє і більше дітей:</w:t>
      </w:r>
    </w:p>
    <w:p>
      <w:pPr>
        <w:pStyle w:val="ds-markdown-paragraph"/>
        <w:numPr>
          <w:ilvl w:val="0"/>
          <w:numId w:val="7"/>
        </w:numPr>
        <w:shd w:val="clear" w:color="auto" w:fill="FFFFFF"/>
        <w:spacing w:lineRule="auto" w:line="276" w:before="280" w:afterAutospacing="0" w:after="0"/>
        <w:rPr>
          <w:rStyle w:val="Strong"/>
          <w:b w:val="false"/>
          <w:bCs w:val="false"/>
          <w:color w:val="0F1115"/>
          <w:lang w:val="uk-UA"/>
        </w:rPr>
      </w:pPr>
      <w:r>
        <w:rPr>
          <w:color w:val="0F1115"/>
          <w:lang w:val="uk-UA"/>
        </w:rPr>
        <w:t>свідоцтва про народження дітей.</w:t>
        <w:br/>
      </w:r>
    </w:p>
    <w:p>
      <w:pPr>
        <w:pStyle w:val="ds-markdown-paragraph"/>
        <w:shd w:val="clear" w:color="auto" w:fill="FFFFFF"/>
        <w:spacing w:lineRule="auto" w:line="276" w:before="280" w:afterAutospacing="0" w:after="0"/>
        <w:jc w:val="both"/>
        <w:rPr>
          <w:color w:val="0F1115"/>
          <w:lang w:val="uk-UA"/>
        </w:rPr>
      </w:pPr>
      <w:r>
        <w:rPr>
          <w:rStyle w:val="Strong"/>
          <w:color w:val="0F1115"/>
          <w:lang w:val="uk-UA"/>
        </w:rPr>
        <w:t>Примітка:</w:t>
      </w:r>
      <w:r>
        <w:rPr>
          <w:color w:val="0F1115"/>
          <w:lang w:val="uk-UA"/>
        </w:rPr>
        <w:t> такий вид адресної одноразової допомоги надається лише одному з подружжя (чоловік / жінка) за умови звернення за допомогою не пізніше 12 місяців з дня народження дітей. При цьому документи про доходи не надаються.</w:t>
      </w:r>
    </w:p>
    <w:p>
      <w:pPr>
        <w:pStyle w:val="ds-markdown-paragraph"/>
        <w:shd w:val="clear" w:color="auto" w:fill="FFFFFF"/>
        <w:spacing w:lineRule="auto" w:line="276" w:before="280" w:afterAutospacing="0" w:after="0"/>
        <w:jc w:val="both"/>
        <w:rPr>
          <w:color w:val="0F1115"/>
          <w:lang w:val="uk-UA"/>
        </w:rPr>
      </w:pPr>
      <w:r>
        <w:rPr>
          <w:color w:val="0F1115"/>
          <w:lang w:val="uk-UA"/>
        </w:rPr>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2.4. Розгляд заяв із надання матеріальної допомоги здійснюється за умови надання громадянином (заявником) або одним із членів його сім'ї всіх документів, передбачених у пунктах 2.2, 2.3 розділу 2 цього Положення, крім випадків, коли документи не можуть бути надані з поважних причин (у зв'язку з тимчасовою втратою працездатності, неможливістю надання довідок про доходи з об'єктивних причин,  та в інших окремих випадках, що вказуються у письмовій пояснювальній записці).</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2.5. Розгляд заяв про надання матеріальної допомоги особам, які втратили документи внаслідок руйнування жилого приміщення, пошкодженого під час пожежі, стихійного лиха та в інших надзвичайних випадках, здійснюється індивідуально за кожним окремим випадком.</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2.6. Для прийняття рішення про призначення або відмову в наданні матеріальної допомоги спеціалісти Відділу соціальної політики Роздільнянської міської ради:</w:t>
        <w:br/>
        <w:t>2.6.1. Уточнюють обставини, що спонукали громадянина (заявника) звернутися за матеріальноюдопомогою.</w:t>
        <w:br/>
        <w:t>2.6.2. Перевіряють інформацію, викладену у заяві та наданих документах, з'ясовують наявність та достатність матеріалів для прийняття рішення, за необхідності витребують додатково документи та відомості, що перебувають у володінні органу державної влади, органу місцевого самоврядування, підприємства, установи чи організації, виконують інші передбачені законодавством заходи, необхідні для прийняття рішення.</w:t>
        <w:br/>
        <w:t>2.6.3. Перевіряють акт обстеження матеріально-побутових умов проживання особи, яка звертається за матеріальною допомогою, за встановленою формою, складений депутатом відповідного територіального округу або старостою громади (додаток 2 до Положення).</w:t>
        <w:br/>
        <w:t>2.6.4. Подають матеріали справи на розгляд колегіальному органу для прийняття відповідного рішення.</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2.7. Рішення про призначення або відмову в наданні матеріальної допомоги у межах витрат, передбачених Програмою на відповідний бюджетний період, приймається:</w:t>
      </w:r>
    </w:p>
    <w:p>
      <w:pPr>
        <w:pStyle w:val="ds-markdown-paragraph"/>
        <w:numPr>
          <w:ilvl w:val="0"/>
          <w:numId w:val="7"/>
        </w:numPr>
        <w:shd w:val="clear" w:color="auto" w:fill="FFFFFF"/>
        <w:spacing w:lineRule="auto" w:line="276" w:beforeAutospacing="0" w:before="240" w:afterAutospacing="0" w:after="240"/>
        <w:jc w:val="both"/>
        <w:rPr>
          <w:color w:val="0F1115"/>
          <w:lang w:val="uk-UA"/>
        </w:rPr>
      </w:pPr>
      <w:r>
        <w:rPr>
          <w:color w:val="0F1115"/>
          <w:lang w:val="uk-UA"/>
        </w:rPr>
        <w:t>на засіданні Комісії з питань соціального захисту населення та охорони здоров'я щодо прийняття рішення про надання одноразової матеріальної допомоги.</w:t>
      </w:r>
    </w:p>
    <w:p>
      <w:pPr>
        <w:pStyle w:val="ds-markdown-paragraph"/>
        <w:shd w:val="clear" w:color="auto" w:fill="FFFFFF"/>
        <w:spacing w:lineRule="auto" w:line="276" w:beforeAutospacing="0" w:before="240" w:afterAutospacing="0" w:after="240"/>
        <w:jc w:val="center"/>
        <w:rPr>
          <w:rStyle w:val="Strong"/>
          <w:color w:val="0F1115"/>
          <w:lang w:val="uk-UA"/>
        </w:rPr>
      </w:pPr>
      <w:r>
        <w:rPr>
          <w:color w:val="0F1115"/>
          <w:lang w:val="uk-UA"/>
        </w:rPr>
      </w:r>
    </w:p>
    <w:p>
      <w:pPr>
        <w:pStyle w:val="ds-markdown-paragraph"/>
        <w:shd w:val="clear" w:color="auto" w:fill="FFFFFF"/>
        <w:spacing w:lineRule="auto" w:line="276" w:beforeAutospacing="0" w:before="240" w:afterAutospacing="0" w:after="240"/>
        <w:jc w:val="center"/>
        <w:rPr>
          <w:color w:val="0F1115"/>
          <w:lang w:val="uk-UA"/>
        </w:rPr>
      </w:pPr>
      <w:r>
        <w:rPr>
          <w:rStyle w:val="Strong"/>
          <w:color w:val="0F1115"/>
          <w:lang w:val="uk-UA"/>
        </w:rPr>
        <w:t>3. РОЗМІР МАТЕРІАЛЬНОЇ ДОПОМОГИ</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3.1. Розмір матеріальної допомоги визначається індивідуально (з урахуванням соціального статусу (категорії) заявника, його матеріального, майнового та сімейного стану) в кожному конкретному випадку шляхом встановлення фактів та обставин, що спонукали громадянина (заявника) звернутись за її отриманням.</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 xml:space="preserve">3.2. Максимальний розмір матеріальної допомоги до </w:t>
      </w:r>
      <w:r>
        <w:rPr>
          <w:b/>
          <w:color w:val="0F1115"/>
          <w:lang w:val="uk-UA"/>
        </w:rPr>
        <w:t>10 000,00грн</w:t>
      </w:r>
      <w:r>
        <w:rPr>
          <w:color w:val="0F1115"/>
          <w:lang w:val="uk-UA"/>
        </w:rPr>
        <w:t>..</w:t>
      </w:r>
    </w:p>
    <w:p>
      <w:pPr>
        <w:pStyle w:val="ds-markdown-paragraph"/>
        <w:shd w:val="clear" w:color="auto" w:fill="FFFFFF"/>
        <w:spacing w:lineRule="auto" w:line="276" w:beforeAutospacing="0" w:before="240" w:afterAutospacing="0" w:after="240"/>
        <w:jc w:val="center"/>
        <w:rPr>
          <w:color w:val="0F1115"/>
          <w:lang w:val="uk-UA"/>
        </w:rPr>
      </w:pPr>
      <w:r>
        <w:rPr>
          <w:rStyle w:val="Strong"/>
          <w:color w:val="0F1115"/>
          <w:lang w:val="uk-UA"/>
        </w:rPr>
        <w:t>4. ПОРЯДОК ВИПЛАТИ МАТЕРІАЛЬНОЇ ДОПОМОГИ</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4.1. Матеріальна допомога виплачується громадянину (заявнику) відповідно до протокольного рішення за наказом начальника Відділу соціальної політики Роздільнянської міської ради шляхом перерахування коштів на карткові рахунки, відкриті у відділеннях банків.</w:t>
      </w:r>
    </w:p>
    <w:p>
      <w:pPr>
        <w:pStyle w:val="ds-markdown-paragraph"/>
        <w:shd w:val="clear" w:color="auto" w:fill="FFFFFF"/>
        <w:spacing w:lineRule="auto" w:line="276" w:beforeAutospacing="0" w:before="240" w:afterAutospacing="0" w:after="240"/>
        <w:jc w:val="center"/>
        <w:rPr>
          <w:color w:val="0F1115"/>
          <w:lang w:val="uk-UA"/>
        </w:rPr>
      </w:pPr>
      <w:r>
        <w:rPr>
          <w:rStyle w:val="Strong"/>
          <w:color w:val="0F1115"/>
          <w:lang w:val="uk-UA"/>
        </w:rPr>
        <w:t>5. ПІДСТАВИ ДЛЯ ВІДМОВИ У НАДАННІ МАТЕРІАЛЬНОЇ ДОПОМОГИ</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5.1. Громадянину (заявнику) в наданні матеріальної допомоги може бути відмовлено у випадках:</w:t>
        <w:br/>
        <w:t>5.1.1. Ненадання письмової згоди на збір та обробку персональних даних громадянина (заявника), а також інформації про сім'ю, доходи, власність та майно.</w:t>
        <w:br/>
        <w:t>5.1.2. Перешкоджання або відмови від проведення обстеження матеріально-побутових умов проживання заявника, членів його сім'ї або осіб, які зареєстровані і фактично проживають разом із ним, внаслідок чого неможливо скласти акт обстеження, передбачений підпунктом 2.6.3 пункту 2.6 розділу 2 цього Положення.</w:t>
        <w:br/>
        <w:t>5.1.3. Ненадання або відмови від надання довідок або інформації про джерело доходів заявника, членів його сім'ї, які проживають разом із ним, окрім випадків, коли немає можливості їх надати з об'єктивних причин (перебування у місцях позбавлення волі, невідоме місце перебування / проживання, за станом здоров'я (при наявності медичної довідки) тощо).</w:t>
        <w:br/>
        <w:t>5.1.4. Якщо громадянином (заявником) подано недостовірні відомості чи приховано відомості (про сім'ю, доходи, власність та майно), що вплинули або могли вплинути на встановлення права на отримання матеріальної допомоги.</w:t>
        <w:br/>
        <w:t>Заява від громадянина (заявника), який подав недостовірні відомості або приховав їх, повторно приймається розпорядником бюджетних коштів не раніше ніж через 6 (шість) місяців з дати виявлення фактів подання недостовірної інформації.</w:t>
        <w:br/>
        <w:t>5.1.5. Надання громадянином (заявником) документів із виправленнями, що передбачається у примітці пункту 2.2 розділу 2 цього Положення.</w:t>
        <w:br/>
        <w:t>5.1.6. Якщо протягом календарного року громадянин (заявник) вже отримував матеріальну допомогу та звернувся повторного без поважних причин, визначених цим Положенням.</w:t>
        <w:br/>
        <w:t>5.1.7. Якщо громадянин (заявник), член його сім'ї або інші особи, які фактично проживають разом із ним, раніше вже отримували матеріальну допомогу на заявлені цілі.</w:t>
        <w:br/>
        <w:t>5.1.8. Якщо громадянин (заявник), член його сім'ї використали раніше призначену матеріальну допомогу не за призначенням.</w:t>
        <w:br/>
        <w:t>5.1.9. Якщо громадянин (заявник) звернувся із заявою про відмову від матеріальної допомоги.</w:t>
        <w:br/>
        <w:t>5.1.10. Якщо громадянин (заявник) знаходиться на повному державному утриманні.</w:t>
        <w:br/>
        <w:t>5.1.11. Якщо з'ясовано, що громадянин (заявник) або члени його сім'ї мають додаткові джерела доходу, про які не були надані відповідні довідки про доходи / інші документи про доходи усіх членів сім'ї за 6 (шість) календарних місяців, що передують місяцю звернення.</w:t>
        <w:br/>
        <w:t>5.1.12. Відсутність чинників, що можуть зумовити складні життєві обставини, згідно з частиною 1 статті 15 Закону України «Про соціальні послуги».</w:t>
      </w:r>
    </w:p>
    <w:p>
      <w:pPr>
        <w:pStyle w:val="ds-markdown-paragraph"/>
        <w:shd w:val="clear" w:color="auto" w:fill="FFFFFF"/>
        <w:spacing w:lineRule="auto" w:line="276" w:beforeAutospacing="0" w:before="240" w:afterAutospacing="0" w:after="240"/>
        <w:jc w:val="center"/>
        <w:rPr>
          <w:color w:val="0F1115"/>
          <w:lang w:val="uk-UA"/>
        </w:rPr>
      </w:pPr>
      <w:r>
        <w:rPr>
          <w:rStyle w:val="Strong"/>
          <w:color w:val="0F1115"/>
          <w:lang w:val="uk-UA"/>
        </w:rPr>
        <w:t>6. ПРИКІНЦЕВІ ПОЛОЖЕННЯ</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6.1. Фінансування матеріальної допомоги здійснюється за рахунок коштів бюджету Роздільнянської міської територіальної громади в рамках реалізації заходів Програми на відповідний рік.</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6.2. У разі смерті громадянина (заявника), якому була призначена матеріальна допомога, грошові кошти не виплачуються членам його сім'ї або громадянам, які зобов'язалися поховати померлого, оскільки ця допомога є адресною та призначається і надається безпосередньо особі, яка потребувала допомоги.</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6.3. Виходячи із конкретних індивідуальних обставин, що склалися у громадянина (заявника), можливо вносити пропозиції для прийняття рішення надання матеріальної допомоги, навіть у разі наявності умов, зазначених у пункті 5.1 розділу 5 цього Положення.</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6.4. Акт обстеження матеріально-побутових умов проживання особи, яка звертається за матеріальною допомогою (далі – акт), на виконання підпункту 2.6.3 пункту 2.6 розділу 2 Положення складається безпосередньо за місцем фактичного проживання громадянина (заявника) та з урахуванням поданих заявником обов'язкових та додаткових документів. За достовірність інформації, що вноситься до акту, відповідальність несуть громадянин (заявник), депутат відповідного територіального округу, староста громади, який складав акт.</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6.5. Матеріальна допомога за рахунок коштів бюджету Роздільнянської міської територіальної громади в рамках реалізації заходів Програми не носить постійного характеру, не є обов'язковою грошовою виплатою, передбаченою чинним законодавством України, а є додатковою допомогою громадянину (заявнику), яка надається на вирішення конкретних життєвих обставин.</w:t>
      </w:r>
    </w:p>
    <w:p>
      <w:pPr>
        <w:pStyle w:val="ds-markdown-paragraph"/>
        <w:shd w:val="clear" w:color="auto" w:fill="FFFFFF"/>
        <w:spacing w:lineRule="auto" w:line="276" w:beforeAutospacing="0" w:before="240" w:afterAutospacing="0" w:after="240"/>
        <w:jc w:val="both"/>
        <w:rPr>
          <w:color w:val="0F1115"/>
          <w:lang w:val="uk-UA"/>
        </w:rPr>
      </w:pPr>
      <w:r>
        <w:rPr>
          <w:color w:val="0F1115"/>
          <w:lang w:val="uk-UA"/>
        </w:rPr>
        <w:t>6.6. Протягом десяти робочих днів після прийняття рішення про призначення або відмову в наданні матеріальної допомоги громадянину (заявнику) направляється письмове повідомлення за місцем його проживання (перебування) про прийняте рішення.</w:t>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396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6804"/>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hanging="1" w:start="6804"/>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 xml:space="preserve">додаток 1 </w:t>
      </w:r>
    </w:p>
    <w:p>
      <w:pPr>
        <w:pStyle w:val="Normal"/>
        <w:spacing w:lineRule="auto" w:line="240" w:before="0" w:after="0"/>
        <w:ind w:hanging="1" w:start="6804"/>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 xml:space="preserve">до Положення </w:t>
      </w:r>
    </w:p>
    <w:p>
      <w:pPr>
        <w:pStyle w:val="Normal"/>
        <w:spacing w:lineRule="auto" w:line="240" w:before="0" w:after="0"/>
        <w:ind w:firstLine="5" w:start="3969" w:end="283"/>
        <w:rPr>
          <w:rFonts w:ascii="Times New Roman" w:hAnsi="Times New Roman"/>
          <w:strike/>
          <w:color w:themeColor="text1" w:val="000000"/>
          <w:sz w:val="24"/>
          <w:szCs w:val="24"/>
          <w:lang w:val="uk-UA"/>
        </w:rPr>
      </w:pPr>
      <w:r>
        <w:rPr>
          <w:rFonts w:ascii="Times New Roman" w:hAnsi="Times New Roman"/>
          <w:strike/>
          <w:color w:themeColor="text1" w:val="000000"/>
          <w:sz w:val="24"/>
          <w:szCs w:val="24"/>
          <w:lang w:val="uk-UA"/>
        </w:rPr>
      </w:r>
    </w:p>
    <w:tbl>
      <w:tblPr>
        <w:tblStyle w:val="aa"/>
        <w:tblW w:w="96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699"/>
        <w:gridCol w:w="4940"/>
      </w:tblGrid>
      <w:tr>
        <w:trPr/>
        <w:tc>
          <w:tcPr>
            <w:tcW w:w="4699" w:type="dxa"/>
            <w:tcBorders>
              <w:top w:val="nil"/>
              <w:start w:val="nil"/>
              <w:bottom w:val="nil"/>
              <w:end w:val="nil"/>
            </w:tcBorders>
          </w:tcPr>
          <w:p>
            <w:pPr>
              <w:pStyle w:val="Normal"/>
              <w:widowControl/>
              <w:spacing w:lineRule="auto" w:line="276" w:before="0" w:after="0"/>
              <w:jc w:val="start"/>
              <w:rPr>
                <w:sz w:val="24"/>
                <w:szCs w:val="24"/>
                <w:lang w:val="uk-UA"/>
              </w:rPr>
            </w:pPr>
            <w:r>
              <w:rPr>
                <w:rFonts w:eastAsia="Times New Roman" w:cs="Times New Roman" w:ascii="Times New Roman" w:hAnsi="Times New Roman"/>
                <w:kern w:val="0"/>
                <w:sz w:val="24"/>
                <w:szCs w:val="24"/>
                <w:lang w:val="uk-UA" w:eastAsia="ru-RU" w:bidi="ar-SA"/>
              </w:rPr>
            </w:r>
          </w:p>
        </w:tc>
        <w:tc>
          <w:tcPr>
            <w:tcW w:w="4940" w:type="dxa"/>
            <w:tcBorders>
              <w:top w:val="nil"/>
              <w:start w:val="nil"/>
              <w:bottom w:val="nil"/>
              <w:end w:val="nil"/>
            </w:tcBorders>
          </w:tcPr>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t>Начальнику відділу соціальної політики Роздільнянської міської ради</w:t>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r>
            <w:bookmarkStart w:id="0" w:name="_GoBack"/>
            <w:bookmarkStart w:id="1" w:name="_GoBack"/>
            <w:bookmarkEnd w:id="1"/>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t>___________________________________</w:t>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t>___________________________________</w:t>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t>(</w:t>
            </w:r>
            <w:r>
              <w:rPr>
                <w:rFonts w:ascii="Times New Roman" w:hAnsi="Times New Roman"/>
                <w:kern w:val="0"/>
                <w:sz w:val="16"/>
                <w:szCs w:val="16"/>
                <w:lang w:eastAsia="ru-RU" w:bidi="ar-SA"/>
              </w:rPr>
              <w:t>Власне ім’я та ПРИЗВІЩЕ)</w:t>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t>адреса:______________________________</w:t>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t>_____________________________________</w:t>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t>тел.__________________________________</w:t>
            </w:r>
          </w:p>
          <w:p>
            <w:pPr>
              <w:pStyle w:val="NoSpacing"/>
              <w:widowControl/>
              <w:spacing w:before="0" w:after="0"/>
              <w:jc w:val="start"/>
              <w:rPr>
                <w:rFonts w:ascii="Times New Roman" w:hAnsi="Times New Roman"/>
                <w:sz w:val="24"/>
                <w:szCs w:val="24"/>
              </w:rPr>
            </w:pPr>
            <w:r>
              <w:rPr>
                <w:rFonts w:ascii="Times New Roman" w:hAnsi="Times New Roman"/>
                <w:kern w:val="0"/>
                <w:sz w:val="24"/>
                <w:szCs w:val="24"/>
                <w:lang w:eastAsia="ru-RU" w:bidi="ar-SA"/>
              </w:rPr>
            </w:r>
          </w:p>
        </w:tc>
      </w:tr>
    </w:tbl>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Згода</w:t>
      </w:r>
    </w:p>
    <w:p>
      <w:pPr>
        <w:pStyle w:val="Normal"/>
        <w:spacing w:lineRule="auto" w:line="240" w:before="0" w:after="120"/>
        <w:ind w:firstLine="708"/>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Я,__________________________________________________________,</w:t>
      </w:r>
    </w:p>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(прізвище, власне ім’я та по батькові)</w:t>
      </w:r>
    </w:p>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hd w:val="clear" w:color="auto" w:fill="FFFFFF"/>
        <w:spacing w:lineRule="auto" w:line="240" w:before="0" w:after="0"/>
        <w:jc w:val="both"/>
        <w:rPr>
          <w:rFonts w:ascii="Times New Roman" w:hAnsi="Times New Roman"/>
          <w:color w:themeColor="text1" w:val="000000"/>
          <w:sz w:val="24"/>
          <w:szCs w:val="24"/>
          <w:lang w:val="uk-UA"/>
        </w:rPr>
      </w:pPr>
      <w:r>
        <w:rPr>
          <w:rFonts w:ascii="Times New Roman" w:hAnsi="Times New Roman"/>
          <w:color w:themeColor="text1" w:val="000000"/>
          <w:spacing w:val="-4"/>
          <w:sz w:val="24"/>
          <w:szCs w:val="24"/>
          <w:lang w:val="uk-UA"/>
        </w:rPr>
        <w:t xml:space="preserve">ознайомлений(а) з порядком надання матеріальної допомоги та надаю дозвіл на збір інформації про сім’ю, доходи, </w:t>
      </w:r>
      <w:r>
        <w:rPr>
          <w:rFonts w:ascii="Times New Roman" w:hAnsi="Times New Roman"/>
          <w:color w:themeColor="text1" w:val="000000"/>
          <w:sz w:val="24"/>
          <w:szCs w:val="24"/>
          <w:lang w:val="uk-UA"/>
        </w:rPr>
        <w:t xml:space="preserve">власність та майно, необхідної для отримання цієї допомоги, а також на обробку моїх персональних даних у Базі персональних даних Відділу соціальної політики Роздільнянської міської ради та її виконавчих органів відповідно до вимог Закону України «Про захист персональних даних». </w:t>
      </w:r>
    </w:p>
    <w:p>
      <w:pPr>
        <w:pStyle w:val="Normal"/>
        <w:shd w:val="clear" w:color="auto" w:fill="FFFFFF"/>
        <w:spacing w:lineRule="auto" w:line="240" w:before="0" w:after="0"/>
        <w:ind w:firstLine="709"/>
        <w:jc w:val="both"/>
        <w:rPr>
          <w:rFonts w:ascii="Times New Roman" w:hAnsi="Times New Roman"/>
          <w:color w:themeColor="text1" w:val="000000"/>
          <w:spacing w:val="-4"/>
          <w:sz w:val="24"/>
          <w:szCs w:val="24"/>
          <w:lang w:val="uk-UA"/>
        </w:rPr>
      </w:pPr>
      <w:r>
        <w:rPr>
          <w:rFonts w:ascii="Times New Roman" w:hAnsi="Times New Roman"/>
          <w:color w:themeColor="text1" w:val="000000"/>
          <w:spacing w:val="-4"/>
          <w:sz w:val="24"/>
          <w:szCs w:val="24"/>
          <w:lang w:val="uk-UA"/>
        </w:rPr>
        <w:t>У разі виділення адресної допомоги зобов’язуюсь використати її за призначенням.</w:t>
      </w:r>
    </w:p>
    <w:p>
      <w:pPr>
        <w:pStyle w:val="Normal"/>
        <w:shd w:val="clear" w:color="auto" w:fill="FFFFFF"/>
        <w:spacing w:lineRule="auto" w:line="240" w:before="0" w:after="0"/>
        <w:ind w:firstLine="70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hd w:val="clear" w:color="auto" w:fill="FFFFFF"/>
        <w:spacing w:lineRule="auto" w:line="240" w:before="0" w:after="0"/>
        <w:ind w:firstLine="70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hd w:val="clear" w:color="auto" w:fill="FFFFFF"/>
        <w:spacing w:lineRule="auto" w:line="240" w:before="0" w:after="0"/>
        <w:ind w:firstLine="709"/>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hd w:val="clear" w:color="auto" w:fill="FFFFFF"/>
        <w:spacing w:lineRule="auto" w:line="240" w:before="0" w:after="0"/>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«_____» ____________20___року                                      _____________________________</w:t>
      </w:r>
    </w:p>
    <w:p>
      <w:pPr>
        <w:pStyle w:val="Normal"/>
        <w:shd w:val="clear" w:color="auto" w:fill="FFFFFF"/>
        <w:spacing w:lineRule="auto" w:line="240" w:before="0" w:after="0"/>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ab/>
        <w:tab/>
        <w:tab/>
        <w:tab/>
        <w:tab/>
        <w:tab/>
        <w:tab/>
        <w:tab/>
        <w:t>(підпис заявника (громадянина)</w:t>
      </w:r>
    </w:p>
    <w:p>
      <w:pPr>
        <w:sectPr>
          <w:type w:val="nextPage"/>
          <w:pgSz w:w="11906" w:h="16838"/>
          <w:pgMar w:left="1701" w:right="567" w:gutter="0" w:header="0" w:top="1134" w:footer="0" w:bottom="993"/>
          <w:pgNumType w:fmt="decimal"/>
          <w:formProt w:val="false"/>
          <w:textDirection w:val="lrTb"/>
          <w:docGrid w:type="default" w:linePitch="100" w:charSpace="0"/>
        </w:sectPr>
        <w:pStyle w:val="Normal"/>
        <w:spacing w:lineRule="auto" w:line="240" w:before="0" w:after="0"/>
        <w:ind w:start="567"/>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lineRule="auto" w:line="240" w:before="0" w:after="0"/>
        <w:ind w:firstLine="708" w:start="6096"/>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додаток  2</w:t>
      </w:r>
    </w:p>
    <w:p>
      <w:pPr>
        <w:pStyle w:val="Normal"/>
        <w:spacing w:lineRule="auto" w:line="240" w:before="0" w:after="0"/>
        <w:ind w:firstLine="708" w:start="6096" w:end="-1"/>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 xml:space="preserve">до Положення </w:t>
      </w:r>
    </w:p>
    <w:p>
      <w:pPr>
        <w:pStyle w:val="Normal"/>
        <w:spacing w:lineRule="auto" w:line="240" w:before="0" w:after="0"/>
        <w:ind w:firstLine="708"/>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ind w:hanging="1"/>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«_____»___________20____ року</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(число, місяць, рік заповнення акта) </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jc w:val="center"/>
        <w:rPr>
          <w:rFonts w:ascii="Times New Roman" w:hAnsi="Times New Roman"/>
          <w:b/>
          <w:color w:themeColor="text1" w:val="000000"/>
          <w:sz w:val="24"/>
          <w:szCs w:val="24"/>
          <w:lang w:val="uk-UA"/>
        </w:rPr>
      </w:pPr>
      <w:r>
        <w:rPr>
          <w:rFonts w:ascii="Times New Roman" w:hAnsi="Times New Roman"/>
          <w:b/>
          <w:color w:themeColor="text1" w:val="000000"/>
          <w:sz w:val="24"/>
          <w:szCs w:val="24"/>
          <w:lang w:val="uk-UA"/>
        </w:rPr>
        <w:t>Акт</w:t>
      </w:r>
    </w:p>
    <w:p>
      <w:pPr>
        <w:pStyle w:val="Normal"/>
        <w:spacing w:lineRule="auto" w:line="240" w:before="0" w:after="0"/>
        <w:jc w:val="center"/>
        <w:rPr>
          <w:rFonts w:ascii="Times New Roman" w:hAnsi="Times New Roman"/>
          <w:b/>
          <w:color w:themeColor="text1" w:val="000000"/>
          <w:sz w:val="24"/>
          <w:szCs w:val="24"/>
          <w:lang w:val="uk-UA" w:eastAsia="uk-UA"/>
        </w:rPr>
      </w:pPr>
      <w:r>
        <w:rPr>
          <w:rFonts w:ascii="Times New Roman" w:hAnsi="Times New Roman"/>
          <w:b/>
          <w:color w:themeColor="text1" w:val="000000"/>
          <w:sz w:val="24"/>
          <w:szCs w:val="24"/>
          <w:lang w:val="uk-UA" w:eastAsia="uk-UA"/>
        </w:rPr>
        <w:t>обстеження матеріально-побутових умов проживання  особи,</w:t>
      </w:r>
    </w:p>
    <w:p>
      <w:pPr>
        <w:pStyle w:val="Normal"/>
        <w:spacing w:lineRule="auto" w:line="240" w:before="0" w:after="0"/>
        <w:jc w:val="center"/>
        <w:rPr>
          <w:rFonts w:ascii="Times New Roman" w:hAnsi="Times New Roman"/>
          <w:b/>
          <w:color w:themeColor="text1" w:val="000000"/>
          <w:sz w:val="24"/>
          <w:szCs w:val="24"/>
          <w:lang w:val="uk-UA" w:eastAsia="uk-UA"/>
        </w:rPr>
      </w:pPr>
      <w:r>
        <w:rPr>
          <w:rFonts w:ascii="Times New Roman" w:hAnsi="Times New Roman"/>
          <w:b/>
          <w:color w:themeColor="text1" w:val="000000"/>
          <w:sz w:val="24"/>
          <w:szCs w:val="24"/>
          <w:lang w:val="uk-UA" w:eastAsia="uk-UA"/>
        </w:rPr>
        <w:t>яка звертається за адресною допомогою</w:t>
      </w:r>
    </w:p>
    <w:p>
      <w:pPr>
        <w:pStyle w:val="Normal"/>
        <w:suppressAutoHyphens w:val="true"/>
        <w:spacing w:lineRule="auto" w:line="240" w:before="0" w:after="0"/>
        <w:jc w:val="center"/>
        <w:rPr>
          <w:rFonts w:ascii="Times New Roman" w:hAnsi="Times New Roman"/>
          <w:color w:themeColor="text1" w:val="000000"/>
          <w:sz w:val="24"/>
          <w:szCs w:val="24"/>
          <w:lang w:val="uk-UA" w:eastAsia="ar-SA"/>
        </w:rPr>
      </w:pPr>
      <w:r>
        <w:rPr>
          <w:rFonts w:ascii="Times New Roman" w:hAnsi="Times New Roman"/>
          <w:color w:themeColor="text1" w:val="000000"/>
          <w:sz w:val="24"/>
          <w:szCs w:val="24"/>
          <w:lang w:val="uk-UA" w:eastAsia="ar-SA"/>
        </w:rPr>
        <w:t>(складається за згодою особи, яка потребує допомоги)</w:t>
      </w:r>
    </w:p>
    <w:p>
      <w:pPr>
        <w:pStyle w:val="Normal"/>
        <w:suppressAutoHyphens w:val="true"/>
        <w:spacing w:lineRule="auto" w:line="240" w:before="0" w:after="0"/>
        <w:jc w:val="both"/>
        <w:rPr>
          <w:rFonts w:ascii="Times New Roman" w:hAnsi="Times New Roman"/>
          <w:color w:themeColor="text1" w:val="000000"/>
          <w:sz w:val="24"/>
          <w:szCs w:val="24"/>
          <w:lang w:val="uk-UA" w:eastAsia="ar-SA"/>
        </w:rPr>
      </w:pPr>
      <w:r>
        <w:rPr>
          <w:rFonts w:ascii="Times New Roman" w:hAnsi="Times New Roman"/>
          <w:bCs/>
          <w:color w:themeColor="text1" w:val="000000"/>
          <w:sz w:val="24"/>
          <w:szCs w:val="24"/>
          <w:lang w:val="uk-UA" w:eastAsia="uk-UA"/>
        </w:rPr>
        <w:t>Мною, ______________________________________________________</w:t>
      </w:r>
    </w:p>
    <w:p>
      <w:pPr>
        <w:pStyle w:val="Normal"/>
        <w:spacing w:lineRule="auto" w:line="240" w:before="0" w:after="0"/>
        <w:jc w:val="center"/>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                </w:t>
      </w:r>
      <w:r>
        <w:rPr>
          <w:rFonts w:ascii="Times New Roman" w:hAnsi="Times New Roman"/>
          <w:color w:themeColor="text1" w:val="000000"/>
          <w:sz w:val="24"/>
          <w:szCs w:val="24"/>
          <w:lang w:val="uk-UA" w:eastAsia="uk-UA"/>
        </w:rPr>
        <w:t>(посада, прізвище, власне ім'я та по батькові особи, яка проводить обстеження)</w:t>
      </w:r>
    </w:p>
    <w:p>
      <w:pPr>
        <w:pStyle w:val="Normal"/>
        <w:spacing w:lineRule="auto" w:line="240" w:before="0" w:after="0"/>
        <w:jc w:val="center"/>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bCs/>
          <w:color w:themeColor="text1" w:val="000000"/>
          <w:sz w:val="24"/>
          <w:szCs w:val="24"/>
          <w:lang w:val="uk-UA" w:eastAsia="uk-UA"/>
        </w:rPr>
        <w:t xml:space="preserve">проведено </w:t>
      </w:r>
      <w:r>
        <w:rPr>
          <w:rFonts w:ascii="Times New Roman" w:hAnsi="Times New Roman"/>
          <w:color w:themeColor="text1" w:val="000000"/>
          <w:sz w:val="24"/>
          <w:szCs w:val="24"/>
          <w:lang w:val="uk-UA" w:eastAsia="uk-UA"/>
        </w:rPr>
        <w:t xml:space="preserve">обстеження матеріально-побутових умов проживання заявника </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w:t>
      </w:r>
    </w:p>
    <w:p>
      <w:pPr>
        <w:pStyle w:val="Normal"/>
        <w:spacing w:lineRule="auto" w:line="240" w:before="0" w:after="0"/>
        <w:jc w:val="center"/>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(прізвище, власне ім’я та по батькові громадянина (заявника), який звертається за адресною допомогою)</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 _________________   _____ року,</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(число, місяць та рік народження громадянина (заявника)</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який(ка) звернувся(лась) з питання______________________________________ 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За наслідками обстеження матеріально-побутових умов проживання встановлено:</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1. </w:t>
      </w:r>
      <w:r>
        <w:rPr>
          <w:rFonts w:ascii="Times New Roman" w:hAnsi="Times New Roman"/>
          <w:color w:themeColor="text1" w:val="000000"/>
          <w:spacing w:val="-20"/>
          <w:sz w:val="24"/>
          <w:szCs w:val="24"/>
          <w:lang w:val="uk-UA" w:eastAsia="uk-UA"/>
        </w:rPr>
        <w:t>Місце проживання / перебування заявника</w:t>
      </w:r>
      <w:r>
        <w:rPr>
          <w:rFonts w:ascii="Times New Roman" w:hAnsi="Times New Roman"/>
          <w:color w:themeColor="text1" w:val="000000"/>
          <w:sz w:val="24"/>
          <w:szCs w:val="24"/>
          <w:lang w:val="uk-UA" w:eastAsia="uk-UA"/>
        </w:rPr>
        <w:t>____________________________________________________________</w:t>
      </w:r>
    </w:p>
    <w:p>
      <w:pPr>
        <w:pStyle w:val="Normal"/>
        <w:spacing w:lineRule="auto" w:line="240" w:before="0" w:after="0"/>
        <w:jc w:val="center"/>
        <w:rPr>
          <w:rFonts w:ascii="Times New Roman" w:hAnsi="Times New Roman"/>
          <w:color w:themeColor="text1" w:val="000000"/>
          <w:sz w:val="24"/>
          <w:szCs w:val="24"/>
          <w:lang w:val="uk-UA" w:eastAsia="uk-UA"/>
        </w:rPr>
      </w:pPr>
      <w:r>
        <w:rPr>
          <w:rFonts w:ascii="Times New Roman" w:hAnsi="Times New Roman"/>
          <w:iCs/>
          <w:color w:themeColor="text1" w:val="000000"/>
          <w:sz w:val="24"/>
          <w:szCs w:val="24"/>
          <w:lang w:val="uk-UA" w:eastAsia="uk-UA"/>
        </w:rPr>
        <w:t xml:space="preserve">                                                                                             </w:t>
      </w:r>
      <w:r>
        <w:rPr>
          <w:rFonts w:ascii="Times New Roman" w:hAnsi="Times New Roman"/>
          <w:iCs/>
          <w:color w:themeColor="text1" w:val="000000"/>
          <w:sz w:val="24"/>
          <w:szCs w:val="24"/>
          <w:lang w:val="uk-UA" w:eastAsia="uk-UA"/>
        </w:rPr>
        <w:t>(населений пункт, вулиця, будинок, корпус, квартира)</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2. Місце фактичного проживання заявника __________________________________________________________________</w:t>
      </w:r>
    </w:p>
    <w:p>
      <w:pPr>
        <w:pStyle w:val="Normal"/>
        <w:spacing w:lineRule="auto" w:line="240" w:before="0" w:after="0"/>
        <w:jc w:val="center"/>
        <w:rPr>
          <w:rFonts w:ascii="Times New Roman" w:hAnsi="Times New Roman"/>
          <w:iCs/>
          <w:color w:themeColor="text1" w:val="000000"/>
          <w:sz w:val="24"/>
          <w:szCs w:val="24"/>
          <w:lang w:val="uk-UA" w:eastAsia="uk-UA"/>
        </w:rPr>
      </w:pPr>
      <w:r>
        <w:rPr>
          <w:rFonts w:ascii="Times New Roman" w:hAnsi="Times New Roman"/>
          <w:iCs/>
          <w:color w:themeColor="text1" w:val="000000"/>
          <w:sz w:val="24"/>
          <w:szCs w:val="24"/>
          <w:lang w:val="uk-UA" w:eastAsia="uk-UA"/>
        </w:rPr>
        <w:t xml:space="preserve">                                                                                              </w:t>
      </w:r>
      <w:r>
        <w:rPr>
          <w:rFonts w:ascii="Times New Roman" w:hAnsi="Times New Roman"/>
          <w:iCs/>
          <w:color w:themeColor="text1" w:val="000000"/>
          <w:sz w:val="24"/>
          <w:szCs w:val="24"/>
          <w:lang w:val="uk-UA" w:eastAsia="uk-UA"/>
        </w:rPr>
        <w:t>(населений пункт, вулиця, будинок, корпус, квартира)</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3. Соціальний статус (категорія) заявника___________________________________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4. Сімейний стан заявника_____________________________________________</w:t>
      </w:r>
    </w:p>
    <w:p>
      <w:pPr>
        <w:pStyle w:val="Normal"/>
        <w:spacing w:lineRule="auto" w:line="240" w:before="0" w:after="0"/>
        <w:jc w:val="center"/>
        <w:rPr>
          <w:rFonts w:ascii="Times New Roman" w:hAnsi="Times New Roman"/>
          <w:iCs/>
          <w:color w:themeColor="text1" w:val="000000"/>
          <w:sz w:val="24"/>
          <w:szCs w:val="24"/>
          <w:lang w:val="uk-UA" w:eastAsia="uk-UA"/>
        </w:rPr>
      </w:pPr>
      <w:r>
        <w:rPr>
          <w:rFonts w:ascii="Times New Roman" w:hAnsi="Times New Roman"/>
          <w:iCs/>
          <w:color w:themeColor="text1" w:val="000000"/>
          <w:sz w:val="24"/>
          <w:szCs w:val="24"/>
          <w:lang w:val="uk-UA" w:eastAsia="uk-UA"/>
        </w:rPr>
        <w:t xml:space="preserve">                                                              </w:t>
      </w:r>
      <w:r>
        <w:rPr>
          <w:rFonts w:ascii="Times New Roman" w:hAnsi="Times New Roman"/>
          <w:iCs/>
          <w:color w:themeColor="text1" w:val="000000"/>
          <w:sz w:val="24"/>
          <w:szCs w:val="24"/>
          <w:lang w:val="uk-UA" w:eastAsia="uk-UA"/>
        </w:rPr>
        <w:t>(одружений (заміжня), неодружений  (незаміжня), розлучений(а)</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color w:themeColor="text1" w:val="000000"/>
          <w:sz w:val="24"/>
          <w:szCs w:val="24"/>
          <w:lang w:val="uk-UA" w:eastAsia="uk-UA"/>
        </w:rPr>
        <w:t xml:space="preserve">5. Сукупний прибуток громадянина (заявника) та </w:t>
      </w:r>
      <w:r>
        <w:rPr>
          <w:rFonts w:ascii="Times New Roman" w:hAnsi="Times New Roman"/>
          <w:bCs/>
          <w:color w:themeColor="text1" w:val="000000"/>
          <w:sz w:val="24"/>
          <w:szCs w:val="24"/>
          <w:lang w:val="uk-UA" w:eastAsia="uk-UA"/>
        </w:rPr>
        <w:t>осіб, які зареєстровані (проживають) у житловому приміщенні / будинку, квартирі (на місяць)</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__________________________________________________грн _______коп.</w:t>
      </w:r>
    </w:p>
    <w:p>
      <w:pPr>
        <w:pStyle w:val="Normal"/>
        <w:spacing w:lineRule="auto" w:line="240" w:before="0" w:after="0"/>
        <w:jc w:val="center"/>
        <w:rPr>
          <w:rFonts w:ascii="Times New Roman" w:hAnsi="Times New Roman"/>
          <w:iCs/>
          <w:color w:themeColor="text1" w:val="000000"/>
          <w:sz w:val="24"/>
          <w:szCs w:val="24"/>
          <w:lang w:val="uk-UA" w:eastAsia="uk-UA"/>
        </w:rPr>
      </w:pPr>
      <w:r>
        <w:rPr>
          <w:rFonts w:ascii="Times New Roman" w:hAnsi="Times New Roman"/>
          <w:iCs/>
          <w:color w:themeColor="text1" w:val="000000"/>
          <w:sz w:val="24"/>
          <w:szCs w:val="24"/>
          <w:lang w:val="uk-UA" w:eastAsia="uk-UA"/>
        </w:rPr>
        <w:t>(вказується загальна сума всіх видів доходів громадянина (заявника) та членів домогосподарства)</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5.1. Розмір доходу заявника (на місяць)</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 грн ______ коп.</w:t>
      </w:r>
    </w:p>
    <w:p>
      <w:pPr>
        <w:pStyle w:val="Normal"/>
        <w:spacing w:lineRule="auto" w:line="240" w:before="0" w:after="0"/>
        <w:jc w:val="center"/>
        <w:rPr>
          <w:rFonts w:ascii="Times New Roman" w:hAnsi="Times New Roman"/>
          <w:iCs/>
          <w:color w:themeColor="text1" w:val="000000"/>
          <w:sz w:val="24"/>
          <w:szCs w:val="24"/>
          <w:lang w:val="uk-UA" w:eastAsia="uk-UA"/>
        </w:rPr>
      </w:pPr>
      <w:r>
        <w:rPr>
          <w:rFonts w:ascii="Times New Roman" w:hAnsi="Times New Roman"/>
          <w:iCs/>
          <w:color w:themeColor="text1" w:val="000000"/>
          <w:sz w:val="24"/>
          <w:szCs w:val="24"/>
          <w:lang w:val="uk-UA" w:eastAsia="uk-UA"/>
        </w:rPr>
        <w:t>(вказується загальна сума всіх видів доходів громадянина (заявника)</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5.2. Заявник: </w:t>
      </w:r>
      <w:r>
        <w:rPr>
          <w:rFonts w:ascii="Times New Roman" w:hAnsi="Times New Roman"/>
          <w:color w:themeColor="text1" w:val="000000"/>
          <w:sz w:val="24"/>
          <w:szCs w:val="24"/>
          <w:u w:val="single"/>
          <w:lang w:val="uk-UA" w:eastAsia="uk-UA"/>
        </w:rPr>
        <w:t>не має жодних доходів або встановити джерело доходів неможливо</w:t>
      </w:r>
      <w:r>
        <w:rPr>
          <w:rFonts w:ascii="Times New Roman" w:hAnsi="Times New Roman"/>
          <w:color w:themeColor="text1" w:val="000000"/>
          <w:sz w:val="24"/>
          <w:szCs w:val="24"/>
          <w:lang w:val="uk-UA" w:eastAsia="uk-UA"/>
        </w:rPr>
        <w:t xml:space="preserve"> (вказати причину відсутності доходу)</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6. Інформація про членів сім’ї (дружина, чоловік, діти) та інших осіб, які зареєстровані / незареєстровані (фактично проживають / не проживають) разом із заявником. </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6.1. Члени сім’ї (дружина, чоловік, діти) та інші о</w:t>
      </w:r>
      <w:r>
        <w:rPr>
          <w:rFonts w:ascii="Times New Roman" w:hAnsi="Times New Roman"/>
          <w:bCs/>
          <w:color w:themeColor="text1" w:val="000000"/>
          <w:sz w:val="24"/>
          <w:szCs w:val="24"/>
          <w:lang w:val="uk-UA" w:eastAsia="uk-UA"/>
        </w:rPr>
        <w:t>соби, які фактично проживають (зареєстровані або незареєстровані) у житловому приміщенні / будинку та які проживають окремо:</w:t>
      </w:r>
    </w:p>
    <w:tbl>
      <w:tblPr>
        <w:tblpPr w:vertAnchor="text" w:horzAnchor="margin" w:leftFromText="180" w:rightFromText="180" w:tblpX="98" w:tblpY="1"/>
        <w:tblW w:w="9498" w:type="dxa"/>
        <w:jc w:val="start"/>
        <w:tblInd w:w="-7" w:type="dxa"/>
        <w:tblLayout w:type="fixed"/>
        <w:tblCellMar>
          <w:top w:w="0" w:type="dxa"/>
          <w:start w:w="40" w:type="dxa"/>
          <w:bottom w:w="0" w:type="dxa"/>
          <w:end w:w="40" w:type="dxa"/>
        </w:tblCellMar>
        <w:tblLook w:firstRow="0" w:noVBand="0" w:lastRow="0" w:firstColumn="0" w:lastColumn="0" w:noHBand="0" w:val="0000"/>
      </w:tblPr>
      <w:tblGrid>
        <w:gridCol w:w="2693"/>
        <w:gridCol w:w="1134"/>
        <w:gridCol w:w="1134"/>
        <w:gridCol w:w="1033"/>
        <w:gridCol w:w="1377"/>
        <w:gridCol w:w="2127"/>
      </w:tblGrid>
      <w:tr>
        <w:trPr/>
        <w:tc>
          <w:tcPr>
            <w:tcW w:w="2693"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z w:val="24"/>
                <w:szCs w:val="24"/>
                <w:lang w:val="uk-UA" w:eastAsia="uk-UA"/>
              </w:rPr>
              <w:t>Прізвище, власне ім’я та по батькові</w:t>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z w:val="24"/>
                <w:szCs w:val="24"/>
                <w:lang w:val="uk-UA" w:eastAsia="uk-UA"/>
              </w:rPr>
              <w:t>Ступінь</w:t>
            </w:r>
          </w:p>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pacing w:val="-4"/>
                <w:sz w:val="24"/>
                <w:szCs w:val="24"/>
                <w:lang w:val="uk-UA"/>
              </w:rPr>
              <w:t>родинного</w:t>
            </w:r>
            <w:r>
              <w:rPr>
                <w:rFonts w:ascii="Times New Roman" w:hAnsi="Times New Roman"/>
                <w:color w:themeColor="text1" w:val="000000"/>
                <w:sz w:val="24"/>
                <w:szCs w:val="24"/>
                <w:lang w:val="uk-UA"/>
              </w:rPr>
              <w:t xml:space="preserve"> зв’язку</w:t>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jc w:val="center"/>
              <w:rPr>
                <w:rFonts w:ascii="Times New Roman" w:hAnsi="Times New Roman"/>
                <w:bCs/>
                <w:color w:themeColor="text1" w:val="000000"/>
                <w:sz w:val="24"/>
                <w:szCs w:val="24"/>
                <w:lang w:val="uk-UA"/>
              </w:rPr>
            </w:pPr>
            <w:r>
              <w:rPr>
                <w:rFonts w:ascii="Times New Roman" w:hAnsi="Times New Roman"/>
                <w:color w:themeColor="text1" w:val="000000"/>
                <w:sz w:val="24"/>
                <w:szCs w:val="24"/>
                <w:lang w:val="uk-UA" w:eastAsia="uk-UA"/>
              </w:rPr>
              <w:t xml:space="preserve">Рік  </w:t>
            </w:r>
            <w:r>
              <w:rPr>
                <w:rFonts w:ascii="Times New Roman" w:hAnsi="Times New Roman"/>
                <w:color w:themeColor="text1" w:val="000000"/>
                <w:spacing w:val="-20"/>
                <w:sz w:val="24"/>
                <w:szCs w:val="24"/>
                <w:lang w:val="uk-UA" w:eastAsia="uk-UA"/>
              </w:rPr>
              <w:t>народження</w:t>
            </w:r>
          </w:p>
        </w:tc>
        <w:tc>
          <w:tcPr>
            <w:tcW w:w="1033"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pacing w:val="-8"/>
                <w:sz w:val="24"/>
                <w:szCs w:val="24"/>
                <w:lang w:val="uk-UA" w:eastAsia="uk-UA"/>
              </w:rPr>
              <w:t>Соціальний</w:t>
            </w:r>
            <w:r>
              <w:rPr>
                <w:rFonts w:ascii="Times New Roman" w:hAnsi="Times New Roman"/>
                <w:color w:themeColor="text1" w:val="000000"/>
                <w:sz w:val="24"/>
                <w:szCs w:val="24"/>
                <w:lang w:val="uk-UA" w:eastAsia="uk-UA"/>
              </w:rPr>
              <w:t xml:space="preserve"> статус (категорія)</w:t>
            </w:r>
          </w:p>
        </w:tc>
        <w:tc>
          <w:tcPr>
            <w:tcW w:w="1377"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240" w:before="0" w:after="0"/>
              <w:jc w:val="center"/>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 xml:space="preserve">Розмір </w:t>
            </w:r>
            <w:r>
              <w:rPr>
                <w:rFonts w:ascii="Times New Roman" w:hAnsi="Times New Roman"/>
                <w:color w:themeColor="text1" w:val="000000"/>
                <w:spacing w:val="-20"/>
                <w:sz w:val="24"/>
                <w:szCs w:val="24"/>
                <w:lang w:val="uk-UA"/>
              </w:rPr>
              <w:t xml:space="preserve">середньомісячного </w:t>
            </w:r>
            <w:r>
              <w:rPr>
                <w:rFonts w:ascii="Times New Roman" w:hAnsi="Times New Roman"/>
                <w:color w:themeColor="text1" w:val="000000"/>
                <w:sz w:val="24"/>
                <w:szCs w:val="24"/>
                <w:lang w:val="uk-UA"/>
              </w:rPr>
              <w:t>доходу</w:t>
            </w:r>
          </w:p>
          <w:p>
            <w:pPr>
              <w:pStyle w:val="Normal"/>
              <w:spacing w:lineRule="auto" w:line="240" w:before="0" w:after="0"/>
              <w:jc w:val="center"/>
              <w:rPr>
                <w:rFonts w:ascii="Times New Roman" w:hAnsi="Times New Roman"/>
                <w:color w:themeColor="text1" w:val="000000"/>
                <w:sz w:val="24"/>
                <w:szCs w:val="24"/>
                <w:lang w:val="uk-UA" w:eastAsia="uk-UA"/>
              </w:rPr>
            </w:pPr>
            <w:r>
              <w:rPr>
                <w:rFonts w:ascii="Times New Roman" w:hAnsi="Times New Roman"/>
                <w:color w:themeColor="text1" w:val="000000"/>
                <w:spacing w:val="-14"/>
                <w:sz w:val="24"/>
                <w:szCs w:val="24"/>
                <w:lang w:val="uk-UA" w:eastAsia="uk-UA"/>
              </w:rPr>
              <w:t>(вказується</w:t>
            </w:r>
            <w:r>
              <w:rPr>
                <w:rFonts w:ascii="Times New Roman" w:hAnsi="Times New Roman"/>
                <w:color w:themeColor="text1" w:val="000000"/>
                <w:sz w:val="24"/>
                <w:szCs w:val="24"/>
                <w:lang w:val="uk-UA" w:eastAsia="uk-UA"/>
              </w:rPr>
              <w:t xml:space="preserve"> загальна сума усіх видів доходу)</w:t>
            </w:r>
          </w:p>
        </w:tc>
        <w:tc>
          <w:tcPr>
            <w:tcW w:w="2127" w:type="dxa"/>
            <w:tcBorders>
              <w:top w:val="single" w:sz="6" w:space="0" w:color="000000"/>
              <w:start w:val="single" w:sz="4" w:space="0" w:color="000000"/>
              <w:bottom w:val="single" w:sz="6" w:space="0" w:color="000000"/>
              <w:end w:val="single" w:sz="6" w:space="0" w:color="000000"/>
            </w:tcBorders>
            <w:vAlign w:val="center"/>
          </w:tcPr>
          <w:p>
            <w:pPr>
              <w:pStyle w:val="Normal"/>
              <w:spacing w:lineRule="auto" w:line="240" w:before="0" w:after="0"/>
              <w:jc w:val="center"/>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Місце проживання/ перебування</w:t>
            </w:r>
          </w:p>
          <w:p>
            <w:pPr>
              <w:pStyle w:val="Normal"/>
              <w:spacing w:lineRule="auto" w:line="240" w:before="0" w:after="0"/>
              <w:jc w:val="center"/>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(реєстрація)</w:t>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1.</w:t>
            </w:r>
          </w:p>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2.</w:t>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3.</w:t>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4.</w:t>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5.</w:t>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6.</w:t>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7.</w:t>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8.</w:t>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9.</w:t>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r>
        <w:trPr>
          <w:trHeight w:val="567" w:hRule="atLeast"/>
        </w:trPr>
        <w:tc>
          <w:tcPr>
            <w:tcW w:w="269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t>10.</w:t>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03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1377" w:type="dxa"/>
            <w:tcBorders>
              <w:top w:val="single" w:sz="6" w:space="0" w:color="000000"/>
              <w:start w:val="single" w:sz="6" w:space="0" w:color="000000"/>
              <w:bottom w:val="single" w:sz="6" w:space="0" w:color="000000"/>
              <w:end w:val="single" w:sz="4"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c>
          <w:tcPr>
            <w:tcW w:w="2127" w:type="dxa"/>
            <w:tcBorders>
              <w:top w:val="single" w:sz="6" w:space="0" w:color="000000"/>
              <w:start w:val="single" w:sz="4" w:space="0" w:color="000000"/>
              <w:bottom w:val="single" w:sz="6" w:space="0" w:color="000000"/>
              <w:end w:val="single" w:sz="6" w:space="0" w:color="000000"/>
            </w:tcBorders>
          </w:tcPr>
          <w:p>
            <w:pPr>
              <w:pStyle w:val="Normal"/>
              <w:spacing w:lineRule="auto" w:line="240" w:before="0" w:after="0"/>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tc>
      </w:tr>
    </w:tbl>
    <w:p>
      <w:pPr>
        <w:pStyle w:val="Normal"/>
        <w:spacing w:lineRule="auto" w:line="240" w:before="0" w:after="0"/>
        <w:jc w:val="both"/>
        <w:rPr>
          <w:rFonts w:ascii="Times New Roman" w:hAnsi="Times New Roman"/>
          <w:bCs/>
          <w:color w:themeColor="text1" w:val="000000"/>
          <w:sz w:val="24"/>
          <w:szCs w:val="24"/>
          <w:lang w:val="uk-UA" w:eastAsia="uk-UA"/>
        </w:rPr>
      </w:pPr>
      <w:r/>
      <w:r>
        <w:rPr>
          <w:rFonts w:ascii="Times New Roman" w:hAnsi="Times New Roman"/>
          <w:bCs/>
          <w:color w:themeColor="text1" w:val="000000"/>
          <w:sz w:val="24"/>
          <w:szCs w:val="24"/>
          <w:lang w:val="uk-UA" w:eastAsia="uk-UA"/>
        </w:rPr>
        <w:t>Додаткова інформація про осіб, які зареєстровані, але фактично не проживають у житловому приміщенні / будинку, квартирі:</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________________________________________________________________________________________ _______________________________________________________________________</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________________________________________________________________________________________________________________________________________________________________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Додаткова інформація про повнолітніх дітей, які мешкають окремо:</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 xml:space="preserve">______________________________________________________________________________________________ __________________________________________________________________ </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color w:themeColor="text1" w:val="000000"/>
          <w:spacing w:val="-11"/>
          <w:sz w:val="24"/>
          <w:szCs w:val="24"/>
          <w:lang w:val="uk-UA" w:eastAsia="uk-UA"/>
        </w:rPr>
      </w:pPr>
      <w:r>
        <w:rPr>
          <w:rFonts w:ascii="Times New Roman" w:hAnsi="Times New Roman"/>
          <w:color w:themeColor="text1" w:val="000000"/>
          <w:spacing w:val="-11"/>
          <w:sz w:val="24"/>
          <w:szCs w:val="24"/>
          <w:lang w:val="uk-UA" w:eastAsia="uk-UA"/>
        </w:rPr>
        <w:t xml:space="preserve">7. Загальна характеристика житлового приміщення / будинку, квартири заявника. </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r>
    </w:p>
    <w:p>
      <w:pPr>
        <w:pStyle w:val="Normal"/>
        <w:spacing w:lineRule="auto" w:line="240" w:before="0" w:after="0"/>
        <w:rPr>
          <w:rFonts w:ascii="Times New Roman" w:hAnsi="Times New Roman"/>
          <w:bCs/>
          <w:color w:themeColor="text1" w:val="000000"/>
          <w:sz w:val="24"/>
          <w:szCs w:val="24"/>
          <w:lang w:val="uk-UA" w:eastAsia="uk-UA"/>
        </w:rPr>
      </w:pPr>
      <w:r>
        <w:rPr>
          <w:rFonts w:ascii="Times New Roman" w:hAnsi="Times New Roman"/>
          <w:color w:themeColor="text1" w:val="000000"/>
          <w:spacing w:val="-11"/>
          <w:sz w:val="24"/>
          <w:szCs w:val="24"/>
          <w:lang w:val="uk-UA" w:eastAsia="uk-UA"/>
        </w:rPr>
        <w:t xml:space="preserve">7.1. </w:t>
      </w:r>
      <w:r>
        <w:rPr>
          <w:rFonts w:ascii="Times New Roman" w:hAnsi="Times New Roman"/>
          <w:color w:themeColor="text1" w:val="000000"/>
          <w:sz w:val="24"/>
          <w:szCs w:val="24"/>
          <w:lang w:val="uk-UA" w:eastAsia="uk-UA"/>
        </w:rPr>
        <w:t>Умови проживання (необхідно підкреслити): квартира державна (ізольована, комунальна), кооперативна, приватизована, неприватизована, поверх ________, кількість кімнат _______; приватний будинок, кількість поверхів будинку _______, кількість кімнат ____________; інше житлове приміщення</w:t>
      </w:r>
      <w:r>
        <w:rPr>
          <w:color w:themeColor="text1" w:val="000000"/>
          <w:sz w:val="24"/>
          <w:szCs w:val="24"/>
          <w:lang w:val="uk-UA"/>
        </w:rPr>
        <w:t>_________________________</w:t>
      </w:r>
      <w:r>
        <w:rPr>
          <w:rFonts w:ascii="Times New Roman" w:hAnsi="Times New Roman"/>
          <w:color w:themeColor="text1" w:val="000000"/>
          <w:sz w:val="24"/>
          <w:szCs w:val="24"/>
          <w:lang w:val="uk-UA" w:eastAsia="uk-UA"/>
        </w:rPr>
        <w:t>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7.2. Наявні комунальні зручності (необхідно підкреслити): ванна, санвузол, </w:t>
      </w:r>
      <w:r>
        <w:rPr>
          <w:rFonts w:ascii="Times New Roman" w:hAnsi="Times New Roman"/>
          <w:color w:themeColor="text1" w:val="000000"/>
          <w:sz w:val="24"/>
          <w:szCs w:val="24"/>
          <w:lang w:val="uk-UA" w:eastAsia="ar-SA"/>
        </w:rPr>
        <w:t xml:space="preserve">опалення (центральне, пічне, індивідуальне газове), </w:t>
      </w:r>
      <w:r>
        <w:rPr>
          <w:rFonts w:ascii="Times New Roman" w:hAnsi="Times New Roman"/>
          <w:color w:themeColor="text1" w:val="000000"/>
          <w:sz w:val="24"/>
          <w:szCs w:val="24"/>
          <w:lang w:val="uk-UA" w:eastAsia="uk-UA"/>
        </w:rPr>
        <w:t xml:space="preserve">центральне водопостачання, </w:t>
      </w:r>
      <w:r>
        <w:rPr>
          <w:rFonts w:ascii="Times New Roman" w:hAnsi="Times New Roman"/>
          <w:color w:themeColor="text1" w:val="000000"/>
          <w:sz w:val="24"/>
          <w:szCs w:val="24"/>
          <w:lang w:val="uk-UA" w:eastAsia="ar-SA"/>
        </w:rPr>
        <w:t>колодязь / колонка,</w:t>
      </w:r>
      <w:r>
        <w:rPr>
          <w:rFonts w:ascii="Times New Roman" w:hAnsi="Times New Roman"/>
          <w:color w:themeColor="text1" w:val="000000"/>
          <w:sz w:val="24"/>
          <w:szCs w:val="24"/>
          <w:lang w:val="uk-UA" w:eastAsia="uk-UA"/>
        </w:rPr>
        <w:t xml:space="preserve"> ліфт, без комунальних зручностей, інше______________________________________________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7.3. Узагальнена оцінка матеріальної забезпеченості громадянина (заявника) (необхідно підкреслити): висока, середня, низька.</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7.4. Інформація про нерухоме майно, транспортні засоби та депозитні рахунки у банках заявника та членів родини___________________________________________________________________________________________________________________________________________________________________________________________________________________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7.5.</w:t>
      </w:r>
      <w:r>
        <w:rPr>
          <w:rFonts w:ascii="Times New Roman" w:hAnsi="Times New Roman"/>
          <w:color w:themeColor="text1" w:val="000000"/>
          <w:sz w:val="24"/>
          <w:szCs w:val="24"/>
          <w:lang w:val="uk-UA" w:eastAsia="uk-UA"/>
        </w:rPr>
        <w:t> </w:t>
      </w:r>
      <w:r>
        <w:rPr>
          <w:rFonts w:ascii="Times New Roman" w:hAnsi="Times New Roman"/>
          <w:bCs/>
          <w:color w:themeColor="text1" w:val="000000"/>
          <w:sz w:val="24"/>
          <w:szCs w:val="24"/>
          <w:lang w:val="uk-UA" w:eastAsia="uk-UA"/>
        </w:rPr>
        <w:t>Інформація про витрати на придбання майна або товарів на суму, що перевищує 50 000 (п’ятдесят тисяч) грн, які здійснені протягом 12 (дванадцяти) місяців перед зверненням за призначенням адресної допомоги заявника та членів родини</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________________________________________________________________________________</w:t>
      </w:r>
    </w:p>
    <w:p>
      <w:pPr>
        <w:pStyle w:val="Normal"/>
        <w:spacing w:lineRule="auto" w:line="240" w:before="0" w:after="0"/>
        <w:jc w:val="both"/>
        <w:rPr>
          <w:rFonts w:ascii="Times New Roman" w:hAnsi="Times New Roman"/>
          <w:bCs/>
          <w:color w:themeColor="text1" w:val="000000"/>
          <w:sz w:val="24"/>
          <w:szCs w:val="24"/>
          <w:lang w:val="uk-UA" w:eastAsia="uk-UA"/>
        </w:rPr>
      </w:pPr>
      <w:r>
        <w:rPr>
          <w:rFonts w:ascii="Times New Roman" w:hAnsi="Times New Roman"/>
          <w:bCs/>
          <w:color w:themeColor="text1"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8. На момент обстеження матеріально-побутових умов проживання заявник має додаткову потребу</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9. Інформація про користування заявником соціальними послугами та іншими видами допомог. </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9.1. Інформація про види та обсяги отриманих соціальних послуг та інших видів адресних допомог у 20 ____ році </w:t>
      </w:r>
    </w:p>
    <w:p>
      <w:pPr>
        <w:pStyle w:val="Normal"/>
        <w:spacing w:lineRule="auto" w:line="240" w:before="0" w:after="0"/>
        <w:ind w:firstLine="708"/>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інші види послуг: 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ListParagraph"/>
        <w:numPr>
          <w:ilvl w:val="0"/>
          <w:numId w:val="8"/>
        </w:numPr>
        <w:jc w:val="both"/>
        <w:rPr>
          <w:color w:themeColor="text1" w:val="000000"/>
          <w:lang w:val="uk-UA" w:eastAsia="uk-UA"/>
        </w:rPr>
      </w:pPr>
      <w:r>
        <w:rPr>
          <w:color w:themeColor="text1" w:val="000000"/>
          <w:lang w:val="uk-UA" w:eastAsia="uk-UA"/>
        </w:rPr>
        <w:t>адресна допомога:_______________________________________________________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jc w:val="both"/>
        <w:rPr>
          <w:rFonts w:ascii="Times New Roman" w:hAnsi="Times New Roman"/>
          <w:b/>
          <w:color w:themeColor="text1" w:val="000000"/>
          <w:sz w:val="24"/>
          <w:szCs w:val="24"/>
          <w:lang w:val="uk-UA" w:eastAsia="uk-UA"/>
        </w:rPr>
      </w:pPr>
      <w:r>
        <w:rPr>
          <w:rFonts w:ascii="Times New Roman" w:hAnsi="Times New Roman"/>
          <w:b/>
          <w:color w:themeColor="text1" w:val="000000"/>
          <w:sz w:val="24"/>
          <w:szCs w:val="24"/>
          <w:lang w:val="uk-UA" w:eastAsia="uk-UA"/>
        </w:rPr>
        <w:tab/>
        <w:t xml:space="preserve">Відмітка про ознайомлення заявника з результатом проведеного обстеження матеріально-побутових умов проживання.  </w:t>
      </w:r>
    </w:p>
    <w:p>
      <w:pPr>
        <w:pStyle w:val="Normal"/>
        <w:spacing w:lineRule="auto" w:line="240" w:before="0" w:after="0"/>
        <w:jc w:val="both"/>
        <w:rPr>
          <w:rFonts w:ascii="Times New Roman" w:hAnsi="Times New Roman"/>
          <w:b/>
          <w:color w:themeColor="text1" w:val="000000"/>
          <w:sz w:val="24"/>
          <w:szCs w:val="24"/>
          <w:lang w:val="uk-UA" w:eastAsia="uk-UA"/>
        </w:rPr>
      </w:pPr>
      <w:r>
        <w:rPr>
          <w:rFonts w:ascii="Times New Roman" w:hAnsi="Times New Roman"/>
          <w:b/>
          <w:color w:themeColor="text1" w:val="000000"/>
          <w:sz w:val="24"/>
          <w:szCs w:val="24"/>
          <w:lang w:val="uk-UA" w:eastAsia="uk-UA"/>
        </w:rPr>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З актом ознайомлений(на)</w:t>
      </w:r>
    </w:p>
    <w:p>
      <w:pPr>
        <w:pStyle w:val="Normal"/>
        <w:spacing w:lineRule="auto" w:line="240" w:before="0" w:after="0"/>
        <w:jc w:val="center"/>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_______________________________________________________________________________ (погоджуюся, не погоджуюся, маю окрему думку)</w:t>
      </w:r>
    </w:p>
    <w:p>
      <w:pPr>
        <w:pStyle w:val="Normal"/>
        <w:spacing w:lineRule="auto" w:line="240" w:before="0" w:after="0"/>
        <w:jc w:val="center"/>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З актом ознайомлений(на)</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__________________________________________________________________</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(у виняткових випадках запис оформлює працівник, який проводив обстеження, або член сім’ї заявника) </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______________________            _____________                   «______» ___________20___року</w:t>
      </w:r>
    </w:p>
    <w:p>
      <w:pPr>
        <w:pStyle w:val="Normal"/>
        <w:spacing w:lineRule="auto" w:line="240" w:before="0" w:after="0"/>
        <w:ind w:start="284"/>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(прізвище, власне ім'я</w:t>
        <w:tab/>
        <w:t xml:space="preserve">           (підпис)                                      (число, місяць, рік)</w:t>
      </w:r>
    </w:p>
    <w:p>
      <w:pPr>
        <w:pStyle w:val="Normal"/>
        <w:spacing w:lineRule="auto" w:line="240" w:before="0" w:after="0"/>
        <w:ind w:start="284"/>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      </w:t>
      </w:r>
      <w:r>
        <w:rPr>
          <w:rFonts w:ascii="Times New Roman" w:hAnsi="Times New Roman"/>
          <w:color w:themeColor="text1" w:val="000000"/>
          <w:sz w:val="24"/>
          <w:szCs w:val="24"/>
          <w:lang w:val="uk-UA" w:eastAsia="uk-UA"/>
        </w:rPr>
        <w:t>та по батькові)</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Підпис особи, </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яка  проводила обстеження:  </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_____________________                   __________________                     ____________________</w:t>
      </w:r>
    </w:p>
    <w:p>
      <w:pPr>
        <w:pStyle w:val="Normal"/>
        <w:spacing w:lineRule="auto" w:line="240" w:before="0" w:after="0"/>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                 </w:t>
      </w:r>
      <w:r>
        <w:rPr>
          <w:rFonts w:ascii="Times New Roman" w:hAnsi="Times New Roman"/>
          <w:color w:themeColor="text1" w:val="000000"/>
          <w:sz w:val="24"/>
          <w:szCs w:val="24"/>
          <w:lang w:val="uk-UA" w:eastAsia="uk-UA"/>
        </w:rPr>
        <w:t>(посада)                                            (підпис)                          (власне ім’я, прізвище)</w:t>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r>
    </w:p>
    <w:p>
      <w:pPr>
        <w:pStyle w:val="Normal"/>
        <w:spacing w:lineRule="auto" w:line="240" w:before="0" w:after="0"/>
        <w:jc w:val="both"/>
        <w:rPr>
          <w:rFonts w:ascii="Times New Roman" w:hAnsi="Times New Roman"/>
          <w:color w:themeColor="text1" w:val="000000"/>
          <w:sz w:val="24"/>
          <w:szCs w:val="24"/>
          <w:lang w:val="uk-UA" w:eastAsia="uk-UA"/>
        </w:rPr>
      </w:pPr>
      <w:r>
        <w:rPr>
          <w:rFonts w:ascii="Times New Roman" w:hAnsi="Times New Roman"/>
          <w:color w:themeColor="text1" w:val="000000"/>
          <w:sz w:val="24"/>
          <w:szCs w:val="24"/>
          <w:lang w:val="uk-UA" w:eastAsia="uk-UA"/>
        </w:rPr>
        <w:t xml:space="preserve">                         </w:t>
      </w:r>
      <w:r>
        <w:rPr>
          <w:rFonts w:ascii="Times New Roman" w:hAnsi="Times New Roman"/>
          <w:color w:themeColor="text1" w:val="000000"/>
          <w:sz w:val="24"/>
          <w:szCs w:val="24"/>
          <w:lang w:val="uk-UA" w:eastAsia="uk-UA"/>
        </w:rPr>
        <w:t>МП</w:t>
      </w:r>
    </w:p>
    <w:p>
      <w:pPr>
        <w:pStyle w:val="Normal"/>
        <w:spacing w:lineRule="auto" w:line="240" w:before="0" w:after="0"/>
        <w:ind w:firstLine="851"/>
        <w:jc w:val="both"/>
        <w:rPr>
          <w:rFonts w:ascii="Times New Roman" w:hAnsi="Times New Roman"/>
          <w:color w:themeColor="text1" w:val="000000"/>
          <w:sz w:val="24"/>
          <w:szCs w:val="24"/>
          <w:lang w:val="uk-UA"/>
        </w:rPr>
      </w:pPr>
      <w:r>
        <w:rPr>
          <w:rFonts w:ascii="Times New Roman" w:hAnsi="Times New Roman"/>
          <w:color w:themeColor="text1" w:val="000000"/>
          <w:sz w:val="24"/>
          <w:szCs w:val="24"/>
          <w:lang w:val="uk-UA"/>
        </w:rPr>
      </w:r>
    </w:p>
    <w:p>
      <w:pPr>
        <w:pStyle w:val="Normal"/>
        <w:spacing w:before="0" w:after="160"/>
        <w:jc w:val="both"/>
        <w:rPr>
          <w:rFonts w:ascii="Times New Roman" w:hAnsi="Times New Roman" w:cs="Times New Roman"/>
          <w:sz w:val="24"/>
          <w:szCs w:val="24"/>
          <w:lang w:val="uk-UA"/>
        </w:rPr>
      </w:pPr>
      <w:r>
        <w:rPr>
          <w:rFonts w:cs="Times New Roman" w:ascii="Times New Roman" w:hAnsi="Times New Roman"/>
          <w:sz w:val="24"/>
          <w:szCs w:val="24"/>
          <w:lang w:val="uk-UA"/>
        </w:rPr>
      </w:r>
    </w:p>
    <w:sectPr>
      <w:type w:val="nextPage"/>
      <w:pgSz w:w="12240" w:h="15840"/>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w:charset w:val="cc" w:characterSet="windows-1251"/>
    <w:family w:val="swiss"/>
    <w:pitch w:val="variable"/>
  </w:font>
  <w:font w:name="Calibri Light">
    <w:charset w:val="cc" w:characterSet="windows-1251"/>
    <w:family w:val="roman"/>
    <w:pitch w:val="variable"/>
  </w:font>
  <w:font w:name="Segoe UI">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Calibri">
    <w:charset w:val="cc" w:characterSet="windows-125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9"/>
      <w:numFmt w:val="bullet"/>
      <w:lvlText w:val="-"/>
      <w:lvlJc w:val="start"/>
      <w:pPr>
        <w:tabs>
          <w:tab w:val="num" w:pos="0"/>
        </w:tabs>
        <w:ind w:start="1068" w:hanging="360"/>
      </w:pPr>
      <w:rPr>
        <w:rFonts w:ascii="Times New Roman" w:hAnsi="Times New Roman" w:cs="Times New Roman"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e0b6b"/>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qFormat/>
    <w:rsid w:val="00024d5f"/>
    <w:pPr>
      <w:keepNext w:val="true"/>
      <w:spacing w:lineRule="auto" w:line="240" w:before="240" w:after="60"/>
      <w:outlineLvl w:val="0"/>
    </w:pPr>
    <w:rPr>
      <w:rFonts w:ascii="Arial" w:hAnsi="Arial" w:eastAsia="Times New Roman" w:cs="Arial"/>
      <w:b/>
      <w:bCs/>
      <w:kern w:val="2"/>
      <w:sz w:val="32"/>
      <w:szCs w:val="32"/>
      <w:lang w:val="ru-RU" w:eastAsia="ru-RU"/>
    </w:rPr>
  </w:style>
  <w:style w:type="paragraph" w:styleId="Heading3">
    <w:name w:val="heading 3"/>
    <w:basedOn w:val="Normal"/>
    <w:next w:val="Normal"/>
    <w:link w:val="3"/>
    <w:uiPriority w:val="9"/>
    <w:semiHidden/>
    <w:unhideWhenUsed/>
    <w:qFormat/>
    <w:rsid w:val="00e62e37"/>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3448c"/>
    <w:rPr>
      <w:b/>
      <w:bCs/>
    </w:rPr>
  </w:style>
  <w:style w:type="character" w:styleId="Style12" w:customStyle="1">
    <w:name w:val="Текст выноски Знак"/>
    <w:basedOn w:val="DefaultParagraphFont"/>
    <w:link w:val="BalloonText"/>
    <w:uiPriority w:val="99"/>
    <w:semiHidden/>
    <w:qFormat/>
    <w:rsid w:val="005d5746"/>
    <w:rPr>
      <w:rFonts w:ascii="Segoe UI" w:hAnsi="Segoe UI" w:cs="Segoe UI"/>
      <w:sz w:val="18"/>
      <w:szCs w:val="18"/>
    </w:rPr>
  </w:style>
  <w:style w:type="character" w:styleId="1" w:customStyle="1">
    <w:name w:val="Заголовок 1 Знак"/>
    <w:basedOn w:val="DefaultParagraphFont"/>
    <w:qFormat/>
    <w:rsid w:val="00024d5f"/>
    <w:rPr>
      <w:rFonts w:ascii="Arial" w:hAnsi="Arial" w:eastAsia="Times New Roman" w:cs="Arial"/>
      <w:b/>
      <w:bCs/>
      <w:kern w:val="2"/>
      <w:sz w:val="32"/>
      <w:szCs w:val="32"/>
      <w:lang w:val="ru-RU" w:eastAsia="ru-RU"/>
    </w:rPr>
  </w:style>
  <w:style w:type="character" w:styleId="Style13" w:customStyle="1">
    <w:name w:val="Обычный (веб) Знак"/>
    <w:link w:val="NormalWeb"/>
    <w:qFormat/>
    <w:rsid w:val="00024d5f"/>
    <w:rPr>
      <w:rFonts w:ascii="Times New Roman" w:hAnsi="Times New Roman" w:eastAsia="Times New Roman" w:cs="Times New Roman"/>
      <w:sz w:val="24"/>
      <w:szCs w:val="24"/>
      <w:lang w:val="ru-RU" w:eastAsia="ru-RU"/>
    </w:rPr>
  </w:style>
  <w:style w:type="character" w:styleId="3" w:customStyle="1">
    <w:name w:val="Заголовок 3 Знак"/>
    <w:basedOn w:val="DefaultParagraphFont"/>
    <w:uiPriority w:val="9"/>
    <w:semiHidden/>
    <w:qFormat/>
    <w:rsid w:val="00e62e37"/>
    <w:rPr>
      <w:rFonts w:ascii="Calibri Light" w:hAnsi="Calibri Light" w:eastAsia="" w:cs="" w:asciiTheme="majorHAnsi" w:cstheme="majorBidi" w:eastAsiaTheme="majorEastAsia" w:hAnsiTheme="majorHAnsi"/>
      <w:color w:themeColor="accent1" w:themeShade="7f" w:val="1F4D78"/>
      <w:sz w:val="24"/>
      <w:szCs w:val="24"/>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ds-markdown-paragraph" w:customStyle="1">
    <w:name w:val="ds-markdown-paragraph"/>
    <w:basedOn w:val="Normal"/>
    <w:qFormat/>
    <w:rsid w:val="0083448c"/>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2"/>
    <w:uiPriority w:val="99"/>
    <w:semiHidden/>
    <w:unhideWhenUsed/>
    <w:qFormat/>
    <w:rsid w:val="005d5746"/>
    <w:pPr>
      <w:spacing w:lineRule="auto" w:line="240" w:before="0" w:after="0"/>
    </w:pPr>
    <w:rPr>
      <w:rFonts w:ascii="Segoe UI" w:hAnsi="Segoe UI" w:cs="Segoe UI"/>
      <w:sz w:val="18"/>
      <w:szCs w:val="18"/>
    </w:rPr>
  </w:style>
  <w:style w:type="paragraph" w:styleId="ListParagraph">
    <w:name w:val="List Paragraph"/>
    <w:basedOn w:val="Normal"/>
    <w:uiPriority w:val="99"/>
    <w:qFormat/>
    <w:rsid w:val="00f27b81"/>
    <w:pPr>
      <w:spacing w:lineRule="auto" w:line="240" w:before="0" w:after="0"/>
      <w:ind w:start="720"/>
      <w:contextualSpacing/>
    </w:pPr>
    <w:rPr>
      <w:rFonts w:ascii="Times New Roman" w:hAnsi="Times New Roman" w:eastAsia="Times New Roman" w:cs="Times New Roman"/>
      <w:sz w:val="24"/>
      <w:szCs w:val="24"/>
      <w:lang w:val="ru-RU" w:eastAsia="ru-RU"/>
    </w:rPr>
  </w:style>
  <w:style w:type="paragraph" w:styleId="NormalWeb">
    <w:name w:val="Normal (Web)"/>
    <w:basedOn w:val="Normal"/>
    <w:link w:val="Style13"/>
    <w:qFormat/>
    <w:rsid w:val="00024d5f"/>
    <w:pPr>
      <w:spacing w:lineRule="auto" w:line="240" w:beforeAutospacing="1" w:afterAutospacing="1"/>
    </w:pPr>
    <w:rPr>
      <w:rFonts w:ascii="Times New Roman" w:hAnsi="Times New Roman" w:eastAsia="Times New Roman" w:cs="Times New Roman"/>
      <w:sz w:val="24"/>
      <w:szCs w:val="24"/>
      <w:lang w:val="ru-RU" w:eastAsia="ru-RU"/>
    </w:rPr>
  </w:style>
  <w:style w:type="paragraph" w:styleId="NoSpacing">
    <w:name w:val="No Spacing"/>
    <w:uiPriority w:val="1"/>
    <w:qFormat/>
    <w:rsid w:val="00024d5f"/>
    <w:pPr>
      <w:widowControl/>
      <w:bidi w:val="0"/>
      <w:spacing w:lineRule="auto" w:line="240" w:before="0" w:after="0"/>
      <w:jc w:val="star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name w:val="Вміст рамки"/>
    <w:basedOn w:val="Normal"/>
    <w:qFormat/>
    <w:pPr/>
    <w:rPr/>
  </w:style>
  <w:style w:type="numbering" w:styleId="Style17"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4b43ce"/>
    <w:pPr>
      <w:spacing w:after="0" w:line="240" w:lineRule="auto"/>
    </w:pPr>
    <w:rPr>
      <w:lang w:val="ru-RU"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zdilnianskahromada.gov.ua/documents/255034-pro-zatverdzennia-polozennia-pro-poriadok-nadannia-materialnoyi-dopomogi-meskanciam-rozdilnianskoyi-miskoyi-teritorialnoyi-g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LibreOffice/25.8.2.2$Windows_x86 LibreOffice_project/d401f2107ccab8f924a8e2df40f573aab7605b6f</Application>
  <AppVersion>15.0000</AppVersion>
  <Pages>12</Pages>
  <Words>2810</Words>
  <Characters>23113</Characters>
  <CharactersWithSpaces>26301</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2025-10-24T13:01:00Z</dcterms:created>
  <dc:creator>User</dc:creator>
  <dc:description/>
  <dc:language>uk-UA</dc:language>
  <cp:lastModifiedBy/>
  <cp:lastPrinted>2025-10-24T13:11:00Z</cp:lastPrinted>
  <dcterms:modified xsi:type="dcterms:W3CDTF">2025-11-03T10:26:20Z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