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5529"/>
        <w:rPr>
          <w:lang w:val="uk-UA" w:eastAsia="en-US"/>
        </w:rPr>
      </w:pPr>
      <w:r>
        <w:rPr>
          <w:lang w:val="uk-UA" w:eastAsia="en-US"/>
        </w:rPr>
        <w:t>Додаток</w:t>
      </w:r>
    </w:p>
    <w:p>
      <w:pPr>
        <w:pStyle w:val="Normal"/>
        <w:ind w:start="5529"/>
        <w:rPr>
          <w:lang w:val="uk-UA" w:eastAsia="en-US"/>
        </w:rPr>
      </w:pPr>
      <w:r>
        <w:rPr>
          <w:lang w:val="uk-UA" w:eastAsia="en-US"/>
        </w:rPr>
        <w:t xml:space="preserve">до Програми </w:t>
      </w:r>
    </w:p>
    <w:p>
      <w:pPr>
        <w:pStyle w:val="Normal"/>
        <w:ind w:start="5529"/>
        <w:rPr>
          <w:lang w:val="uk-UA" w:eastAsia="en-US"/>
        </w:rPr>
      </w:pPr>
      <w:r>
        <w:rPr>
          <w:lang w:eastAsia="en-US"/>
        </w:rPr>
        <w:t>(</w:t>
      </w:r>
      <w:r>
        <w:rPr>
          <w:lang w:val="uk-UA" w:eastAsia="en-US"/>
        </w:rPr>
        <w:t xml:space="preserve">в редакції рішення міської ради </w:t>
      </w:r>
    </w:p>
    <w:p>
      <w:pPr>
        <w:pStyle w:val="Normal"/>
        <w:ind w:start="5529"/>
        <w:rPr>
          <w:lang w:val="uk-UA" w:eastAsia="en-US"/>
        </w:rPr>
      </w:pPr>
      <w:r>
        <w:rPr>
          <w:lang w:val="uk-UA" w:eastAsia="en-US"/>
        </w:rPr>
        <w:t>01 грудня 2022 року</w:t>
      </w:r>
    </w:p>
    <w:p>
      <w:pPr>
        <w:pStyle w:val="Normal"/>
        <w:ind w:start="5529"/>
        <w:rPr>
          <w:lang w:eastAsia="en-US"/>
        </w:rPr>
      </w:pPr>
      <w:r>
        <w:rPr>
          <w:lang w:val="uk-UA" w:eastAsia="en-US"/>
        </w:rPr>
        <w:t>№</w:t>
      </w:r>
      <w:hyperlink r:id="rId2">
        <w:r>
          <w:rPr>
            <w:rStyle w:val="Hyperlink"/>
            <w:lang w:val="uk-UA" w:eastAsia="en-US"/>
          </w:rPr>
          <w:t>2799-</w:t>
        </w:r>
        <w:r>
          <w:rPr>
            <w:rStyle w:val="Hyperlink"/>
            <w:lang w:val="en-US" w:eastAsia="en-US"/>
          </w:rPr>
          <w:t>VIII</w:t>
        </w:r>
      </w:hyperlink>
      <w:r>
        <w:rPr>
          <w:lang w:eastAsia="en-US"/>
        </w:rPr>
        <w:t>)</w:t>
      </w:r>
    </w:p>
    <w:p>
      <w:pPr>
        <w:pStyle w:val="Normal"/>
        <w:spacing w:before="0" w:after="160"/>
        <w:jc w:val="end"/>
        <w:rPr>
          <w:lang w:val="uk-UA" w:eastAsia="en-US"/>
        </w:rPr>
      </w:pPr>
      <w:r>
        <w:rPr>
          <w:lang w:val="uk-UA" w:eastAsia="en-US"/>
        </w:rPr>
      </w:r>
    </w:p>
    <w:p>
      <w:pPr>
        <w:pStyle w:val="Normal"/>
        <w:jc w:val="center"/>
        <w:rPr>
          <w:b/>
          <w:lang w:val="uk-UA" w:eastAsia="en-US"/>
        </w:rPr>
      </w:pPr>
      <w:r>
        <w:rPr>
          <w:b/>
          <w:lang w:val="uk-UA" w:eastAsia="en-US"/>
        </w:rPr>
        <w:t>Заходи Програми Роздільнянської міської територіальної громади</w:t>
      </w:r>
    </w:p>
    <w:p>
      <w:pPr>
        <w:pStyle w:val="Normal"/>
        <w:jc w:val="center"/>
        <w:rPr>
          <w:b/>
          <w:lang w:val="uk-UA" w:eastAsia="en-US"/>
        </w:rPr>
      </w:pPr>
      <w:r>
        <w:rPr>
          <w:b/>
          <w:lang w:val="uk-UA" w:eastAsia="en-US"/>
        </w:rPr>
        <w:t>з територіальної оборони на 2022– 2023 роки</w:t>
      </w:r>
    </w:p>
    <w:p>
      <w:pPr>
        <w:pStyle w:val="Normal"/>
        <w:jc w:val="center"/>
        <w:rPr>
          <w:b/>
          <w:lang w:val="uk-UA" w:eastAsia="en-US"/>
        </w:rPr>
      </w:pPr>
      <w:r>
        <w:rPr>
          <w:b/>
          <w:lang w:val="uk-UA" w:eastAsia="en-US"/>
        </w:rPr>
      </w:r>
    </w:p>
    <w:tbl>
      <w:tblPr>
        <w:tblW w:w="10490" w:type="dxa"/>
        <w:jc w:val="start"/>
        <w:tblInd w:w="-57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0" w:firstColumn="1" w:lastColumn="0" w:noHBand="0" w:val="00a0"/>
      </w:tblPr>
      <w:tblGrid>
        <w:gridCol w:w="693"/>
        <w:gridCol w:w="3980"/>
        <w:gridCol w:w="1417"/>
        <w:gridCol w:w="2954"/>
        <w:gridCol w:w="1446"/>
      </w:tblGrid>
      <w:tr>
        <w:trPr/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3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Назва заходу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Рік</w:t>
            </w:r>
          </w:p>
        </w:tc>
        <w:tc>
          <w:tcPr>
            <w:tcW w:w="2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Відповідальний виконавець</w:t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Сума,</w:t>
            </w:r>
          </w:p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тис. грн</w:t>
            </w:r>
          </w:p>
        </w:tc>
      </w:tr>
      <w:tr>
        <w:trPr>
          <w:trHeight w:val="2290" w:hRule="atLeast"/>
        </w:trPr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3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Забезпечити паливно-мастильними матеріалами установи та організації, які  підтримують безпеку і правопорядок в Роздільнянській міській територіальній громаді, </w:t>
            </w:r>
            <w:r>
              <w:rPr>
                <w:highlight w:val="yellow"/>
                <w:lang w:val="uk-UA" w:eastAsia="en-US"/>
              </w:rPr>
              <w:t>споруди цивільного захисту (найпростіші укриття тощо), пункти незламності та пункти обігріву</w:t>
            </w:r>
            <w:r>
              <w:rPr>
                <w:lang w:val="uk-UA" w:eastAsia="en-US"/>
              </w:rPr>
              <w:t xml:space="preserve"> </w:t>
            </w:r>
          </w:p>
          <w:p>
            <w:pPr>
              <w:pStyle w:val="Normal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2022</w:t>
            </w:r>
          </w:p>
        </w:tc>
        <w:tc>
          <w:tcPr>
            <w:tcW w:w="2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Роздільнянська міська рада</w:t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300,0</w:t>
            </w:r>
          </w:p>
        </w:tc>
      </w:tr>
      <w:tr>
        <w:trPr>
          <w:trHeight w:val="1489" w:hRule="atLeast"/>
        </w:trPr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3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Забезпечити гарячим харчуванням  працівників установ та організацій, що цілодобово підтримують безпеку і правопорядок в Роздільнянській міській територіальній громаді</w:t>
            </w:r>
          </w:p>
          <w:p>
            <w:pPr>
              <w:pStyle w:val="Normal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2022</w:t>
            </w:r>
          </w:p>
        </w:tc>
        <w:tc>
          <w:tcPr>
            <w:tcW w:w="2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Роздільнянська міська рада</w:t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250,0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3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Забезпечити придбання предметів, матеріалів, обладнання та надання послуг для  підтримки безпеки і правопорядку в Роздільнянській міській територіальній громаді</w:t>
            </w:r>
          </w:p>
          <w:p>
            <w:pPr>
              <w:pStyle w:val="Normal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2022</w:t>
            </w:r>
          </w:p>
        </w:tc>
        <w:tc>
          <w:tcPr>
            <w:tcW w:w="2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Роздільнянська міська рада</w:t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99,9</w:t>
            </w:r>
          </w:p>
        </w:tc>
      </w:tr>
      <w:tr>
        <w:trPr>
          <w:trHeight w:val="711" w:hRule="atLeast"/>
        </w:trPr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</w:r>
          </w:p>
        </w:tc>
        <w:tc>
          <w:tcPr>
            <w:tcW w:w="3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Забезпечити придбання</w:t>
            </w:r>
            <w:r>
              <w:rPr>
                <w:lang w:val="uk-UA"/>
              </w:rPr>
              <w:t xml:space="preserve"> </w:t>
            </w:r>
            <w:r>
              <w:rPr>
                <w:lang w:val="uk-UA" w:eastAsia="en-US"/>
              </w:rPr>
              <w:t xml:space="preserve"> предметів, матеріалів, обладнання( пальники газові, туристичні газові пальники або інших видів палива, кищенькові пальники, електричні конвектори, електричні теплові гармати), а також п</w:t>
            </w:r>
            <w:r>
              <w:rPr>
                <w:shd w:fill="FFFFFF" w:val="clear"/>
                <w:lang w:val="uk-UA"/>
              </w:rPr>
              <w:t xml:space="preserve">ридбання обладнання, приладів (тепловізор </w:t>
            </w:r>
            <w:r>
              <w:rPr>
                <w:shd w:fill="FFFFFF" w:val="clear"/>
                <w:lang w:val="en-US"/>
              </w:rPr>
              <w:t>AGM</w:t>
            </w:r>
            <w:r>
              <w:rPr>
                <w:shd w:fill="FFFFFF" w:val="clear"/>
                <w:lang w:val="uk-UA"/>
              </w:rPr>
              <w:t xml:space="preserve"> </w:t>
            </w:r>
            <w:r>
              <w:rPr>
                <w:shd w:fill="FFFFFF" w:val="clear"/>
                <w:lang w:val="en-US"/>
              </w:rPr>
              <w:t>Fuzion</w:t>
            </w:r>
            <w:r>
              <w:rPr>
                <w:shd w:fill="FFFFFF" w:val="clear"/>
                <w:lang w:val="uk-UA"/>
              </w:rPr>
              <w:t xml:space="preserve"> </w:t>
            </w:r>
            <w:r>
              <w:rPr>
                <w:shd w:fill="FFFFFF" w:val="clear"/>
                <w:lang w:val="en-US"/>
              </w:rPr>
              <w:t>TM</w:t>
            </w:r>
            <w:r>
              <w:rPr>
                <w:shd w:fill="FFFFFF" w:val="clear"/>
                <w:lang w:val="uk-UA"/>
              </w:rPr>
              <w:t xml:space="preserve">35-384, тепловізор </w:t>
            </w:r>
            <w:r>
              <w:rPr>
                <w:shd w:fill="FFFFFF" w:val="clear"/>
                <w:lang w:val="en-US"/>
              </w:rPr>
              <w:t>AGM</w:t>
            </w:r>
            <w:r>
              <w:rPr>
                <w:shd w:fill="FFFFFF" w:val="clear"/>
                <w:lang w:val="uk-UA"/>
              </w:rPr>
              <w:t xml:space="preserve"> </w:t>
            </w:r>
            <w:r>
              <w:rPr>
                <w:shd w:fill="FFFFFF" w:val="clear"/>
                <w:lang w:val="en-US"/>
              </w:rPr>
              <w:t>Fuzion</w:t>
            </w:r>
            <w:r>
              <w:rPr>
                <w:shd w:fill="FFFFFF" w:val="clear"/>
                <w:lang w:val="uk-UA"/>
              </w:rPr>
              <w:t xml:space="preserve"> </w:t>
            </w:r>
            <w:r>
              <w:rPr>
                <w:shd w:fill="FFFFFF" w:val="clear"/>
                <w:lang w:val="en-US"/>
              </w:rPr>
              <w:t>LRF</w:t>
            </w:r>
            <w:r>
              <w:rPr>
                <w:shd w:fill="FFFFFF" w:val="clear"/>
                <w:lang w:val="uk-UA"/>
              </w:rPr>
              <w:t xml:space="preserve"> </w:t>
            </w:r>
            <w:r>
              <w:rPr>
                <w:shd w:fill="FFFFFF" w:val="clear"/>
                <w:lang w:val="en-US"/>
              </w:rPr>
              <w:t>TM</w:t>
            </w:r>
            <w:r>
              <w:rPr>
                <w:shd w:fill="FFFFFF" w:val="clear"/>
                <w:lang w:val="uk-UA"/>
              </w:rPr>
              <w:t xml:space="preserve">50-640)  і предметів довгострокового користування, </w:t>
            </w:r>
            <w:r>
              <w:rPr>
                <w:lang w:val="uk-UA" w:eastAsia="en-US"/>
              </w:rPr>
              <w:t>засобів захисту та зв’язку, предметів речового майна і спорядження, тощо, для  особового складу підрозділів територіальної оборони, що  дозволить підтримати безпеку і правопорядок в Роздільнянській міській територіальній громаді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2022</w:t>
            </w:r>
          </w:p>
        </w:tc>
        <w:tc>
          <w:tcPr>
            <w:tcW w:w="2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Фінансове управління Роздільнянської міської ради, Роздільнянська міська рада,  Одеський обласний територіальний центр комплектування та соціальної підтримки, Роздільнянського районного територіального центру комплектування та соціальної підтримки, військова частина А7347, військова частина А7382</w:t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2373,0</w:t>
            </w:r>
          </w:p>
        </w:tc>
      </w:tr>
      <w:tr>
        <w:trPr>
          <w:trHeight w:val="2392" w:hRule="atLeast"/>
        </w:trPr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</w:r>
          </w:p>
        </w:tc>
        <w:tc>
          <w:tcPr>
            <w:tcW w:w="3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Забезпечити придбання засобів захисту та зв’язку, предметів речового майна і спорядження, тощо, для  особового складу підрозділів територіальної оборони, що  дозволить підтримати безпеку і правопорядок в Роздільнянській міській територіальній громаді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2023</w:t>
            </w:r>
          </w:p>
        </w:tc>
        <w:tc>
          <w:tcPr>
            <w:tcW w:w="2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Фінансове управління Роздільнянської міської ради, Одеський обласний територіальний центр комплектування та соціальної підтримки, військова частина А7347</w:t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400,0</w:t>
            </w:r>
          </w:p>
        </w:tc>
      </w:tr>
      <w:tr>
        <w:trPr>
          <w:trHeight w:val="1573" w:hRule="atLeast"/>
        </w:trPr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6.</w:t>
            </w:r>
          </w:p>
        </w:tc>
        <w:tc>
          <w:tcPr>
            <w:tcW w:w="3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Послуги з поставки, монтажу та пуско-налагодження</w:t>
            </w:r>
            <w:r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>системи громадського оповіщення на території Роздільнянської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2022</w:t>
            </w:r>
          </w:p>
        </w:tc>
        <w:tc>
          <w:tcPr>
            <w:tcW w:w="2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Роздільнянська міська рада</w:t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574,757</w:t>
            </w:r>
          </w:p>
        </w:tc>
      </w:tr>
      <w:tr>
        <w:trPr>
          <w:trHeight w:val="1579" w:hRule="atLeast"/>
        </w:trPr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7.</w:t>
            </w:r>
          </w:p>
        </w:tc>
        <w:tc>
          <w:tcPr>
            <w:tcW w:w="3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Придбання портативних біо-туалетів, для облаштування найпростіших укритів на території Роздільнянської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2022</w:t>
            </w:r>
          </w:p>
        </w:tc>
        <w:tc>
          <w:tcPr>
            <w:tcW w:w="2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/>
              </w:rPr>
              <w:t>Управління ЖКГ Роздільнянської міської ради</w:t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49,0</w:t>
            </w:r>
          </w:p>
        </w:tc>
      </w:tr>
      <w:tr>
        <w:trPr>
          <w:trHeight w:val="1513" w:hRule="atLeast"/>
        </w:trPr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8.</w:t>
            </w:r>
          </w:p>
        </w:tc>
        <w:tc>
          <w:tcPr>
            <w:tcW w:w="3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uk-UA" w:eastAsia="en-US"/>
              </w:rPr>
            </w:pPr>
            <w:r>
              <w:rPr>
                <w:lang w:val="uk-UA" w:eastAsia="en-US"/>
              </w:rPr>
              <w:t>Поточний ремонт приміщень Роздільнянського районого центру комплектації та соціальної підтримки за адресою: Одеська обл., м.Роздільна, вул.Європейська, 35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2022</w:t>
            </w:r>
          </w:p>
        </w:tc>
        <w:tc>
          <w:tcPr>
            <w:tcW w:w="2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/>
              </w:rPr>
              <w:t>Управління ЖКГ Роздільнянської міської ради</w:t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199,739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en-US" w:eastAsia="en-US"/>
              </w:rPr>
              <w:t>9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</w:t>
            </w:r>
            <w:r>
              <w:rPr>
                <w:shd w:fill="FFFFFF" w:val="clear"/>
                <w:lang w:val="uk-UA"/>
              </w:rPr>
              <w:t xml:space="preserve">Проведення дезінсекційних заходів   </w:t>
            </w:r>
            <w:r>
              <w:rPr>
                <w:lang w:val="uk-UA" w:eastAsia="en-US"/>
              </w:rPr>
              <w:t xml:space="preserve">найпростіших укритів на території Роздільнянської міської територіальної громади 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2022</w:t>
            </w:r>
          </w:p>
        </w:tc>
        <w:tc>
          <w:tcPr>
            <w:tcW w:w="2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 w:eastAsia="en-US"/>
              </w:rPr>
              <w:t>КП «Роздільнянський міський водоканал»</w:t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10,0</w:t>
            </w:r>
          </w:p>
        </w:tc>
      </w:tr>
      <w:tr>
        <w:trPr>
          <w:trHeight w:val="1845" w:hRule="atLeast"/>
        </w:trPr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10.</w:t>
            </w:r>
          </w:p>
        </w:tc>
        <w:tc>
          <w:tcPr>
            <w:tcW w:w="3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uk-UA" w:eastAsia="en-US"/>
              </w:rPr>
            </w:pPr>
            <w:r>
              <w:rPr>
                <w:lang w:val="uk-UA" w:eastAsia="en-US"/>
              </w:rPr>
              <w:t>Придбання дозиметрів-радіометрів МКС-05 «ТЕРРА», задля попередження забруднення  Роздільнянської міської територіальної громади радіоактивними речовинами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2022</w:t>
            </w:r>
          </w:p>
        </w:tc>
        <w:tc>
          <w:tcPr>
            <w:tcW w:w="2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/>
              </w:rPr>
              <w:t>Управління ЖКГ Роздільнянської міської ради</w:t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45,0</w:t>
            </w:r>
          </w:p>
        </w:tc>
      </w:tr>
      <w:tr>
        <w:trPr>
          <w:trHeight w:val="1567" w:hRule="atLeast"/>
        </w:trPr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11.</w:t>
            </w:r>
          </w:p>
        </w:tc>
        <w:tc>
          <w:tcPr>
            <w:tcW w:w="3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uk-UA" w:eastAsia="en-US"/>
              </w:rPr>
            </w:pPr>
            <w:r>
              <w:rPr>
                <w:lang w:val="uk-UA" w:eastAsia="en-US"/>
              </w:rPr>
              <w:t>Придбання респіраторів «Р-2», задля попередження забруднення  Роздільнянської міської територіальної громади радіоактивними речовинами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2022</w:t>
            </w:r>
          </w:p>
        </w:tc>
        <w:tc>
          <w:tcPr>
            <w:tcW w:w="2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ЖКГ Роздільнянської міської ради</w:t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en-US" w:eastAsia="en-US"/>
              </w:rPr>
            </w:pPr>
            <w:r>
              <w:rPr>
                <w:lang w:val="uk-UA" w:eastAsia="en-US"/>
              </w:rPr>
              <w:t>2,</w:t>
            </w:r>
            <w:r>
              <w:rPr>
                <w:lang w:val="en-US" w:eastAsia="en-US"/>
              </w:rPr>
              <w:t>5</w:t>
            </w:r>
          </w:p>
        </w:tc>
      </w:tr>
      <w:tr>
        <w:trPr>
          <w:trHeight w:val="1573" w:hRule="atLeast"/>
        </w:trPr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12.</w:t>
            </w:r>
          </w:p>
        </w:tc>
        <w:tc>
          <w:tcPr>
            <w:tcW w:w="3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uk-UA" w:eastAsia="en-US"/>
              </w:rPr>
            </w:pPr>
            <w:r>
              <w:rPr>
                <w:lang w:val="uk-UA" w:eastAsia="en-US"/>
              </w:rPr>
              <w:t>Придбання захисних комбінезонів ПВХ, задля попередження забруднення  Роздільнянської міської територіальної громади радіоактивними речовинами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2022</w:t>
            </w:r>
          </w:p>
        </w:tc>
        <w:tc>
          <w:tcPr>
            <w:tcW w:w="2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ЖКГ Роздільнянської міської ради</w:t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33,50</w:t>
            </w:r>
          </w:p>
        </w:tc>
      </w:tr>
      <w:tr>
        <w:trPr>
          <w:trHeight w:val="1579" w:hRule="atLeast"/>
        </w:trPr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13.</w:t>
            </w:r>
          </w:p>
        </w:tc>
        <w:tc>
          <w:tcPr>
            <w:tcW w:w="3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uk-UA" w:eastAsia="en-US"/>
              </w:rPr>
            </w:pPr>
            <w:r>
              <w:rPr>
                <w:lang w:val="uk-UA" w:eastAsia="en-US"/>
              </w:rPr>
              <w:t>Придбання дезактивуючого засобу АБСП-Л, задля попередження забруднення  Роздільнянської міської територіальної громади радіоактивними речовинами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2022</w:t>
            </w:r>
          </w:p>
        </w:tc>
        <w:tc>
          <w:tcPr>
            <w:tcW w:w="2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ЖКГ Роздільнянської міської ради</w:t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19,0</w:t>
            </w:r>
          </w:p>
        </w:tc>
      </w:tr>
      <w:tr>
        <w:trPr>
          <w:trHeight w:val="2087" w:hRule="atLeast"/>
        </w:trPr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en-US" w:eastAsia="en-US"/>
              </w:rPr>
              <w:t>14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Придбання засобів надання медичної допомоги,</w:t>
            </w:r>
          </w:p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для  облаштування споруд цивільного захисту (найпростіших укритів на території Роздільнянської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2022</w:t>
            </w:r>
          </w:p>
        </w:tc>
        <w:tc>
          <w:tcPr>
            <w:tcW w:w="2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ЖКГ Роздільнянської міської ради</w:t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11,755</w:t>
            </w:r>
          </w:p>
        </w:tc>
      </w:tr>
      <w:tr>
        <w:trPr>
          <w:trHeight w:val="1557" w:hRule="atLeast"/>
        </w:trPr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15.</w:t>
            </w:r>
          </w:p>
        </w:tc>
        <w:tc>
          <w:tcPr>
            <w:tcW w:w="3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Придбання </w:t>
            </w:r>
            <w:r>
              <w:rPr>
                <w:lang w:val="uk-UA"/>
              </w:rPr>
              <w:t>пічі-буржуйки</w:t>
            </w:r>
            <w:r>
              <w:rPr>
                <w:lang w:val="uk-UA" w:eastAsia="en-US"/>
              </w:rPr>
              <w:t>, для облаштування найпростішого укриття на території Роздільнянської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2022</w:t>
            </w:r>
          </w:p>
        </w:tc>
        <w:tc>
          <w:tcPr>
            <w:tcW w:w="2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ЖКГ Роздільнянської міської ради</w:t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10,0</w:t>
            </w:r>
          </w:p>
        </w:tc>
      </w:tr>
      <w:tr>
        <w:trPr>
          <w:trHeight w:val="1254" w:hRule="atLeast"/>
        </w:trPr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en-US" w:eastAsia="en-US"/>
              </w:rPr>
              <w:t>16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Придбання </w:t>
            </w:r>
            <w:r>
              <w:rPr>
                <w:lang w:val="uk-UA"/>
              </w:rPr>
              <w:t>печей-буржуйок та теплових пушок</w:t>
            </w:r>
            <w:r>
              <w:rPr>
                <w:lang w:val="uk-UA" w:eastAsia="en-US"/>
              </w:rPr>
              <w:t>, для  цивільного захисту  населення  Роздільнянської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2022</w:t>
            </w:r>
          </w:p>
        </w:tc>
        <w:tc>
          <w:tcPr>
            <w:tcW w:w="2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ЖКГ Роздільнянської міської ради</w:t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199,800</w:t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5cbe"/>
    <w:pPr>
      <w:widowControl/>
      <w:bidi w:val="0"/>
      <w:spacing w:lineRule="auto" w:line="240" w:before="0" w:after="0"/>
      <w:jc w:val="star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975cbe"/>
    <w:pPr>
      <w:keepNext w:val="true"/>
      <w:spacing w:before="240" w:after="60"/>
      <w:outlineLvl w:val="0"/>
    </w:pPr>
    <w:rPr>
      <w:rFonts w:ascii="Arial" w:hAnsi="Arial" w:eastAsia="Arial Unicode MS" w:cs="Arial"/>
      <w:b/>
      <w:bCs/>
      <w:kern w:val="2"/>
      <w:sz w:val="32"/>
      <w:szCs w:val="3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75cbe"/>
    <w:rPr>
      <w:rFonts w:ascii="Arial" w:hAnsi="Arial" w:eastAsia="Arial Unicode MS" w:cs="Arial"/>
      <w:b/>
      <w:bCs/>
      <w:kern w:val="2"/>
      <w:sz w:val="32"/>
      <w:szCs w:val="32"/>
      <w:lang w:val="uk-UA"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975cbe"/>
    <w:rPr>
      <w:rFonts w:ascii="Times New Roman" w:hAnsi="Times New Roman" w:eastAsia="Calibri" w:cs="Times New Roman"/>
      <w:b/>
      <w:bCs/>
      <w:sz w:val="24"/>
      <w:szCs w:val="24"/>
      <w:lang w:val="uk-UA" w:eastAsia="ru-RU"/>
    </w:rPr>
  </w:style>
  <w:style w:type="character" w:styleId="Strong">
    <w:name w:val="Strong"/>
    <w:qFormat/>
    <w:rsid w:val="00975cbe"/>
    <w:rPr>
      <w:rFonts w:cs="Times New Roman"/>
      <w:b/>
      <w:bCs/>
    </w:rPr>
  </w:style>
  <w:style w:type="character" w:styleId="Style14" w:customStyle="1">
    <w:name w:val="Основной текст_"/>
    <w:link w:val="2"/>
    <w:qFormat/>
    <w:rsid w:val="00816973"/>
    <w:rPr>
      <w:sz w:val="26"/>
      <w:szCs w:val="26"/>
      <w:shd w:fill="FFFFFF" w:val="clear"/>
    </w:rPr>
  </w:style>
  <w:style w:type="character" w:styleId="11" w:customStyle="1">
    <w:name w:val="Заголовок №1_"/>
    <w:link w:val="12"/>
    <w:qFormat/>
    <w:rsid w:val="00816973"/>
    <w:rPr>
      <w:sz w:val="26"/>
      <w:szCs w:val="26"/>
      <w:shd w:fill="FFFFFF" w:val="clear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062c1"/>
    <w:rPr>
      <w:rFonts w:ascii="Segoe UI" w:hAnsi="Segoe UI" w:eastAsia="Calibri" w:cs="Segoe UI"/>
      <w:sz w:val="18"/>
      <w:szCs w:val="18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f073a8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6"/>
    <w:uiPriority w:val="99"/>
    <w:semiHidden/>
    <w:unhideWhenUsed/>
    <w:rsid w:val="00f073a8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link w:val="Style13"/>
    <w:rsid w:val="00975cbe"/>
    <w:pPr>
      <w:ind w:firstLine="561"/>
      <w:jc w:val="both"/>
    </w:pPr>
    <w:rPr>
      <w:b/>
      <w:bCs/>
      <w:lang w:val="uk-UA"/>
    </w:rPr>
  </w:style>
  <w:style w:type="paragraph" w:styleId="2" w:customStyle="1">
    <w:name w:val="Основной текст2"/>
    <w:basedOn w:val="Normal"/>
    <w:link w:val="Style14"/>
    <w:qFormat/>
    <w:rsid w:val="00816973"/>
    <w:pPr>
      <w:widowControl w:val="false"/>
      <w:shd w:val="clear" w:color="auto" w:fill="FFFFFF"/>
      <w:spacing w:lineRule="atLeast" w:line="0" w:before="0" w:after="900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eastAsia="en-US"/>
    </w:rPr>
  </w:style>
  <w:style w:type="paragraph" w:styleId="12" w:customStyle="1">
    <w:name w:val="Заголовок №1"/>
    <w:basedOn w:val="Normal"/>
    <w:link w:val="11"/>
    <w:qFormat/>
    <w:rsid w:val="00816973"/>
    <w:pPr>
      <w:widowControl w:val="false"/>
      <w:shd w:val="clear" w:color="auto" w:fill="FFFFFF"/>
      <w:spacing w:lineRule="exact" w:line="370" w:before="300" w:after="300"/>
      <w:ind w:hanging="600"/>
      <w:outlineLvl w:val="0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062c1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1d3c"/>
    <w:pPr>
      <w:spacing w:before="0" w:after="0"/>
      <w:ind w:start="720"/>
      <w:contextualSpacing/>
    </w:pPr>
    <w:rPr/>
  </w:style>
  <w:style w:type="paragraph" w:styleId="Style19">
    <w:name w:val="Вміст рамки"/>
    <w:basedOn w:val="Normal"/>
    <w:qFormat/>
    <w:pPr/>
    <w:rPr/>
  </w:style>
  <w:style w:type="numbering" w:styleId="Style20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zdilnianskahromada.gov.ua/documents/274814-pro-vnesennia-zmin-ta-dopovnen-do-risennia-rozdilnianskoyi-miskoyi-radi-vid-24-liutogo-2022-roku-2575-viii-pro-zatverdz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2E82E-3F87-45B8-B53C-2D3BCC0C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LibreOffice/25.8.2.2$Windows_x86 LibreOffice_project/d401f2107ccab8f924a8e2df40f573aab7605b6f</Application>
  <AppVersion>15.0000</AppVersion>
  <Pages>5</Pages>
  <Words>499</Words>
  <Characters>3919</Characters>
  <CharactersWithSpaces>4351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2022-11-25T12:14:00Z</dcterms:created>
  <dc:creator>User</dc:creator>
  <dc:description/>
  <dc:language>uk-UA</dc:language>
  <cp:lastModifiedBy/>
  <cp:lastPrinted>2022-12-02T11:18:00Z</cp:lastPrinted>
  <dcterms:modified xsi:type="dcterms:W3CDTF">2025-11-26T09:32:08Z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