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Batang" w:cs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</w:r>
    </w:p>
    <w:tbl>
      <w:tblPr>
        <w:tblStyle w:val="a3"/>
        <w:tblW w:w="967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839"/>
        <w:gridCol w:w="4840"/>
      </w:tblGrid>
      <w:tr>
        <w:trPr/>
        <w:tc>
          <w:tcPr>
            <w:tcW w:w="483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484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uk-UA" w:eastAsia="en-US" w:bidi="ar-SA"/>
              </w:rPr>
              <w:t>СХВАЛЕНО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Рішення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Роздільнянської міської ради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Одеської області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 xml:space="preserve">03 грудня 2025 року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  <w:t>№</w:t>
            </w: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kern w:val="0"/>
                  <w:sz w:val="24"/>
                  <w:szCs w:val="24"/>
                  <w:lang w:val="uk-UA" w:eastAsia="en-US" w:bidi="ar-SA"/>
                </w:rPr>
                <w:t>4923-VIII</w:t>
              </w:r>
            </w:hyperlink>
          </w:p>
        </w:tc>
      </w:tr>
      <w:tr>
        <w:trPr/>
        <w:tc>
          <w:tcPr>
            <w:tcW w:w="483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484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uk-UA" w:eastAsia="en-US" w:bidi="ar-SA"/>
              </w:rPr>
            </w:r>
          </w:p>
        </w:tc>
      </w:tr>
      <w:tr>
        <w:trPr>
          <w:trHeight w:val="842" w:hRule="atLeast"/>
        </w:trPr>
        <w:tc>
          <w:tcPr>
            <w:tcW w:w="483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4840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uk-UA" w:eastAsia="en-US" w:bidi="ar-SA"/>
              </w:rPr>
              <w:t>Голові (начальнику)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uk-UA" w:eastAsia="en-US" w:bidi="ar-SA"/>
              </w:rPr>
              <w:t>Одеської обласної державної (військової) адміністрації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uk-UA" w:eastAsia="en-US" w:bidi="ar-SA"/>
              </w:rPr>
              <w:t>Олегу КІПЕРУ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uk-UA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uk-UA" w:eastAsia="ru-RU"/>
        </w:rPr>
        <w:t>КЛОПОТАННЯ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/>
          <w:iCs/>
          <w:sz w:val="24"/>
          <w:szCs w:val="24"/>
          <w:lang w:val="uk-UA" w:eastAsia="ru-RU"/>
        </w:rPr>
        <w:t>про присвоєння звання Герой України Полякіну Олександру Борисовичу (посмертно)</w:t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 xml:space="preserve">Ми, депутати Роздільнянської міської ради Одеської області </w:t>
      </w:r>
      <w:r>
        <w:rPr>
          <w:rFonts w:eastAsia="Times New Roman" w:cs="Times New Roman" w:ascii="Times New Roman" w:hAnsi="Times New Roman"/>
          <w:iCs/>
          <w:sz w:val="24"/>
          <w:szCs w:val="24"/>
          <w:lang w:eastAsia="ru-RU"/>
        </w:rPr>
        <w:t>VIII</w:t>
      </w: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 xml:space="preserve"> скликання, вносимо клопотання про присвоєння звання Герой України Полякіну Олександру Борисовичу (посмертно), 13 лютого 1962 року народження, завідувача хірургічним відділенням Комунального некомерційного підприємства «Роздільнянська багатопрофільна лікарня» Роздільнянської міської ради, лікаря-хірурга вищої кваліфікаційної категорії, члена Першого добровольчого мобільного шпиталю ім. Миколи Пирогова.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ab/>
        <w:t>Полякін О.Б. у 1990 році закінчив Одеській медичний інститут зі спеціальності «Лікувальна справа», здобув кваліфікацію «Лікар».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ab/>
        <w:t>Починаючи з 01 серпня 1990 року став до лав лікарів і все своє життя віддав медичній справі в якості хірурга.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ab/>
        <w:t>Починаючи з 01 травня 2018 року долучився добровольцем до Першого добровольчого мобільного шпиталя ім. Миколи Пирогова для надання медичної допомоги в районах проведення АТО/ООС.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ab/>
        <w:t xml:space="preserve">В якості лікаря-хірурга Першого добровольчого мобільного шпиталя ім. Миколи Пирогова Полякін О.Б. брав безпосередню участь в наданні медичної допомоги на стабілізаційних пунктах та в здійсненні евакуації поранених бійців сил оборони України та цивільних в населених пунктах Донецької області (містах Слов’янськ, Краматорськ, Часів Яр, Бахмут, Лиман), в населених пунктах Сумської області (Кияниця, Могриця) та в населеному пункті Дніпропетровської області Орли, де був дуже важко поранений та евакуйований у 5-ту міську лікарню Запоріжжя, а потім направлений до м. Київ у клінічну лікарню «Феофанія», де боровся за життя протягом місяця.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ab/>
        <w:t>Полякін О.Б. помер 17 жовтня 2025 року в клінічній лікарні «Феофанія», і був похований у м. Роздільна Одеської області.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ab/>
        <w:t>Завдяки своїм професійним та управлінським якостям Полякін О.Б. двічі обіймав посаду завідувача хірургічним відділенням: перший раз з 07 серпня 1991 року по 01 листопада 2015 року у вузловій лікарні м. Роздільна Одеської області, а другий раз з 11 жовтня 2021 року по 17 жовтня 2025 року в Комунальному некомерційному підприємстві «Роздільнянська багатопрофільна лікарня» Роздільнянської міської ради.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ab/>
        <w:t>За свою трудову діяльність був відзначений: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>- Відзнака Міністерства Оборони України – медаль «За сприяння Збройним силам України» (Наказ Міністерства оборони України № 457 від 14 серпня 2019 року);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>- Почесна відзнака Першого добровольчого мобільного шпиталю ім. Миколи Пирогова (наказ      № 2709/25 від 27 березня 2025 року);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>- Відзнака  Міністерства Оборони України – хрест Пошани (Наказ Міністерства Оборони України № 476 від 30.03.2024 року);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>- Відзнака Ради національної безпеки і оборони України ІІІ ступеня (розпорядження секретаря РНБОУ від 04 липня 2025 року № 3087);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>- Почесний нагрудний знак головнокомандувача Збройних Сил України «За сприяння війську» (Наказ Головнокомандувача Збройних Сил України від 06 жовтня 2022 року № 1388);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>- Грамота Митрополита Київського і всієї України «За заслуги перед Помісною Українською Православною Церквою» (розпорядчий документ № 735-к від 22 серпня 2022 року);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>- Почесний нагрудний знак «За збереження життя» (Наказ Головнокомандувача Збройних Сил України від 21 квітня 2023 року № 828);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>- Відзнака Президента України «За оборону України» (Указ Президента України від 05 серпня 2022 року № 559/2022);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>- Подяка Державної прикордонної служби України;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>- Подяка Морської піхоти України від 25 листопада 2022 року;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>- Подяка Ради національної безпеки і оборони України, 2024 року;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>- Подяка командира військової частини А0409 від 24 серпня 2020 року.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</w:r>
    </w:p>
    <w:p>
      <w:pPr>
        <w:pStyle w:val="Normal"/>
        <w:spacing w:before="0" w:after="160"/>
        <w:ind w:firstLine="720"/>
        <w:jc w:val="both"/>
        <w:rPr>
          <w:rFonts w:ascii="Times New Roman" w:hAnsi="Times New Roman" w:eastAsia="Times New Roman" w:cs="Times New Roman"/>
          <w:iCs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 xml:space="preserve">Враховуючи вищезазначене, керуючись п.п. 8, 11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Статуту звання Герой України, затвердженого Указом Президента України від 02 грудня 2002 року № 1114/2002 (зі змінами), </w:t>
      </w: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 xml:space="preserve">просимо </w:t>
      </w:r>
      <w:r>
        <w:rPr>
          <w:rFonts w:cs="Times New Roman" w:ascii="Times New Roman" w:hAnsi="Times New Roman"/>
          <w:sz w:val="24"/>
          <w:szCs w:val="24"/>
          <w:lang w:val="uk-UA"/>
        </w:rPr>
        <w:t>Одеську обласну державну (військову) адміністрацію</w:t>
      </w:r>
      <w:r>
        <w:rPr>
          <w:rFonts w:eastAsia="Times New Roman" w:cs="Times New Roman" w:ascii="Times New Roman" w:hAnsi="Times New Roman"/>
          <w:iCs/>
          <w:sz w:val="24"/>
          <w:szCs w:val="24"/>
          <w:lang w:val="uk-UA" w:eastAsia="ru-RU"/>
        </w:rPr>
        <w:t xml:space="preserve"> звернутись до Президента України  з відповідним поданням про присвоєння звання Герой України Полякіну Олександру Борисовичу.</w:t>
      </w:r>
    </w:p>
    <w:sectPr>
      <w:type w:val="nextPage"/>
      <w:pgSz w:w="12240" w:h="15840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3779"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24a3"/>
    <w:pPr>
      <w:spacing w:before="0" w:after="160"/>
      <w:ind w:start="720"/>
      <w:contextualSpacing/>
    </w:pPr>
    <w:rPr/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937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ozdilnianskahromada.gov.ua/documents/277510-pro-sxvalennia-klopotannia-shhodo-prisvojennia-zvannia-geroi-ukrayini-poliakinu-oleksandru-borisovicu-posmertno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LibreOffice/25.8.3.2$Windows_x86 LibreOffice_project/8ca8d55c161d602844f5428fa4b58097424e324e</Application>
  <AppVersion>15.0000</AppVersion>
  <Pages>3</Pages>
  <Words>547</Words>
  <Characters>3507</Characters>
  <CharactersWithSpaces>4041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2025-11-25T13:12:00Z</dcterms:created>
  <dc:creator>User</dc:creator>
  <dc:description/>
  <dc:language>uk-UA</dc:language>
  <cp:lastModifiedBy/>
  <dcterms:modified xsi:type="dcterms:W3CDTF">2025-12-08T12:33:29Z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