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lang w:val="uk-UA"/>
        </w:rPr>
      </w:pPr>
      <w:r>
        <w:rPr>
          <w:i/>
          <w:sz w:val="24"/>
          <w:lang w:val="uk-UA"/>
        </w:rPr>
        <w:t xml:space="preserve">                                                             </w:t>
      </w:r>
      <w:r>
        <w:rPr>
          <w:b/>
          <w:bCs/>
          <w:i/>
          <w:sz w:val="24"/>
          <w:lang w:val="uk-UA"/>
        </w:rPr>
        <w:t xml:space="preserve">     </w:t>
      </w:r>
      <w:r>
        <w:rPr>
          <w:b/>
          <w:bCs/>
          <w:sz w:val="24"/>
          <w:lang w:val="uk-UA"/>
        </w:rPr>
        <w:t>Додаток 4</w:t>
      </w:r>
    </w:p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  <w:tab/>
        <w:tab/>
        <w:tab/>
        <w:tab/>
        <w:tab/>
        <w:tab/>
        <w:tab/>
        <w:t xml:space="preserve">    до Програми</w:t>
      </w:r>
    </w:p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  <w:tab/>
        <w:tab/>
        <w:tab/>
        <w:tab/>
        <w:tab/>
        <w:tab/>
        <w:tab/>
        <w:t xml:space="preserve">    (в редакції рішення міської ради</w:t>
      </w:r>
    </w:p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  <w:tab/>
        <w:tab/>
        <w:tab/>
        <w:tab/>
        <w:tab/>
        <w:tab/>
        <w:tab/>
        <w:t xml:space="preserve">    03 грудня 2025 року</w:t>
      </w:r>
    </w:p>
    <w:p>
      <w:pPr>
        <w:pStyle w:val="Normal"/>
        <w:rPr>
          <w:rFonts w:ascii="II" w:hAnsi="II"/>
          <w:sz w:val="24"/>
          <w:lang w:val="uk-UA"/>
        </w:rPr>
      </w:pPr>
      <w:r>
        <w:rPr>
          <w:sz w:val="24"/>
          <w:lang w:val="uk-UA"/>
        </w:rPr>
        <w:tab/>
        <w:tab/>
        <w:tab/>
        <w:tab/>
        <w:tab/>
        <w:tab/>
        <w:tab/>
        <w:t xml:space="preserve">    № </w:t>
      </w:r>
      <w:hyperlink r:id="rId2">
        <w:r>
          <w:rPr>
            <w:rStyle w:val="Hyperlink"/>
            <w:sz w:val="24"/>
            <w:lang w:val="uk-UA"/>
          </w:rPr>
          <w:t>4931-</w:t>
        </w:r>
        <w:r>
          <w:rPr>
            <w:rStyle w:val="Hyperlink"/>
            <w:rFonts w:ascii="II" w:hAnsi="II"/>
            <w:sz w:val="24"/>
            <w:lang w:val="en-US"/>
          </w:rPr>
          <w:t>VIII</w:t>
        </w:r>
      </w:hyperlink>
      <w:r>
        <w:rPr>
          <w:rFonts w:ascii="II" w:hAnsi="II"/>
          <w:sz w:val="24"/>
          <w:lang w:val="uk-UA"/>
        </w:rPr>
        <w:t>)</w:t>
      </w:r>
    </w:p>
    <w:p>
      <w:pPr>
        <w:pStyle w:val="Normal"/>
        <w:rPr>
          <w:b/>
          <w:i/>
          <w:i/>
          <w:sz w:val="24"/>
          <w:lang w:val="uk-UA"/>
        </w:rPr>
      </w:pPr>
      <w:r>
        <w:rPr>
          <w:b/>
          <w:i/>
          <w:sz w:val="24"/>
          <w:lang w:val="uk-UA"/>
        </w:rPr>
      </w:r>
    </w:p>
    <w:p>
      <w:pPr>
        <w:pStyle w:val="Normal"/>
        <w:jc w:val="end"/>
        <w:rPr>
          <w:b/>
          <w:i/>
          <w:i/>
          <w:sz w:val="24"/>
          <w:lang w:val="uk-UA"/>
        </w:rPr>
      </w:pPr>
      <w:r>
        <w:rPr>
          <w:b/>
          <w:i/>
          <w:sz w:val="24"/>
          <w:lang w:val="uk-UA"/>
        </w:rPr>
      </w:r>
    </w:p>
    <w:p>
      <w:pPr>
        <w:pStyle w:val="Normal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Очікувані кінцеві результати виконання</w:t>
      </w:r>
    </w:p>
    <w:p>
      <w:pPr>
        <w:pStyle w:val="Normal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Програми розвитку культури, мистецтва та охорони культурної спадщини в Роздільнянській міській територіальній громаді на 2024 – 2026 роки</w:t>
      </w:r>
    </w:p>
    <w:p>
      <w:pPr>
        <w:pStyle w:val="Normal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</w:r>
    </w:p>
    <w:tbl>
      <w:tblPr>
        <w:tblW w:w="10348" w:type="dxa"/>
        <w:jc w:val="start"/>
        <w:tblInd w:w="-71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0" w:firstColumn="1" w:lastColumn="0" w:noHBand="0" w:val="00a0"/>
      </w:tblPr>
      <w:tblGrid>
        <w:gridCol w:w="2126"/>
        <w:gridCol w:w="2552"/>
        <w:gridCol w:w="1418"/>
        <w:gridCol w:w="1134"/>
        <w:gridCol w:w="991"/>
        <w:gridCol w:w="992"/>
        <w:gridCol w:w="1135"/>
      </w:tblGrid>
      <w:tr>
        <w:trPr>
          <w:trHeight w:val="74" w:hRule="atLeast"/>
        </w:trPr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Найменування завдання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Найменування показника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Одиниця виміру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Значення показника</w:t>
            </w:r>
          </w:p>
        </w:tc>
      </w:tr>
      <w:tr>
        <w:trPr/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Усього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У тому числі за роками</w:t>
            </w:r>
          </w:p>
        </w:tc>
      </w:tr>
      <w:tr>
        <w:trPr/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2026</w:t>
            </w:r>
          </w:p>
        </w:tc>
      </w:tr>
      <w:tr>
        <w:trPr/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Втілити інноваційні форми роботи та управління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витрат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Людино-години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</w:t>
            </w:r>
            <w:r>
              <w:rPr>
                <w:sz w:val="24"/>
                <w:lang w:val="uk-UA"/>
              </w:rPr>
              <w:t xml:space="preserve">годин 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150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50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50</w:t>
            </w:r>
          </w:p>
        </w:tc>
      </w:tr>
      <w:tr>
        <w:trPr/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продукту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Кількість штатних працівників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</w:t>
            </w:r>
          </w:p>
        </w:tc>
      </w:tr>
      <w:tr>
        <w:trPr/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ефективності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Витрати на 1 особу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годин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17,5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</w:t>
            </w:r>
          </w:p>
        </w:tc>
      </w:tr>
      <w:tr>
        <w:trPr/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якості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Підвищення фахової компетентністі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відсотки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</w:tr>
      <w:tr>
        <w:trPr/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  <w:r>
              <w:rPr>
                <w:sz w:val="24"/>
                <w:shd w:fill="FFFFFF" w:val="clear"/>
                <w:lang w:val="uk-UA"/>
              </w:rPr>
              <w:t xml:space="preserve"> Забезпечити свободу творчості, створити умови для творчого розвитку особистості, підвищити культурний  рівень, естетичного виховання громадян, доступності освіти у сфері культури для дітей та юнацтва, задовільнитити культурні потреби жителів громади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витрат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 витрат на заходи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тис.грн.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155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 </w:t>
            </w:r>
            <w:r>
              <w:rPr>
                <w:b/>
                <w:sz w:val="24"/>
                <w:lang w:val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  </w:t>
            </w:r>
            <w:r>
              <w:rPr>
                <w:b/>
                <w:sz w:val="24"/>
                <w:lang w:val="uk-UA"/>
              </w:rPr>
              <w:t>55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50</w:t>
            </w:r>
          </w:p>
        </w:tc>
      </w:tr>
      <w:tr>
        <w:trPr/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продукту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 заходів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15</w:t>
            </w:r>
          </w:p>
        </w:tc>
      </w:tr>
      <w:tr>
        <w:trPr/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Показник ефективності </w:t>
            </w:r>
            <w:r>
              <w:rPr>
                <w:b/>
                <w:sz w:val="24"/>
                <w:lang w:val="uk-UA"/>
              </w:rPr>
              <w:t>витрати на 1 захід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тис.грн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3,4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3,7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3,3</w:t>
            </w:r>
          </w:p>
        </w:tc>
      </w:tr>
      <w:tr>
        <w:trPr/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якості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Збільшення заходів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відсотки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</w:tr>
      <w:tr>
        <w:trPr/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 xml:space="preserve"> Зберегти, захистити та популяризувати  культурну спадщину та національну пам'ять для зміцнення культурної ідентичності українців. 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витрат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 витрат на заходи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тис.грн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45</w:t>
            </w:r>
          </w:p>
        </w:tc>
      </w:tr>
      <w:tr>
        <w:trPr/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продукту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 заходів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</w:tr>
      <w:tr>
        <w:trPr/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ефективності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Витрати на один захід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тис.грн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5,5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4,2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7,5</w:t>
            </w:r>
          </w:p>
        </w:tc>
      </w:tr>
      <w:tr>
        <w:trPr/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якості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Збільшення заходів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відсотки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</w:tr>
      <w:tr>
        <w:trPr/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4 </w:t>
            </w:r>
            <w:r>
              <w:rPr>
                <w:sz w:val="24"/>
                <w:lang w:val="uk-UA"/>
              </w:rPr>
              <w:t>Організація роботи Арт табору «Байрактарик»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витрат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Людино-години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годин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150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50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50</w:t>
            </w:r>
          </w:p>
        </w:tc>
      </w:tr>
      <w:tr>
        <w:trPr/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продукту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 заходів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</w:t>
            </w:r>
          </w:p>
        </w:tc>
      </w:tr>
      <w:tr>
        <w:trPr/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ефективності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Витрати на 1 захід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годин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51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17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17</w:t>
            </w:r>
          </w:p>
        </w:tc>
      </w:tr>
      <w:tr>
        <w:trPr/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Показник якості </w:t>
            </w:r>
            <w:r>
              <w:rPr>
                <w:b/>
                <w:sz w:val="24"/>
                <w:lang w:val="uk-UA"/>
              </w:rPr>
              <w:t>залучення дитячої аудиторії молодшого шкільного віку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відсотки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</w:tr>
      <w:tr>
        <w:trPr>
          <w:trHeight w:val="1035" w:hRule="atLeast"/>
        </w:trPr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5.Занесення об’єктів культурної спадщини до Державного реєстру нерухомих пам’яток України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витрат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 витрат на заходи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тис.грн.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28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 </w:t>
            </w:r>
            <w:r>
              <w:rPr>
                <w:b/>
                <w:sz w:val="24"/>
                <w:lang w:val="uk-UA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продукту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 заходів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</w:t>
            </w:r>
          </w:p>
        </w:tc>
      </w:tr>
      <w:tr>
        <w:trPr>
          <w:trHeight w:val="518" w:hRule="atLeast"/>
        </w:trPr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uk-UA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ефективності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Витрати на 1 захід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тис.грн.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28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</w:t>
            </w:r>
          </w:p>
        </w:tc>
      </w:tr>
      <w:tr>
        <w:trPr>
          <w:trHeight w:val="517" w:hRule="atLeast"/>
        </w:trPr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uk-UA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якості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Збереження пам’яток культури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відсотки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</w:t>
            </w:r>
          </w:p>
        </w:tc>
      </w:tr>
      <w:tr>
        <w:trPr/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color w:themeColor="text1" w:val="000000"/>
                <w:spacing w:val="0"/>
                <w:sz w:val="24"/>
                <w:szCs w:val="24"/>
                <w:lang w:val="uk-UA" w:eastAsia="uk-UA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lang w:val="uk-UA"/>
              </w:rPr>
              <w:t>6. Заходи з увічнення пам'яті захисників України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color w:themeColor="text1" w:val="000000"/>
                <w:sz w:val="24"/>
                <w:lang w:val="uk-UA"/>
              </w:rPr>
              <w:t>Формування національно патріотичної свідомості громадськості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витрат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 витрат на заходи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375,908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350,908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</w:t>
            </w:r>
          </w:p>
        </w:tc>
      </w:tr>
      <w:tr>
        <w:trPr/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продукту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 заходів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</w:t>
            </w:r>
          </w:p>
        </w:tc>
      </w:tr>
      <w:tr>
        <w:trPr/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Показник ефективності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Витрати на 1 захід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тис грн.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62,65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70,2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</w:t>
            </w:r>
          </w:p>
        </w:tc>
      </w:tr>
      <w:tr>
        <w:trPr>
          <w:trHeight w:val="1847" w:hRule="atLeast"/>
        </w:trPr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Показник якості набуття </w:t>
            </w:r>
            <w:r>
              <w:rPr>
                <w:sz w:val="24"/>
                <w:shd w:fill="FFFFFF" w:val="clear"/>
                <w:lang w:val="uk-UA"/>
              </w:rPr>
              <w:t xml:space="preserve">національно свідомих рис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відсотки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</w:t>
            </w:r>
          </w:p>
        </w:tc>
      </w:tr>
    </w:tbl>
    <w:p>
      <w:pPr>
        <w:pStyle w:val="Normal"/>
        <w:rPr>
          <w:b/>
          <w:sz w:val="24"/>
          <w:lang w:val="uk-UA"/>
        </w:rPr>
      </w:pPr>
      <w:r>
        <w:rPr>
          <w:b/>
          <w:sz w:val="24"/>
          <w:lang w:val="uk-UA"/>
        </w:rPr>
      </w:r>
    </w:p>
    <w:p>
      <w:pPr>
        <w:pStyle w:val="Normal"/>
        <w:rPr>
          <w:b/>
          <w:sz w:val="24"/>
          <w:lang w:val="uk-UA"/>
        </w:rPr>
      </w:pPr>
      <w:r>
        <w:rPr>
          <w:b/>
          <w:sz w:val="24"/>
          <w:lang w:val="uk-UA"/>
        </w:rPr>
      </w:r>
    </w:p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  <w:tab/>
        <w:tab/>
        <w:tab/>
        <w:tab/>
        <w:tab/>
        <w:tab/>
        <w:t xml:space="preserve">             Додаток 1</w:t>
      </w:r>
    </w:p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  <w:tab/>
        <w:tab/>
        <w:tab/>
        <w:tab/>
        <w:tab/>
        <w:tab/>
        <w:tab/>
        <w:t xml:space="preserve">    до Програми</w:t>
      </w:r>
    </w:p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  <w:tab/>
        <w:tab/>
        <w:tab/>
        <w:tab/>
        <w:tab/>
        <w:tab/>
        <w:tab/>
        <w:t xml:space="preserve">    (в редакції рішення міської ради</w:t>
      </w:r>
    </w:p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  <w:tab/>
        <w:tab/>
        <w:tab/>
        <w:tab/>
        <w:tab/>
        <w:tab/>
        <w:tab/>
        <w:t xml:space="preserve">    03 грудня 2025 року</w:t>
      </w:r>
    </w:p>
    <w:p>
      <w:pPr>
        <w:pStyle w:val="Normal"/>
        <w:rPr>
          <w:rFonts w:ascii="II" w:hAnsi="II"/>
          <w:sz w:val="24"/>
          <w:lang w:val="uk-UA"/>
        </w:rPr>
      </w:pPr>
      <w:r>
        <w:rPr>
          <w:sz w:val="24"/>
          <w:lang w:val="uk-UA"/>
        </w:rPr>
        <w:tab/>
        <w:tab/>
        <w:tab/>
        <w:tab/>
        <w:tab/>
        <w:tab/>
        <w:tab/>
        <w:t xml:space="preserve">    № 4931-</w:t>
      </w:r>
      <w:r>
        <w:rPr>
          <w:rFonts w:ascii="II" w:hAnsi="II"/>
          <w:sz w:val="24"/>
          <w:lang w:val="en-US"/>
        </w:rPr>
        <w:t>VIII</w:t>
      </w:r>
      <w:r>
        <w:rPr>
          <w:rFonts w:ascii="II" w:hAnsi="II"/>
          <w:sz w:val="24"/>
          <w:lang w:val="uk-UA"/>
        </w:rPr>
        <w:t>)</w:t>
      </w:r>
    </w:p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Title"/>
        <w:rPr>
          <w:b/>
          <w:sz w:val="24"/>
        </w:rPr>
      </w:pPr>
      <w:r>
        <w:rPr>
          <w:b/>
          <w:sz w:val="24"/>
        </w:rPr>
        <w:t xml:space="preserve">ПАСПОРТ </w:t>
      </w:r>
    </w:p>
    <w:p>
      <w:pPr>
        <w:pStyle w:val="Normal"/>
        <w:jc w:val="center"/>
        <w:rPr>
          <w:b/>
          <w:sz w:val="24"/>
          <w:lang w:val="uk-UA"/>
        </w:rPr>
      </w:pPr>
      <w:r>
        <w:rPr>
          <w:b/>
          <w:sz w:val="24"/>
        </w:rPr>
        <w:t xml:space="preserve">Програми </w:t>
      </w:r>
      <w:r>
        <w:rPr>
          <w:b/>
          <w:sz w:val="24"/>
          <w:lang w:val="uk-UA"/>
        </w:rPr>
        <w:t xml:space="preserve">розвитку культури, мистецтва та охорони культурної спадщини в Роздільнянській міській територіальній громаді </w:t>
      </w:r>
      <w:r>
        <w:rPr>
          <w:b/>
          <w:sz w:val="24"/>
        </w:rPr>
        <w:t>на 202</w:t>
      </w:r>
      <w:r>
        <w:rPr>
          <w:b/>
          <w:sz w:val="24"/>
          <w:lang w:val="uk-UA"/>
        </w:rPr>
        <w:t>4</w:t>
      </w:r>
      <w:r>
        <w:rPr>
          <w:b/>
          <w:sz w:val="24"/>
        </w:rPr>
        <w:t>-20</w:t>
      </w:r>
      <w:r>
        <w:rPr>
          <w:b/>
          <w:sz w:val="24"/>
          <w:lang w:val="uk-UA"/>
        </w:rPr>
        <w:t>26</w:t>
      </w:r>
      <w:r>
        <w:rPr>
          <w:b/>
          <w:sz w:val="24"/>
        </w:rPr>
        <w:t xml:space="preserve"> рок</w:t>
      </w:r>
      <w:r>
        <w:rPr>
          <w:b/>
          <w:sz w:val="24"/>
          <w:lang w:val="uk-UA"/>
        </w:rPr>
        <w:t>и</w:t>
      </w:r>
    </w:p>
    <w:p>
      <w:pPr>
        <w:pStyle w:val="Normal"/>
        <w:rPr>
          <w:b/>
          <w:sz w:val="24"/>
          <w:lang w:val="uk-UA"/>
        </w:rPr>
      </w:pPr>
      <w:r>
        <w:rPr>
          <w:b/>
          <w:sz w:val="24"/>
          <w:lang w:val="uk-UA"/>
        </w:rPr>
      </w:r>
    </w:p>
    <w:p>
      <w:pPr>
        <w:pStyle w:val="Normal"/>
        <w:jc w:val="center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tbl>
      <w:tblPr>
        <w:tblW w:w="934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614"/>
        <w:gridCol w:w="3437"/>
        <w:gridCol w:w="5294"/>
      </w:tblGrid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3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Ініціатор розроблення Програми</w:t>
            </w:r>
          </w:p>
        </w:tc>
        <w:tc>
          <w:tcPr>
            <w:tcW w:w="5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Заклади культури Роздільнянської міської ради, громадські організації 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3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3. </w:t>
            </w:r>
          </w:p>
        </w:tc>
        <w:tc>
          <w:tcPr>
            <w:tcW w:w="3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Розробник Програми</w:t>
            </w:r>
          </w:p>
        </w:tc>
        <w:tc>
          <w:tcPr>
            <w:tcW w:w="5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 культури Роздільнянської міської ради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4. </w:t>
            </w:r>
          </w:p>
        </w:tc>
        <w:tc>
          <w:tcPr>
            <w:tcW w:w="3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Відділ культури Роздільнянської міської ради </w:t>
            </w:r>
          </w:p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КЗ «Роздільнянський палац культури»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3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Виконавці Програми</w:t>
            </w:r>
          </w:p>
        </w:tc>
        <w:tc>
          <w:tcPr>
            <w:tcW w:w="5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Відділ освіти, Відділ молоді та спорту. 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6. </w:t>
            </w:r>
          </w:p>
        </w:tc>
        <w:tc>
          <w:tcPr>
            <w:tcW w:w="3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реалізації Програми</w:t>
            </w:r>
          </w:p>
        </w:tc>
        <w:tc>
          <w:tcPr>
            <w:tcW w:w="5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2024 – 2026 роки 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3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Мета Програми</w:t>
            </w:r>
          </w:p>
        </w:tc>
        <w:tc>
          <w:tcPr>
            <w:tcW w:w="5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Збереження і розвиток культурного надбання як ресурсу теперішніх і майбутніх поколінь, національно-патріотичне виховання, підвищення ролі закладів культури у піднятті престижу української держави,  піднесення самобутньої культури регіону</w:t>
            </w:r>
          </w:p>
        </w:tc>
      </w:tr>
      <w:tr>
        <w:trPr/>
        <w:tc>
          <w:tcPr>
            <w:tcW w:w="61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3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Загальний обсяг фінансових ресурсів, необхідних для реалізації Програми, всього, зокрема:</w:t>
            </w:r>
          </w:p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5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3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коштів Державного бюджету;</w:t>
            </w:r>
          </w:p>
        </w:tc>
        <w:tc>
          <w:tcPr>
            <w:tcW w:w="5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>
        <w:trPr/>
        <w:tc>
          <w:tcPr>
            <w:tcW w:w="614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3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коштів обласного бюджету;</w:t>
            </w:r>
          </w:p>
        </w:tc>
        <w:tc>
          <w:tcPr>
            <w:tcW w:w="5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>
        <w:trPr/>
        <w:tc>
          <w:tcPr>
            <w:tcW w:w="614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3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коштів бюджету Роздільнянської міської територіальної громади</w:t>
            </w:r>
          </w:p>
        </w:tc>
        <w:tc>
          <w:tcPr>
            <w:tcW w:w="5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673,908 </w:t>
            </w:r>
            <w:r>
              <w:rPr>
                <w:sz w:val="24"/>
                <w:lang w:val="uk-UA"/>
              </w:rPr>
              <w:t>тис.грн</w:t>
            </w:r>
          </w:p>
        </w:tc>
      </w:tr>
      <w:tr>
        <w:trPr/>
        <w:tc>
          <w:tcPr>
            <w:tcW w:w="61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3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інші джерела.</w:t>
            </w:r>
          </w:p>
        </w:tc>
        <w:tc>
          <w:tcPr>
            <w:tcW w:w="5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>
        <w:trPr>
          <w:trHeight w:val="557" w:hRule="atLeast"/>
        </w:trPr>
        <w:tc>
          <w:tcPr>
            <w:tcW w:w="61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3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Очікувані результати виконання</w:t>
            </w:r>
          </w:p>
        </w:tc>
        <w:tc>
          <w:tcPr>
            <w:tcW w:w="529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1080" w:leader="none"/>
              </w:tabs>
              <w:ind w:hanging="360" w:start="709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Удосконалення конструктивних зв'язків з громадськістю, прозорість та відкритість, п</w:t>
            </w:r>
            <w:r>
              <w:rPr>
                <w:sz w:val="24"/>
                <w:shd w:fill="FFFFFF" w:val="clear"/>
                <w:lang w:val="uk-UA"/>
              </w:rPr>
              <w:t>ідвищення професійної компетентності працівників культури;</w:t>
            </w:r>
          </w:p>
          <w:p>
            <w:pPr>
              <w:pStyle w:val="Normal"/>
              <w:ind w:start="360"/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2. </w:t>
            </w:r>
            <w:r>
              <w:rPr>
                <w:sz w:val="24"/>
              </w:rPr>
              <w:t xml:space="preserve">Активізація щодо національного патріотичного виховання населення. Формування </w:t>
            </w:r>
            <w:r>
              <w:rPr>
                <w:sz w:val="24"/>
                <w:lang w:val="uk-UA"/>
              </w:rPr>
              <w:t xml:space="preserve">     </w:t>
            </w:r>
            <w:r>
              <w:rPr>
                <w:sz w:val="24"/>
              </w:rPr>
              <w:t>толерантності, гуманізму, почуття власної гідності та внутрішньої свободи, поваги до державної влади. Популяризація історії України та висвітлення українського державотворення</w:t>
            </w:r>
            <w:r>
              <w:rPr>
                <w:sz w:val="24"/>
                <w:lang w:val="uk-UA"/>
              </w:rPr>
              <w:t>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080" w:leader="none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Збереження та розвиток національної культури, пропагування української мови як державної у всіх сферах суспільного життя, підвищення загального рівня духовної культури громадян, виховання художнього смаку;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080" w:leader="none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</w:t>
            </w:r>
            <w:r>
              <w:rPr>
                <w:sz w:val="24"/>
              </w:rPr>
              <w:t>новлення морально та фізично застарілого музейного обладнання Забезпечення комп'ютерізації та автоматизації обліку музейних експонатів</w:t>
            </w:r>
            <w:r>
              <w:rPr>
                <w:sz w:val="24"/>
                <w:lang w:val="uk-UA"/>
              </w:rPr>
              <w:t>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080" w:leader="none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</w:t>
            </w:r>
            <w:r>
              <w:rPr>
                <w:sz w:val="24"/>
              </w:rPr>
              <w:t>аохочення громадян за вагомі особисті внески у розбудову Роздільнянської громади</w:t>
            </w:r>
            <w:r>
              <w:rPr>
                <w:sz w:val="24"/>
                <w:lang w:val="uk-UA"/>
              </w:rPr>
              <w:t>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080" w:leader="none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Забезпечення свободи творчості, створення умов для творчого розвитку особистості.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Ключові показники ефективності</w:t>
            </w:r>
          </w:p>
        </w:tc>
        <w:tc>
          <w:tcPr>
            <w:tcW w:w="5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Ефективність Програми спрямована на досягнення значних показників соціально-економічного та культурного сегментів.</w:t>
            </w:r>
          </w:p>
        </w:tc>
      </w:tr>
    </w:tbl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rPr>
          <w:sz w:val="24"/>
          <w:lang w:val="uk-UA"/>
        </w:rPr>
      </w:pPr>
      <w:r>
        <w:rPr>
          <w:i/>
          <w:sz w:val="24"/>
          <w:lang w:val="uk-UA"/>
        </w:rPr>
        <w:t xml:space="preserve">    </w:t>
      </w:r>
      <w:r>
        <w:rPr>
          <w:i/>
          <w:sz w:val="24"/>
          <w:lang w:val="uk-UA"/>
        </w:rPr>
        <w:tab/>
        <w:tab/>
        <w:tab/>
        <w:tab/>
        <w:tab/>
        <w:tab/>
        <w:tab/>
        <w:t xml:space="preserve">        </w:t>
      </w:r>
      <w:r>
        <w:rPr>
          <w:sz w:val="24"/>
          <w:lang w:val="uk-UA"/>
        </w:rPr>
        <w:t>Додаток 3</w:t>
      </w:r>
    </w:p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  <w:tab/>
        <w:tab/>
        <w:tab/>
        <w:tab/>
        <w:tab/>
        <w:tab/>
        <w:tab/>
        <w:t xml:space="preserve">        до Програми</w:t>
      </w:r>
    </w:p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  <w:tab/>
        <w:tab/>
        <w:tab/>
        <w:tab/>
        <w:tab/>
        <w:tab/>
        <w:tab/>
        <w:t xml:space="preserve">        (в редакції рішення міської ради</w:t>
      </w:r>
    </w:p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  <w:tab/>
        <w:tab/>
        <w:tab/>
        <w:tab/>
        <w:tab/>
        <w:tab/>
        <w:tab/>
        <w:t xml:space="preserve">        03 грудня 2025 року</w:t>
      </w:r>
    </w:p>
    <w:p>
      <w:pPr>
        <w:pStyle w:val="Normal"/>
        <w:rPr>
          <w:rFonts w:ascii="II" w:hAnsi="II"/>
          <w:sz w:val="24"/>
          <w:lang w:val="uk-UA"/>
        </w:rPr>
      </w:pPr>
      <w:r>
        <w:rPr>
          <w:sz w:val="24"/>
          <w:lang w:val="uk-UA"/>
        </w:rPr>
        <w:tab/>
        <w:tab/>
        <w:tab/>
        <w:tab/>
        <w:tab/>
        <w:tab/>
        <w:tab/>
        <w:t xml:space="preserve">        № 4931-</w:t>
      </w:r>
      <w:r>
        <w:rPr>
          <w:rFonts w:ascii="II" w:hAnsi="II"/>
          <w:sz w:val="24"/>
          <w:lang w:val="en-US"/>
        </w:rPr>
        <w:t>VIII</w:t>
      </w:r>
      <w:r>
        <w:rPr>
          <w:rFonts w:ascii="II" w:hAnsi="II"/>
          <w:sz w:val="24"/>
          <w:lang w:val="uk-UA"/>
        </w:rPr>
        <w:t>)</w:t>
      </w:r>
    </w:p>
    <w:p>
      <w:pPr>
        <w:pStyle w:val="Normal"/>
        <w:ind w:start="6300"/>
        <w:jc w:val="both"/>
        <w:rPr>
          <w:bCs/>
          <w:i/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ab/>
        <w:tab/>
        <w:tab/>
        <w:tab/>
        <w:tab/>
        <w:tab/>
        <w:tab/>
        <w:tab/>
      </w:r>
    </w:p>
    <w:p>
      <w:pPr>
        <w:pStyle w:val="Normal"/>
        <w:ind w:start="6300"/>
        <w:jc w:val="both"/>
        <w:rPr>
          <w:bCs/>
          <w:i/>
          <w:i/>
          <w:sz w:val="24"/>
          <w:lang w:val="uk-UA"/>
        </w:rPr>
      </w:pPr>
      <w:r>
        <w:rPr>
          <w:bCs/>
          <w:i/>
          <w:sz w:val="24"/>
          <w:lang w:val="uk-UA"/>
        </w:rPr>
      </w:r>
    </w:p>
    <w:p>
      <w:pPr>
        <w:pStyle w:val="Normal"/>
        <w:ind w:start="6300"/>
        <w:jc w:val="both"/>
        <w:rPr>
          <w:bCs/>
          <w:i/>
          <w:i/>
          <w:sz w:val="24"/>
          <w:lang w:val="uk-UA"/>
        </w:rPr>
      </w:pPr>
      <w:r>
        <w:rPr>
          <w:bCs/>
          <w:i/>
          <w:sz w:val="24"/>
          <w:lang w:val="uk-UA"/>
        </w:rPr>
      </w:r>
    </w:p>
    <w:p>
      <w:pPr>
        <w:pStyle w:val="Normal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Ресурсне  забезпечення </w:t>
      </w:r>
    </w:p>
    <w:p>
      <w:pPr>
        <w:pStyle w:val="Normal"/>
        <w:jc w:val="center"/>
        <w:rPr>
          <w:b/>
          <w:sz w:val="24"/>
          <w:lang w:val="uk-UA"/>
        </w:rPr>
      </w:pPr>
      <w:r>
        <w:rPr>
          <w:b/>
          <w:sz w:val="24"/>
        </w:rPr>
        <w:t xml:space="preserve">Програми </w:t>
      </w:r>
      <w:r>
        <w:rPr>
          <w:b/>
          <w:sz w:val="24"/>
          <w:lang w:val="uk-UA"/>
        </w:rPr>
        <w:t xml:space="preserve">розвитку культури, мистецтва та охорони </w:t>
      </w:r>
    </w:p>
    <w:p>
      <w:pPr>
        <w:pStyle w:val="Normal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культурної спадщини </w:t>
      </w:r>
    </w:p>
    <w:p>
      <w:pPr>
        <w:pStyle w:val="Normal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в  Роздільнянській міській територіальній громаді </w:t>
      </w:r>
    </w:p>
    <w:p>
      <w:pPr>
        <w:pStyle w:val="Normal"/>
        <w:jc w:val="center"/>
        <w:rPr>
          <w:b/>
          <w:sz w:val="24"/>
          <w:lang w:val="uk-UA"/>
        </w:rPr>
      </w:pPr>
      <w:r>
        <w:rPr>
          <w:b/>
          <w:sz w:val="24"/>
        </w:rPr>
        <w:t>на 2024-20</w:t>
      </w:r>
      <w:r>
        <w:rPr>
          <w:b/>
          <w:sz w:val="24"/>
          <w:lang w:val="uk-UA"/>
        </w:rPr>
        <w:t>26</w:t>
      </w:r>
      <w:r>
        <w:rPr>
          <w:b/>
          <w:sz w:val="24"/>
        </w:rPr>
        <w:t xml:space="preserve"> рок</w:t>
      </w:r>
      <w:r>
        <w:rPr>
          <w:b/>
          <w:sz w:val="24"/>
          <w:lang w:val="uk-UA"/>
        </w:rPr>
        <w:t>и</w:t>
      </w:r>
    </w:p>
    <w:p>
      <w:pPr>
        <w:pStyle w:val="Normal"/>
        <w:rPr>
          <w:b/>
          <w:sz w:val="24"/>
          <w:lang w:val="uk-UA"/>
        </w:rPr>
      </w:pPr>
      <w:r>
        <w:rPr>
          <w:b/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tbl>
      <w:tblPr>
        <w:tblW w:w="8789" w:type="dxa"/>
        <w:jc w:val="start"/>
        <w:tblInd w:w="81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393"/>
        <w:gridCol w:w="1164"/>
        <w:gridCol w:w="851"/>
        <w:gridCol w:w="820"/>
        <w:gridCol w:w="1561"/>
      </w:tblGrid>
      <w:tr>
        <w:trPr>
          <w:trHeight w:val="893" w:hRule="atLeast"/>
        </w:trPr>
        <w:tc>
          <w:tcPr>
            <w:tcW w:w="439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center" w:pos="4819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right" w:pos="9639" w:leader="none"/>
                <w:tab w:val="left" w:pos="10076" w:leader="none"/>
                <w:tab w:val="left" w:pos="10992" w:leader="none"/>
                <w:tab w:val="left" w:pos="11908" w:leader="none"/>
                <w:tab w:val="left" w:pos="12780" w:leader="none"/>
                <w:tab w:val="left" w:pos="13740" w:leader="none"/>
                <w:tab w:val="left" w:pos="14656" w:leader="none"/>
              </w:tabs>
              <w:ind w:start="38"/>
              <w:jc w:val="center"/>
              <w:rPr>
                <w:sz w:val="24"/>
                <w:lang w:val="uk-UA"/>
              </w:rPr>
            </w:pPr>
            <w:r>
              <w:rPr>
                <w:sz w:val="24"/>
              </w:rPr>
              <w:t>Джерела фінансування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center" w:pos="4819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right" w:pos="9639" w:leader="none"/>
                <w:tab w:val="left" w:pos="10076" w:leader="none"/>
                <w:tab w:val="left" w:pos="10992" w:leader="none"/>
                <w:tab w:val="left" w:pos="11908" w:leader="none"/>
                <w:tab w:val="left" w:pos="12780" w:leader="none"/>
                <w:tab w:val="left" w:pos="13740" w:leader="none"/>
                <w:tab w:val="left" w:pos="14656" w:leader="none"/>
              </w:tabs>
              <w:snapToGrid w:val="false"/>
              <w:ind w:start="3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Роки виконання </w:t>
            </w:r>
          </w:p>
          <w:p>
            <w:pPr>
              <w:pStyle w:val="Normal"/>
              <w:snapToGrid w:val="false"/>
              <w:ind w:start="38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програми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38"/>
              <w:jc w:val="center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Усього </w:t>
            </w:r>
            <w:r>
              <w:rPr>
                <w:sz w:val="24"/>
                <w:lang w:val="uk-UA"/>
              </w:rPr>
              <w:t>обсяг фінансу-вання</w:t>
            </w:r>
          </w:p>
          <w:p>
            <w:pPr>
              <w:pStyle w:val="Normal"/>
              <w:snapToGrid w:val="false"/>
              <w:ind w:start="38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kern w:val="2"/>
                <w:sz w:val="24"/>
              </w:rPr>
              <w:t>тис</w:t>
            </w:r>
            <w:r>
              <w:rPr>
                <w:sz w:val="24"/>
              </w:rPr>
              <w:t>.грн)</w:t>
            </w:r>
          </w:p>
        </w:tc>
      </w:tr>
      <w:tr>
        <w:trPr>
          <w:trHeight w:val="711" w:hRule="atLeast"/>
        </w:trPr>
        <w:tc>
          <w:tcPr>
            <w:tcW w:w="439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3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3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3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2025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3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2026</w:t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3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52" w:hRule="atLeast"/>
        </w:trPr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780" w:leader="none"/>
                <w:tab w:val="left" w:pos="13740" w:leader="none"/>
                <w:tab w:val="left" w:pos="14656" w:leader="none"/>
              </w:tabs>
              <w:spacing w:lineRule="auto" w:line="228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Державний бюджет  </w:t>
            </w:r>
          </w:p>
        </w:tc>
        <w:tc>
          <w:tcPr>
            <w:tcW w:w="11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3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3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3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3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>
        <w:trPr>
          <w:trHeight w:val="152" w:hRule="atLeast"/>
        </w:trPr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780" w:leader="none"/>
                <w:tab w:val="left" w:pos="13740" w:leader="none"/>
                <w:tab w:val="left" w:pos="14656" w:leader="none"/>
              </w:tabs>
              <w:spacing w:lineRule="auto" w:line="228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Місцевий бюджет </w:t>
            </w:r>
          </w:p>
        </w:tc>
        <w:tc>
          <w:tcPr>
            <w:tcW w:w="11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38"/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463,908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3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110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38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1</w:t>
            </w:r>
            <w:r>
              <w:rPr>
                <w:sz w:val="24"/>
              </w:rPr>
              <w:t>00</w:t>
            </w:r>
          </w:p>
        </w:tc>
        <w:tc>
          <w:tcPr>
            <w:tcW w:w="1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38"/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673,908</w:t>
            </w:r>
          </w:p>
        </w:tc>
      </w:tr>
      <w:tr>
        <w:trPr>
          <w:trHeight w:val="252" w:hRule="atLeast"/>
        </w:trPr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780" w:leader="none"/>
                <w:tab w:val="left" w:pos="13740" w:leader="none"/>
                <w:tab w:val="left" w:pos="14656" w:leader="none"/>
              </w:tabs>
              <w:spacing w:lineRule="auto" w:line="228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Інші джерела</w:t>
            </w:r>
          </w:p>
        </w:tc>
        <w:tc>
          <w:tcPr>
            <w:tcW w:w="11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3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3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3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3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>
        <w:trPr>
          <w:trHeight w:val="252" w:hRule="atLeast"/>
        </w:trPr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Усього:</w:t>
            </w:r>
          </w:p>
        </w:tc>
        <w:tc>
          <w:tcPr>
            <w:tcW w:w="11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38"/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463,908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3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110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3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38"/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673,908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b/>
          <w:i/>
          <w:i/>
          <w:sz w:val="24"/>
          <w:lang w:val="uk-UA"/>
        </w:rPr>
      </w:pPr>
      <w:r>
        <w:rPr>
          <w:i/>
          <w:sz w:val="24"/>
          <w:lang w:val="uk-UA"/>
        </w:rPr>
        <w:t xml:space="preserve"> </w:t>
      </w:r>
    </w:p>
    <w:p>
      <w:pPr>
        <w:pStyle w:val="Normal"/>
        <w:rPr>
          <w:sz w:val="24"/>
          <w:lang w:val="uk-UA"/>
        </w:rPr>
      </w:pPr>
      <w:r>
        <w:rPr>
          <w:i/>
          <w:sz w:val="24"/>
          <w:lang w:val="uk-UA"/>
        </w:rPr>
        <w:t xml:space="preserve">        </w:t>
      </w:r>
      <w:r>
        <w:rPr>
          <w:i/>
          <w:sz w:val="24"/>
          <w:lang w:val="uk-UA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4"/>
          <w:lang w:val="uk-UA"/>
        </w:rPr>
        <w:t>Додаток 2</w:t>
      </w:r>
    </w:p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  <w:tab/>
        <w:tab/>
        <w:tab/>
        <w:tab/>
        <w:tab/>
        <w:tab/>
        <w:tab/>
        <w:t xml:space="preserve">        </w:t>
        <w:tab/>
        <w:tab/>
        <w:tab/>
        <w:tab/>
        <w:tab/>
        <w:tab/>
        <w:tab/>
        <w:t>до Програми</w:t>
      </w:r>
    </w:p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  <w:tab/>
        <w:tab/>
        <w:tab/>
        <w:tab/>
        <w:tab/>
        <w:tab/>
        <w:tab/>
        <w:t xml:space="preserve">        </w:t>
        <w:tab/>
        <w:tab/>
        <w:tab/>
        <w:tab/>
        <w:tab/>
        <w:tab/>
        <w:tab/>
        <w:t>(в редакції рішення міської ради</w:t>
      </w:r>
    </w:p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  <w:tab/>
        <w:tab/>
        <w:tab/>
        <w:tab/>
        <w:tab/>
        <w:tab/>
        <w:tab/>
        <w:t xml:space="preserve">       </w:t>
        <w:tab/>
        <w:tab/>
        <w:tab/>
        <w:tab/>
        <w:tab/>
        <w:tab/>
        <w:tab/>
        <w:t xml:space="preserve"> 03 грудня 2025 року</w:t>
      </w:r>
    </w:p>
    <w:p>
      <w:pPr>
        <w:pStyle w:val="Normal"/>
        <w:rPr>
          <w:rFonts w:ascii="II" w:hAnsi="II"/>
          <w:sz w:val="24"/>
          <w:lang w:val="uk-UA"/>
        </w:rPr>
      </w:pPr>
      <w:r>
        <w:rPr>
          <w:sz w:val="24"/>
          <w:lang w:val="uk-UA"/>
        </w:rPr>
        <w:tab/>
        <w:tab/>
        <w:tab/>
        <w:tab/>
        <w:tab/>
        <w:tab/>
        <w:tab/>
        <w:t xml:space="preserve">        </w:t>
        <w:tab/>
        <w:tab/>
        <w:tab/>
        <w:tab/>
        <w:tab/>
        <w:tab/>
        <w:tab/>
        <w:t>№ 4931-</w:t>
      </w:r>
      <w:r>
        <w:rPr>
          <w:rFonts w:ascii="II" w:hAnsi="II"/>
          <w:sz w:val="24"/>
          <w:lang w:val="en-US"/>
        </w:rPr>
        <w:t>VIII</w:t>
      </w:r>
      <w:r>
        <w:rPr>
          <w:rFonts w:ascii="II" w:hAnsi="II"/>
          <w:sz w:val="24"/>
          <w:lang w:val="uk-UA"/>
        </w:rPr>
        <w:t>)</w:t>
      </w:r>
    </w:p>
    <w:p>
      <w:pPr>
        <w:pStyle w:val="Normal"/>
        <w:rPr>
          <w:rFonts w:ascii="II" w:hAnsi="II"/>
          <w:sz w:val="24"/>
          <w:lang w:val="uk-UA"/>
        </w:rPr>
      </w:pPr>
      <w:r>
        <w:rPr>
          <w:rFonts w:ascii="II" w:hAnsi="II"/>
          <w:sz w:val="24"/>
          <w:lang w:val="uk-UA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 w:val="24"/>
          <w:lang w:val="uk-UA"/>
        </w:rPr>
      </w:pPr>
      <w:r>
        <w:rPr>
          <w:b/>
          <w:sz w:val="24"/>
          <w:lang w:val="uk-UA"/>
        </w:rPr>
        <w:t>ЗАХОДИ ПРОГРАМИ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розвитку культури, мистецтва та охорони культурної спадщини 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 w:val="24"/>
          <w:lang w:val="uk-UA"/>
        </w:rPr>
      </w:pPr>
      <w:r>
        <w:rPr>
          <w:b/>
          <w:sz w:val="24"/>
          <w:lang w:val="uk-UA"/>
        </w:rPr>
        <w:t>в Роздільнянській міській територіальній громаді на 2024-2026 роки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sz w:val="24"/>
          <w:lang w:val="uk-UA"/>
        </w:rPr>
      </w:pPr>
      <w:r>
        <w:rPr>
          <w:sz w:val="24"/>
          <w:lang w:val="uk-UA"/>
        </w:rPr>
      </w:r>
    </w:p>
    <w:tbl>
      <w:tblPr>
        <w:tblW w:w="15763" w:type="dxa"/>
        <w:jc w:val="start"/>
        <w:tblInd w:w="-45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0" w:firstColumn="1" w:lastColumn="0" w:noHBand="0" w:val="00a0"/>
      </w:tblPr>
      <w:tblGrid>
        <w:gridCol w:w="595"/>
        <w:gridCol w:w="1843"/>
        <w:gridCol w:w="2126"/>
        <w:gridCol w:w="1134"/>
        <w:gridCol w:w="1986"/>
        <w:gridCol w:w="1275"/>
        <w:gridCol w:w="1134"/>
        <w:gridCol w:w="1133"/>
        <w:gridCol w:w="1277"/>
        <w:gridCol w:w="1275"/>
        <w:gridCol w:w="1985"/>
      </w:tblGrid>
      <w:tr>
        <w:trPr>
          <w:trHeight w:val="561" w:hRule="atLeast"/>
        </w:trPr>
        <w:tc>
          <w:tcPr>
            <w:tcW w:w="59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Пріоритетні завдання Програми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Перелік заходів Програми</w:t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Строк виконання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37" w:start="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  <w:p>
            <w:pPr>
              <w:pStyle w:val="Normal"/>
              <w:ind w:hanging="37" w:start="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Відповідальні виконавці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Орієнтовні обсяги фінансування, тис. грн.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</w:tc>
      </w:tr>
      <w:tr>
        <w:trPr>
          <w:trHeight w:val="561" w:hRule="atLeast"/>
        </w:trPr>
        <w:tc>
          <w:tcPr>
            <w:tcW w:w="5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37" w:start="3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2026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561" w:hRule="atLeast"/>
        </w:trPr>
        <w:tc>
          <w:tcPr>
            <w:tcW w:w="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5168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Партнерство, співпраця з організаціями громадянського суспільства</w:t>
            </w:r>
          </w:p>
        </w:tc>
      </w:tr>
      <w:tr>
        <w:trPr>
          <w:trHeight w:val="561" w:hRule="atLeast"/>
        </w:trPr>
        <w:tc>
          <w:tcPr>
            <w:tcW w:w="59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Втілити інноваційні форми роботи та управління.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Створення робочих груп за напрямками діяльності в галузі культури громади.</w:t>
            </w:r>
          </w:p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Сприяти вступу до Одеського коледжу культури і мистецтв імені </w:t>
            </w:r>
          </w:p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К. Д. Данькевича кращих випускників школи мистецтв, талановитої молоді.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2024- 2026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37" w:start="3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культури Роздільнянської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коштів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коштів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коштів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коштів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Удосконалення конструктивних зв'язків з громадськістю, прозорість та відкритість. </w:t>
            </w:r>
          </w:p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shd w:fill="FFFFFF" w:val="clear"/>
                <w:lang w:val="uk-UA"/>
              </w:rPr>
              <w:t>Підвищення професійної компетентності працівників культури.</w:t>
            </w:r>
          </w:p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561" w:hRule="atLeast"/>
        </w:trPr>
        <w:tc>
          <w:tcPr>
            <w:tcW w:w="5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2024- 2026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37" w:start="3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культури Роздільнянської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коштів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коштів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коштів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коштів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561" w:hRule="atLeast"/>
        </w:trPr>
        <w:tc>
          <w:tcPr>
            <w:tcW w:w="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Проведення профорієнтаційної роботи  в місті та сільській місцевості</w:t>
            </w:r>
          </w:p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Проведення семінарів, практикумів, нарад згідно </w:t>
            </w:r>
          </w:p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 календарним планом методичного кабінету  Роздільнянського палацу культури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2024- 2026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37" w:start="3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Відділ культури Роздільнянської міської ради </w:t>
            </w:r>
          </w:p>
          <w:p>
            <w:pPr>
              <w:pStyle w:val="Normal"/>
              <w:ind w:hanging="37" w:start="3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КЗ «Роздільнянський палац культури»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коштів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коштів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коштів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коштів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shd w:fill="FFFFFF" w:val="clear"/>
                <w:lang w:val="uk-UA"/>
              </w:rPr>
              <w:t>Підвищення професійної компетентності працівників культури.</w:t>
            </w:r>
          </w:p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561" w:hRule="atLeast"/>
        </w:trPr>
        <w:tc>
          <w:tcPr>
            <w:tcW w:w="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Інформувати населення громади через ЗМІ.</w:t>
            </w:r>
          </w:p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Друк публікацій, статей, оголошень в місцевій газеті. 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37" w:start="3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культури Роздільнянської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shd w:fill="FFFFFF" w:val="clear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Удосконалення конструктивних зв'язків з громадськістю, прозорість та відкритість.</w:t>
            </w:r>
          </w:p>
        </w:tc>
      </w:tr>
      <w:tr>
        <w:trPr>
          <w:trHeight w:val="561" w:hRule="atLeast"/>
        </w:trPr>
        <w:tc>
          <w:tcPr>
            <w:tcW w:w="895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37" w:start="37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Всього за напрямком: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shd w:fill="FFFFFF" w:val="clear"/>
                <w:lang w:val="uk-UA"/>
              </w:rPr>
            </w:pPr>
            <w:r>
              <w:rPr>
                <w:sz w:val="22"/>
                <w:szCs w:val="22"/>
                <w:shd w:fill="FFFFFF" w:val="clear"/>
                <w:lang w:val="uk-UA"/>
              </w:rPr>
            </w:r>
          </w:p>
        </w:tc>
      </w:tr>
      <w:tr>
        <w:trPr>
          <w:trHeight w:val="561" w:hRule="atLeast"/>
        </w:trPr>
        <w:tc>
          <w:tcPr>
            <w:tcW w:w="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15168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Культурно-просвітницькі та мистецькі заходи, проекти, акції</w:t>
            </w:r>
          </w:p>
        </w:tc>
      </w:tr>
      <w:tr>
        <w:trPr>
          <w:trHeight w:val="561" w:hRule="atLeast"/>
        </w:trPr>
        <w:tc>
          <w:tcPr>
            <w:tcW w:w="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2.1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shd w:fill="FFFFFF" w:val="clear"/>
                <w:lang w:val="uk-UA"/>
              </w:rPr>
              <w:t>Забезпечити свободу творчості, створити умови для творчого розвитку особистості, підвищити культурний  рівень естетичного виховання громадян, доступності освіти у сфері культури для дітей та юнацтва, задовольнити культурні потреби  жителів громади.</w:t>
            </w:r>
          </w:p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Державні свята, знаменні та пам’ятні дати з історії України, ювілеї видатних історичних, громадських, культурних діячів.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2024- 2026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37" w:start="3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КЗ «Роздільнянський палац культури»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155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Активізація щодо національного патріотичного виховання населення. Формування толерантності, гуманізму, почуття власної гідності та внутрішньої свободи, поваги до державної влади. Популяризація історії України та висвітлення українського державотворення.</w:t>
            </w:r>
          </w:p>
        </w:tc>
      </w:tr>
      <w:tr>
        <w:trPr>
          <w:trHeight w:val="561" w:hRule="atLeast"/>
        </w:trPr>
        <w:tc>
          <w:tcPr>
            <w:tcW w:w="59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Зберігати, захищати та популяризувати  культурну спадщину та національну пам'ять для зміцнення культурної ідентичності українців. </w:t>
            </w:r>
            <w:r>
              <w:rPr>
                <w:sz w:val="22"/>
                <w:szCs w:val="22"/>
                <w:shd w:fill="FFFFFF" w:val="clear"/>
                <w:lang w:val="uk-UA"/>
              </w:rPr>
              <w:t>Підвищувати національно-патріотичний  дух населення.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Заходи, спрямовані на формування історичної свідомості, традицій та культури українського народу, утвердження та посилення статусу державної мови, патріотичне виховання, розвиток гармонійної особистості.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2024- 2026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37" w:start="3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КЗ «Роздільнянський палац культури»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FFFFFF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Збереження та розвиток національної культури, пропагування української мови як державної у всіх сферах суспільного життя. Підвищення загального рівня духовної культури громадян, виховання художнього смаку</w:t>
            </w:r>
          </w:p>
        </w:tc>
      </w:tr>
      <w:tr>
        <w:trPr>
          <w:trHeight w:val="561" w:hRule="atLeast"/>
        </w:trPr>
        <w:tc>
          <w:tcPr>
            <w:tcW w:w="5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37" w:start="3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FFFFFF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561" w:hRule="atLeast"/>
        </w:trPr>
        <w:tc>
          <w:tcPr>
            <w:tcW w:w="5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Участь колективів художньої самодіяльності у культурно-мистецьких акціях, фестивалях, конкурсах, тощо. (транспортні послуги)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2024- 2026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37" w:start="3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КЗ «Роздільнянський палац культури»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shd w:fill="FFFFFF" w:val="clear"/>
                <w:lang w:val="uk-UA"/>
              </w:rPr>
              <w:t>Забезпечення свободи творчості, створення умов для творчого розвитку особистості.</w:t>
            </w:r>
          </w:p>
        </w:tc>
      </w:tr>
      <w:tr>
        <w:trPr>
          <w:trHeight w:val="561" w:hRule="atLeast"/>
        </w:trPr>
        <w:tc>
          <w:tcPr>
            <w:tcW w:w="895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Всього за напрямком: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255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95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561" w:hRule="atLeast"/>
        </w:trPr>
        <w:tc>
          <w:tcPr>
            <w:tcW w:w="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5168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Інші заходи</w:t>
            </w:r>
          </w:p>
        </w:tc>
      </w:tr>
      <w:tr>
        <w:trPr>
          <w:trHeight w:val="561" w:hRule="atLeast"/>
        </w:trPr>
        <w:tc>
          <w:tcPr>
            <w:tcW w:w="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3.1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Організація роботи Арт табору «Байрактарик»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Національно патріотичне виховання, розвиток творчої особистості, психологічна підтримка  дітей шкільного віку під час літніх канікул,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2024- 2026’ 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37" w:start="3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КЗ «Роздільнянський палац культури»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shd w:fill="FFFFFF" w:val="clear"/>
                <w:lang w:val="uk-UA"/>
              </w:rPr>
              <w:t>Забезпечення свободи творчості, створення умов для творчого розвитку особистості. Розбудова стійкого громадського здоров’я.</w:t>
            </w:r>
          </w:p>
        </w:tc>
      </w:tr>
      <w:tr>
        <w:trPr>
          <w:trHeight w:val="561" w:hRule="atLeast"/>
        </w:trPr>
        <w:tc>
          <w:tcPr>
            <w:tcW w:w="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3.2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Занесення об’єктів культурної спадщини до Державного реєстру нерухомих пам’яток України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Проведення лекцій, семінарів тощо. Виготовлення збірок, портфоліо, брошюр. Виготовлення облікової документації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2024-2026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37" w:start="3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культури Роздільнянської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shd w:fill="FFFFFF" w:val="clear"/>
                <w:lang w:val="uk-UA"/>
              </w:rPr>
            </w:pPr>
            <w:r>
              <w:rPr>
                <w:sz w:val="22"/>
                <w:szCs w:val="22"/>
                <w:shd w:fill="FFFFFF" w:val="clear"/>
                <w:lang w:val="uk-UA"/>
              </w:rPr>
              <w:t>Збереження пам’яток культури</w:t>
            </w:r>
          </w:p>
        </w:tc>
      </w:tr>
      <w:tr>
        <w:trPr>
          <w:trHeight w:val="561" w:hRule="atLeast"/>
        </w:trPr>
        <w:tc>
          <w:tcPr>
            <w:tcW w:w="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3.3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color w:val="293A55"/>
                <w:spacing w:val="0"/>
                <w:sz w:val="22"/>
                <w:szCs w:val="22"/>
                <w:lang w:val="uk-UA" w:eastAsia="uk-UA"/>
              </w:rPr>
            </w:pPr>
            <w:r>
              <w:rPr>
                <w:rFonts w:cs="Times New Roman" w:ascii="Times New Roman" w:hAnsi="Times New Roman"/>
                <w:color w:val="293A55"/>
                <w:sz w:val="22"/>
                <w:szCs w:val="22"/>
                <w:lang w:val="uk-UA"/>
              </w:rPr>
              <w:t>Заходи з увічнення пам'яті захисників України</w:t>
            </w:r>
          </w:p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Формування національно патріотичної свідомості громадськості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Проведення </w:t>
            </w:r>
            <w:r>
              <w:rPr>
                <w:color w:val="293A55"/>
                <w:sz w:val="22"/>
                <w:szCs w:val="22"/>
                <w:shd w:fill="FFFFFF" w:val="clear"/>
                <w:lang w:val="uk-UA"/>
              </w:rPr>
              <w:t xml:space="preserve"> тематичних виставок творів мистецтва, документів, фотографій і плакатів, присвячених пам'яті захисників України</w:t>
            </w:r>
            <w:r>
              <w:rPr>
                <w:sz w:val="22"/>
                <w:szCs w:val="22"/>
                <w:lang w:val="uk-UA"/>
              </w:rPr>
              <w:t>. Закупівля державної символіки, банерів тощо.</w:t>
            </w:r>
          </w:p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color w:val="293A55"/>
                <w:sz w:val="22"/>
                <w:szCs w:val="22"/>
                <w:shd w:fill="FFFFFF" w:val="clear"/>
                <w:lang w:val="uk-UA"/>
              </w:rPr>
              <w:t>виготовлення та розміщення соціальної реклами про загиблих земляків - воїнів, які брали участь у захисті України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2024-2026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37" w:start="3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культури Роздільнянської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375,908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350,908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shd w:fill="FFFFFF" w:val="clear"/>
                <w:lang w:val="uk-UA"/>
              </w:rPr>
            </w:pPr>
            <w:r>
              <w:rPr>
                <w:sz w:val="22"/>
                <w:szCs w:val="22"/>
                <w:shd w:fill="FFFFFF" w:val="clear"/>
                <w:lang w:val="uk-UA"/>
              </w:rPr>
              <w:t>Набуття молодим поколінням національно свідомих рис, прагнення захищати інтереси Батьківщини та свого народу.</w:t>
            </w:r>
          </w:p>
        </w:tc>
      </w:tr>
      <w:tr>
        <w:trPr>
          <w:trHeight w:val="561" w:hRule="atLeast"/>
        </w:trPr>
        <w:tc>
          <w:tcPr>
            <w:tcW w:w="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836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Всього за напрямком: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403,908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378,908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</w:t>
            </w:r>
            <w:r>
              <w:rPr>
                <w:b/>
                <w:sz w:val="22"/>
                <w:szCs w:val="22"/>
                <w:lang w:val="uk-UA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>
          <w:trHeight w:val="561" w:hRule="atLeast"/>
        </w:trPr>
        <w:tc>
          <w:tcPr>
            <w:tcW w:w="895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ВСЬОГО ЗА ПРОГРАМОЮ: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673,908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463,908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</w:tbl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jc w:val="end"/>
        <w:rPr>
          <w:sz w:val="24"/>
          <w:lang w:val="uk-UA"/>
        </w:rPr>
      </w:pPr>
      <w:r>
        <w:rPr>
          <w:sz w:val="24"/>
          <w:lang w:val="uk-UA"/>
        </w:rPr>
      </w:r>
    </w:p>
    <w:sectPr>
      <w:type w:val="nextPage"/>
      <w:pgSz w:orient="landscape" w:w="16838" w:h="11906"/>
      <w:pgMar w:left="1134" w:right="1134" w:gutter="0" w:header="0" w:top="170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 Light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II">
    <w:charset w:val="cc" w:characterSet="windows-125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353" w:hanging="360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073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793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3513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233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953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673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393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7113" w:hanging="180"/>
      </w:pPr>
      <w:rPr>
        <w:rFonts w:cs="Times New Roman"/>
      </w:rPr>
    </w:lvl>
  </w:abstractNum>
  <w:abstractNum w:abstractNumId="3">
    <w:lvl w:ilvl="0">
      <w:start w:val="9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03530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spacing w:val="20"/>
      <w:kern w:val="0"/>
      <w:sz w:val="28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ae7b06"/>
    <w:pPr>
      <w:keepNext w:val="true"/>
      <w:jc w:val="center"/>
      <w:outlineLvl w:val="0"/>
    </w:pPr>
    <w:rPr>
      <w:b/>
      <w:szCs w:val="32"/>
      <w:lang w:val="uk-UA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c2231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link w:val="4"/>
    <w:qFormat/>
    <w:rsid w:val="00ae7b06"/>
    <w:pPr>
      <w:keepNext w:val="true"/>
      <w:spacing w:lineRule="auto" w:line="360"/>
      <w:jc w:val="center"/>
      <w:outlineLvl w:val="3"/>
    </w:pPr>
    <w:rPr>
      <w:rFonts w:eastAsia="Arial Unicode MS"/>
      <w:spacing w:val="0"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e7b06"/>
    <w:rPr>
      <w:rFonts w:ascii="Times New Roman" w:hAnsi="Times New Roman" w:eastAsia="Times New Roman" w:cs="Times New Roman"/>
      <w:b/>
      <w:spacing w:val="20"/>
      <w:sz w:val="28"/>
      <w:szCs w:val="32"/>
      <w:lang w:eastAsia="ru-RU"/>
    </w:rPr>
  </w:style>
  <w:style w:type="character" w:styleId="4" w:customStyle="1">
    <w:name w:val="Заголовок 4 Знак"/>
    <w:basedOn w:val="DefaultParagraphFont"/>
    <w:qFormat/>
    <w:rsid w:val="00ae7b06"/>
    <w:rPr>
      <w:rFonts w:ascii="Times New Roman" w:hAnsi="Times New Roman" w:eastAsia="Arial Unicode MS" w:cs="Times New Roman"/>
      <w:sz w:val="32"/>
      <w:szCs w:val="24"/>
      <w:lang w:val="ru-RU" w:eastAsia="ru-RU"/>
    </w:rPr>
  </w:style>
  <w:style w:type="character" w:styleId="Emphasis">
    <w:name w:val="Emphasis"/>
    <w:qFormat/>
    <w:rsid w:val="00ae7b06"/>
    <w:rPr>
      <w:i/>
      <w:iCs/>
    </w:rPr>
  </w:style>
  <w:style w:type="character" w:styleId="Style11" w:customStyle="1">
    <w:name w:val="Заголовок Знак"/>
    <w:basedOn w:val="DefaultParagraphFont"/>
    <w:uiPriority w:val="99"/>
    <w:qFormat/>
    <w:rsid w:val="000f63e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2" w:customStyle="1">
    <w:name w:val="Основной текст с отступом Знак"/>
    <w:basedOn w:val="DefaultParagraphFont"/>
    <w:uiPriority w:val="99"/>
    <w:qFormat/>
    <w:rsid w:val="000f63e9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2" w:customStyle="1">
    <w:name w:val="Заголовок 2 Знак"/>
    <w:basedOn w:val="DefaultParagraphFont"/>
    <w:uiPriority w:val="9"/>
    <w:qFormat/>
    <w:rsid w:val="00dc2231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pacing w:val="20"/>
      <w:sz w:val="26"/>
      <w:szCs w:val="26"/>
      <w:lang w:val="ru-RU"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4695c"/>
    <w:rPr>
      <w:rFonts w:ascii="Segoe UI" w:hAnsi="Segoe UI" w:eastAsia="Times New Roman" w:cs="Segoe UI"/>
      <w:spacing w:val="20"/>
      <w:sz w:val="18"/>
      <w:szCs w:val="18"/>
      <w:lang w:val="ru-RU" w:eastAsia="ru-RU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6b2d63"/>
    <w:pPr>
      <w:spacing w:before="0" w:after="0"/>
      <w:ind w:start="720"/>
      <w:contextualSpacing/>
    </w:pPr>
    <w:rPr/>
  </w:style>
  <w:style w:type="paragraph" w:styleId="Title">
    <w:name w:val="Title"/>
    <w:basedOn w:val="Normal"/>
    <w:link w:val="Style11"/>
    <w:uiPriority w:val="99"/>
    <w:qFormat/>
    <w:rsid w:val="000f63e9"/>
    <w:pPr>
      <w:jc w:val="center"/>
    </w:pPr>
    <w:rPr>
      <w:spacing w:val="0"/>
      <w:lang w:val="uk-UA"/>
    </w:rPr>
  </w:style>
  <w:style w:type="paragraph" w:styleId="BodyTextIndent">
    <w:name w:val="Body Text Indent"/>
    <w:basedOn w:val="Normal"/>
    <w:link w:val="Style12"/>
    <w:uiPriority w:val="99"/>
    <w:rsid w:val="000f63e9"/>
    <w:pPr>
      <w:spacing w:before="0" w:after="120"/>
      <w:ind w:start="283"/>
    </w:pPr>
    <w:rPr>
      <w:spacing w:val="0"/>
      <w:sz w:val="24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4695c"/>
    <w:pPr/>
    <w:rPr>
      <w:rFonts w:ascii="Segoe UI" w:hAnsi="Segoe UI" w:cs="Segoe UI"/>
      <w:sz w:val="18"/>
      <w:szCs w:val="18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ae7b06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zdilnianskahromada.gov.ua/documents/277922-pro-vnesennia-zmin-do-programi-rozvitku-kulturi-mistectva-ta-oxoroni-kulturnoyi-spadshhini-v-rozdilnianskii-miskii-teri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3E00-6231-4A55-854A-D9C145F2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Application>LibreOffice/25.8.3.2$Windows_x86 LibreOffice_project/8ca8d55c161d602844f5428fa4b58097424e324e</Application>
  <AppVersion>15.0000</AppVersion>
  <Pages>11</Pages>
  <Words>1337</Words>
  <Characters>8995</Characters>
  <CharactersWithSpaces>10348</CharactersWithSpaces>
  <Paragraphs>430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2024-02-28T12:52:00Z</dcterms:created>
  <dc:creator>Пользователь Windows</dc:creator>
  <dc:description/>
  <dc:language>uk-UA</dc:language>
  <cp:lastModifiedBy/>
  <cp:lastPrinted>2025-12-04T09:19:00Z</cp:lastPrinted>
  <dcterms:modified xsi:type="dcterms:W3CDTF">2025-12-09T13:56:22Z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