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0" w:start="6123" w:end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Роздільнянської міської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ради Одеської області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03 грудня 2025 року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№</w:t>
      </w:r>
      <w:hyperlink r:id="rId2">
        <w:r>
          <w:rPr>
            <w:rStyle w:val="Hyperlink"/>
            <w:rFonts w:ascii="Times New Roman" w:hAnsi="Times New Roman"/>
            <w:sz w:val="24"/>
            <w:szCs w:val="24"/>
            <w:lang w:val="uk-UA"/>
          </w:rPr>
          <w:t>4947</w:t>
        </w:r>
        <w:r>
          <w:rPr>
            <w:rStyle w:val="Hyperlink"/>
            <w:rFonts w:eastAsia="Calibri" w:cs="" w:ascii="Times New Roman" w:hAnsi="Times New Roman" w:cstheme="minorBidi" w:eastAsiaTheme="minorHAnsi"/>
            <w:sz w:val="24"/>
            <w:szCs w:val="24"/>
            <w:lang w:val="uk-UA" w:eastAsia="en-US"/>
          </w:rPr>
          <w:t>-</w:t>
        </w:r>
        <w:r>
          <w:rPr>
            <w:rStyle w:val="Hyperlink"/>
            <w:rFonts w:eastAsia="Batang" w:ascii="Times New Roman" w:hAnsi="Times New Roman"/>
            <w:sz w:val="24"/>
            <w:szCs w:val="24"/>
            <w:lang w:val="uk-UA"/>
          </w:rPr>
          <w:t>VIII</w:t>
        </w:r>
      </w:hyperlink>
      <w:r>
        <w:rPr>
          <w:rFonts w:eastAsia="Batang"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pacing w:val="2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комісії з приймання - передачі </w:t>
      </w:r>
      <w:r>
        <w:rPr>
          <w:rFonts w:ascii="Times New Roman" w:hAnsi="Times New Roman"/>
          <w:b/>
          <w:spacing w:val="20"/>
          <w:sz w:val="24"/>
          <w:szCs w:val="24"/>
          <w:lang w:val="uk-UA"/>
        </w:rPr>
        <w:t>об’єктів нерухомого майна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pacing w:val="20"/>
          <w:sz w:val="24"/>
          <w:szCs w:val="24"/>
          <w:lang w:val="uk-UA"/>
        </w:rPr>
      </w:pPr>
      <w:r>
        <w:rPr>
          <w:rFonts w:ascii="Times New Roman" w:hAnsi="Times New Roman"/>
          <w:b/>
          <w:spacing w:val="20"/>
          <w:sz w:val="24"/>
          <w:szCs w:val="24"/>
          <w:lang w:val="uk-UA"/>
        </w:rPr>
        <w:t>комунальної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власності Роздільнянської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міської територіальної громади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на праві узуфрукту комунального майна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Управлінню житлово-комунального господарства та інфраструктури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shd w:fill="FFFFFF" w:val="clear"/>
          <w:lang w:val="uk-UA"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Роздільнянської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" w:cstheme="minorBidi" w:eastAsiaTheme="minorHAnsi"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eastAsia="Calibri" w:cs="" w:ascii="Times New Roman" w:hAnsi="Times New Roman" w:cstheme="minorBidi" w:eastAsiaTheme="minorHAnsi"/>
          <w:b/>
          <w:sz w:val="24"/>
          <w:szCs w:val="24"/>
          <w:lang w:val="uk-UA" w:eastAsia="en-US"/>
        </w:rPr>
        <w:t>Голова комісії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" w:cstheme="minorBidi" w:eastAsiaTheme="minorHAnsi"/>
          <w:sz w:val="24"/>
          <w:szCs w:val="24"/>
          <w:lang w:val="uk-UA" w:eastAsia="en-US"/>
        </w:rPr>
      </w:pPr>
      <w:r>
        <w:rPr>
          <w:rFonts w:eastAsia="Calibri" w:cs="" w:cstheme="minorBidi" w:eastAsiaTheme="minorHAnsi"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" w:cstheme="minorBidi" w:eastAsiaTheme="minorHAnsi"/>
          <w:sz w:val="24"/>
          <w:szCs w:val="24"/>
          <w:lang w:val="uk-UA" w:eastAsia="en-US"/>
        </w:rPr>
      </w:pPr>
      <w:r>
        <w:rPr>
          <w:rFonts w:eastAsia="Calibri" w:cs="" w:ascii="Times New Roman" w:hAnsi="Times New Roman" w:cstheme="minorBidi" w:eastAsiaTheme="minorHAnsi"/>
          <w:b/>
          <w:sz w:val="24"/>
          <w:szCs w:val="24"/>
          <w:lang w:val="uk-UA" w:eastAsia="en-US"/>
        </w:rPr>
        <w:t xml:space="preserve">Микола ПЕТРОВСЬКИЙ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>– заступник міського голови з питань діяльності виконавчих органів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Члени комісії: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Юрій ТЕСНІКОВ – </w:t>
      </w:r>
      <w:r>
        <w:rPr>
          <w:rFonts w:ascii="Times New Roman" w:hAnsi="Times New Roman"/>
          <w:sz w:val="24"/>
          <w:szCs w:val="24"/>
          <w:lang w:val="uk-UA" w:eastAsia="ar-SA"/>
        </w:rPr>
        <w:t>начальника  Управління житлово-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>ко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мунального господарства та інфраструктури Роздільнянської  міської ради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Олена ШЕРШЕНЬ – </w:t>
      </w:r>
      <w:r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аступник начальника управління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 w:eastAsia="ar-SA"/>
        </w:rPr>
        <w:t>начальник відділу  комунального майна Управління житлово-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>ко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мунального господарства та інфраструктури Роздільнянської  міської ради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>
      <w:pPr>
        <w:pStyle w:val="Normal"/>
        <w:spacing w:lineRule="auto" w:line="252" w:before="0" w:after="16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Анастасія ЛЕВІНЦОВА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 w:eastAsia="ar-SA"/>
        </w:rPr>
        <w:t>г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оловний бухгалтер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бухгалтерського відділу </w:t>
      </w:r>
      <w:r>
        <w:rPr>
          <w:rFonts w:ascii="Times New Roman" w:hAnsi="Times New Roman"/>
          <w:sz w:val="24"/>
          <w:szCs w:val="24"/>
          <w:lang w:val="uk-UA"/>
        </w:rPr>
        <w:t>Управління  житлово-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>ко</w:t>
      </w:r>
      <w:r>
        <w:rPr>
          <w:rFonts w:ascii="Times New Roman" w:hAnsi="Times New Roman"/>
          <w:sz w:val="24"/>
          <w:szCs w:val="24"/>
          <w:lang w:val="uk-UA"/>
        </w:rPr>
        <w:t>мунального господарства та інфраструктури  Роздільнянської міської ради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sz w:val="24"/>
          <w:szCs w:val="24"/>
          <w:lang w:val="uk-UA" w:eastAsia="en-US"/>
        </w:rPr>
      </w:pPr>
      <w:r>
        <w:rPr>
          <w:rFonts w:eastAsia="Calibri" w:eastAsiaTheme="minorHAnsi" w:ascii="Times New Roman" w:hAnsi="Times New Roman"/>
          <w:bCs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Світлана ШПИЛЬКА </w:t>
      </w:r>
      <w:r>
        <w:rPr>
          <w:rFonts w:ascii="Times New Roman" w:hAnsi="Times New Roman"/>
          <w:sz w:val="24"/>
          <w:szCs w:val="24"/>
          <w:lang w:val="uk-UA"/>
        </w:rPr>
        <w:t xml:space="preserve">– начальник бухгалтерського відділу апарату Роздільнянської міської ради та її виконавчого комітету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головний бухгалтер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Додаток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до рішення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Роздільнянської міської ради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Одеської області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>03 грудня 2025 року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  <w:lang w:val="uk-UA"/>
        </w:rPr>
        <w:t>4947-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ІІІ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>
      <w:pPr>
        <w:pStyle w:val="Normal"/>
        <w:spacing w:lineRule="auto" w:line="240" w:before="0" w:after="0"/>
        <w:jc w:val="center"/>
        <w:rPr>
          <w:rFonts w:ascii="e-ukraine" w:hAnsi="e-ukraine"/>
          <w:b/>
          <w:color w:val="000000"/>
          <w:sz w:val="24"/>
          <w:szCs w:val="24"/>
          <w:lang w:val="uk-UA" w:eastAsia="uk-UA"/>
        </w:rPr>
      </w:pPr>
      <w:r>
        <w:rPr>
          <w:rFonts w:ascii="e-ukraine" w:hAnsi="e-ukraine"/>
          <w:b/>
          <w:color w:val="000000"/>
          <w:sz w:val="24"/>
          <w:szCs w:val="24"/>
          <w:lang w:val="uk-UA" w:eastAsia="uk-UA"/>
        </w:rPr>
        <w:t>нерухомого  майна комунальної власності Роздільнянської міської територіальної громади , що пропонується до передачі на праві узуфрукту комунального майна Управлінню житлово-комунального господарства та інфраструктури Роздільнянської міської ради</w:t>
      </w:r>
    </w:p>
    <w:p>
      <w:pPr>
        <w:pStyle w:val="Normal"/>
        <w:spacing w:lineRule="auto" w:line="240" w:before="0" w:after="0"/>
        <w:jc w:val="center"/>
        <w:rPr>
          <w:rFonts w:ascii="e-ukraine" w:hAnsi="e-ukraine"/>
          <w:b/>
          <w:color w:val="000000"/>
          <w:sz w:val="24"/>
          <w:szCs w:val="24"/>
          <w:lang w:val="uk-UA" w:eastAsia="uk-UA"/>
        </w:rPr>
      </w:pPr>
      <w:r>
        <w:rPr>
          <w:rFonts w:ascii="e-ukraine" w:hAnsi="e-ukraine"/>
          <w:b/>
          <w:color w:val="000000"/>
          <w:sz w:val="24"/>
          <w:szCs w:val="24"/>
          <w:lang w:val="uk-UA"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pPr w:vertAnchor="text" w:horzAnchor="text" w:leftFromText="180" w:rightFromText="180" w:tblpX="0" w:tblpY="1"/>
        <w:tblOverlap w:val="never"/>
        <w:tblW w:w="963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4"/>
        <w:gridCol w:w="2692"/>
        <w:gridCol w:w="6238"/>
      </w:tblGrid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ind w:firstLine="54" w:start="-9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вул. Армійська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вул. БМП-823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878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вул. Богдана Хмельницького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ind w:end="705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вул. Михайла Грушевського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Армійський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Волошковий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Осінній (Жовтневий)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Зимовий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Іщенка Сергія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Коцюбинського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Незалежний (Котовського)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місто Роздільна, пров. Поштовий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0.49км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Роздільняський район, с.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Шевченка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Ставкова (Пушкіна)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 Спортивна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0.2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Степова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0.2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Балкова (Толстого Льва)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0.18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Польовий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Нові Чобручі,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Новоселів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0.15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Старосілля (Старостине) пров. Молодіжний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0.45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Молодіжна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0.25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Нова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0.82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Одеська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1.03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Степова (Леніна)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 xml:space="preserve">Дорога – 0.83 км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Богдана Хмельницького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 xml:space="preserve">Дорога – 1.5 км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 Роздільнянський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Центральна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0.63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Кошари,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Шевченка Т.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Лозове,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Центральна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1.7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Вишнева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0.4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Куяльник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Молодіжна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1.4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село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Набережна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0.4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Осінній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1.7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Хмельницького Богдана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0.9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Весняна (Черьомушки)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Шевченка Т.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Бецилове,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Шкільний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1.08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Желепове,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Лесі Українки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Желепове,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Одеська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Новоселівка,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Франка Івана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Новоселівка,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Шкільний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0.75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Старокостянтинівка, вул. Лісна (пров. Лісний)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1.34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Старокостянтинівка, вул. Центральна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3.28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Новоукраїнка,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Куртівська (Леніна)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3.35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Новоукраїнка,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Молодіжна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0.7км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Новоукраїнка,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Одеська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0.65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Новоукраїнка,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Садовий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1.2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Новоукраїнка,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Степовий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2.6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Новоукраїнка,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Шевченка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1.34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Капаклієве,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Грушевського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Капаклієво,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Лісний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1.2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Петро-Євдокиївка, вул. Лесі Українки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Петро-Євдокиївка, пров. Молодіжний (Будьонного)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Петро-Євдокиївка, вул. Хмельницького Б.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Одеська область, Роздільнянський район, с. Петро-Євдокіївка, пров. Шкільний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Камянка,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Залізнична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Матишівка,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Дружби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Понятівка,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Балківська(Щорса)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Понятівка,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Молодіжна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2.3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Понятівка,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Центральна (Пушкінська)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Понятівка,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Степова (Орджонікідзе)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0.41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Понятівка,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Тихий (Шмідта)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1.47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Балкове,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Вишнева (Суворова)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0.65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Балкове,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Миру (Черьомушки)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0.92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Веселе,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Шевченка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0.7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Буцинівка,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Бендерська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0.75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Кузьменка,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Верхня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Виноградар,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Барвінкова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 – 0.27 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Виноградар,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Водопровідна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Виноградар,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Волошкова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Виноградар,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пров. Пролісковий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Виноградар,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Трояндова</w:t>
            </w:r>
          </w:p>
        </w:tc>
      </w:tr>
      <w:tr>
        <w:trPr>
          <w:trHeight w:val="51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57" w:before="0" w:after="160"/>
              <w:jc w:val="both"/>
              <w:rPr>
                <w:rFonts w:ascii="Times New Roman" w:hAnsi="Times New Roman" w:eastAsia="Calibri" w:eastAsiaTheme="minorHAnsi"/>
                <w:b/>
                <w:color w:val="00B050"/>
                <w:lang w:val="uk-UA" w:eastAsia="en-US"/>
              </w:rPr>
            </w:pPr>
            <w:r>
              <w:rPr>
                <w:rFonts w:eastAsia="Calibri" w:eastAsiaTheme="minorHAnsi" w:ascii="Times New Roman" w:hAnsi="Times New Roman"/>
                <w:b/>
                <w:color w:val="00B050"/>
                <w:lang w:val="uk-UA" w:eastAsia="en-U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  <w:t>Дорога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lang w:val="uk-UA" w:eastAsia="en-US"/>
              </w:rPr>
            </w:pPr>
            <w:r>
              <w:rPr>
                <w:rFonts w:eastAsia="Calibri" w:ascii="Times New Roman" w:hAnsi="Times New Roman"/>
                <w:lang w:val="uk-UA" w:eastAsia="en-US"/>
              </w:rPr>
            </w:r>
          </w:p>
        </w:tc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Одеська область, Роздільнянський район, с. Виноградар,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вул. Фіалкова</w:t>
            </w:r>
          </w:p>
        </w:tc>
      </w:tr>
    </w:tbl>
    <w:p>
      <w:pPr>
        <w:pStyle w:val="Normal"/>
        <w:tabs>
          <w:tab w:val="clear" w:pos="708"/>
          <w:tab w:val="left" w:pos="3630" w:leader="none"/>
        </w:tabs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3630" w:leader="none"/>
        </w:tabs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3630" w:leader="none"/>
        </w:tabs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3630" w:leader="none"/>
        </w:tabs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701" w:right="567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e-ukraine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olor w:val="auto"/>
        <w:lang w:val="ru-RU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367c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9" w:customStyle="1">
    <w:name w:val="rvts9"/>
    <w:basedOn w:val="DefaultParagraphFont"/>
    <w:qFormat/>
    <w:rsid w:val="004a29d0"/>
    <w:rPr/>
  </w:style>
  <w:style w:type="character" w:styleId="rvts37" w:customStyle="1">
    <w:name w:val="rvts37"/>
    <w:basedOn w:val="DefaultParagraphFont"/>
    <w:qFormat/>
    <w:rsid w:val="004a29d0"/>
    <w:rPr/>
  </w:style>
  <w:style w:type="character" w:styleId="rvts46" w:customStyle="1">
    <w:name w:val="rvts46"/>
    <w:basedOn w:val="DefaultParagraphFont"/>
    <w:qFormat/>
    <w:rsid w:val="009c59bd"/>
    <w:rPr/>
  </w:style>
  <w:style w:type="character" w:styleId="rvts11" w:customStyle="1">
    <w:name w:val="rvts11"/>
    <w:basedOn w:val="DefaultParagraphFont"/>
    <w:qFormat/>
    <w:rsid w:val="009c59bd"/>
    <w:rPr/>
  </w:style>
  <w:style w:type="character" w:styleId="Hyperlink">
    <w:name w:val="Hyperlink"/>
    <w:basedOn w:val="DefaultParagraphFont"/>
    <w:uiPriority w:val="99"/>
    <w:semiHidden/>
    <w:unhideWhenUsed/>
    <w:rsid w:val="009c59bd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34ae7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3367c"/>
    <w:pPr>
      <w:spacing w:before="0" w:after="200"/>
      <w:ind w:start="720"/>
      <w:contextualSpacing/>
    </w:pPr>
    <w:rPr/>
  </w:style>
  <w:style w:type="paragraph" w:styleId="rvps2" w:customStyle="1">
    <w:name w:val="rvps2"/>
    <w:basedOn w:val="Normal"/>
    <w:qFormat/>
    <w:rsid w:val="001c560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tjbmf" w:customStyle="1">
    <w:name w:val="tj bmf"/>
    <w:basedOn w:val="Normal"/>
    <w:qFormat/>
    <w:rsid w:val="001c560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34a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Вміст рамки"/>
    <w:basedOn w:val="Normal"/>
    <w:qFormat/>
    <w:pPr/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8009-pro-nadannia-zgodi-na-peredacu-neruxomogo-maina-komunalnoyi-vlasnosti-rozdilnianskoyi-miskoyi-teritorialnoyi-gromadi-na-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LibreOffice/25.8.3.2$Windows_x86 LibreOffice_project/8ca8d55c161d602844f5428fa4b58097424e324e</Application>
  <AppVersion>15.0000</AppVersion>
  <Pages>4</Pages>
  <Words>1019</Words>
  <Characters>6979</Characters>
  <CharactersWithSpaces>8701</CharactersWithSpaces>
  <Paragraphs>316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2025-10-29T09:35:00Z</dcterms:created>
  <dc:creator>User</dc:creator>
  <dc:description/>
  <dc:language>uk-UA</dc:language>
  <cp:lastModifiedBy/>
  <cp:lastPrinted>2025-10-29T07:39:00Z</cp:lastPrinted>
  <dcterms:modified xsi:type="dcterms:W3CDTF">2025-12-09T14:52:21Z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