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06" w:rsidRDefault="00595BF1" w:rsidP="00927006">
      <w:pPr>
        <w:keepNext/>
        <w:keepLines/>
        <w:spacing w:after="0" w:line="240" w:lineRule="auto"/>
        <w:ind w:left="5387"/>
        <w:contextualSpacing/>
        <w:outlineLvl w:val="0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ЗАТВЕРДЖЕНО</w:t>
      </w:r>
    </w:p>
    <w:p w:rsidR="00927006" w:rsidRDefault="005B671F" w:rsidP="00927006">
      <w:pPr>
        <w:keepNext/>
        <w:keepLines/>
        <w:spacing w:after="0" w:line="240" w:lineRule="auto"/>
        <w:ind w:left="5387"/>
        <w:contextualSpacing/>
        <w:outlineLvl w:val="0"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>Рішення Роздільнянської міської ради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:rsidR="00927006" w:rsidRDefault="005B671F" w:rsidP="00927006">
      <w:pPr>
        <w:keepNext/>
        <w:keepLines/>
        <w:spacing w:after="0" w:line="240" w:lineRule="auto"/>
        <w:ind w:left="5387"/>
        <w:contextualSpacing/>
        <w:outlineLvl w:val="0"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Одеської області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</w:t>
      </w:r>
      <w:r w:rsidR="00927006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24 грудня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5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року </w:t>
      </w:r>
    </w:p>
    <w:p w:rsidR="005B671F" w:rsidRPr="00927006" w:rsidRDefault="00927006" w:rsidP="00927006">
      <w:pPr>
        <w:keepNext/>
        <w:keepLines/>
        <w:spacing w:after="0" w:line="240" w:lineRule="auto"/>
        <w:ind w:left="5387"/>
        <w:contextualSpacing/>
        <w:outlineLvl w:val="0"/>
        <w:rPr>
          <w:rFonts w:ascii="Times New Roman" w:eastAsia="Times New Roman" w:hAnsi="Times New Roman" w:cs="Times New Roman"/>
          <w:b/>
          <w:color w:val="00000A"/>
          <w:sz w:val="32"/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№ 5032-</w:t>
      </w:r>
      <w:r>
        <w:rPr>
          <w:rFonts w:ascii="Times New Roman" w:eastAsia="Times New Roman" w:hAnsi="Times New Roman" w:cs="Times New Roman"/>
          <w:color w:val="00000A"/>
          <w:sz w:val="24"/>
        </w:rPr>
        <w:t>VIII</w:t>
      </w:r>
      <w:hyperlink r:id="rId7">
        <w:r w:rsidR="005B671F" w:rsidRPr="00FC5131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uk-UA"/>
          </w:rPr>
          <w:t xml:space="preserve"> </w:t>
        </w:r>
      </w:hyperlink>
    </w:p>
    <w:p w:rsidR="005B671F" w:rsidRPr="00FC5131" w:rsidRDefault="005B671F" w:rsidP="005B6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Програма</w:t>
      </w:r>
    </w:p>
    <w:p w:rsidR="00FC5131" w:rsidRPr="004F7E12" w:rsidRDefault="00FC5131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C1768A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7</w:t>
      </w: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роки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Pr="00FC5131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927006" w:rsidRDefault="00927006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927006" w:rsidRDefault="00927006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927006" w:rsidRDefault="00927006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927006" w:rsidRDefault="00927006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927006" w:rsidRPr="00FC5131" w:rsidRDefault="00927006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lastRenderedPageBreak/>
        <w:t>І.  ПАСПОРТ</w:t>
      </w:r>
    </w:p>
    <w:p w:rsidR="00FC5131" w:rsidRPr="00FC5131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C1768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FC5131" w:rsidRPr="00FC5131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FC5131" w:rsidRPr="00927006" w:rsidTr="00A3298C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90E7E" w:rsidP="00FC5131">
            <w:pPr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FC5131" w:rsidRPr="000F199A" w:rsidTr="00A3298C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C5131" w:rsidP="00F90E7E">
            <w:pPr>
              <w:spacing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Розпорядження Роздільнянсько</w:t>
            </w:r>
            <w:r w:rsid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 міського голови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№3</w:t>
            </w:r>
            <w:r w:rsid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/од-202</w:t>
            </w:r>
            <w:r w:rsidR="00F90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 </w:t>
            </w:r>
            <w:r w:rsidR="000F199A"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.10.202</w:t>
            </w:r>
            <w:r w:rsidR="000F199A"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року «Про розроблення проєкту Програми </w:t>
            </w:r>
            <w:r w:rsidR="000F199A"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розвитку житлово-комунального господарства та благоустрою Роздільнянської міської територіальної громади на 2026-2027 роки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FC5131" w:rsidRPr="00927006" w:rsidTr="00A3298C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FC5131" w:rsidRPr="00927006" w:rsidTr="00884C1E">
        <w:trPr>
          <w:trHeight w:val="6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FC5131" w:rsidRPr="00927006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Роздільнянської міської ради, Комунальні підприємства «Роздільнянський міський водоканал», «Виноградарське», </w:t>
            </w: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Єреміївське комунальне підприємство «Мрія» </w:t>
            </w:r>
          </w:p>
        </w:tc>
      </w:tr>
      <w:tr w:rsidR="00FC5131" w:rsidRPr="000F199A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FC5131" w:rsidP="00C176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</w:t>
            </w:r>
            <w:r w:rsidR="00C1768A" w:rsidRPr="000F1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0F1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роки</w:t>
            </w:r>
          </w:p>
        </w:tc>
      </w:tr>
      <w:tr w:rsidR="00FC5131" w:rsidRPr="00927006" w:rsidTr="00FC5131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0F199A" w:rsidRDefault="00560492" w:rsidP="0056049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46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сталого розвитку сфери благоустрою Роздільнянської міської територіальної громади шляхом модернізації інфраструктури, належного утримання та розвитку вулично-дорожньої мережі, облаштування, відновлення та збереження громадських просторів, зелених зон, 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тячих і спортивних майданчиків, </w:t>
            </w:r>
            <w:r w:rsidRPr="00323A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формування ключових безбар’єрних маршрутів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246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створення безпечних, комфортних, сучасних та естетично привабливих умов проживання, формування сприятливого середовища для активного дозвілля та соціальної взаємодії мешканців, підвищення рівня задоволеності їхніх потреб, а також підсилення інвестиційної привабливості громади.</w:t>
            </w:r>
          </w:p>
        </w:tc>
      </w:tr>
      <w:tr w:rsidR="00FC5131" w:rsidRPr="000F199A" w:rsidTr="00A3298C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31" w:rsidRPr="00555E11" w:rsidRDefault="00555E11" w:rsidP="0006726F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31217460</w:t>
            </w:r>
            <w:r w:rsidR="0006726F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FC5131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555E1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31217460</w:t>
            </w:r>
            <w:r w:rsidR="0006726F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FC5131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FC5131" w:rsidRPr="000F199A" w:rsidTr="00A3298C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FC5131" w:rsidP="00FC5131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кошти  бюджету Роздільнянської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555E11" w:rsidRDefault="00555E1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31217460</w:t>
            </w:r>
            <w:r w:rsidR="0006726F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FC5131" w:rsidRPr="00555E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FC5131" w:rsidRPr="000F199A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927006" w:rsidTr="00A3298C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рівня благоустрою громади;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належне утримання та модернізація об’єктів інфраструктури;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комфортне та безпечне середовища для проживання та відпочинку мешканців громади;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покращення стану вулично-дорожньої мережі, та мережі вуличного освітлення; </w:t>
            </w:r>
          </w:p>
          <w:p w:rsidR="00FC5131" w:rsidRPr="000F199A" w:rsidRDefault="00FC5131" w:rsidP="00FC51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збереження та розвиток громадських просторів</w:t>
            </w:r>
          </w:p>
        </w:tc>
      </w:tr>
      <w:tr w:rsidR="00FC5131" w:rsidRPr="00927006" w:rsidTr="00A3298C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0F199A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045D1" w:rsidRPr="000F199A" w:rsidRDefault="00F90E7E" w:rsidP="00F71123">
            <w:pPr>
              <w:spacing w:after="1" w:line="239" w:lineRule="auto"/>
              <w:ind w:left="1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7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Належне забезпечення фінансових потреб комунальних підприємств у сфері благоустрою, підвищення рівня освітленості вулиць та покриття потреби у матеріально-технічних ресурсах для утримання й обслуговування об’єктів благоустрою, покращення стану зелених насаджень, дитячих і спортивних майданчиків; удосконалення роботи мереж зовнішнього освітлення та систем доступу до інженерної інфраструктури, забезпечення якісного утримання вулично-дорожньої мережі, зокрема в зимовий період, а також підвищення рівня відновлення дорожнього покриття відповідно до потреб громади</w:t>
            </w:r>
          </w:p>
        </w:tc>
      </w:tr>
    </w:tbl>
    <w:p w:rsidR="00FC5131" w:rsidRPr="00FC5131" w:rsidRDefault="00FC5131" w:rsidP="00FC5131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  </w:t>
      </w:r>
    </w:p>
    <w:p w:rsidR="00E638F0" w:rsidRPr="00930FAF" w:rsidRDefault="00E638F0" w:rsidP="00E638F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ІІ. Склад та визначення проблеми та обґрунтування необхідності її розв’язання програмним методом</w:t>
      </w:r>
    </w:p>
    <w:p w:rsidR="003B036E" w:rsidRPr="00930FAF" w:rsidRDefault="003B036E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Розвиток житлово-комунального господарства та благоустрою є 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основою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забезпечення комфортного, безпечного та якісного життя мешканців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громади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Це не просто питання обслуговування, а ключовий елемент соціально-економічної політики, що безпосередньо впливає на інвестиційну привабливість, екологічну стабільність та загальне благополуччя громади. </w:t>
      </w: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Програма розвитку житлово-комунального господарства та благоустрою Роздільнянської міської тер</w:t>
      </w:r>
      <w:r w:rsidR="00DF05F5"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иторіальної громади на 2026-202</w:t>
      </w:r>
      <w:r w:rsidR="009E392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роки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38F0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/надалі Програма/ 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є всебічним стратегічним документом, що визначає цілісний підхід до модернізації та розвитку інфраструктури</w:t>
      </w:r>
      <w:r w:rsidR="007444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благоустрою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громади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B036E" w:rsidRPr="00930FAF" w:rsidRDefault="00DF05F5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розвитку житлово-комунального господарства та благоустрою Роздільнянської міської територіальної громади на 2026-20</w:t>
      </w:r>
      <w:r w:rsidR="00DA1E41"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роки </w:t>
      </w:r>
      <w:r w:rsidR="003B036E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розроблена як відповідь на актуальні виклики та з урахуванням сучасних тенденцій, зокрема </w:t>
      </w:r>
      <w:r w:rsidR="003B036E"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необхідності впровадження енергоефективних технологій, оптимізації управління та забезпечення сталого фінансування</w:t>
      </w:r>
      <w:r w:rsidR="003B036E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Вона дозволить перейти від реактивного реагування на аварійні ситуації до </w:t>
      </w:r>
      <w:r w:rsidR="003B036E"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проактивного, системного планування та управління благоустроєм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створ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ити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інклюзивн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 безпечн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естетично приваблив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е середовище</w:t>
      </w:r>
      <w:r w:rsidR="003B036E" w:rsidRP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 яке відповідатиме потребам усіх мешканців громади, сприятиме її сталому розвитку та підвищенню її привабливості.</w:t>
      </w:r>
    </w:p>
    <w:p w:rsidR="004F7E12" w:rsidRPr="00930FAF" w:rsidRDefault="004F7E12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Проблематика у сфері благоустрою Роздільнянської міської територіальної громади, попри постійні зусилля</w:t>
      </w:r>
      <w:r w:rsidR="00A329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місцевої влади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має системний характер. Її неможливо вирішити без чітко структурованого, програмного підходу. Ці проблеми є взаємопов'язаними та створюють серйозні виклики для стабільного функціонування громади.</w:t>
      </w:r>
    </w:p>
    <w:p w:rsidR="00F53B5F" w:rsidRDefault="00DF05F5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Ключовими проблемами, що потребують програмного вирішення, є значна зношеність інфраструктури та матеріально-технічної бази об’єктів благоустрою, недостатня ефективність їх утримання та нестабільність фінансування. Мережі зовнішнього освітлення, дорожнє покриття, дитячі й спортивні майданчики перебувають у стані, що потребує модернізації</w:t>
      </w:r>
      <w:r w:rsidR="00EE1D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поточних 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капітальних ремонтів, оскільки застарілі системи не лише менш надійні, а й надмірно енергозатратні. Використання сучасних технологій, зокрема енергоощадних LED-систем, дозволило б знизити витрати бюджету та спрямувати заощаджені кошти на інші потреби громади. </w:t>
      </w:r>
      <w:r w:rsidR="00F53B5F">
        <w:rPr>
          <w:rFonts w:ascii="Times New Roman" w:eastAsia="Times New Roman" w:hAnsi="Times New Roman" w:cs="Times New Roman"/>
          <w:sz w:val="24"/>
          <w:szCs w:val="24"/>
          <w:lang w:val="uk-UA"/>
        </w:rPr>
        <w:t>До прикладу, п</w:t>
      </w:r>
      <w:r w:rsidR="00F53B5F" w:rsidRPr="00F53B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ротягом </w:t>
      </w:r>
      <w:r w:rsidR="00F71123">
        <w:rPr>
          <w:rFonts w:ascii="Times New Roman" w:eastAsia="Times New Roman" w:hAnsi="Times New Roman" w:cs="Times New Roman"/>
          <w:sz w:val="24"/>
          <w:szCs w:val="24"/>
          <w:lang w:val="uk-UA"/>
        </w:rPr>
        <w:t>2023-2025</w:t>
      </w:r>
      <w:r w:rsidR="00F53B5F" w:rsidRPr="00F53B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 у громаді відбулась значна модернізація системи вуличного освітлення. У рамках цього процесу було замінено понад 500 застарілих ламп на нові, сучасні моделі, які є набагато економнішими. Це оновлення не лише підвищило якість освітлення, а й дозволило досягти значної економії бюджетних коштів. Завдяки впровадженню сучасних технологій, громада змогла оптимізувати витрати на електроенергію, що сприяє сталому розвитку інфраструктури.</w:t>
      </w:r>
      <w:r w:rsidR="00F53B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F2316" w:rsidRDefault="005F2316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23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Водночас нестабільне фінансування унеможливлює системне планування робіт, своєчасне оновлення обладнання, закупівлю матеріалів, проведення поточний та капітальних ремонтів, що призводить до виникнення аварійних ситуацій і значних додаткових витрат у майбутньому</w:t>
      </w:r>
    </w:p>
    <w:p w:rsidR="00F7527F" w:rsidRDefault="005F2316" w:rsidP="00F7527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Роздільнянській міській територіальній громаді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019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щороку здійснюються заходи 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планові заходи з утримання та покращення стану до</w:t>
      </w:r>
      <w:r w:rsid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рожньої інфраструктури, зокрема: протягом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2023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оку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виконано поточний ремонт доріг із ліквідацією вибоїн струменевим способом на площі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1367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також проведено грейдерування та підсипку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26235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вулиць і до</w:t>
      </w:r>
      <w:r w:rsid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ріг громади, протягом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2024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оку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ліквідовано вибоїни струменевим способом на площі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569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ошкодженого дорожнього покриття, в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оці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здійснено грейдерування та підсипку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20311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вулиць і доріг, а також ремонт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асфальтобетонного дорожнього покриття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площі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1040 м²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Незважаючи на реалізовані заходи, </w:t>
      </w:r>
      <w:r w:rsidR="00F7527F" w:rsidRPr="00F752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обсяги проведених робіт залишаються недостатніми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оскільки дорожнє покриття зазнає постійного зносу та потребує регулярних ремонтів для підтримання безпечного та належного технічного стану. Це зумовлює необхідність подальшого планування й фінансування робіт з утримання доріг у рамках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рограми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2026-2027роки</w:t>
      </w:r>
      <w:r w:rsidR="00F7527F" w:rsidRPr="00F7527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F7DB3" w:rsidRPr="0015553D" w:rsidRDefault="0015553D" w:rsidP="00DE774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Також, </w:t>
      </w:r>
      <w:r w:rsidR="00DF7DB3"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ключовим кроком до впровадження принципів Національної стратегії із створення безбар’єрного простору </w:t>
      </w:r>
      <w:r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створення безбар’єрного маршруту у місті Роздільна.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Загальні результати моніторингу стану безбар’єрності об’єктів інфраструктури міста Роздільна показали, що 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лише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7 % об’єктів є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безбар’єрними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кожен кілометр протяжності тротуару припадає в середньому 29 перешкод. Переважно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це ненормативні бордюрні пандуси, нерівності покриття, відкриті водовідвідні лотки або бордюри без пандусів. Це великий об’єм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7743" w:rsidRPr="00DE7743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 але крок за кроком</w:t>
      </w:r>
      <w:r w:rsidR="00DE7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він може і має бути виконаний. П</w:t>
      </w:r>
      <w:r w:rsidR="00DF7DB3"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ланується зробити доступним пішохідний маршрут протяжністю 5 км, з врахуванням подальшої перспективи його розширення. Запровадження безбар’єрностi забезпечить </w:t>
      </w:r>
      <w:r w:rsidRPr="0015553D">
        <w:rPr>
          <w:rFonts w:ascii="Times New Roman" w:eastAsia="Times New Roman" w:hAnsi="Times New Roman" w:cs="Times New Roman"/>
          <w:sz w:val="24"/>
          <w:szCs w:val="24"/>
          <w:lang w:val="uk-UA"/>
        </w:rPr>
        <w:t>рівний доступ до соціально значущих об’єктів для всіх груп населення, включаючи людей з інвалідністю, літніх людей, батьків із маленькими дітьми та інших мешканців, які потребують зручних умов пересування.</w:t>
      </w:r>
    </w:p>
    <w:p w:rsidR="00DF05F5" w:rsidRDefault="005F2316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Крім того, роботи з благоустрою часто розподілені між різними комунальними підприємствами, такими як КП «Роздільнянський міський водоканал», КП «Виноградарське» та КП «Мрія». Основна діяльність цих підприємств, згідно з їхніми статутами, зосереджена на наданні профільних послуг. Виконання ними робіт з благоустрою є допоміжною функцією, що може призводити до розпорошення зусиль та ресурсів. 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До прикладу, електриком відділу благоустрою КП «Роздільнянський міський водоканал» оперативно опрацьов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ується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значний обсяг звернень щодо несправностей вуличного освітлення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(щодо непрацюючого вуличного освітлення, перегорівших ламп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тощо). Зокрема, у 2023 році було усунуто 95 заявок від мешканців громади, у 2024 році — 92, а у 2025 році — 102 заявки. Таке навантаження демонструє, що функція благоустрою вимагає постійної уваги та ресурсів, незважаючи на її допоміжний статус для основної діяльності 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комунальних підприємств</w:t>
      </w:r>
      <w:r w:rsidR="00444D2F" w:rsidRPr="00444D2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44D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05F5"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Ця Програма передбачає створення прозорого механізму відшкодування витрат на утримання саме відділів благоустрою при цих підприємствах. Це дозволить їм ефективно виконувати свої завдання, не відволікаючись від основної діяльності, і забезпечить чітке розуміння, на що саме йдуть бюджетні кошти.</w:t>
      </w:r>
    </w:p>
    <w:p w:rsidR="00E40E95" w:rsidRDefault="00F53B5F" w:rsidP="00E638F0">
      <w:pPr>
        <w:spacing w:after="0" w:line="240" w:lineRule="auto"/>
        <w:ind w:firstLine="567"/>
        <w:contextualSpacing/>
        <w:jc w:val="both"/>
        <w:rPr>
          <w:lang w:val="ru-RU"/>
        </w:rPr>
      </w:pPr>
      <w:r w:rsidRPr="00F53B5F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розроблена з урахуванням потреб усіх членів громади та має гендерно-нейтральний характер, забезпечуючи рівний доступ до послуг та можливостей, незалежно від статі. Заходи, передбачені Програмою, спрямовані на створення безпечного та інклюзивного середовища для кожного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жителя громади.</w:t>
      </w:r>
      <w:r w:rsidR="00323A15" w:rsidRPr="00323A15">
        <w:rPr>
          <w:lang w:val="ru-RU"/>
        </w:rPr>
        <w:t xml:space="preserve"> </w:t>
      </w:r>
    </w:p>
    <w:p w:rsidR="004F7E12" w:rsidRPr="00930FAF" w:rsidRDefault="004F7E12" w:rsidP="00E63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Програмно-цільовий метод є </w:t>
      </w: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найбільш ефективним інструментом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розв'язання цих проблем. Він дозволяє:</w:t>
      </w:r>
    </w:p>
    <w:p w:rsidR="004F7E12" w:rsidRPr="00930FAF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Створити єдину стратегію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яка об'єднує всі заходи, пов'язані з благоустроєм, в єдину логічну систему.</w:t>
      </w:r>
    </w:p>
    <w:p w:rsidR="004F7E12" w:rsidRPr="00930FAF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Забезпечити прозоре та цільове фінансування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що гарантує ефективне використання бюджетних коштів.</w:t>
      </w:r>
    </w:p>
    <w:p w:rsidR="004F7E12" w:rsidRPr="00930FAF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 чіткі індикатори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механізми контролю, які дозволять відстежувати прогрес та оцінювати ефективність виконаних робіт. Це забезпечить підзвітність перед громадою.</w:t>
      </w:r>
    </w:p>
    <w:p w:rsidR="004F7E12" w:rsidRDefault="004F7E12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Інтегрувати принципи сталого розвитку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, що робить планування благоустрою більш інклюзивним та враховує потреби всіх мешканців громади.</w:t>
      </w:r>
    </w:p>
    <w:p w:rsidR="00927006" w:rsidRPr="00930FAF" w:rsidRDefault="00927006" w:rsidP="00E638F0">
      <w:pPr>
        <w:numPr>
          <w:ilvl w:val="0"/>
          <w:numId w:val="6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7E12" w:rsidRDefault="00E638F0" w:rsidP="00E638F0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III. Мета програми</w:t>
      </w:r>
    </w:p>
    <w:p w:rsidR="00927006" w:rsidRPr="00930FAF" w:rsidRDefault="00927006" w:rsidP="00E638F0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246F18" w:rsidRDefault="00246F18" w:rsidP="00246F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F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сталого розвитку сфери благоустрою Роздільнянської міської територіальної громади шляхом модернізації інфраструктури, належного утримання та розвитку вулично-дорожньої мережі, облаштування, відновлення та збереження громадських просторів, зелених зон, ди</w:t>
      </w:r>
      <w:r w:rsidR="00A045D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тячих і спортивних майданчиків, </w:t>
      </w:r>
      <w:r w:rsidR="00323A15" w:rsidRPr="00323A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формування ключових безбар’єрних маршрутів</w:t>
      </w:r>
      <w:r w:rsidR="00323A1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246F1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створення безпечних, комфортних, сучасних та естетично привабливих умов проживання, формування сприятливого середовища для активного дозвілля та соціальної взаємодії мешканців, підвищення рівня задоволеності їхніх потреб, а також підсилення інвестиційної привабливості громади.</w:t>
      </w:r>
    </w:p>
    <w:p w:rsidR="00927006" w:rsidRDefault="00927006" w:rsidP="00246F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3298C" w:rsidRDefault="00E638F0" w:rsidP="00246F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IV. Обґрунтування завдань  і засобів розв’язання проблеми,</w:t>
      </w:r>
    </w:p>
    <w:p w:rsidR="00E638F0" w:rsidRDefault="00E638F0" w:rsidP="00E63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показники результативності</w:t>
      </w:r>
    </w:p>
    <w:p w:rsidR="00927006" w:rsidRPr="00930FAF" w:rsidRDefault="00927006" w:rsidP="00E63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4F7E12" w:rsidRPr="00930FAF" w:rsidRDefault="000F4D06" w:rsidP="000F4D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hAnsi="Times New Roman" w:cs="Times New Roman"/>
          <w:sz w:val="24"/>
          <w:szCs w:val="24"/>
          <w:lang w:val="uk-UA"/>
        </w:rPr>
        <w:t xml:space="preserve">Для досягнення поставленої мети Програма передбачає реалізацію комплексу пріоритетних завдань, спрямованих на підвищення ефективності системи благоустрою громади. Зокрема, важливим є забезпечення стабільного фінансування, яке дозволить комунальним підприємствам належним чином виконувати свої функції та не відволікати ресурси на непрофільні роботи. Значну увагу приділено модернізації інфраструктури, у тому числі системи вуличного освітлення, із поступовою заміною застарілого обладнання на сучасне енергоефективне та створенням умов для своєчасного матеріально-технічного забезпечення. Не менш важливим напрямом є утримання та розвиток громадських просторів, що включає кронування аварійних дерев, поточний </w:t>
      </w:r>
      <w:r w:rsidRPr="00323A15">
        <w:rPr>
          <w:rFonts w:ascii="Times New Roman" w:hAnsi="Times New Roman" w:cs="Times New Roman"/>
          <w:sz w:val="24"/>
          <w:szCs w:val="24"/>
          <w:lang w:val="uk-UA"/>
        </w:rPr>
        <w:t>ремонт дитячих і спортивних майданчиків та створення безпечного се</w:t>
      </w:r>
      <w:r w:rsidR="00323A15" w:rsidRPr="00323A15">
        <w:rPr>
          <w:rFonts w:ascii="Times New Roman" w:hAnsi="Times New Roman" w:cs="Times New Roman"/>
          <w:sz w:val="24"/>
          <w:szCs w:val="24"/>
          <w:lang w:val="uk-UA"/>
        </w:rPr>
        <w:t>редовища для дозвілля мешканців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60492" w:rsidRPr="00560492">
        <w:rPr>
          <w:rFonts w:ascii="Times New Roman" w:hAnsi="Times New Roman" w:cs="Times New Roman"/>
          <w:sz w:val="24"/>
          <w:szCs w:val="24"/>
          <w:lang w:val="uk-UA"/>
        </w:rPr>
        <w:t>реалізаці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560492" w:rsidRPr="00560492">
        <w:rPr>
          <w:rFonts w:ascii="Times New Roman" w:hAnsi="Times New Roman" w:cs="Times New Roman"/>
          <w:sz w:val="24"/>
          <w:szCs w:val="24"/>
          <w:lang w:val="uk-UA"/>
        </w:rPr>
        <w:t xml:space="preserve"> принципів безбар'єрності в інфраструктурі, що гарантує доступність об'єктів та послуг для осіб з обмеженою мобільністю та інших маломобільних груп населення</w:t>
      </w:r>
      <w:r w:rsidR="00323A1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>У сфері дорожнього господарства Програма передбачає ефективне утримання вулично-дорожньої мережі, у тому числі в зимовий період,  виконання поточ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 xml:space="preserve">них та капітальних 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>ремонт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 xml:space="preserve"> з метою</w:t>
      </w:r>
      <w:r w:rsidR="00560492">
        <w:rPr>
          <w:rFonts w:ascii="Times New Roman" w:hAnsi="Times New Roman" w:cs="Times New Roman"/>
          <w:sz w:val="24"/>
          <w:szCs w:val="24"/>
          <w:lang w:val="uk-UA"/>
        </w:rPr>
        <w:t xml:space="preserve"> відновлення та</w:t>
      </w:r>
      <w:r w:rsidRPr="00930FAF">
        <w:rPr>
          <w:rFonts w:ascii="Times New Roman" w:hAnsi="Times New Roman" w:cs="Times New Roman"/>
          <w:sz w:val="24"/>
          <w:szCs w:val="24"/>
          <w:lang w:val="uk-UA"/>
        </w:rPr>
        <w:t xml:space="preserve"> підтримання доріг у належному стані та запобігання їх швидкому руйнуванню.</w:t>
      </w:r>
    </w:p>
    <w:p w:rsidR="00454B10" w:rsidRPr="00930FAF" w:rsidRDefault="00454B10" w:rsidP="000F4D0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заходи з реалізації програми зазначені у </w:t>
      </w:r>
      <w:r w:rsidRPr="0074440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додатку 1 до Програми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90E7E" w:rsidRDefault="00F90E7E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Результативними показниками програми має стати належне забезпечення фінансових потреб комунальних підприємств у сфері благоустрою, підвищення рівня освітленості вулиць та покриття потреби у матеріально-технічних ресурсах для утримання й обслуговування об’єктів благоустрою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покращення стану зелених насаджень, дитячих і спортивних майданчиків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удосконалення роботи мереж зовнішнього освітлення та систем доступу до інженерної інфраструктури</w:t>
      </w:r>
      <w:r w:rsidR="000F75D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F7DB3" w:rsidRPr="00DF7DB3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реалізаці</w:t>
      </w:r>
      <w:r w:rsidR="00DF7DB3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DF7DB3" w:rsidRPr="00DF7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принципів безбар'єрності в інфраструктурі</w:t>
      </w:r>
      <w:r w:rsidR="00DF7DB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F7DB3" w:rsidRPr="00DF7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90E7E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якісного утримання вулично-дорожньої мережі, зокрема в зимовий період, а також підвищення рівня відновлення дорожнього покриття відповідно до потреб громади.</w:t>
      </w:r>
    </w:p>
    <w:p w:rsidR="00454B10" w:rsidRPr="00927006" w:rsidRDefault="00454B10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Результативні показники зазначені в </w:t>
      </w:r>
      <w:r w:rsidRPr="0074440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додатку 2 до Програми</w:t>
      </w:r>
      <w:r w:rsidR="00927006" w:rsidRPr="0092700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</w:p>
    <w:p w:rsidR="00927006" w:rsidRPr="00927006" w:rsidRDefault="00927006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4D06" w:rsidRDefault="000F4D06" w:rsidP="00930F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V. Очікувані  результати виконання Програми</w:t>
      </w:r>
    </w:p>
    <w:p w:rsidR="00927006" w:rsidRPr="00930FAF" w:rsidRDefault="00927006" w:rsidP="00930F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30FAF" w:rsidRPr="00930FAF" w:rsidRDefault="00930FAF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 заходів Програми протягом 2026-202</w:t>
      </w:r>
      <w:r w:rsidR="00DA1E41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 дозволить забезпечити </w:t>
      </w:r>
      <w:r w:rsidR="00B95A5A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B95A5A" w:rsidRPr="00B95A5A">
        <w:rPr>
          <w:rFonts w:ascii="Times New Roman" w:eastAsia="Times New Roman" w:hAnsi="Times New Roman" w:cs="Times New Roman"/>
          <w:sz w:val="24"/>
          <w:szCs w:val="24"/>
          <w:lang w:val="uk-UA"/>
        </w:rPr>
        <w:t>ідвищення рівня благоустрою громади, належне утримання та модернізація об’єктів інфраструктури, створення комфортного</w:t>
      </w:r>
      <w:r w:rsidR="00560492">
        <w:rPr>
          <w:rFonts w:ascii="Times New Roman" w:eastAsia="Times New Roman" w:hAnsi="Times New Roman" w:cs="Times New Roman"/>
          <w:sz w:val="24"/>
          <w:szCs w:val="24"/>
          <w:lang w:val="uk-UA"/>
        </w:rPr>
        <w:t>, безбар’єрного</w:t>
      </w:r>
      <w:r w:rsidR="00B95A5A" w:rsidRPr="00B95A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безпечного середовища для проживання та відпочинку мешканців, покращення стану вулично-дорожньої мережі, та мережі вуличного освітлення, збереженні та розвитку громадських просторів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>. Гнучкість програми дозволить адаптувати її до поточних потреб громади та ефективно реагувати на непередбачені виклики, що сприятиме раціональному використанню ресурсів.</w:t>
      </w:r>
    </w:p>
    <w:p w:rsidR="000C2EA6" w:rsidRDefault="00930FAF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Результатами виконання Програми після її закінчення має стати значне поліпшення загального стану благоустрою та інфраструктури громади. Це призведе до підвищення рівня безпеки та комфорту</w:t>
      </w:r>
      <w:r w:rsidR="00DF7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безбар’єрності</w:t>
      </w:r>
      <w:r w:rsidRPr="00930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вулицях, покращення транспортного сполучення та створення сприятливих умов для відпочинку та розвитку дітей. Систематичне утримання комунальних об'єктів забезпечить їхню довговічність та зменшить потребу в капітальних ремонтах у майбутньому. Окрім того, досягнення цілей програми сприятиме підвищенню довіри населення до місцевої влади та продемонструє її здатність ефективно вирішувати актуальні питання громади.</w:t>
      </w:r>
    </w:p>
    <w:p w:rsidR="00927006" w:rsidRPr="00930FAF" w:rsidRDefault="00927006" w:rsidP="00930FA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F069B" w:rsidRDefault="008F069B" w:rsidP="00930FAF">
      <w:pPr>
        <w:keepNext/>
        <w:keepLines/>
        <w:spacing w:after="0" w:line="240" w:lineRule="auto"/>
        <w:ind w:left="-142" w:right="91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VІ. Обсяги та джерела фінансування Програми</w:t>
      </w:r>
    </w:p>
    <w:p w:rsidR="00927006" w:rsidRPr="008F069B" w:rsidRDefault="00927006" w:rsidP="00930FAF">
      <w:pPr>
        <w:keepNext/>
        <w:keepLines/>
        <w:spacing w:after="0" w:line="240" w:lineRule="auto"/>
        <w:ind w:left="-142" w:right="91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Фінансування Програми здійснюється за рахунок коштів місцевого бюджету, які передбачаються для виконання Програми, а також за рахунок інших джерел, не заборонених законодавством. 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Обсяги фінансування заходів Програми, можуть коригуватися в залежності від змін, що вносяться до цієї Програми. </w:t>
      </w:r>
    </w:p>
    <w:p w:rsid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Ресурсне забезпечення Програми 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DA1E41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7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роки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, зазначається у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додатку 3</w:t>
      </w:r>
      <w:r w:rsidRPr="008F069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uk-UA"/>
        </w:rPr>
        <w:t xml:space="preserve">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 Програми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.</w:t>
      </w:r>
    </w:p>
    <w:p w:rsidR="00927006" w:rsidRPr="008F069B" w:rsidRDefault="00927006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</w:p>
    <w:p w:rsidR="008F069B" w:rsidRDefault="008F069B" w:rsidP="00930FAF">
      <w:pPr>
        <w:spacing w:after="0" w:line="240" w:lineRule="auto"/>
        <w:ind w:left="-142" w:right="171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VІI. Строки та етапи виконання програми</w:t>
      </w:r>
    </w:p>
    <w:p w:rsidR="00927006" w:rsidRPr="008F069B" w:rsidRDefault="00927006" w:rsidP="00930FAF">
      <w:pPr>
        <w:spacing w:after="0" w:line="240" w:lineRule="auto"/>
        <w:ind w:left="-142" w:right="171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F069B" w:rsidRDefault="008F069B" w:rsidP="00930FAF">
      <w:pPr>
        <w:spacing w:after="0" w:line="240" w:lineRule="auto"/>
        <w:ind w:left="-142" w:right="171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Програма реалізовується в один етап, протягом 202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6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-202</w:t>
      </w:r>
      <w:r w:rsidR="00DA1E41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7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років</w:t>
      </w:r>
      <w:r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27006" w:rsidRPr="008F069B" w:rsidRDefault="00927006" w:rsidP="00930FAF">
      <w:pPr>
        <w:spacing w:after="0" w:line="240" w:lineRule="auto"/>
        <w:ind w:left="-142" w:right="1710" w:firstLine="426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</w:p>
    <w:p w:rsidR="008F069B" w:rsidRDefault="008F069B" w:rsidP="00930FAF">
      <w:pPr>
        <w:spacing w:after="0" w:line="240" w:lineRule="auto"/>
        <w:ind w:left="-142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VІІI. Координація та контроль за ходом виконання програми</w:t>
      </w:r>
    </w:p>
    <w:p w:rsidR="00927006" w:rsidRPr="008F069B" w:rsidRDefault="00927006" w:rsidP="00930FAF">
      <w:pPr>
        <w:spacing w:after="0" w:line="240" w:lineRule="auto"/>
        <w:ind w:left="-142" w:firstLine="709"/>
        <w:contextualSpacing/>
        <w:jc w:val="center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</w:p>
    <w:p w:rsidR="008F069B" w:rsidRPr="008F069B" w:rsidRDefault="00CD5B17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Відповідальним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виконавцем і координатором Програми є </w:t>
      </w:r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Управління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житлово-комунального господарства та інфраструктури </w:t>
      </w:r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Роздільнянської міської ради.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Контроль за виконанням Програми здійснює Управління житлового-комунального господарства та інфраструктури Роздільнянської міської ради, постійна комісія  з питань бюджету, фінансування, інвестицій, реалізації державної регуляторної політики. </w:t>
      </w:r>
    </w:p>
    <w:p w:rsidR="00C74A3B" w:rsidRDefault="00C74A3B" w:rsidP="00C74A3B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Відповідальний виконавець, два рази на рік інформує міську раду про стан виконання Програми. </w:t>
      </w:r>
    </w:p>
    <w:p w:rsidR="00C74A3B" w:rsidRDefault="00C74A3B" w:rsidP="00C74A3B">
      <w:pPr>
        <w:spacing w:after="0" w:line="240" w:lineRule="auto"/>
        <w:ind w:left="-142" w:firstLine="568"/>
        <w:contextualSpacing/>
        <w:jc w:val="both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Відповідальний виконавець, для здійснення моніторингу реалізації Програми щороку, до 31 січні року, що настає за звітнім періодом, звітує про стан і результати виконання заходів Програми. Звіт публікуються на офіційному вебсайті Роздільнянської міської ради.</w:t>
      </w:r>
    </w:p>
    <w:p w:rsidR="00A3298C" w:rsidRDefault="00A3298C" w:rsidP="00930FAF">
      <w:pPr>
        <w:spacing w:after="0" w:line="240" w:lineRule="auto"/>
        <w:contextualSpacing/>
        <w:jc w:val="both"/>
        <w:rPr>
          <w:lang w:val="uk-UA"/>
        </w:rPr>
        <w:sectPr w:rsidR="00A3298C" w:rsidSect="00A3298C">
          <w:pgSz w:w="11906" w:h="16838"/>
          <w:pgMar w:top="992" w:right="709" w:bottom="1134" w:left="1418" w:header="720" w:footer="720" w:gutter="0"/>
          <w:cols w:space="720"/>
          <w:docGrid w:linePitch="299"/>
        </w:sectPr>
      </w:pPr>
    </w:p>
    <w:p w:rsidR="00A3298C" w:rsidRPr="00A3298C" w:rsidRDefault="00A3298C" w:rsidP="00A3298C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 xml:space="preserve">Додаток 1 </w:t>
      </w:r>
    </w:p>
    <w:p w:rsidR="00A3298C" w:rsidRPr="00A3298C" w:rsidRDefault="00A3298C" w:rsidP="00317CDE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A3298C" w:rsidRPr="00A3298C" w:rsidRDefault="00A3298C" w:rsidP="00317CDE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317CDE" w:rsidRDefault="00A3298C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Програми </w:t>
      </w:r>
      <w:r w:rsidR="00317CDE"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розвитку житлово-комунального господарства та благоустрою Роздільнянської міської територіальної громади </w:t>
      </w:r>
    </w:p>
    <w:p w:rsidR="00317CDE" w:rsidRPr="00317CDE" w:rsidRDefault="00317CDE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</w:t>
      </w:r>
      <w:r w:rsidR="00DA1E4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A3298C" w:rsidRPr="00A3298C" w:rsidRDefault="00A3298C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TableGrid1"/>
        <w:tblW w:w="15950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1134"/>
        <w:gridCol w:w="2269"/>
        <w:gridCol w:w="708"/>
        <w:gridCol w:w="1418"/>
        <w:gridCol w:w="1134"/>
        <w:gridCol w:w="993"/>
        <w:gridCol w:w="1134"/>
        <w:gridCol w:w="1275"/>
        <w:gridCol w:w="1134"/>
        <w:gridCol w:w="1134"/>
        <w:gridCol w:w="1134"/>
        <w:gridCol w:w="1418"/>
        <w:gridCol w:w="362"/>
      </w:tblGrid>
      <w:tr w:rsidR="00A3298C" w:rsidRPr="00927006" w:rsidTr="00CE7873">
        <w:trPr>
          <w:trHeight w:val="369"/>
          <w:jc w:val="center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A3298C" w:rsidRPr="00A3298C" w:rsidRDefault="00A3298C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Джерела фінансува 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A3298C" w:rsidRPr="00A3298C" w:rsidRDefault="00A3298C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Обсяги фінансування по роках, тис.грн.</w:t>
            </w:r>
          </w:p>
        </w:tc>
        <w:tc>
          <w:tcPr>
            <w:tcW w:w="362" w:type="dxa"/>
            <w:tcBorders>
              <w:top w:val="nil"/>
            </w:tcBorders>
            <w:shd w:val="clear" w:color="auto" w:fill="auto"/>
          </w:tcPr>
          <w:p w:rsidR="00A3298C" w:rsidRPr="00A3298C" w:rsidRDefault="00A3298C" w:rsidP="00A3298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840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DA1E41" w:rsidRPr="00A3298C" w:rsidTr="00CE7873">
        <w:trPr>
          <w:gridAfter w:val="1"/>
          <w:wAfter w:w="362" w:type="dxa"/>
          <w:trHeight w:val="138"/>
          <w:jc w:val="center"/>
        </w:trPr>
        <w:tc>
          <w:tcPr>
            <w:tcW w:w="7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DA1E41" w:rsidRPr="00A3298C" w:rsidRDefault="00DA1E41" w:rsidP="00A3298C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DA1E41" w:rsidRPr="00927006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Комплексне покращення благоустрою громади,  модернізація інфраструктури, збереження і розвиток </w:t>
            </w: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громадських просторів</w:t>
            </w: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Відшкодування витрат на функціонування відділу благоустрою при КП «Роздільнянський міський водоканал»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Роздільнянський міський водоканал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5671,750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5671,750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5059,385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10731,135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5671,750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323A1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Підвищення рівня благоустрою громади, належне утримання та модернізація об’єктів інфраструктури, створення комфортного</w:t>
            </w:r>
            <w:r w:rsidR="0056049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23A15" w:rsidRPr="00323A1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безбар’єрн</w:t>
            </w:r>
            <w:r w:rsidR="00323A1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ого</w:t>
            </w:r>
            <w:r w:rsidR="00323A15" w:rsidRPr="00323A1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і безпечного середовища </w:t>
            </w: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для проживання та відпочинку мешканців, покращення стану вулично-дорожньої мережі, та мережі вуличного освітлення, збереженні та розвитку громадських просторів</w:t>
            </w:r>
          </w:p>
        </w:tc>
      </w:tr>
      <w:tr w:rsidR="00DA1E41" w:rsidRPr="00A3298C" w:rsidTr="00CE7873">
        <w:trPr>
          <w:gridAfter w:val="1"/>
          <w:wAfter w:w="362" w:type="dxa"/>
          <w:trHeight w:val="692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«Виноградарське»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Виноградарське</w:t>
            </w: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861,260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861,260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795,725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430CE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430CEC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656,985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861,260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Відшкодування витрат на функціонування відділу благоустрою при КП «Мрія»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 Мрія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1120,080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1120,080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1031,020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57B1B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2151,100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1120,080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Освітлення вулиць Роздільнянської міської територіальної громади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DA1E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7954A5" w:rsidP="007954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DA1E41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Придбання предметів та матеріалів для утримання мереж зовнішнього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Управління ЖКГ та інфраструктури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Благоустрій населених пунктів – підрізка (кронування) аварійних та фаутних дерев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Опломбування, розпломбування вузлів обліку електричної енергії вуличного освітлення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Поточний ремонт дитячих та спортивних майданчиків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КП Роздільнянський міський водоканал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DA1E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8,240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4,120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F71123" w:rsidP="00F711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Експлуатаційне у</w:t>
            </w:r>
            <w:r w:rsidR="00DA1E41"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тримання вулиць і доріг комунальної власності в населених пунктах у зимовий період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</w:t>
            </w:r>
            <w:r w:rsidR="00C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</w:t>
            </w:r>
            <w:r w:rsidR="00CE78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300,00</w:t>
            </w:r>
            <w:r w:rsidR="00CE787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DA1E4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257B1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DA1E41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Експлуатаційне утримання та поточний ремонт вулиць і доріг комунальної власності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346E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="00346E2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A3298C" w:rsidRDefault="00DA1E41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DA1E41" w:rsidRPr="009110FC" w:rsidRDefault="00CF0045" w:rsidP="00CF004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884</w:t>
            </w:r>
            <w:r w:rsidR="00DA1E41"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DA1E41" w:rsidRPr="009110F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11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442,000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8BD" w:rsidRPr="00A3298C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18BD" w:rsidRPr="00A3298C" w:rsidRDefault="001E18BD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E18BD" w:rsidRPr="00A3298C" w:rsidRDefault="001E18BD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8BD" w:rsidRPr="00A3298C" w:rsidRDefault="004E1015" w:rsidP="004E101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Виготовлення ПКД «Створення безбар’єрного маршруту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 м.Роздільна Одеської області»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4E1015" w:rsidRDefault="001E18BD" w:rsidP="001E18B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2026-202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8BD" w:rsidRPr="004E1015" w:rsidRDefault="001E18BD" w:rsidP="001E18B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4E1015" w:rsidRDefault="001E18BD" w:rsidP="001E18B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E10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1E18BD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1E18BD" w:rsidRPr="009110FC" w:rsidRDefault="00555E11" w:rsidP="001E18B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700,000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1E18BD" w:rsidRPr="00A3298C" w:rsidRDefault="001E18BD" w:rsidP="001E18B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55E11" w:rsidRPr="00555E11" w:rsidTr="00CE7873">
        <w:trPr>
          <w:gridAfter w:val="1"/>
          <w:wAfter w:w="362" w:type="dxa"/>
          <w:trHeight w:val="281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E11" w:rsidRPr="00A3298C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Капітальний ремонт автомобільних доріг комунальної власності  та автомобільних доріг загального користування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Pr="00555E11" w:rsidRDefault="00555E11" w:rsidP="00555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E11" w:rsidRPr="00555E11" w:rsidRDefault="00555E11" w:rsidP="00555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Pr="00A3298C" w:rsidRDefault="00555E11" w:rsidP="00555E1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P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Default="00555E11" w:rsidP="00555E1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3400,000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Pr="009110FC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55E11" w:rsidRP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7711,00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55E11" w:rsidRPr="00555E11" w:rsidRDefault="00555E11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4311,000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555E11" w:rsidRPr="00A3298C" w:rsidRDefault="00555E11" w:rsidP="00555E1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DA1E41" w:rsidRPr="00A3298C" w:rsidTr="00CE7873">
        <w:trPr>
          <w:gridAfter w:val="1"/>
          <w:wAfter w:w="362" w:type="dxa"/>
          <w:trHeight w:val="323"/>
          <w:jc w:val="center"/>
        </w:trPr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CF0045" w:rsidRPr="00555E11" w:rsidRDefault="000B34E2" w:rsidP="00555E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555E11"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7185</w:t>
            </w:r>
            <w:r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,210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DA1E41" w:rsidRPr="00555E11" w:rsidRDefault="00555E11" w:rsidP="00CF00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17185,210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DA1E41" w:rsidRPr="00555E11" w:rsidRDefault="00DA1E41" w:rsidP="00555E1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555E11"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40</w:t>
            </w:r>
            <w:r w:rsidRPr="00555E1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32,250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80"/>
            </w:tcBorders>
            <w:vAlign w:val="center"/>
          </w:tcPr>
          <w:p w:rsidR="00DA1E41" w:rsidRPr="00555E11" w:rsidRDefault="00DA1E41" w:rsidP="00CF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55E11" w:rsidRPr="00555E11" w:rsidRDefault="00555E11" w:rsidP="00CF00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31217,460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DA1E41" w:rsidRPr="00555E11" w:rsidRDefault="00555E11" w:rsidP="00CF004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17185,210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DA1E41" w:rsidRPr="00A3298C" w:rsidRDefault="00DA1E41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DE7743" w:rsidRDefault="00DE774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A3298C" w:rsidRPr="00A3298C" w:rsidRDefault="00506823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>Д</w:t>
      </w:r>
      <w:bookmarkStart w:id="0" w:name="_GoBack"/>
      <w:bookmarkEnd w:id="0"/>
      <w:r w:rsidR="00A3298C"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одаток 2 </w:t>
      </w: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A3298C" w:rsidRPr="00A3298C" w:rsidRDefault="00A3298C" w:rsidP="00A3298C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A3298C" w:rsidRPr="00A3298C" w:rsidRDefault="00A3298C" w:rsidP="00A3298C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A3298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317CDE" w:rsidRDefault="00A3298C" w:rsidP="00317CDE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Програми </w:t>
      </w:r>
      <w:r w:rsidR="00317CDE"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</w:t>
      </w:r>
    </w:p>
    <w:p w:rsidR="00317CDE" w:rsidRPr="00317CDE" w:rsidRDefault="00317CDE" w:rsidP="00317CDE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на 2026-202</w:t>
      </w:r>
      <w:r w:rsidR="00223E8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317CD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A3298C" w:rsidRPr="00A3298C" w:rsidRDefault="00A3298C" w:rsidP="00A3298C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1701"/>
        <w:gridCol w:w="2268"/>
        <w:gridCol w:w="2126"/>
        <w:gridCol w:w="1417"/>
        <w:gridCol w:w="1276"/>
      </w:tblGrid>
      <w:tr w:rsidR="00A3298C" w:rsidRPr="00A3298C" w:rsidTr="00A3298C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A3298C" w:rsidRPr="00A3298C" w:rsidRDefault="00A3298C" w:rsidP="00A3298C">
            <w:pPr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A3298C" w:rsidRPr="00A3298C" w:rsidRDefault="00A3298C" w:rsidP="00A3298C">
            <w:pPr>
              <w:spacing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Вихідні дані на початок дії</w:t>
            </w:r>
          </w:p>
          <w:p w:rsidR="00A3298C" w:rsidRPr="00A3298C" w:rsidRDefault="00A3298C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Програми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 етап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- 20___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етап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</w:t>
            </w:r>
          </w:p>
          <w:p w:rsidR="00A3298C" w:rsidRPr="00A3298C" w:rsidRDefault="00A3298C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</w:p>
        </w:tc>
      </w:tr>
      <w:tr w:rsidR="006B6828" w:rsidRPr="00A3298C" w:rsidTr="006B6828">
        <w:trPr>
          <w:trHeight w:val="338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рік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6B6828" w:rsidRPr="00A3298C" w:rsidTr="006B6828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B6828" w:rsidRPr="00A3298C" w:rsidRDefault="006B6828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6B6828" w:rsidRPr="00A3298C" w:rsidRDefault="006B6828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</w:t>
            </w:r>
          </w:p>
        </w:tc>
      </w:tr>
    </w:tbl>
    <w:tbl>
      <w:tblPr>
        <w:tblStyle w:val="a6"/>
        <w:tblW w:w="15320" w:type="dxa"/>
        <w:tblInd w:w="-431" w:type="dxa"/>
        <w:tblLook w:val="04A0" w:firstRow="1" w:lastRow="0" w:firstColumn="1" w:lastColumn="0" w:noHBand="0" w:noVBand="1"/>
      </w:tblPr>
      <w:tblGrid>
        <w:gridCol w:w="701"/>
        <w:gridCol w:w="4687"/>
        <w:gridCol w:w="1134"/>
        <w:gridCol w:w="1580"/>
        <w:gridCol w:w="2367"/>
        <w:gridCol w:w="2219"/>
        <w:gridCol w:w="1379"/>
        <w:gridCol w:w="1243"/>
        <w:gridCol w:w="10"/>
      </w:tblGrid>
      <w:tr w:rsidR="00A3298C" w:rsidRPr="00A3298C" w:rsidTr="006B6828">
        <w:tc>
          <w:tcPr>
            <w:tcW w:w="701" w:type="dxa"/>
          </w:tcPr>
          <w:p w:rsidR="00A3298C" w:rsidRPr="00A3298C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619" w:type="dxa"/>
            <w:gridSpan w:val="8"/>
          </w:tcPr>
          <w:p w:rsidR="00A3298C" w:rsidRPr="00A3298C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298C">
              <w:rPr>
                <w:rFonts w:ascii="Times New Roman" w:hAnsi="Times New Roman" w:cs="Times New Roman"/>
                <w:b/>
                <w:lang w:val="ru-RU"/>
              </w:rPr>
              <w:t>І. Показник затрат</w:t>
            </w:r>
          </w:p>
        </w:tc>
      </w:tr>
      <w:tr w:rsidR="006B6828" w:rsidRPr="00A3298C" w:rsidTr="006B6828">
        <w:trPr>
          <w:gridAfter w:val="1"/>
          <w:wAfter w:w="10" w:type="dxa"/>
          <w:trHeight w:val="746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бсяг видатків на відшкодування витрат на функціонування відділу благоустрою при КП «Роздільнянський міський водоканал»: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10731135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5671750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5059385,00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26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10111135,00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5276750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4834385,00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170000,00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170000,00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07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450000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23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225000,00</w:t>
            </w:r>
          </w:p>
        </w:tc>
        <w:tc>
          <w:tcPr>
            <w:tcW w:w="221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225000,00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505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«Виноградарське»:</w:t>
            </w:r>
          </w:p>
        </w:tc>
        <w:tc>
          <w:tcPr>
            <w:tcW w:w="1134" w:type="dxa"/>
            <w:vMerge w:val="restart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1656985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861260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795725,00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139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1376145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804A5D" w:rsidP="00804A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720840,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655305,00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171870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430CEC">
        <w:trPr>
          <w:gridAfter w:val="1"/>
          <w:wAfter w:w="10" w:type="dxa"/>
          <w:trHeight w:val="387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108970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430CEC">
        <w:trPr>
          <w:gridAfter w:val="1"/>
          <w:wAfter w:w="10" w:type="dxa"/>
          <w:trHeight w:val="763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відшкодування витрат на функціонування відділу благоустрою при КП «Мрія»</w:t>
            </w:r>
          </w:p>
        </w:tc>
        <w:tc>
          <w:tcPr>
            <w:tcW w:w="1134" w:type="dxa"/>
            <w:vMerge w:val="restart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2151100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430CEC" w:rsidRPr="00E40E95" w:rsidRDefault="00430CEC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1120080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1031020</w:t>
            </w:r>
            <w:r w:rsidR="006B6828"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10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заробітну плату з нарахуваннями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1870260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979660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890600,00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4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паливно-мастильні матеріали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171870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85935,00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  <w:trHeight w:val="17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 Обсяг видатків на предмети, матеріали та обладнання для дільниць благоустрою</w:t>
            </w:r>
          </w:p>
        </w:tc>
        <w:tc>
          <w:tcPr>
            <w:tcW w:w="1134" w:type="dxa"/>
            <w:vMerge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430CE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108970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54485,00</w:t>
            </w: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освітлення вулиць Роздільнянської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257B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 придбання предметів та матеріалів для утримання мереж зовнішнього освітлення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благоустрій населених пунктів – підрізка (кронування) аварійних та фаутних дерев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 опломбування, розпломбування вузлів обліку електричної енергії вуличного освітлення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  <w:trHeight w:val="445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поточний ремонт дитячих та спортивних майданчиків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ru-RU"/>
              </w:rPr>
              <w:t>Обсяг видатків на н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адання доступу до ліфтових приміщень багатоквартирних будинків за допомогою мережі інтернет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8240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4120,00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4120,00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9110F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</w:t>
            </w:r>
            <w:r w:rsidR="00F71123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експлуатаційне 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утримання вулиць і доріг комунальної власності в населених пунктах у зимовий період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30000,00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6B6828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експлуатаційне утримання та поточний ремонт вулиць і доріг комунальної власності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257B1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884000</w:t>
            </w:r>
            <w:r w:rsidR="006B6828"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442000,00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442000,00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357AB" w:rsidTr="006B6828">
        <w:trPr>
          <w:gridAfter w:val="1"/>
          <w:wAfter w:w="10" w:type="dxa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7AB" w:rsidRPr="00E40E95" w:rsidRDefault="002357AB" w:rsidP="004E1015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</w:t>
            </w:r>
            <w:r w:rsidR="004E1015" w:rsidRPr="00E40E95">
              <w:rPr>
                <w:rFonts w:ascii="Times New Roman" w:eastAsia="Times New Roman" w:hAnsi="Times New Roman" w:cs="Times New Roman"/>
                <w:lang w:val="uk-UA"/>
              </w:rPr>
              <w:t>виготовлення ПКД «Створення безбар’єрного маршруту в м.Роздільна Одеської області»</w:t>
            </w:r>
          </w:p>
        </w:tc>
        <w:tc>
          <w:tcPr>
            <w:tcW w:w="1134" w:type="dxa"/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700000,00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700000,00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357AB" w:rsidTr="006B6828">
        <w:trPr>
          <w:gridAfter w:val="1"/>
          <w:wAfter w:w="10" w:type="dxa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7AB" w:rsidRPr="00E40E95" w:rsidRDefault="002357AB" w:rsidP="002357AB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Обсяг видатків на капітальний ремонт автомобільних доріг комунальної власності  та автомобільних доріг загального користування</w:t>
            </w:r>
          </w:p>
        </w:tc>
        <w:tc>
          <w:tcPr>
            <w:tcW w:w="1134" w:type="dxa"/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257B1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7711000</w:t>
            </w:r>
          </w:p>
        </w:tc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4311000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2357AB" w:rsidRPr="00E40E95" w:rsidRDefault="002357AB" w:rsidP="002357A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3400000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3298C" w:rsidRPr="00A3298C" w:rsidTr="006B682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A3298C" w:rsidRPr="00E40E95" w:rsidRDefault="00A3298C" w:rsidP="00A3298C">
            <w:pPr>
              <w:ind w:right="-39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0E95">
              <w:rPr>
                <w:rFonts w:ascii="Times New Roman" w:hAnsi="Times New Roman" w:cs="Times New Roman"/>
                <w:b/>
                <w:lang w:val="ru-RU"/>
              </w:rPr>
              <w:t>ІІ. Показник продукту</w:t>
            </w:r>
          </w:p>
        </w:tc>
        <w:tc>
          <w:tcPr>
            <w:tcW w:w="2622" w:type="dxa"/>
            <w:gridSpan w:val="2"/>
          </w:tcPr>
          <w:p w:rsidR="00A3298C" w:rsidRPr="00E40E95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B6828" w:rsidRPr="00A3298C" w:rsidTr="000F199A">
        <w:trPr>
          <w:gridAfter w:val="1"/>
          <w:wAfter w:w="10" w:type="dxa"/>
          <w:trHeight w:val="183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Роздільнянський міський водоканал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hAnsi="Times New Roman" w:cs="Times New Roman"/>
                <w:color w:val="0070C0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0B34E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0B34E2" w:rsidP="000B34E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Calibri" w:hAnsi="Times New Roman" w:cs="Times New Roman"/>
                <w:color w:val="000000"/>
                <w:lang w:val="uk-UA"/>
              </w:rP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393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2950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D921B7">
        <w:trPr>
          <w:gridAfter w:val="1"/>
          <w:wAfter w:w="10" w:type="dxa"/>
          <w:trHeight w:val="215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яке планується придбати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8880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4440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4440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290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451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літрів ПММ, яку планується придбати 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FE5B4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FE5B4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E5B4F" w:rsidRPr="00A3298C" w:rsidTr="000F199A">
        <w:trPr>
          <w:gridAfter w:val="1"/>
          <w:wAfter w:w="10" w:type="dxa"/>
          <w:trHeight w:val="363"/>
        </w:trPr>
        <w:tc>
          <w:tcPr>
            <w:tcW w:w="701" w:type="dxa"/>
            <w:vMerge/>
          </w:tcPr>
          <w:p w:rsidR="00FE5B4F" w:rsidRPr="00A3298C" w:rsidRDefault="00FE5B4F" w:rsidP="00FE5B4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B4F" w:rsidRPr="00E40E95" w:rsidRDefault="00FE5B4F" w:rsidP="00FE5B4F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1134" w:type="dxa"/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FE5B4F" w:rsidRPr="00E40E95" w:rsidRDefault="00FE5B4F" w:rsidP="00FE5B4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61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штатних одиниць Єреміївського КП «Мрія»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6B6828" w:rsidRPr="00E40E95" w:rsidRDefault="00FC0002" w:rsidP="00A3298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FC000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5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літрів ПММ, яку планується придбати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6B6828" w:rsidRPr="00E40E95" w:rsidRDefault="00FC0002" w:rsidP="00A3298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93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предметів та матеріалів, яку планується придбати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FC0002" w:rsidP="00A3298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910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450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C000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Орієнтовний обсяг  споживання електроенергії для забезпечення освітлення вулиць Роздільнянської міської територіальної громади, на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квт*год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420000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429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 світлоточок, які будуть відремонтовані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200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аварійних та фаутних дерев, які будуть підрізані (кроновані)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вузлів обліку, яку планується опломбувати, розпломбувати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9D32A7" w:rsidP="009D32A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437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99190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дитячих та спортивних майданчиків, які </w:t>
            </w:r>
            <w:r w:rsidR="00991907" w:rsidRPr="00E40E95">
              <w:rPr>
                <w:rFonts w:ascii="Times New Roman" w:eastAsia="Times New Roman" w:hAnsi="Times New Roman" w:cs="Times New Roman"/>
                <w:lang w:val="uk-UA"/>
              </w:rPr>
              <w:t>потребують ремонту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629"/>
        </w:trPr>
        <w:tc>
          <w:tcPr>
            <w:tcW w:w="701" w:type="dxa"/>
          </w:tcPr>
          <w:p w:rsidR="006B6828" w:rsidRPr="00A3298C" w:rsidRDefault="006B6828" w:rsidP="00A3298C">
            <w:pPr>
              <w:tabs>
                <w:tab w:val="center" w:pos="245"/>
              </w:tabs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ab/>
              <w:t>9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ліфтових приміщень, які потребують доступу    до мережі інтернет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8D528A">
        <w:trPr>
          <w:gridAfter w:val="1"/>
          <w:wAfter w:w="10" w:type="dxa"/>
          <w:trHeight w:val="97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Очищення проїжджої частини дороги від снігу, який щойно випав та при патрульному очищенні снігоочисником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8D528A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км прох.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87,522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87,522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87,522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8D528A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Розсипання протиожеледних матеріалів розподілювачем. Ширина розподілення матеріалів 6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8D528A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218805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218805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218805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301364">
        <w:trPr>
          <w:gridAfter w:val="1"/>
          <w:wAfter w:w="10" w:type="dxa"/>
          <w:trHeight w:val="150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99190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Кількість </w:t>
            </w:r>
            <w:r w:rsidR="00991907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пошкодженого </w:t>
            </w:r>
            <w:r w:rsidR="00796DCA" w:rsidRPr="00E40E95">
              <w:rPr>
                <w:rFonts w:ascii="Times New Roman" w:eastAsia="Times New Roman" w:hAnsi="Times New Roman" w:cs="Times New Roman"/>
                <w:lang w:val="uk-UA"/>
              </w:rPr>
              <w:t>дорожнього покриття</w:t>
            </w:r>
            <w:r w:rsidR="00991907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796DCA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яка потребує відновлення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301364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м2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991907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28000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991907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14000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91907" w:rsidP="0099190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4E1015" w:rsidTr="00301364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7806C6" w:rsidP="00E40E95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Протяжність безбар’єрного маршруту, </w:t>
            </w:r>
            <w:r w:rsidR="00E40E95" w:rsidRPr="00E40E95">
              <w:rPr>
                <w:rFonts w:ascii="Times New Roman" w:eastAsia="Times New Roman" w:hAnsi="Times New Roman" w:cs="Times New Roman"/>
                <w:lang w:val="uk-UA"/>
              </w:rPr>
              <w:t>для впровадження якого планується розробити ПКД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4E1015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E40E95" w:rsidP="00301364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км.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4E1015" w:rsidP="0099190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14722" w:rsidTr="00301364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214722" w:rsidP="0099190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Кількість автомобільних доріг комунальної власності  та автомобільних доріг загального користування, яка буде</w:t>
            </w:r>
            <w:r w:rsidR="004E1015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капітально 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відремонтована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214722" w:rsidP="00301364">
            <w:pPr>
              <w:tabs>
                <w:tab w:val="left" w:pos="933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14722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14722" w:rsidP="00991907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214722" w:rsidP="00991907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21472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57AB" w:rsidRPr="00E40E95" w:rsidRDefault="0021472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3298C" w:rsidRPr="00A3298C" w:rsidTr="006B682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A3298C" w:rsidRPr="00E40E95" w:rsidRDefault="00A3298C" w:rsidP="00A3298C">
            <w:pPr>
              <w:ind w:right="-37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0E95">
              <w:rPr>
                <w:rFonts w:ascii="Times New Roman" w:hAnsi="Times New Roman" w:cs="Times New Roman"/>
                <w:b/>
                <w:lang w:val="ru-RU"/>
              </w:rPr>
              <w:t>ІІІ. Показник ефективності</w:t>
            </w:r>
          </w:p>
        </w:tc>
        <w:tc>
          <w:tcPr>
            <w:tcW w:w="2622" w:type="dxa"/>
            <w:gridSpan w:val="2"/>
          </w:tcPr>
          <w:p w:rsidR="00A3298C" w:rsidRPr="00E40E95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B6828" w:rsidRPr="00A3298C" w:rsidTr="000F199A">
        <w:trPr>
          <w:gridAfter w:val="1"/>
          <w:wAfter w:w="10" w:type="dxa"/>
          <w:trHeight w:val="81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175891,67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161146,17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61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0B34E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57,63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18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50,67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18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144168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FE5B4F" w:rsidRPr="00A3298C" w:rsidTr="000F199A">
        <w:trPr>
          <w:gridAfter w:val="1"/>
          <w:wAfter w:w="10" w:type="dxa"/>
          <w:trHeight w:val="129"/>
        </w:trPr>
        <w:tc>
          <w:tcPr>
            <w:tcW w:w="701" w:type="dxa"/>
            <w:vMerge/>
          </w:tcPr>
          <w:p w:rsidR="00FE5B4F" w:rsidRPr="00A3298C" w:rsidRDefault="00FE5B4F" w:rsidP="00FE5B4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B4F" w:rsidRPr="00E40E95" w:rsidRDefault="00FE5B4F" w:rsidP="00FE5B4F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5B4F" w:rsidRPr="00E40E95" w:rsidRDefault="00FE5B4F" w:rsidP="00FE5B4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B4F" w:rsidRPr="00E40E95" w:rsidRDefault="00FE5B4F" w:rsidP="00FE5B4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61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121,07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92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90194D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 на оплату праці 1 працівника на рік</w:t>
            </w:r>
            <w:r w:rsidR="0090194D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198813,23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одного предмету та матеріалу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119,75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121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245D4C" w:rsidP="00245D4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Середня вартість одного квт*год електроенергії для забезпечення освітлення вулиць Роздільнянської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D32A7" w:rsidP="009D32A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Середня вартість відновлення роботи однієї світлоточки  зовнішнього освітлення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909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90194D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підрізку (кронування) 1-го аварійного та фаутного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90194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90194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7500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90194D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опломбування, розпломбування 1-го вузла обліку  електричної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90194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D32A7" w:rsidP="0090194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2083,33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8D528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Середня вартість проведення поточного ремонту 1-го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91907" w:rsidP="00CE78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21</w:t>
            </w:r>
            <w:r w:rsidR="00CE7873" w:rsidRPr="00E40E95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991907" w:rsidP="008D52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21500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72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забезпеченням доступом до мережі інтернет одного ліфтового приміщення, на рік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457,78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457,78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96"/>
        </w:trPr>
        <w:tc>
          <w:tcPr>
            <w:tcW w:w="701" w:type="dxa"/>
            <w:vMerge w:val="restart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очищення проїжджої частини дороги від снігу, який щойно випав та при патрульному очищенні снігоочисником 1 </w:t>
            </w:r>
            <w:r w:rsidRPr="00E40E95">
              <w:rPr>
                <w:rFonts w:ascii="Times New Roman" w:eastAsia="Calibri" w:hAnsi="Times New Roman" w:cs="Times New Roman"/>
                <w:lang w:val="uk-UA"/>
              </w:rPr>
              <w:t>км прох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1,30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1,30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50"/>
        </w:trPr>
        <w:tc>
          <w:tcPr>
            <w:tcW w:w="701" w:type="dxa"/>
            <w:vMerge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Середні витрати на розсипання протиожеледних матеріалів розподілювачем. Ширина розподілення матеріалів 6 м. 1м2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0,85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0,85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150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B6828" w:rsidRPr="00E40E95" w:rsidRDefault="006B6828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Вартість відновлення 1-ого м2 дорожнього покриття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D921B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647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D921B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647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D921B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647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E40E95" w:rsidTr="000F199A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4E1015" w:rsidP="00E40E95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виготовлення </w:t>
            </w:r>
            <w:r w:rsidR="00E40E95"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проектної документації для розроблення 1-го км. безбар’єрного маршруту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140000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E40E9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140000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4E1015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214722" w:rsidTr="000F199A">
        <w:trPr>
          <w:gridAfter w:val="1"/>
          <w:wAfter w:w="10" w:type="dxa"/>
          <w:trHeight w:val="150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57AB" w:rsidRPr="00E40E95" w:rsidRDefault="00214722" w:rsidP="006806D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капітальний ремонт 1-ї автомобільної дороги комунальної власності  та </w:t>
            </w:r>
            <w:r w:rsidR="006806DA" w:rsidRPr="00E40E95">
              <w:rPr>
                <w:rFonts w:ascii="Times New Roman" w:eastAsia="Times New Roman" w:hAnsi="Times New Roman" w:cs="Times New Roman"/>
                <w:lang w:val="uk-UA"/>
              </w:rPr>
              <w:t>автомобільної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дор</w:t>
            </w:r>
            <w:r w:rsidR="006806DA" w:rsidRPr="00E40E95">
              <w:rPr>
                <w:rFonts w:ascii="Times New Roman" w:eastAsia="Times New Roman" w:hAnsi="Times New Roman" w:cs="Times New Roman"/>
                <w:lang w:val="uk-UA"/>
              </w:rPr>
              <w:t>оги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загального користування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6806D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грн.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 w:rsidRPr="00E40E95">
              <w:rPr>
                <w:rFonts w:ascii="Times New Roman" w:eastAsia="Calibri" w:hAnsi="Times New Roman" w:cs="Times New Roman"/>
                <w:lang w:val="uk-UA"/>
              </w:rPr>
              <w:t>1285166,66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1437000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1133333,33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3298C" w:rsidRPr="00A3298C" w:rsidTr="006B6828">
        <w:trPr>
          <w:gridAfter w:val="1"/>
          <w:wAfter w:w="10" w:type="dxa"/>
        </w:trPr>
        <w:tc>
          <w:tcPr>
            <w:tcW w:w="12688" w:type="dxa"/>
            <w:gridSpan w:val="6"/>
          </w:tcPr>
          <w:p w:rsidR="00A3298C" w:rsidRPr="00E40E95" w:rsidRDefault="00A3298C" w:rsidP="00A3298C">
            <w:pPr>
              <w:ind w:right="-336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0E95">
              <w:rPr>
                <w:rFonts w:ascii="Times New Roman" w:hAnsi="Times New Roman" w:cs="Times New Roman"/>
                <w:b/>
                <w:lang w:val="ru-RU"/>
              </w:rPr>
              <w:t>І</w:t>
            </w:r>
            <w:r w:rsidRPr="00E40E95">
              <w:rPr>
                <w:rFonts w:ascii="Times New Roman" w:hAnsi="Times New Roman" w:cs="Times New Roman"/>
                <w:b/>
              </w:rPr>
              <w:t>V</w:t>
            </w:r>
            <w:r w:rsidRPr="00E40E95">
              <w:rPr>
                <w:rFonts w:ascii="Times New Roman" w:hAnsi="Times New Roman" w:cs="Times New Roman"/>
                <w:b/>
                <w:lang w:val="ru-RU"/>
              </w:rPr>
              <w:t>. Показник якості</w:t>
            </w:r>
          </w:p>
        </w:tc>
        <w:tc>
          <w:tcPr>
            <w:tcW w:w="2622" w:type="dxa"/>
            <w:gridSpan w:val="2"/>
          </w:tcPr>
          <w:p w:rsidR="00A3298C" w:rsidRPr="00E40E95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«Роздільнянський міський водоканал» у фінансових ресурсах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90,33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95,49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0B34E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85,18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КП «Виноградарське» у фінансових ресурсах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96,19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FE5B4F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92,39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759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потреб відділу благоустрою при Єреміївському КП «Мрія» у фінансових ресурсах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82,13</w:t>
            </w:r>
          </w:p>
        </w:tc>
        <w:tc>
          <w:tcPr>
            <w:tcW w:w="2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C120A4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74,66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  <w:trHeight w:val="341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освітлення вулиць громади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8D528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2367" w:type="dxa"/>
          </w:tcPr>
          <w:p w:rsidR="006B6828" w:rsidRPr="00E40E95" w:rsidRDefault="008D528A" w:rsidP="008D52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57,23</w:t>
            </w:r>
          </w:p>
        </w:tc>
        <w:tc>
          <w:tcPr>
            <w:tcW w:w="2219" w:type="dxa"/>
            <w:tcBorders>
              <w:right w:val="single" w:sz="4" w:space="0" w:color="auto"/>
            </w:tcBorders>
          </w:tcPr>
          <w:p w:rsidR="006B6828" w:rsidRPr="00E40E95" w:rsidRDefault="008D528A" w:rsidP="008D52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57,23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ru-RU"/>
              </w:rPr>
              <w:t>Покр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>иття потреби у матеріалах для забезпечення безперебійної роботи мереж зовнішнього освітлення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22,76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uk-UA"/>
              </w:rPr>
              <w:t>22,76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F90E7E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підрізаних (кронованих) аварійних та фаутних дерев, відносно наявної потреби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9D32A7" w:rsidP="00F90E7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33,33</w:t>
            </w:r>
          </w:p>
        </w:tc>
        <w:tc>
          <w:tcPr>
            <w:tcW w:w="2367" w:type="dxa"/>
            <w:vAlign w:val="center"/>
          </w:tcPr>
          <w:p w:rsidR="006B6828" w:rsidRPr="00E40E95" w:rsidRDefault="009D32A7" w:rsidP="00F90E7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33,33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F90E7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9D32A7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2A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опломбування, розпломбування вузлів обліку, від загальної кількості вузлів обліку електричної енергії вуличного освітлення по громаді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12,63</w:t>
            </w:r>
          </w:p>
        </w:tc>
        <w:tc>
          <w:tcPr>
            <w:tcW w:w="2367" w:type="dxa"/>
            <w:vAlign w:val="center"/>
          </w:tcPr>
          <w:p w:rsidR="006B6828" w:rsidRPr="00E40E95" w:rsidRDefault="009D32A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12,63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відремонтованих дитячих та спортивних майданчиків, відносно наявної потреби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CE7873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58,33</w:t>
            </w:r>
          </w:p>
        </w:tc>
        <w:tc>
          <w:tcPr>
            <w:tcW w:w="2367" w:type="dxa"/>
            <w:vAlign w:val="center"/>
          </w:tcPr>
          <w:p w:rsidR="006B6828" w:rsidRPr="00E40E95" w:rsidRDefault="00CE7873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58,33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мешканців багатоквартирних будинків по вул. Молодіжна, будинки №  38, 71, 73 м. Роздільна Одеської області доступом до ліфтових приміщень за допомогою мережі інтернет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Забезпечення утримання вулиць і доріг комунальної власності в населених пунктах у зимовий період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367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75,29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6B6828" w:rsidRPr="00A3298C" w:rsidTr="000F199A">
        <w:trPr>
          <w:gridAfter w:val="1"/>
          <w:wAfter w:w="10" w:type="dxa"/>
        </w:trPr>
        <w:tc>
          <w:tcPr>
            <w:tcW w:w="701" w:type="dxa"/>
          </w:tcPr>
          <w:p w:rsidR="006B6828" w:rsidRPr="00A3298C" w:rsidRDefault="006B6828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687" w:type="dxa"/>
            <w:vAlign w:val="center"/>
          </w:tcPr>
          <w:p w:rsidR="006B6828" w:rsidRPr="00E40E95" w:rsidRDefault="006B6828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Відсоток відновлення дорожнього покриття вулиць і доріг громади, відносно наявної потреби </w:t>
            </w:r>
          </w:p>
        </w:tc>
        <w:tc>
          <w:tcPr>
            <w:tcW w:w="1134" w:type="dxa"/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4,88</w:t>
            </w:r>
          </w:p>
        </w:tc>
        <w:tc>
          <w:tcPr>
            <w:tcW w:w="2367" w:type="dxa"/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2,44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6B6828" w:rsidRPr="00E40E95" w:rsidRDefault="0099190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2,44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28" w:rsidRPr="00E40E95" w:rsidRDefault="006B6828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7E23F9" w:rsidTr="007806C6">
        <w:trPr>
          <w:gridAfter w:val="1"/>
          <w:wAfter w:w="10" w:type="dxa"/>
          <w:trHeight w:val="1609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687" w:type="dxa"/>
            <w:vAlign w:val="center"/>
          </w:tcPr>
          <w:p w:rsidR="002357AB" w:rsidRPr="00E40E95" w:rsidRDefault="007806C6" w:rsidP="007806C6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Відсоток населення громади, що потребує створення безбар'єрного середовища та адаптованих маршрутів для </w:t>
            </w:r>
            <w:r w:rsidRPr="00E40E95">
              <w:rPr>
                <w:rFonts w:ascii="Times New Roman" w:eastAsia="Times New Roman" w:hAnsi="Times New Roman" w:cs="Times New Roman"/>
                <w:lang w:val="ru-RU"/>
              </w:rPr>
              <w:t>вільного та безпечного пересування</w:t>
            </w:r>
            <w:r w:rsidRPr="00E40E95">
              <w:rPr>
                <w:rFonts w:ascii="Times New Roman" w:eastAsia="Times New Roman" w:hAnsi="Times New Roman" w:cs="Times New Roman"/>
                <w:lang w:val="uk-UA"/>
              </w:rPr>
              <w:t xml:space="preserve"> (люди з інвалідністю, тимчасовим порушенням здоров’я, вагітні жінки, громадяни похилого віку, люди з дитячими візками, діти до 7-ми років, ветерани)</w:t>
            </w:r>
          </w:p>
        </w:tc>
        <w:tc>
          <w:tcPr>
            <w:tcW w:w="1134" w:type="dxa"/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2357AB" w:rsidRPr="00E40E95" w:rsidRDefault="007806C6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367" w:type="dxa"/>
            <w:vAlign w:val="center"/>
          </w:tcPr>
          <w:p w:rsidR="002357AB" w:rsidRPr="00E40E95" w:rsidRDefault="007806C6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0E9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7E23F9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2357AB" w:rsidRPr="006806DA" w:rsidTr="000F199A">
        <w:trPr>
          <w:gridAfter w:val="1"/>
          <w:wAfter w:w="10" w:type="dxa"/>
        </w:trPr>
        <w:tc>
          <w:tcPr>
            <w:tcW w:w="701" w:type="dxa"/>
          </w:tcPr>
          <w:p w:rsidR="002357AB" w:rsidRPr="00A3298C" w:rsidRDefault="002357A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687" w:type="dxa"/>
            <w:vAlign w:val="center"/>
          </w:tcPr>
          <w:p w:rsidR="002357AB" w:rsidRPr="00E40E95" w:rsidRDefault="006806DA" w:rsidP="006806D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Відсоток відремонтованих доріг комунальної власності та загального користування, від загальної кількості асфальтованих доріг</w:t>
            </w:r>
          </w:p>
        </w:tc>
        <w:tc>
          <w:tcPr>
            <w:tcW w:w="1134" w:type="dxa"/>
            <w:vAlign w:val="center"/>
          </w:tcPr>
          <w:p w:rsidR="002357AB" w:rsidRPr="00E40E95" w:rsidRDefault="006806D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1580" w:type="dxa"/>
            <w:vAlign w:val="center"/>
          </w:tcPr>
          <w:p w:rsidR="002357AB" w:rsidRPr="00E40E95" w:rsidRDefault="0056049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13,04</w:t>
            </w:r>
          </w:p>
        </w:tc>
        <w:tc>
          <w:tcPr>
            <w:tcW w:w="2367" w:type="dxa"/>
            <w:vAlign w:val="center"/>
          </w:tcPr>
          <w:p w:rsidR="002357AB" w:rsidRPr="00E40E95" w:rsidRDefault="0056049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40E95">
              <w:rPr>
                <w:rFonts w:ascii="Times New Roman" w:eastAsia="Times New Roman" w:hAnsi="Times New Roman" w:cs="Times New Roman"/>
                <w:lang w:val="uk-UA"/>
              </w:rPr>
              <w:t>6,52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2357AB" w:rsidRPr="00E40E95" w:rsidRDefault="00560492" w:rsidP="00A3298C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E95">
              <w:rPr>
                <w:rFonts w:ascii="Times New Roman" w:hAnsi="Times New Roman" w:cs="Times New Roman"/>
                <w:lang w:val="ru-RU"/>
              </w:rPr>
              <w:t>6,52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7AB" w:rsidRPr="00E40E95" w:rsidRDefault="002357A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A3298C" w:rsidRPr="00A3298C" w:rsidRDefault="00A3298C" w:rsidP="00A3298C">
      <w:pPr>
        <w:rPr>
          <w:lang w:val="ru-RU"/>
        </w:rPr>
      </w:pPr>
    </w:p>
    <w:p w:rsidR="00A3298C" w:rsidRPr="00A3298C" w:rsidRDefault="00A3298C" w:rsidP="00A3298C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  <w:sectPr w:rsidR="00A3298C" w:rsidRPr="00A3298C" w:rsidSect="00506823">
          <w:pgSz w:w="16838" w:h="11906" w:orient="landscape"/>
          <w:pgMar w:top="1701" w:right="1134" w:bottom="567" w:left="1134" w:header="720" w:footer="720" w:gutter="0"/>
          <w:cols w:space="720"/>
          <w:docGrid w:linePitch="299"/>
        </w:sectPr>
      </w:pP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A3298C" w:rsidRPr="00A3298C" w:rsidRDefault="00A3298C" w:rsidP="00A3298C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A3298C" w:rsidRPr="00A3298C" w:rsidRDefault="00A3298C" w:rsidP="00A3298C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A3298C" w:rsidRPr="00A3298C" w:rsidRDefault="00A3298C" w:rsidP="00317CDE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ru-RU"/>
        </w:rPr>
      </w:pPr>
      <w:r w:rsidRPr="00A3298C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 w:rsidR="00317CDE" w:rsidRPr="00317CDE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розвитку житлово-комунального господарства та благоустрою Роздільнянської міської територіальної громади на 2026-202</w:t>
      </w:r>
      <w:r w:rsidR="00223E8E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7</w:t>
      </w:r>
      <w:r w:rsidR="00317CDE" w:rsidRPr="00317CDE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 роки</w:t>
      </w:r>
    </w:p>
    <w:tbl>
      <w:tblPr>
        <w:tblStyle w:val="TableGrid2"/>
        <w:tblpPr w:vertAnchor="page" w:horzAnchor="margin" w:tblpY="3532"/>
        <w:tblOverlap w:val="never"/>
        <w:tblW w:w="9486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1934"/>
        <w:gridCol w:w="1560"/>
        <w:gridCol w:w="1134"/>
        <w:gridCol w:w="1302"/>
        <w:gridCol w:w="1526"/>
      </w:tblGrid>
      <w:tr w:rsidR="00A3298C" w:rsidRPr="00927006" w:rsidTr="00317CDE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(грн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A3298C" w:rsidRPr="00A3298C" w:rsidTr="00223E8E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A3298C" w:rsidRPr="00A3298C" w:rsidRDefault="00A3298C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23E8E" w:rsidRPr="00A3298C" w:rsidTr="00223E8E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3E8E" w:rsidRPr="00A3298C" w:rsidTr="00223E8E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223E8E" w:rsidRPr="00A3298C" w:rsidTr="00223E8E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 коштів, всього, грн.,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17185210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06726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31217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223E8E" w:rsidRPr="00A3298C" w:rsidTr="00223E8E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223E8E" w:rsidRPr="00A3298C" w:rsidTr="00223E8E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223E8E" w:rsidRPr="00A3298C" w:rsidTr="00223E8E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 Роздільнянської міської територіальної громади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17185210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14032250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31217</w:t>
            </w:r>
            <w:r w:rsidRPr="00555E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460</w:t>
            </w:r>
            <w:r w:rsidR="0006726F"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23E8E" w:rsidRPr="00A3298C" w:rsidTr="00223E8E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A3298C" w:rsidRDefault="00223E8E" w:rsidP="00A329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223E8E" w:rsidRPr="00A3298C" w:rsidTr="00223E8E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23E8E" w:rsidRPr="00A3298C" w:rsidRDefault="00223E8E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17185210</w:t>
            </w:r>
            <w:r w:rsidR="0006726F"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14032250</w:t>
            </w:r>
            <w:r w:rsidR="0006726F"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23E8E" w:rsidRPr="0006726F" w:rsidRDefault="00223E8E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23E8E" w:rsidRPr="0006726F" w:rsidRDefault="00555E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31217</w:t>
            </w:r>
            <w:r w:rsidRPr="00555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460</w:t>
            </w:r>
            <w:r w:rsidR="0006726F" w:rsidRPr="000672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</w:tr>
    </w:tbl>
    <w:p w:rsidR="00555E11" w:rsidRDefault="00555E11" w:rsidP="0006726F">
      <w:pPr>
        <w:spacing w:after="0" w:line="240" w:lineRule="auto"/>
        <w:contextualSpacing/>
        <w:jc w:val="both"/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Pr="00555E11" w:rsidRDefault="00555E11" w:rsidP="00555E11">
      <w:pPr>
        <w:rPr>
          <w:lang w:val="uk-UA"/>
        </w:rPr>
      </w:pPr>
    </w:p>
    <w:p w:rsidR="00555E11" w:rsidRDefault="00555E11" w:rsidP="00555E11">
      <w:pPr>
        <w:rPr>
          <w:lang w:val="uk-UA"/>
        </w:rPr>
      </w:pPr>
    </w:p>
    <w:p w:rsidR="00A3298C" w:rsidRPr="00555E11" w:rsidRDefault="00A3298C" w:rsidP="00555E11">
      <w:pPr>
        <w:tabs>
          <w:tab w:val="left" w:pos="1198"/>
        </w:tabs>
        <w:rPr>
          <w:lang w:val="uk-UA"/>
        </w:rPr>
      </w:pPr>
    </w:p>
    <w:sectPr w:rsidR="00A3298C" w:rsidRPr="00555E11" w:rsidSect="00E638F0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AC" w:rsidRDefault="002768AC" w:rsidP="00CF0B33">
      <w:pPr>
        <w:spacing w:after="0" w:line="240" w:lineRule="auto"/>
      </w:pPr>
      <w:r>
        <w:separator/>
      </w:r>
    </w:p>
  </w:endnote>
  <w:endnote w:type="continuationSeparator" w:id="0">
    <w:p w:rsidR="002768AC" w:rsidRDefault="002768AC" w:rsidP="00CF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AC" w:rsidRDefault="002768AC" w:rsidP="00CF0B33">
      <w:pPr>
        <w:spacing w:after="0" w:line="240" w:lineRule="auto"/>
      </w:pPr>
      <w:r>
        <w:separator/>
      </w:r>
    </w:p>
  </w:footnote>
  <w:footnote w:type="continuationSeparator" w:id="0">
    <w:p w:rsidR="002768AC" w:rsidRDefault="002768AC" w:rsidP="00CF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037"/>
    <w:multiLevelType w:val="multilevel"/>
    <w:tmpl w:val="5CFC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0E9B"/>
    <w:multiLevelType w:val="multilevel"/>
    <w:tmpl w:val="E89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07F28"/>
    <w:multiLevelType w:val="hybridMultilevel"/>
    <w:tmpl w:val="FCAAA7A8"/>
    <w:lvl w:ilvl="0" w:tplc="767CF48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3251E4">
      <w:start w:val="1"/>
      <w:numFmt w:val="bullet"/>
      <w:lvlText w:val="o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00FBE8">
      <w:start w:val="1"/>
      <w:numFmt w:val="bullet"/>
      <w:lvlText w:val="▪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007C04">
      <w:start w:val="1"/>
      <w:numFmt w:val="bullet"/>
      <w:lvlText w:val="•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CCFD74">
      <w:start w:val="1"/>
      <w:numFmt w:val="bullet"/>
      <w:lvlText w:val="o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D40042">
      <w:start w:val="1"/>
      <w:numFmt w:val="bullet"/>
      <w:lvlText w:val="▪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3012A8">
      <w:start w:val="1"/>
      <w:numFmt w:val="bullet"/>
      <w:lvlText w:val="•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DEF1E6">
      <w:start w:val="1"/>
      <w:numFmt w:val="bullet"/>
      <w:lvlText w:val="o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7659F4">
      <w:start w:val="1"/>
      <w:numFmt w:val="bullet"/>
      <w:lvlText w:val="▪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C2CB8"/>
    <w:multiLevelType w:val="hybridMultilevel"/>
    <w:tmpl w:val="8D4E86C6"/>
    <w:lvl w:ilvl="0" w:tplc="E72652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29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6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AD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1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A0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A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0A1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E1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473FA"/>
    <w:multiLevelType w:val="hybridMultilevel"/>
    <w:tmpl w:val="7D7A3EDE"/>
    <w:lvl w:ilvl="0" w:tplc="3A703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6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7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8A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C0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E4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07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23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16192C"/>
    <w:multiLevelType w:val="multilevel"/>
    <w:tmpl w:val="D97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222B3"/>
    <w:multiLevelType w:val="multilevel"/>
    <w:tmpl w:val="C60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670CC"/>
    <w:multiLevelType w:val="hybridMultilevel"/>
    <w:tmpl w:val="2B94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B1791"/>
    <w:multiLevelType w:val="hybridMultilevel"/>
    <w:tmpl w:val="B436024C"/>
    <w:lvl w:ilvl="0" w:tplc="639274F6">
      <w:start w:val="1"/>
      <w:numFmt w:val="bullet"/>
      <w:lvlText w:val="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699A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045E2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D896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640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FC26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CE156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66B12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4F8D8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010BC"/>
    <w:multiLevelType w:val="hybridMultilevel"/>
    <w:tmpl w:val="88244470"/>
    <w:lvl w:ilvl="0" w:tplc="F4C005D2">
      <w:start w:val="2026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602127E9"/>
    <w:multiLevelType w:val="multilevel"/>
    <w:tmpl w:val="B666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A0058"/>
    <w:multiLevelType w:val="multilevel"/>
    <w:tmpl w:val="CDB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44641"/>
    <w:multiLevelType w:val="multilevel"/>
    <w:tmpl w:val="C27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24152"/>
    <w:multiLevelType w:val="multilevel"/>
    <w:tmpl w:val="310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87E21"/>
    <w:multiLevelType w:val="multilevel"/>
    <w:tmpl w:val="113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316CC"/>
    <w:multiLevelType w:val="multilevel"/>
    <w:tmpl w:val="6FB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264D9"/>
    <w:multiLevelType w:val="multilevel"/>
    <w:tmpl w:val="44E6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5"/>
  </w:num>
  <w:num w:numId="5">
    <w:abstractNumId w:val="12"/>
  </w:num>
  <w:num w:numId="6">
    <w:abstractNumId w:val="0"/>
  </w:num>
  <w:num w:numId="7">
    <w:abstractNumId w:val="15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3"/>
  </w:num>
  <w:num w:numId="15">
    <w:abstractNumId w:val="8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A"/>
    <w:rsid w:val="000213CF"/>
    <w:rsid w:val="0006726F"/>
    <w:rsid w:val="00080937"/>
    <w:rsid w:val="000B34E2"/>
    <w:rsid w:val="000C2EA6"/>
    <w:rsid w:val="000F199A"/>
    <w:rsid w:val="000F4D06"/>
    <w:rsid w:val="000F75D5"/>
    <w:rsid w:val="00133469"/>
    <w:rsid w:val="0015553D"/>
    <w:rsid w:val="001A15FD"/>
    <w:rsid w:val="001E18BD"/>
    <w:rsid w:val="00214722"/>
    <w:rsid w:val="00223E8E"/>
    <w:rsid w:val="002357AB"/>
    <w:rsid w:val="00245D4C"/>
    <w:rsid w:val="00246F18"/>
    <w:rsid w:val="00257B1B"/>
    <w:rsid w:val="00271D3A"/>
    <w:rsid w:val="002768AC"/>
    <w:rsid w:val="00301364"/>
    <w:rsid w:val="00317CDE"/>
    <w:rsid w:val="00323A15"/>
    <w:rsid w:val="00346E2B"/>
    <w:rsid w:val="00347BBD"/>
    <w:rsid w:val="00372D9E"/>
    <w:rsid w:val="003A6A17"/>
    <w:rsid w:val="003B036E"/>
    <w:rsid w:val="00430CEC"/>
    <w:rsid w:val="00444D2F"/>
    <w:rsid w:val="00454B10"/>
    <w:rsid w:val="004E1015"/>
    <w:rsid w:val="004E2ADF"/>
    <w:rsid w:val="004F7E12"/>
    <w:rsid w:val="00506823"/>
    <w:rsid w:val="00555E11"/>
    <w:rsid w:val="00560492"/>
    <w:rsid w:val="00595BF1"/>
    <w:rsid w:val="005B671F"/>
    <w:rsid w:val="005F2316"/>
    <w:rsid w:val="005F72C5"/>
    <w:rsid w:val="006806DA"/>
    <w:rsid w:val="00681FA9"/>
    <w:rsid w:val="00694143"/>
    <w:rsid w:val="006B0A58"/>
    <w:rsid w:val="006B6828"/>
    <w:rsid w:val="00744405"/>
    <w:rsid w:val="007806C6"/>
    <w:rsid w:val="007954A5"/>
    <w:rsid w:val="00796DCA"/>
    <w:rsid w:val="007E23F9"/>
    <w:rsid w:val="00804A5D"/>
    <w:rsid w:val="00830FE1"/>
    <w:rsid w:val="008361C1"/>
    <w:rsid w:val="00854A2A"/>
    <w:rsid w:val="00884C1E"/>
    <w:rsid w:val="008D528A"/>
    <w:rsid w:val="008E76D0"/>
    <w:rsid w:val="008F069B"/>
    <w:rsid w:val="0090194D"/>
    <w:rsid w:val="009110FC"/>
    <w:rsid w:val="00927006"/>
    <w:rsid w:val="00930FAF"/>
    <w:rsid w:val="00991907"/>
    <w:rsid w:val="009C58BC"/>
    <w:rsid w:val="009D32A7"/>
    <w:rsid w:val="009E3924"/>
    <w:rsid w:val="00A045D1"/>
    <w:rsid w:val="00A25A4A"/>
    <w:rsid w:val="00A3298C"/>
    <w:rsid w:val="00A5004F"/>
    <w:rsid w:val="00A504EF"/>
    <w:rsid w:val="00A939A1"/>
    <w:rsid w:val="00AB1608"/>
    <w:rsid w:val="00B73148"/>
    <w:rsid w:val="00B95A5A"/>
    <w:rsid w:val="00BD23AE"/>
    <w:rsid w:val="00C120A4"/>
    <w:rsid w:val="00C164B1"/>
    <w:rsid w:val="00C1768A"/>
    <w:rsid w:val="00C74A3B"/>
    <w:rsid w:val="00CD5B17"/>
    <w:rsid w:val="00CE7873"/>
    <w:rsid w:val="00CF0045"/>
    <w:rsid w:val="00CF0B33"/>
    <w:rsid w:val="00D14C60"/>
    <w:rsid w:val="00D618AF"/>
    <w:rsid w:val="00D921B7"/>
    <w:rsid w:val="00DA1E41"/>
    <w:rsid w:val="00DD272F"/>
    <w:rsid w:val="00DE7743"/>
    <w:rsid w:val="00DF05F5"/>
    <w:rsid w:val="00DF7DB3"/>
    <w:rsid w:val="00E40E95"/>
    <w:rsid w:val="00E638F0"/>
    <w:rsid w:val="00ED319E"/>
    <w:rsid w:val="00EE1D25"/>
    <w:rsid w:val="00F03C33"/>
    <w:rsid w:val="00F53B5F"/>
    <w:rsid w:val="00F71123"/>
    <w:rsid w:val="00F7527F"/>
    <w:rsid w:val="00F90E7E"/>
    <w:rsid w:val="00FC0002"/>
    <w:rsid w:val="00FC0FD3"/>
    <w:rsid w:val="00FC5131"/>
    <w:rsid w:val="00FD38CB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2E70"/>
  <w15:chartTrackingRefBased/>
  <w15:docId w15:val="{1EE0B623-16E8-4ADE-80AF-6FCE5CD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3298C"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paragraph" w:styleId="2">
    <w:name w:val="heading 2"/>
    <w:next w:val="a"/>
    <w:link w:val="20"/>
    <w:uiPriority w:val="9"/>
    <w:unhideWhenUsed/>
    <w:qFormat/>
    <w:rsid w:val="00A3298C"/>
    <w:pPr>
      <w:keepNext/>
      <w:keepLines/>
      <w:spacing w:after="181" w:line="249" w:lineRule="auto"/>
      <w:ind w:left="3363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3">
    <w:name w:val="heading 3"/>
    <w:next w:val="a"/>
    <w:link w:val="30"/>
    <w:uiPriority w:val="9"/>
    <w:unhideWhenUsed/>
    <w:qFormat/>
    <w:rsid w:val="00A3298C"/>
    <w:pPr>
      <w:keepNext/>
      <w:keepLines/>
      <w:spacing w:after="0"/>
      <w:ind w:left="10" w:right="8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51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51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298C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20">
    <w:name w:val="Заголовок 2 Знак"/>
    <w:basedOn w:val="a0"/>
    <w:link w:val="2"/>
    <w:uiPriority w:val="9"/>
    <w:rsid w:val="00A3298C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30">
    <w:name w:val="Заголовок 3 Знак"/>
    <w:basedOn w:val="a0"/>
    <w:link w:val="3"/>
    <w:uiPriority w:val="9"/>
    <w:rsid w:val="00A3298C"/>
    <w:rPr>
      <w:rFonts w:ascii="Times New Roman" w:eastAsia="Times New Roman" w:hAnsi="Times New Roman" w:cs="Times New Roman"/>
      <w:b/>
      <w:color w:val="000000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A3298C"/>
  </w:style>
  <w:style w:type="table" w:customStyle="1" w:styleId="TableGrid1">
    <w:name w:val="TableGrid1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98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8C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A3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CF0B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B33"/>
  </w:style>
  <w:style w:type="paragraph" w:styleId="a9">
    <w:name w:val="footer"/>
    <w:basedOn w:val="a"/>
    <w:link w:val="aa"/>
    <w:uiPriority w:val="99"/>
    <w:unhideWhenUsed/>
    <w:rsid w:val="00CF0B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dilnianskahromada.gov.ua/documents/133371-pro-zatverdzennia-programi-finansovoyi-pidtrimki-komunalnix-pidprijemstv-rozdilnianskii-miskii-vodokanal-vinograd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16</Pages>
  <Words>4397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2025-12-23T10:49:00Z</cp:lastPrinted>
  <dcterms:created xsi:type="dcterms:W3CDTF">2025-09-15T08:24:00Z</dcterms:created>
  <dcterms:modified xsi:type="dcterms:W3CDTF">2025-12-23T11:12:00Z</dcterms:modified>
</cp:coreProperties>
</file>