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DE7" w:rsidRDefault="00944DE7" w:rsidP="00944DE7">
      <w:pPr>
        <w:pStyle w:val="a3"/>
        <w:jc w:val="center"/>
        <w:rPr>
          <w:rFonts w:ascii="Times New Roman" w:hAnsi="Times New Roman" w:cs="Times New Roman"/>
          <w:b/>
          <w:sz w:val="24"/>
          <w:szCs w:val="24"/>
          <w:lang w:val="uk-UA"/>
        </w:rPr>
      </w:pPr>
    </w:p>
    <w:p w:rsidR="00944DE7" w:rsidRDefault="00944DE7" w:rsidP="00944DE7">
      <w:pPr>
        <w:pStyle w:val="a3"/>
        <w:jc w:val="center"/>
        <w:rPr>
          <w:rFonts w:ascii="Times New Roman" w:hAnsi="Times New Roman" w:cs="Times New Roman"/>
          <w:b/>
          <w:sz w:val="24"/>
          <w:szCs w:val="24"/>
          <w:lang w:val="uk-UA"/>
        </w:rPr>
      </w:pPr>
    </w:p>
    <w:p w:rsidR="00944DE7" w:rsidRDefault="00944DE7" w:rsidP="00944DE7">
      <w:pPr>
        <w:pStyle w:val="a3"/>
        <w:jc w:val="center"/>
        <w:rPr>
          <w:rFonts w:ascii="Times New Roman" w:hAnsi="Times New Roman" w:cs="Times New Roman"/>
          <w:b/>
          <w:sz w:val="24"/>
          <w:szCs w:val="24"/>
          <w:lang w:val="uk-UA"/>
        </w:rPr>
      </w:pPr>
    </w:p>
    <w:p w:rsidR="00944DE7" w:rsidRDefault="00944DE7" w:rsidP="00944DE7">
      <w:pPr>
        <w:pStyle w:val="a3"/>
        <w:jc w:val="center"/>
        <w:rPr>
          <w:rFonts w:ascii="Times New Roman" w:hAnsi="Times New Roman" w:cs="Times New Roman"/>
          <w:b/>
          <w:sz w:val="24"/>
          <w:szCs w:val="24"/>
          <w:lang w:val="uk-UA"/>
        </w:rPr>
      </w:pPr>
    </w:p>
    <w:p w:rsidR="00944DE7" w:rsidRDefault="00944DE7" w:rsidP="00944DE7">
      <w:pPr>
        <w:pStyle w:val="a3"/>
        <w:jc w:val="center"/>
        <w:rPr>
          <w:rFonts w:ascii="Times New Roman" w:hAnsi="Times New Roman" w:cs="Times New Roman"/>
          <w:b/>
          <w:sz w:val="24"/>
          <w:szCs w:val="24"/>
          <w:lang w:val="uk-UA"/>
        </w:rPr>
      </w:pPr>
    </w:p>
    <w:p w:rsidR="00944DE7" w:rsidRPr="00102DE6" w:rsidRDefault="00944DE7" w:rsidP="00944DE7">
      <w:pPr>
        <w:pStyle w:val="a3"/>
        <w:jc w:val="center"/>
        <w:rPr>
          <w:rFonts w:ascii="Times New Roman" w:hAnsi="Times New Roman" w:cs="Times New Roman"/>
          <w:b/>
          <w:sz w:val="24"/>
          <w:szCs w:val="24"/>
        </w:rPr>
      </w:pPr>
      <w:r w:rsidRPr="00102DE6">
        <w:rPr>
          <w:rFonts w:ascii="Times New Roman" w:hAnsi="Times New Roman" w:cs="Times New Roman"/>
          <w:b/>
          <w:sz w:val="24"/>
          <w:szCs w:val="24"/>
        </w:rPr>
        <w:t>УКРАЇНА</w:t>
      </w:r>
    </w:p>
    <w:p w:rsidR="00944DE7" w:rsidRPr="00102DE6" w:rsidRDefault="00944DE7" w:rsidP="00944DE7">
      <w:pPr>
        <w:pStyle w:val="a3"/>
        <w:jc w:val="center"/>
        <w:rPr>
          <w:rFonts w:ascii="Times New Roman" w:hAnsi="Times New Roman" w:cs="Times New Roman"/>
          <w:b/>
          <w:sz w:val="24"/>
          <w:szCs w:val="24"/>
        </w:rPr>
      </w:pPr>
      <w:r w:rsidRPr="00102DE6">
        <w:rPr>
          <w:rFonts w:ascii="Times New Roman" w:hAnsi="Times New Roman" w:cs="Times New Roman"/>
          <w:b/>
          <w:sz w:val="24"/>
          <w:szCs w:val="24"/>
        </w:rPr>
        <w:t>РОЗДІЛЬНЯНСЬКА МІСЬКА РАДА</w:t>
      </w:r>
    </w:p>
    <w:p w:rsidR="00944DE7" w:rsidRPr="00102DE6" w:rsidRDefault="00944DE7" w:rsidP="00944DE7">
      <w:pPr>
        <w:pStyle w:val="a3"/>
        <w:jc w:val="center"/>
        <w:rPr>
          <w:rFonts w:ascii="Times New Roman" w:hAnsi="Times New Roman" w:cs="Times New Roman"/>
          <w:b/>
          <w:sz w:val="24"/>
          <w:szCs w:val="24"/>
        </w:rPr>
      </w:pPr>
      <w:r w:rsidRPr="00102DE6">
        <w:rPr>
          <w:rFonts w:ascii="Times New Roman" w:hAnsi="Times New Roman" w:cs="Times New Roman"/>
          <w:b/>
          <w:sz w:val="24"/>
          <w:szCs w:val="24"/>
        </w:rPr>
        <w:t>ОДЕСЬКОЇ ОБЛАСТІ</w:t>
      </w:r>
    </w:p>
    <w:p w:rsidR="00944DE7" w:rsidRPr="00102DE6" w:rsidRDefault="00944DE7" w:rsidP="00944DE7">
      <w:pPr>
        <w:pStyle w:val="a3"/>
        <w:jc w:val="center"/>
        <w:rPr>
          <w:rFonts w:ascii="Times New Roman" w:hAnsi="Times New Roman" w:cs="Times New Roman"/>
          <w:b/>
          <w:sz w:val="24"/>
          <w:szCs w:val="24"/>
        </w:rPr>
      </w:pPr>
      <w:r w:rsidRPr="00102DE6">
        <w:rPr>
          <w:rFonts w:ascii="Times New Roman" w:hAnsi="Times New Roman" w:cs="Times New Roman"/>
          <w:b/>
          <w:sz w:val="24"/>
          <w:szCs w:val="24"/>
        </w:rPr>
        <w:t>ВИКОНАВЧИЙ КОМІТЕТ</w:t>
      </w:r>
    </w:p>
    <w:p w:rsidR="00944DE7" w:rsidRPr="00102DE6" w:rsidRDefault="00944DE7" w:rsidP="00944DE7">
      <w:pPr>
        <w:pStyle w:val="a3"/>
        <w:jc w:val="center"/>
        <w:rPr>
          <w:rFonts w:ascii="Times New Roman" w:hAnsi="Times New Roman" w:cs="Times New Roman"/>
          <w:b/>
          <w:sz w:val="24"/>
          <w:szCs w:val="24"/>
        </w:rPr>
      </w:pPr>
      <w:r w:rsidRPr="00102DE6">
        <w:rPr>
          <w:rFonts w:ascii="Times New Roman" w:hAnsi="Times New Roman" w:cs="Times New Roman"/>
          <w:b/>
          <w:sz w:val="24"/>
          <w:szCs w:val="24"/>
        </w:rPr>
        <w:t>КАЛАНТАЇВСЬКИЙ СТАРОСТИНСЬКИЙ ОКРУГ</w:t>
      </w:r>
    </w:p>
    <w:p w:rsidR="00944DE7" w:rsidRPr="00102DE6" w:rsidRDefault="00944DE7" w:rsidP="00944DE7">
      <w:pPr>
        <w:pStyle w:val="a3"/>
        <w:jc w:val="center"/>
        <w:rPr>
          <w:rFonts w:ascii="Times New Roman" w:hAnsi="Times New Roman" w:cs="Times New Roman"/>
          <w:b/>
          <w:color w:val="1A1A1A"/>
          <w:sz w:val="24"/>
          <w:szCs w:val="24"/>
          <w:u w:val="single"/>
        </w:rPr>
      </w:pPr>
      <w:r w:rsidRPr="00102DE6">
        <w:rPr>
          <w:rFonts w:ascii="Times New Roman" w:hAnsi="Times New Roman" w:cs="Times New Roman"/>
          <w:b/>
          <w:color w:val="1A1A1A"/>
          <w:sz w:val="24"/>
          <w:szCs w:val="24"/>
          <w:u w:val="single"/>
        </w:rPr>
        <w:t>67460 с. Калантаївка,Роздільнянський р-н,Одеська обл. вул. Залізнична 2</w:t>
      </w:r>
    </w:p>
    <w:p w:rsidR="00944DE7" w:rsidRDefault="00944DE7" w:rsidP="00944DE7">
      <w:pPr>
        <w:pStyle w:val="a3"/>
        <w:jc w:val="center"/>
        <w:rPr>
          <w:rFonts w:ascii="Times New Roman" w:hAnsi="Times New Roman" w:cs="Times New Roman"/>
          <w:sz w:val="28"/>
          <w:szCs w:val="28"/>
          <w:lang w:val="uk-UA"/>
        </w:rPr>
      </w:pPr>
    </w:p>
    <w:p w:rsidR="00296A05" w:rsidRPr="00BC1839" w:rsidRDefault="00BC1839" w:rsidP="00BC1839">
      <w:pPr>
        <w:jc w:val="center"/>
        <w:rPr>
          <w:rFonts w:ascii="Times New Roman" w:hAnsi="Times New Roman" w:cs="Times New Roman"/>
          <w:sz w:val="52"/>
          <w:szCs w:val="52"/>
          <w:lang w:val="uk-UA"/>
        </w:rPr>
      </w:pPr>
      <w:r w:rsidRPr="00BC1839">
        <w:rPr>
          <w:rFonts w:ascii="Times New Roman" w:hAnsi="Times New Roman" w:cs="Times New Roman"/>
          <w:sz w:val="52"/>
          <w:szCs w:val="52"/>
          <w:lang w:val="uk-UA"/>
        </w:rPr>
        <w:t>Калантаївський старостинський округ</w:t>
      </w:r>
    </w:p>
    <w:p w:rsidR="00C874EC" w:rsidRPr="00BC1839" w:rsidRDefault="0022751A" w:rsidP="00BC1839">
      <w:pPr>
        <w:jc w:val="center"/>
        <w:rPr>
          <w:rFonts w:ascii="Times New Roman" w:hAnsi="Times New Roman" w:cs="Times New Roman"/>
          <w:sz w:val="36"/>
          <w:szCs w:val="36"/>
          <w:lang w:val="uk-UA"/>
        </w:rPr>
      </w:pPr>
      <w:r w:rsidRPr="00BC1839">
        <w:rPr>
          <w:rFonts w:ascii="Times New Roman" w:hAnsi="Times New Roman" w:cs="Times New Roman"/>
          <w:sz w:val="36"/>
          <w:szCs w:val="36"/>
          <w:lang w:val="uk-UA"/>
        </w:rPr>
        <w:t>Староста</w:t>
      </w:r>
      <w:r w:rsidR="009F0FD6" w:rsidRPr="00BC1839">
        <w:rPr>
          <w:rFonts w:ascii="Times New Roman" w:hAnsi="Times New Roman" w:cs="Times New Roman"/>
          <w:sz w:val="36"/>
          <w:szCs w:val="36"/>
          <w:lang w:val="uk-UA"/>
        </w:rPr>
        <w:t xml:space="preserve"> </w:t>
      </w:r>
      <w:r w:rsidRPr="00BC1839">
        <w:rPr>
          <w:rFonts w:ascii="Times New Roman" w:hAnsi="Times New Roman" w:cs="Times New Roman"/>
          <w:sz w:val="36"/>
          <w:szCs w:val="36"/>
          <w:lang w:val="uk-UA"/>
        </w:rPr>
        <w:t xml:space="preserve"> Бєлоус Михайло Миколайовичя</w:t>
      </w:r>
    </w:p>
    <w:p w:rsidR="00C874EC" w:rsidRDefault="00C874EC" w:rsidP="00BC1839">
      <w:pPr>
        <w:jc w:val="center"/>
        <w:rPr>
          <w:rFonts w:ascii="Times New Roman" w:hAnsi="Times New Roman" w:cs="Times New Roman"/>
          <w:sz w:val="28"/>
          <w:szCs w:val="28"/>
          <w:lang w:val="uk-UA"/>
        </w:rPr>
      </w:pPr>
      <w:r>
        <w:rPr>
          <w:rFonts w:ascii="Times New Roman" w:hAnsi="Times New Roman" w:cs="Times New Roman"/>
          <w:sz w:val="28"/>
          <w:szCs w:val="28"/>
          <w:lang w:val="uk-UA"/>
        </w:rPr>
        <w:t>Дата призначення –</w:t>
      </w:r>
      <w:r w:rsidR="007C69CE">
        <w:rPr>
          <w:rFonts w:ascii="Times New Roman" w:hAnsi="Times New Roman" w:cs="Times New Roman"/>
          <w:sz w:val="28"/>
          <w:szCs w:val="28"/>
          <w:lang w:val="uk-UA"/>
        </w:rPr>
        <w:t>10.03.2021</w:t>
      </w:r>
    </w:p>
    <w:p w:rsidR="00290D0D" w:rsidRDefault="00902B11">
      <w:pPr>
        <w:rPr>
          <w:rFonts w:ascii="Times New Roman" w:hAnsi="Times New Roman" w:cs="Times New Roman"/>
          <w:sz w:val="28"/>
          <w:szCs w:val="28"/>
          <w:lang w:val="uk-UA"/>
        </w:rPr>
      </w:pPr>
      <w:r>
        <w:rPr>
          <w:rFonts w:ascii="Times New Roman" w:hAnsi="Times New Roman" w:cs="Times New Roman"/>
          <w:sz w:val="28"/>
          <w:szCs w:val="28"/>
          <w:lang w:val="uk-UA"/>
        </w:rPr>
        <w:t>В Калантаївський округ входять</w:t>
      </w:r>
      <w:r w:rsidR="00BC1839">
        <w:rPr>
          <w:rFonts w:ascii="Times New Roman" w:hAnsi="Times New Roman" w:cs="Times New Roman"/>
          <w:sz w:val="28"/>
          <w:szCs w:val="28"/>
          <w:lang w:val="uk-UA"/>
        </w:rPr>
        <w:t xml:space="preserve"> такі населенні пункти:</w:t>
      </w:r>
      <w:r>
        <w:rPr>
          <w:rFonts w:ascii="Times New Roman" w:hAnsi="Times New Roman" w:cs="Times New Roman"/>
          <w:sz w:val="28"/>
          <w:szCs w:val="28"/>
          <w:lang w:val="uk-UA"/>
        </w:rPr>
        <w:t xml:space="preserve"> </w:t>
      </w:r>
      <w:r w:rsidR="007C69CE">
        <w:rPr>
          <w:rFonts w:ascii="Times New Roman" w:hAnsi="Times New Roman" w:cs="Times New Roman"/>
          <w:sz w:val="28"/>
          <w:szCs w:val="28"/>
          <w:lang w:val="uk-UA"/>
        </w:rPr>
        <w:t xml:space="preserve">с.Калантаївка,с.Благодатне </w:t>
      </w:r>
      <w:r w:rsidR="00290D0D">
        <w:rPr>
          <w:rFonts w:ascii="Times New Roman" w:hAnsi="Times New Roman" w:cs="Times New Roman"/>
          <w:sz w:val="28"/>
          <w:szCs w:val="28"/>
          <w:lang w:val="uk-UA"/>
        </w:rPr>
        <w:t>с.Світанок,с.Карпове,с.Олександрівка.</w:t>
      </w:r>
    </w:p>
    <w:p w:rsidR="007C69CE" w:rsidRDefault="007C69CE">
      <w:pPr>
        <w:rPr>
          <w:rFonts w:ascii="Times New Roman" w:hAnsi="Times New Roman" w:cs="Times New Roman"/>
          <w:sz w:val="28"/>
          <w:szCs w:val="28"/>
          <w:lang w:val="uk-UA"/>
        </w:rPr>
      </w:pPr>
      <w:r>
        <w:rPr>
          <w:rFonts w:ascii="Times New Roman" w:hAnsi="Times New Roman" w:cs="Times New Roman"/>
          <w:sz w:val="28"/>
          <w:szCs w:val="28"/>
          <w:lang w:val="uk-UA"/>
        </w:rPr>
        <w:t>Рух населення  за 2025 рік</w:t>
      </w:r>
    </w:p>
    <w:p w:rsidR="007C69CE" w:rsidRDefault="007C69CE">
      <w:pPr>
        <w:rPr>
          <w:rFonts w:ascii="Times New Roman" w:hAnsi="Times New Roman" w:cs="Times New Roman"/>
          <w:sz w:val="28"/>
          <w:szCs w:val="28"/>
          <w:lang w:val="uk-UA"/>
        </w:rPr>
      </w:pPr>
      <w:r>
        <w:rPr>
          <w:rFonts w:ascii="Times New Roman" w:hAnsi="Times New Roman" w:cs="Times New Roman"/>
          <w:sz w:val="28"/>
          <w:szCs w:val="28"/>
          <w:lang w:val="uk-UA"/>
        </w:rPr>
        <w:t>Народилося -</w:t>
      </w:r>
      <w:r w:rsidR="007213EF">
        <w:rPr>
          <w:rFonts w:ascii="Times New Roman" w:hAnsi="Times New Roman" w:cs="Times New Roman"/>
          <w:sz w:val="28"/>
          <w:szCs w:val="28"/>
          <w:lang w:val="uk-UA"/>
        </w:rPr>
        <w:t>9</w:t>
      </w:r>
      <w:r>
        <w:rPr>
          <w:rFonts w:ascii="Times New Roman" w:hAnsi="Times New Roman" w:cs="Times New Roman"/>
          <w:sz w:val="28"/>
          <w:szCs w:val="28"/>
          <w:lang w:val="uk-UA"/>
        </w:rPr>
        <w:t xml:space="preserve"> дітей</w:t>
      </w:r>
    </w:p>
    <w:p w:rsidR="007C69CE" w:rsidRDefault="00C10DD7">
      <w:pPr>
        <w:rPr>
          <w:rFonts w:ascii="Times New Roman" w:hAnsi="Times New Roman" w:cs="Times New Roman"/>
          <w:sz w:val="28"/>
          <w:szCs w:val="28"/>
          <w:lang w:val="uk-UA"/>
        </w:rPr>
      </w:pPr>
      <w:r>
        <w:rPr>
          <w:rFonts w:ascii="Times New Roman" w:hAnsi="Times New Roman" w:cs="Times New Roman"/>
          <w:sz w:val="28"/>
          <w:szCs w:val="28"/>
          <w:lang w:val="uk-UA"/>
        </w:rPr>
        <w:t>Померло-10</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Загальна кількість населення -1200 чол.</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Калантаївка-772</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Благодатне-368</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Світанок -55</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Карпове-1</w:t>
      </w:r>
    </w:p>
    <w:p w:rsidR="00C10DD7" w:rsidRDefault="00C10DD7">
      <w:pPr>
        <w:rPr>
          <w:rFonts w:ascii="Times New Roman" w:hAnsi="Times New Roman" w:cs="Times New Roman"/>
          <w:sz w:val="28"/>
          <w:szCs w:val="28"/>
          <w:lang w:val="uk-UA"/>
        </w:rPr>
      </w:pPr>
      <w:r>
        <w:rPr>
          <w:rFonts w:ascii="Times New Roman" w:hAnsi="Times New Roman" w:cs="Times New Roman"/>
          <w:sz w:val="28"/>
          <w:szCs w:val="28"/>
          <w:lang w:val="uk-UA"/>
        </w:rPr>
        <w:t>Олександрівка -4</w:t>
      </w:r>
    </w:p>
    <w:p w:rsidR="00EA64CB" w:rsidRDefault="003D40B4">
      <w:pPr>
        <w:rPr>
          <w:rFonts w:ascii="Times New Roman" w:hAnsi="Times New Roman" w:cs="Times New Roman"/>
          <w:sz w:val="28"/>
          <w:szCs w:val="28"/>
          <w:lang w:val="uk-UA"/>
        </w:rPr>
      </w:pPr>
      <w:r>
        <w:rPr>
          <w:rFonts w:ascii="Times New Roman" w:hAnsi="Times New Roman" w:cs="Times New Roman"/>
          <w:sz w:val="28"/>
          <w:szCs w:val="28"/>
          <w:lang w:val="uk-UA"/>
        </w:rPr>
        <w:t>Загальна кільк</w:t>
      </w:r>
      <w:r w:rsidR="00EA64CB">
        <w:rPr>
          <w:rFonts w:ascii="Times New Roman" w:hAnsi="Times New Roman" w:cs="Times New Roman"/>
          <w:sz w:val="28"/>
          <w:szCs w:val="28"/>
          <w:lang w:val="uk-UA"/>
        </w:rPr>
        <w:t>ість ВПО за 2025</w:t>
      </w:r>
      <w:r w:rsidR="00575B7A">
        <w:rPr>
          <w:rFonts w:ascii="Times New Roman" w:hAnsi="Times New Roman" w:cs="Times New Roman"/>
          <w:sz w:val="28"/>
          <w:szCs w:val="28"/>
          <w:lang w:val="uk-UA"/>
        </w:rPr>
        <w:t xml:space="preserve">прибуло </w:t>
      </w:r>
      <w:r w:rsidR="00EA64CB">
        <w:rPr>
          <w:rFonts w:ascii="Times New Roman" w:hAnsi="Times New Roman" w:cs="Times New Roman"/>
          <w:sz w:val="28"/>
          <w:szCs w:val="28"/>
          <w:lang w:val="uk-UA"/>
        </w:rPr>
        <w:t>-10 чол</w:t>
      </w:r>
      <w:r w:rsidR="00575B7A">
        <w:rPr>
          <w:rFonts w:ascii="Times New Roman" w:hAnsi="Times New Roman" w:cs="Times New Roman"/>
          <w:sz w:val="28"/>
          <w:szCs w:val="28"/>
          <w:lang w:val="uk-UA"/>
        </w:rPr>
        <w:t>.вибуло -3 чол.</w:t>
      </w:r>
    </w:p>
    <w:p w:rsidR="00575B7A" w:rsidRDefault="00575B7A">
      <w:pPr>
        <w:rPr>
          <w:rFonts w:ascii="Times New Roman" w:hAnsi="Times New Roman" w:cs="Times New Roman"/>
          <w:sz w:val="28"/>
          <w:szCs w:val="28"/>
          <w:lang w:val="uk-UA"/>
        </w:rPr>
      </w:pPr>
      <w:r>
        <w:rPr>
          <w:rFonts w:ascii="Times New Roman" w:hAnsi="Times New Roman" w:cs="Times New Roman"/>
          <w:sz w:val="28"/>
          <w:szCs w:val="28"/>
          <w:lang w:val="uk-UA"/>
        </w:rPr>
        <w:t>Кількість неблагополучних родин -7</w:t>
      </w:r>
      <w:r w:rsidR="002A5C36">
        <w:rPr>
          <w:rFonts w:ascii="Times New Roman" w:hAnsi="Times New Roman" w:cs="Times New Roman"/>
          <w:sz w:val="28"/>
          <w:szCs w:val="28"/>
          <w:lang w:val="uk-UA"/>
        </w:rPr>
        <w:t xml:space="preserve"> </w:t>
      </w:r>
    </w:p>
    <w:p w:rsidR="00575B7A" w:rsidRDefault="00575B7A">
      <w:pPr>
        <w:rPr>
          <w:rFonts w:ascii="Times New Roman" w:hAnsi="Times New Roman" w:cs="Times New Roman"/>
          <w:sz w:val="28"/>
          <w:szCs w:val="28"/>
          <w:lang w:val="uk-UA"/>
        </w:rPr>
      </w:pPr>
      <w:r>
        <w:rPr>
          <w:rFonts w:ascii="Times New Roman" w:hAnsi="Times New Roman" w:cs="Times New Roman"/>
          <w:sz w:val="28"/>
          <w:szCs w:val="28"/>
          <w:lang w:val="uk-UA"/>
        </w:rPr>
        <w:t>Багатодітних родин</w:t>
      </w:r>
      <w:r w:rsidR="002A5C36">
        <w:rPr>
          <w:rFonts w:ascii="Times New Roman" w:hAnsi="Times New Roman" w:cs="Times New Roman"/>
          <w:sz w:val="28"/>
          <w:szCs w:val="28"/>
          <w:lang w:val="uk-UA"/>
        </w:rPr>
        <w:t>- 13 збільшилась у  порівнняні з 2024</w:t>
      </w:r>
    </w:p>
    <w:p w:rsidR="00B73271" w:rsidRDefault="002A5C3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Виданих довіренестей-</w:t>
      </w:r>
      <w:r w:rsidR="00FF750F">
        <w:rPr>
          <w:rFonts w:ascii="Times New Roman" w:hAnsi="Times New Roman" w:cs="Times New Roman"/>
          <w:sz w:val="28"/>
          <w:szCs w:val="28"/>
          <w:lang w:val="uk-UA"/>
        </w:rPr>
        <w:t>4</w:t>
      </w:r>
    </w:p>
    <w:p w:rsidR="00575B7A" w:rsidRPr="00C874EC" w:rsidRDefault="00B73271">
      <w:pPr>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Здійснення правочинів-0</w:t>
      </w:r>
    </w:p>
    <w:p w:rsidR="0040103D" w:rsidRPr="00600DD6" w:rsidRDefault="0040103D">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Вихідних документів – 480 </w:t>
      </w:r>
    </w:p>
    <w:p w:rsidR="0040103D"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 </w:t>
      </w:r>
      <w:r w:rsidR="0040103D" w:rsidRPr="00600DD6">
        <w:rPr>
          <w:rFonts w:ascii="Times New Roman" w:hAnsi="Times New Roman" w:cs="Times New Roman"/>
          <w:sz w:val="28"/>
          <w:szCs w:val="28"/>
          <w:lang w:val="uk-UA"/>
        </w:rPr>
        <w:t>Актів  обстеження -78</w:t>
      </w:r>
    </w:p>
    <w:p w:rsidR="0040103D"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 </w:t>
      </w:r>
      <w:r w:rsidR="0040103D" w:rsidRPr="00600DD6">
        <w:rPr>
          <w:rFonts w:ascii="Times New Roman" w:hAnsi="Times New Roman" w:cs="Times New Roman"/>
          <w:sz w:val="28"/>
          <w:szCs w:val="28"/>
          <w:lang w:val="uk-UA"/>
        </w:rPr>
        <w:t>Характеристик-</w:t>
      </w:r>
      <w:r w:rsidR="007A51BB" w:rsidRPr="00600DD6">
        <w:rPr>
          <w:rFonts w:ascii="Times New Roman" w:hAnsi="Times New Roman" w:cs="Times New Roman"/>
          <w:sz w:val="28"/>
          <w:szCs w:val="28"/>
          <w:lang w:val="uk-UA"/>
        </w:rPr>
        <w:t>36</w:t>
      </w:r>
    </w:p>
    <w:p w:rsidR="007A51BB"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 </w:t>
      </w:r>
      <w:r w:rsidR="007A51BB" w:rsidRPr="00600DD6">
        <w:rPr>
          <w:rFonts w:ascii="Times New Roman" w:hAnsi="Times New Roman" w:cs="Times New Roman"/>
          <w:sz w:val="28"/>
          <w:szCs w:val="28"/>
          <w:lang w:val="uk-UA"/>
        </w:rPr>
        <w:t>Виписка з погосподарського обліку -48</w:t>
      </w:r>
    </w:p>
    <w:p w:rsidR="007A51BB"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 </w:t>
      </w:r>
      <w:r w:rsidR="007A51BB" w:rsidRPr="00600DD6">
        <w:rPr>
          <w:rFonts w:ascii="Times New Roman" w:hAnsi="Times New Roman" w:cs="Times New Roman"/>
          <w:sz w:val="28"/>
          <w:szCs w:val="28"/>
          <w:lang w:val="uk-UA"/>
        </w:rPr>
        <w:t>Відповіді на розпорядження РТЦК та СП-220</w:t>
      </w:r>
    </w:p>
    <w:p w:rsidR="007A51BB"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 </w:t>
      </w:r>
      <w:r w:rsidR="007A51BB" w:rsidRPr="00600DD6">
        <w:rPr>
          <w:rFonts w:ascii="Times New Roman" w:hAnsi="Times New Roman" w:cs="Times New Roman"/>
          <w:sz w:val="28"/>
          <w:szCs w:val="28"/>
          <w:lang w:val="uk-UA"/>
        </w:rPr>
        <w:t>Інші довідки -98</w:t>
      </w:r>
    </w:p>
    <w:p w:rsidR="007A51BB"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Підписано відпускних листів-31</w:t>
      </w:r>
    </w:p>
    <w:p w:rsidR="005664E9" w:rsidRPr="00600DD6" w:rsidRDefault="005664E9">
      <w:pPr>
        <w:rPr>
          <w:rFonts w:ascii="Times New Roman" w:hAnsi="Times New Roman" w:cs="Times New Roman"/>
          <w:sz w:val="28"/>
          <w:szCs w:val="28"/>
          <w:lang w:val="uk-UA"/>
        </w:rPr>
      </w:pPr>
      <w:r w:rsidRPr="00600DD6">
        <w:rPr>
          <w:rFonts w:ascii="Times New Roman" w:hAnsi="Times New Roman" w:cs="Times New Roman"/>
          <w:sz w:val="28"/>
          <w:szCs w:val="28"/>
          <w:lang w:val="uk-UA"/>
        </w:rPr>
        <w:t>Проведені роботи</w:t>
      </w:r>
      <w:r w:rsidR="006C3FA3">
        <w:rPr>
          <w:rFonts w:ascii="Times New Roman" w:hAnsi="Times New Roman" w:cs="Times New Roman"/>
          <w:sz w:val="28"/>
          <w:szCs w:val="28"/>
          <w:lang w:val="uk-UA"/>
        </w:rPr>
        <w:t xml:space="preserve"> по ЖКХ </w:t>
      </w:r>
    </w:p>
    <w:p w:rsidR="006C3FA3" w:rsidRPr="00600DD6" w:rsidRDefault="00A40D3E">
      <w:pPr>
        <w:rPr>
          <w:rFonts w:ascii="Times New Roman" w:hAnsi="Times New Roman" w:cs="Times New Roman"/>
          <w:sz w:val="28"/>
          <w:szCs w:val="28"/>
          <w:lang w:val="uk-UA"/>
        </w:rPr>
      </w:pPr>
      <w:r w:rsidRPr="00600DD6">
        <w:rPr>
          <w:rFonts w:ascii="Times New Roman" w:hAnsi="Times New Roman" w:cs="Times New Roman"/>
          <w:sz w:val="28"/>
          <w:szCs w:val="28"/>
          <w:lang w:val="uk-UA"/>
        </w:rPr>
        <w:t>Заміна водопроводу вселі Калантаївка по вул Миру.</w:t>
      </w:r>
    </w:p>
    <w:p w:rsidR="00A00C08" w:rsidRDefault="00A00C08">
      <w:pPr>
        <w:rPr>
          <w:rFonts w:ascii="Times New Roman" w:hAnsi="Times New Roman" w:cs="Times New Roman"/>
          <w:sz w:val="28"/>
          <w:szCs w:val="28"/>
          <w:lang w:val="uk-UA"/>
        </w:rPr>
      </w:pPr>
      <w:r>
        <w:rPr>
          <w:rFonts w:ascii="Times New Roman" w:hAnsi="Times New Roman" w:cs="Times New Roman"/>
          <w:sz w:val="28"/>
          <w:szCs w:val="28"/>
          <w:lang w:val="uk-UA"/>
        </w:rPr>
        <w:t>Питання по благоустрою:</w:t>
      </w:r>
    </w:p>
    <w:p w:rsidR="00A40B39" w:rsidRPr="00600DD6" w:rsidRDefault="00A40B39">
      <w:pPr>
        <w:rPr>
          <w:rFonts w:ascii="Times New Roman" w:hAnsi="Times New Roman" w:cs="Times New Roman"/>
          <w:sz w:val="28"/>
          <w:szCs w:val="28"/>
          <w:lang w:val="uk-UA"/>
        </w:rPr>
      </w:pPr>
      <w:r w:rsidRPr="00600DD6">
        <w:rPr>
          <w:rFonts w:ascii="Times New Roman" w:hAnsi="Times New Roman" w:cs="Times New Roman"/>
          <w:sz w:val="28"/>
          <w:szCs w:val="28"/>
          <w:lang w:val="uk-UA"/>
        </w:rPr>
        <w:t>Вивезення сміття  на протязі року власними силами</w:t>
      </w:r>
    </w:p>
    <w:p w:rsidR="00A40B39" w:rsidRPr="00600DD6" w:rsidRDefault="00A40B39">
      <w:pPr>
        <w:rPr>
          <w:rFonts w:ascii="Times New Roman" w:hAnsi="Times New Roman" w:cs="Times New Roman"/>
          <w:sz w:val="28"/>
          <w:szCs w:val="28"/>
          <w:lang w:val="uk-UA"/>
        </w:rPr>
      </w:pPr>
      <w:r w:rsidRPr="00600DD6">
        <w:rPr>
          <w:rFonts w:ascii="Times New Roman" w:hAnsi="Times New Roman" w:cs="Times New Roman"/>
          <w:sz w:val="28"/>
          <w:szCs w:val="28"/>
          <w:lang w:val="uk-UA"/>
        </w:rPr>
        <w:t>Вивезення сміття  з кладовищ  власними силами</w:t>
      </w:r>
    </w:p>
    <w:p w:rsidR="00A40B39" w:rsidRDefault="00A40B39">
      <w:pPr>
        <w:rPr>
          <w:rFonts w:ascii="Times New Roman" w:hAnsi="Times New Roman" w:cs="Times New Roman"/>
          <w:sz w:val="28"/>
          <w:szCs w:val="28"/>
          <w:lang w:val="uk-UA"/>
        </w:rPr>
      </w:pPr>
      <w:r w:rsidRPr="00600DD6">
        <w:rPr>
          <w:rFonts w:ascii="Times New Roman" w:hAnsi="Times New Roman" w:cs="Times New Roman"/>
          <w:sz w:val="28"/>
          <w:szCs w:val="28"/>
          <w:lang w:val="uk-UA"/>
        </w:rPr>
        <w:t xml:space="preserve">Підгортання сміттєзвалищ  власними силами </w:t>
      </w:r>
    </w:p>
    <w:p w:rsidR="00A00C08" w:rsidRPr="00A62C92" w:rsidRDefault="00A00C08">
      <w:pPr>
        <w:rPr>
          <w:rFonts w:ascii="Times New Roman" w:hAnsi="Times New Roman" w:cs="Times New Roman"/>
          <w:sz w:val="28"/>
          <w:szCs w:val="28"/>
          <w:lang w:val="uk-UA"/>
        </w:rPr>
      </w:pPr>
    </w:p>
    <w:p w:rsidR="00A40D3E" w:rsidRDefault="00A62C92">
      <w:pPr>
        <w:rPr>
          <w:rFonts w:ascii="Times New Roman" w:hAnsi="Times New Roman" w:cs="Times New Roman"/>
          <w:sz w:val="28"/>
          <w:szCs w:val="28"/>
        </w:rPr>
      </w:pPr>
      <w:r w:rsidRPr="00A62C92">
        <w:rPr>
          <w:rFonts w:ascii="Times New Roman" w:hAnsi="Times New Roman" w:cs="Times New Roman"/>
          <w:sz w:val="28"/>
          <w:szCs w:val="28"/>
        </w:rPr>
        <w:t>«Гос</w:t>
      </w:r>
      <w:r>
        <w:rPr>
          <w:rFonts w:ascii="Times New Roman" w:hAnsi="Times New Roman" w:cs="Times New Roman"/>
          <w:sz w:val="28"/>
          <w:szCs w:val="28"/>
        </w:rPr>
        <w:t xml:space="preserve">трим питанням для мешканців </w:t>
      </w:r>
      <w:r>
        <w:rPr>
          <w:rFonts w:ascii="Times New Roman" w:hAnsi="Times New Roman" w:cs="Times New Roman"/>
          <w:sz w:val="28"/>
          <w:szCs w:val="28"/>
          <w:lang w:val="uk-UA"/>
        </w:rPr>
        <w:t xml:space="preserve">Калантаївського округу </w:t>
      </w:r>
      <w:r w:rsidRPr="00A62C92">
        <w:rPr>
          <w:rFonts w:ascii="Times New Roman" w:hAnsi="Times New Roman" w:cs="Times New Roman"/>
          <w:sz w:val="28"/>
          <w:szCs w:val="28"/>
        </w:rPr>
        <w:t xml:space="preserve"> залишається стан автомобільних доріг. Зокрема, потребує ремонту дорога</w:t>
      </w:r>
      <w:r>
        <w:rPr>
          <w:rFonts w:ascii="Times New Roman" w:hAnsi="Times New Roman" w:cs="Times New Roman"/>
          <w:sz w:val="28"/>
          <w:szCs w:val="28"/>
          <w:lang w:val="uk-UA"/>
        </w:rPr>
        <w:t xml:space="preserve"> Обласного значення </w:t>
      </w:r>
      <w:r w:rsidRPr="00A62C92">
        <w:rPr>
          <w:rFonts w:ascii="Times New Roman" w:hAnsi="Times New Roman" w:cs="Times New Roman"/>
          <w:sz w:val="28"/>
          <w:szCs w:val="28"/>
        </w:rPr>
        <w:t xml:space="preserve"> від с. Виноградар до с. Буцинівка. Також у незадовільному стані перебуває дорога до с. Світанок, яка в період погіршення погодних умов стає практично непроїзною, у зв’язку з чим шкільний автобус не має можливості здійснювати підвіз дітей до навчального закладу.</w:t>
      </w:r>
      <w:r w:rsidRPr="00A62C92">
        <w:rPr>
          <w:rFonts w:ascii="Times New Roman" w:hAnsi="Times New Roman" w:cs="Times New Roman"/>
          <w:sz w:val="28"/>
          <w:szCs w:val="28"/>
        </w:rPr>
        <w:br/>
        <w:t xml:space="preserve">Крім того, дорога </w:t>
      </w:r>
      <w:r>
        <w:rPr>
          <w:rFonts w:ascii="Times New Roman" w:hAnsi="Times New Roman" w:cs="Times New Roman"/>
          <w:sz w:val="28"/>
          <w:szCs w:val="28"/>
          <w:lang w:val="uk-UA"/>
        </w:rPr>
        <w:t xml:space="preserve">місцевого  значення </w:t>
      </w:r>
      <w:r w:rsidRPr="00A62C92">
        <w:rPr>
          <w:rFonts w:ascii="Times New Roman" w:hAnsi="Times New Roman" w:cs="Times New Roman"/>
          <w:sz w:val="28"/>
          <w:szCs w:val="28"/>
        </w:rPr>
        <w:t xml:space="preserve">по вул. Дружби перебуває у вкрай незадовільному стані </w:t>
      </w:r>
      <w:r>
        <w:rPr>
          <w:rFonts w:ascii="Times New Roman" w:hAnsi="Times New Roman" w:cs="Times New Roman"/>
          <w:sz w:val="28"/>
          <w:szCs w:val="28"/>
          <w:lang w:val="uk-UA"/>
        </w:rPr>
        <w:t>.</w:t>
      </w:r>
      <w:r w:rsidRPr="00A62C92">
        <w:rPr>
          <w:rFonts w:ascii="Times New Roman" w:hAnsi="Times New Roman" w:cs="Times New Roman"/>
          <w:sz w:val="28"/>
          <w:szCs w:val="28"/>
        </w:rPr>
        <w:t>Також необхідно провести грейдерування та підсипання дороги місцевого значення на ділянці від вул. Залізничної до вул. Шевченка.»</w:t>
      </w:r>
    </w:p>
    <w:p w:rsidR="00A62C92" w:rsidRDefault="00A62C92">
      <w:pPr>
        <w:rPr>
          <w:rFonts w:ascii="Times New Roman" w:hAnsi="Times New Roman" w:cs="Times New Roman"/>
          <w:sz w:val="28"/>
          <w:szCs w:val="28"/>
        </w:rPr>
      </w:pPr>
      <w:r w:rsidRPr="00A62C92">
        <w:rPr>
          <w:rFonts w:ascii="Times New Roman" w:hAnsi="Times New Roman" w:cs="Times New Roman"/>
          <w:sz w:val="28"/>
          <w:szCs w:val="28"/>
        </w:rPr>
        <w:t xml:space="preserve">«На сьогоднішній день на території округу існує проблема зі збільшенням кількості безпритульних собак. За зимовий період їх чисельність значно зросла, </w:t>
      </w:r>
      <w:r w:rsidRPr="00A62C92">
        <w:rPr>
          <w:rFonts w:ascii="Times New Roman" w:hAnsi="Times New Roman" w:cs="Times New Roman"/>
          <w:sz w:val="28"/>
          <w:szCs w:val="28"/>
        </w:rPr>
        <w:lastRenderedPageBreak/>
        <w:t>що створює занепокоєння серед мешканців, оскільки тварини збираються у зграї та можуть становити небезпеку для людей. У зв’язку з цим є нагальна потреба у проведенні стерилізації безпритульних тварин та вжитті заходів щодо врегулювання їх кількості.»</w:t>
      </w:r>
    </w:p>
    <w:p w:rsidR="00BE5684" w:rsidRPr="00BE5684" w:rsidRDefault="00BE5684" w:rsidP="00BE5684">
      <w:pPr>
        <w:pStyle w:val="a6"/>
        <w:rPr>
          <w:sz w:val="28"/>
          <w:szCs w:val="28"/>
          <w:lang w:val="ru-RU"/>
        </w:rPr>
      </w:pPr>
      <w:r w:rsidRPr="00BE5684">
        <w:rPr>
          <w:sz w:val="28"/>
          <w:szCs w:val="28"/>
          <w:lang w:val="ru-RU"/>
        </w:rPr>
        <w:t>Жителі старостинського округу беруть активну участь у громадському житті та підтримують соціальні ініціативи, спрямовані на розвиток громади та допомогу Збройним Силам України. Протягом звітного періоду мешканці округу неодноразово долучалися до організації та проведення благодійних ярмарків. Такі заходи проводилися як на території нашого старостинського округу, так і з виїздом до центру громади. Під час ярмарків жителі представляли власноруч виготовлену продукцію, випічку та різноманітні вироби, а зібрані кошти спрямовувалися на підтримку військовослужбовців та інші благодійні потреби.</w:t>
      </w:r>
    </w:p>
    <w:p w:rsidR="00BE5684" w:rsidRPr="00BE5684" w:rsidRDefault="00BE5684" w:rsidP="00BE5684">
      <w:pPr>
        <w:pStyle w:val="a6"/>
        <w:rPr>
          <w:sz w:val="28"/>
          <w:szCs w:val="28"/>
          <w:lang w:val="ru-RU"/>
        </w:rPr>
      </w:pPr>
      <w:r w:rsidRPr="00BE5684">
        <w:rPr>
          <w:sz w:val="28"/>
          <w:szCs w:val="28"/>
          <w:lang w:val="ru-RU"/>
        </w:rPr>
        <w:t>Важливу роль у культурному житті округу відіграє Калантаївський будинок культури. Тут регулярно проводяться культурно-масові заходи, святкові концерти та тематичні програми, приурочені до державних свят, пам’ятних дат та визначних подій. Такі заходи сприяють згуртуванню жителів, розвитку культурного життя та підтримці національних традицій.</w:t>
      </w:r>
    </w:p>
    <w:p w:rsidR="00BE5684" w:rsidRPr="00BE5684" w:rsidRDefault="00BE5684" w:rsidP="00BE5684">
      <w:pPr>
        <w:pStyle w:val="a6"/>
        <w:rPr>
          <w:sz w:val="28"/>
          <w:szCs w:val="28"/>
          <w:lang w:val="ru-RU"/>
        </w:rPr>
      </w:pPr>
      <w:r w:rsidRPr="00BE5684">
        <w:rPr>
          <w:sz w:val="28"/>
          <w:szCs w:val="28"/>
          <w:lang w:val="ru-RU"/>
        </w:rPr>
        <w:t xml:space="preserve">Окрему увагу слід приділити волонтерській діяльності, яка активно здійснюється на базі Калантаївського будинку культури. Тут постійно працює ініціативна група </w:t>
      </w:r>
      <w:r w:rsidRPr="00BE5684">
        <w:rPr>
          <w:rStyle w:val="a7"/>
          <w:rFonts w:eastAsiaTheme="minorEastAsia"/>
          <w:sz w:val="28"/>
          <w:szCs w:val="28"/>
          <w:lang w:val="ru-RU"/>
        </w:rPr>
        <w:t>«Калантаївські бджілки»</w:t>
      </w:r>
      <w:r w:rsidRPr="00BE5684">
        <w:rPr>
          <w:sz w:val="28"/>
          <w:szCs w:val="28"/>
          <w:lang w:val="ru-RU"/>
        </w:rPr>
        <w:t>, учасники якої займаються плетінням маскувальних сіток для потреб Збройних Сил України. До цієї роботи долучаються небайдужі жителі округу, які таким чином підтримують українських військових.</w:t>
      </w:r>
    </w:p>
    <w:p w:rsidR="00BE5684" w:rsidRPr="00BE5684" w:rsidRDefault="00BE5684" w:rsidP="00BE5684">
      <w:pPr>
        <w:pStyle w:val="a6"/>
        <w:rPr>
          <w:sz w:val="28"/>
          <w:szCs w:val="28"/>
          <w:lang w:val="ru-RU"/>
        </w:rPr>
      </w:pPr>
      <w:r w:rsidRPr="00BE5684">
        <w:rPr>
          <w:sz w:val="28"/>
          <w:szCs w:val="28"/>
          <w:lang w:val="ru-RU"/>
        </w:rPr>
        <w:t>Також жителі старостинського округу активно беруть участь у заходах з благоустрою території. Протягом року неодноразово проводилися суботники, під час яких здійснювалися роботи з прибирання територій, впорядкування громадських місць, кладовищ, узбіч доріг та інших об’єктів благоустрою. Така спільна праця сприяє покращенню санітарного стану населених пунктів та формує відповідальне ставлення мешканців до збереження чистоти і порядку на території округу.</w:t>
      </w:r>
    </w:p>
    <w:p w:rsidR="00BE5684" w:rsidRPr="00BE5684" w:rsidRDefault="00BE5684" w:rsidP="00BE5684">
      <w:pPr>
        <w:pStyle w:val="a6"/>
        <w:rPr>
          <w:sz w:val="28"/>
          <w:szCs w:val="28"/>
          <w:lang w:val="ru-RU"/>
        </w:rPr>
      </w:pPr>
      <w:r w:rsidRPr="00BE5684">
        <w:rPr>
          <w:sz w:val="28"/>
          <w:szCs w:val="28"/>
          <w:lang w:val="ru-RU"/>
        </w:rPr>
        <w:t>Завдяки активності та небайдужості жителів старостинського округу вдається підтримувати належний рівень громадської активності, розвивати культурне життя та надавати посильну допомогу нашим захисникам.</w:t>
      </w:r>
    </w:p>
    <w:p w:rsidR="000C01DF" w:rsidRPr="000C01DF" w:rsidRDefault="000C01DF" w:rsidP="000C01DF">
      <w:pPr>
        <w:pStyle w:val="a6"/>
        <w:rPr>
          <w:sz w:val="28"/>
          <w:szCs w:val="28"/>
          <w:lang w:val="ru-RU"/>
        </w:rPr>
      </w:pPr>
      <w:r w:rsidRPr="000C01DF">
        <w:rPr>
          <w:sz w:val="28"/>
          <w:szCs w:val="28"/>
          <w:lang w:val="ru-RU"/>
        </w:rPr>
        <w:t xml:space="preserve">Динаміка щодо утримання великої рогатої худоби на території старостинського округу залишається низькою. На даний час лише декілька домогосподарств займаються утриманням великої рогатої худоби. Загалом спостерігається </w:t>
      </w:r>
      <w:r w:rsidRPr="000C01DF">
        <w:rPr>
          <w:sz w:val="28"/>
          <w:szCs w:val="28"/>
          <w:lang w:val="ru-RU"/>
        </w:rPr>
        <w:lastRenderedPageBreak/>
        <w:t>тенденція до зменшення кількості господарств, які утримують худобу, що пов’язано з економічними труднощами, значними витратами на утримання та зменшенням зацікавленості населення у веденні особистого селянського господарства.</w:t>
      </w:r>
    </w:p>
    <w:p w:rsidR="000C01DF" w:rsidRPr="000C01DF" w:rsidRDefault="000C01DF" w:rsidP="000C01DF">
      <w:pPr>
        <w:pStyle w:val="a6"/>
        <w:rPr>
          <w:sz w:val="28"/>
          <w:szCs w:val="28"/>
          <w:lang w:val="ru-RU"/>
        </w:rPr>
      </w:pPr>
      <w:r w:rsidRPr="000C01DF">
        <w:rPr>
          <w:sz w:val="28"/>
          <w:szCs w:val="28"/>
          <w:lang w:val="ru-RU"/>
        </w:rPr>
        <w:t>Щодо сплати земельного податку, слід зазначити, що надходження здійснюються на належному рівні. Більшість землекористувачів та власників земельних ділянок своєчасно виконують свої податкові зобов’язання, що позитивно впливає на наповнення місцевого бюджету.</w:t>
      </w:r>
    </w:p>
    <w:p w:rsidR="000C01DF" w:rsidRPr="000C01DF" w:rsidRDefault="000C01DF" w:rsidP="000C01DF">
      <w:pPr>
        <w:pStyle w:val="a6"/>
        <w:rPr>
          <w:sz w:val="28"/>
          <w:szCs w:val="28"/>
          <w:lang w:val="ru-RU"/>
        </w:rPr>
      </w:pPr>
      <w:r w:rsidRPr="000C01DF">
        <w:rPr>
          <w:sz w:val="28"/>
          <w:szCs w:val="28"/>
          <w:lang w:val="ru-RU"/>
        </w:rPr>
        <w:t>Стосовно надання інформації щодо військовослужбовців повідомляємо, що старостинський округ не володіє повною та достовірн</w:t>
      </w:r>
      <w:r w:rsidR="00F87494">
        <w:rPr>
          <w:sz w:val="28"/>
          <w:szCs w:val="28"/>
          <w:lang w:val="ru-RU"/>
        </w:rPr>
        <w:t>ою інформацією з цього питання.</w:t>
      </w:r>
    </w:p>
    <w:p w:rsidR="00BE5684" w:rsidRPr="000C01DF" w:rsidRDefault="00BE5684">
      <w:pPr>
        <w:rPr>
          <w:rFonts w:ascii="Times New Roman" w:hAnsi="Times New Roman" w:cs="Times New Roman"/>
          <w:sz w:val="28"/>
          <w:szCs w:val="28"/>
        </w:rPr>
      </w:pPr>
    </w:p>
    <w:p w:rsidR="0040103D" w:rsidRPr="000C01DF" w:rsidRDefault="0040103D">
      <w:pPr>
        <w:rPr>
          <w:rFonts w:ascii="Times New Roman" w:hAnsi="Times New Roman" w:cs="Times New Roman"/>
          <w:sz w:val="28"/>
          <w:szCs w:val="28"/>
          <w:lang w:val="uk-UA"/>
        </w:rPr>
      </w:pPr>
    </w:p>
    <w:sectPr w:rsidR="0040103D" w:rsidRPr="000C01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88"/>
    <w:rsid w:val="000C01DF"/>
    <w:rsid w:val="0022751A"/>
    <w:rsid w:val="00290D0D"/>
    <w:rsid w:val="00296A05"/>
    <w:rsid w:val="002A5C36"/>
    <w:rsid w:val="003A11BD"/>
    <w:rsid w:val="003D40B4"/>
    <w:rsid w:val="0040103D"/>
    <w:rsid w:val="004B1A88"/>
    <w:rsid w:val="005664E9"/>
    <w:rsid w:val="00575B7A"/>
    <w:rsid w:val="00600DD6"/>
    <w:rsid w:val="006C3FA3"/>
    <w:rsid w:val="007213EF"/>
    <w:rsid w:val="00775FD8"/>
    <w:rsid w:val="007A51BB"/>
    <w:rsid w:val="007C69CE"/>
    <w:rsid w:val="008B5B7D"/>
    <w:rsid w:val="00902B11"/>
    <w:rsid w:val="00944DE7"/>
    <w:rsid w:val="009F0FD6"/>
    <w:rsid w:val="00A00C08"/>
    <w:rsid w:val="00A40B39"/>
    <w:rsid w:val="00A40D3E"/>
    <w:rsid w:val="00A62C92"/>
    <w:rsid w:val="00B16BD3"/>
    <w:rsid w:val="00B73271"/>
    <w:rsid w:val="00B93F5D"/>
    <w:rsid w:val="00BC1839"/>
    <w:rsid w:val="00BE5684"/>
    <w:rsid w:val="00C10DD7"/>
    <w:rsid w:val="00C874EC"/>
    <w:rsid w:val="00DE1AA4"/>
    <w:rsid w:val="00EA64CB"/>
    <w:rsid w:val="00F87494"/>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B2AE"/>
  <w15:chartTrackingRefBased/>
  <w15:docId w15:val="{F170450D-7DA0-4BEF-B0C0-00B95EF9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E7"/>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DE7"/>
    <w:pPr>
      <w:spacing w:after="0" w:line="240" w:lineRule="auto"/>
    </w:pPr>
    <w:rPr>
      <w:rFonts w:eastAsiaTheme="minorEastAsia"/>
      <w:lang w:val="ru-RU" w:eastAsia="ru-RU"/>
    </w:rPr>
  </w:style>
  <w:style w:type="paragraph" w:styleId="a4">
    <w:name w:val="Balloon Text"/>
    <w:basedOn w:val="a"/>
    <w:link w:val="a5"/>
    <w:uiPriority w:val="99"/>
    <w:semiHidden/>
    <w:unhideWhenUsed/>
    <w:rsid w:val="00C874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74EC"/>
    <w:rPr>
      <w:rFonts w:ascii="Segoe UI" w:eastAsiaTheme="minorEastAsia" w:hAnsi="Segoe UI" w:cs="Segoe UI"/>
      <w:sz w:val="18"/>
      <w:szCs w:val="18"/>
      <w:lang w:val="ru-RU" w:eastAsia="ru-RU"/>
    </w:rPr>
  </w:style>
  <w:style w:type="paragraph" w:styleId="a6">
    <w:name w:val="Normal (Web)"/>
    <w:basedOn w:val="a"/>
    <w:uiPriority w:val="99"/>
    <w:semiHidden/>
    <w:unhideWhenUsed/>
    <w:rsid w:val="00BE56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7">
    <w:name w:val="Strong"/>
    <w:basedOn w:val="a0"/>
    <w:uiPriority w:val="22"/>
    <w:qFormat/>
    <w:rsid w:val="00BE5684"/>
    <w:rPr>
      <w:b/>
      <w:bCs/>
    </w:rPr>
  </w:style>
  <w:style w:type="paragraph" w:styleId="a8">
    <w:name w:val="Revision"/>
    <w:hidden/>
    <w:uiPriority w:val="99"/>
    <w:semiHidden/>
    <w:rsid w:val="003A11BD"/>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4700">
      <w:bodyDiv w:val="1"/>
      <w:marLeft w:val="0"/>
      <w:marRight w:val="0"/>
      <w:marTop w:val="0"/>
      <w:marBottom w:val="0"/>
      <w:divBdr>
        <w:top w:val="none" w:sz="0" w:space="0" w:color="auto"/>
        <w:left w:val="none" w:sz="0" w:space="0" w:color="auto"/>
        <w:bottom w:val="none" w:sz="0" w:space="0" w:color="auto"/>
        <w:right w:val="none" w:sz="0" w:space="0" w:color="auto"/>
      </w:divBdr>
    </w:div>
    <w:div w:id="5398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EA40-E7DD-408A-A38C-F628FCB5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CNAP-3</dc:creator>
  <cp:keywords/>
  <dc:description/>
  <cp:lastModifiedBy>CNAP-3</cp:lastModifiedBy>
  <cp:revision>36</cp:revision>
  <cp:lastPrinted>2026-03-10T09:44:00Z</cp:lastPrinted>
  <dcterms:created xsi:type="dcterms:W3CDTF">2026-01-15T07:36:00Z</dcterms:created>
  <dcterms:modified xsi:type="dcterms:W3CDTF">2026-03-10T09:51:00Z</dcterms:modified>
</cp:coreProperties>
</file>