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eastAsia="Times New Roman"/>
          <w:b/>
          <w:sz w:val="32"/>
          <w:szCs w:val="32"/>
          <w:lang w:val="uk-UA"/>
        </w:rPr>
      </w:pPr>
      <w:bookmarkStart w:id="0" w:name="_GoBack"/>
      <w:bookmarkEnd w:id="0"/>
      <w:r>
        <w:rPr>
          <w:b/>
          <w:sz w:val="32"/>
          <w:szCs w:val="32"/>
          <w:lang w:val="uk-UA"/>
        </w:rPr>
        <w:t>Пояснювальна записка</w:t>
      </w:r>
    </w:p>
    <w:p>
      <w:pPr>
        <w:pStyle w:val="Normal"/>
        <w:widowControl w:val="false"/>
        <w:ind w:firstLine="426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</w:r>
    </w:p>
    <w:p>
      <w:pPr>
        <w:pStyle w:val="Normal"/>
        <w:spacing w:before="0" w:after="0"/>
        <w:ind w:firstLine="425" w:end="142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Зміни що вносяться до Програми Роздільнянської міської територіальної громади з територіальної оборони на 2025-2026 роки:</w:t>
      </w:r>
    </w:p>
    <w:p>
      <w:pPr>
        <w:pStyle w:val="Normal"/>
        <w:spacing w:before="0" w:after="0"/>
        <w:ind w:firstLine="425" w:start="284" w:end="-1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numPr>
          <w:ilvl w:val="0"/>
          <w:numId w:val="3"/>
        </w:numPr>
        <w:ind w:firstLine="425" w:start="0" w:end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Приведення заходів Програми у відповідність до розпису видатків, а саме:  доповнення Програми заходами № 26-27 (додаток №1 до Програми):</w:t>
      </w:r>
    </w:p>
    <w:p>
      <w:pPr>
        <w:pStyle w:val="ListParagraph"/>
        <w:ind w:start="1069" w:end="-1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tbl>
      <w:tblPr>
        <w:tblStyle w:val="TableGrid"/>
        <w:tblW w:w="9781" w:type="dxa"/>
        <w:jc w:val="start"/>
        <w:tblInd w:w="-5" w:type="dxa"/>
        <w:tblLayout w:type="fixed"/>
        <w:tblCellMar>
          <w:top w:w="16" w:type="dxa"/>
          <w:start w:w="27" w:type="dxa"/>
          <w:bottom w:w="0" w:type="dxa"/>
          <w:end w:w="5" w:type="dxa"/>
        </w:tblCellMar>
        <w:tblLook w:firstRow="1" w:noVBand="1" w:lastRow="0" w:firstColumn="1" w:lastColumn="0" w:noHBand="0" w:val="04a0"/>
      </w:tblPr>
      <w:tblGrid>
        <w:gridCol w:w="851"/>
        <w:gridCol w:w="3831"/>
        <w:gridCol w:w="3121"/>
        <w:gridCol w:w="1978"/>
      </w:tblGrid>
      <w:tr>
        <w:trPr>
          <w:trHeight w:val="27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kern w:val="0"/>
                <w:sz w:val="28"/>
                <w:szCs w:val="28"/>
                <w:lang w:val="uk-UA" w:eastAsia="en-US" w:bidi="ar-SA"/>
              </w:rPr>
              <w:t xml:space="preserve">№ </w:t>
            </w:r>
            <w:r>
              <w:rPr>
                <w:kern w:val="0"/>
                <w:sz w:val="28"/>
                <w:szCs w:val="28"/>
                <w:lang w:val="uk-UA" w:eastAsia="en-US" w:bidi="ar-SA"/>
              </w:rPr>
              <w:t>заходу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kern w:val="0"/>
                <w:sz w:val="28"/>
                <w:szCs w:val="28"/>
                <w:lang w:val="uk-UA" w:eastAsia="en-US" w:bidi="ar-SA"/>
              </w:rPr>
              <w:t>Захід</w:t>
            </w:r>
          </w:p>
        </w:tc>
        <w:tc>
          <w:tcPr>
            <w:tcW w:w="31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kern w:val="0"/>
                <w:sz w:val="28"/>
                <w:szCs w:val="28"/>
                <w:lang w:val="uk-UA" w:eastAsia="en-US" w:bidi="ar-SA"/>
              </w:rPr>
              <w:t>Виконавець</w:t>
            </w:r>
          </w:p>
        </w:tc>
        <w:tc>
          <w:tcPr>
            <w:tcW w:w="19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kern w:val="0"/>
                <w:sz w:val="28"/>
                <w:szCs w:val="28"/>
                <w:lang w:val="uk-UA" w:eastAsia="en-US" w:bidi="ar-SA"/>
              </w:rPr>
              <w:t xml:space="preserve">Орієнтовний обсяг фінансування на 2026 рік </w:t>
            </w:r>
          </w:p>
        </w:tc>
      </w:tr>
      <w:tr>
        <w:trPr>
          <w:trHeight w:val="27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26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start="115" w:end="139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Поточний ремонт найпростішого укриття, за адресою: Одеська область, Роздільнянський р-н, с.Буцинівка, вул.Наливаного, 66 (встановлення пандусу)</w:t>
            </w:r>
          </w:p>
        </w:tc>
        <w:tc>
          <w:tcPr>
            <w:tcW w:w="31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978" w:type="dxa"/>
            <w:tcBorders>
              <w:top w:val="single" w:sz="4" w:space="0" w:color="000001"/>
              <w:start w:val="single" w:sz="4" w:space="0" w:color="000000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30 000грн.</w:t>
            </w:r>
          </w:p>
        </w:tc>
      </w:tr>
      <w:tr>
        <w:trPr>
          <w:trHeight w:val="276" w:hRule="atLeast"/>
        </w:trPr>
        <w:tc>
          <w:tcPr>
            <w:tcW w:w="851" w:type="dxa"/>
            <w:tcBorders>
              <w:top w:val="single" w:sz="4" w:space="0" w:color="000000"/>
              <w:start w:val="single" w:sz="4" w:space="0" w:color="000080"/>
              <w:bottom w:val="single" w:sz="4" w:space="0" w:color="000000"/>
              <w:end w:val="single" w:sz="4" w:space="0" w:color="000080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27</w:t>
            </w:r>
          </w:p>
        </w:tc>
        <w:tc>
          <w:tcPr>
            <w:tcW w:w="38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ind w:start="115" w:end="139"/>
              <w:jc w:val="center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Поточний ремонт найпростішого укриття, за адресою: Одеська область, м.Роздільна, вул.Травнева, 1б  (встановлення пандусу)</w:t>
            </w:r>
          </w:p>
        </w:tc>
        <w:tc>
          <w:tcPr>
            <w:tcW w:w="3121" w:type="dxa"/>
            <w:tcBorders>
              <w:top w:val="single" w:sz="4" w:space="0" w:color="000001"/>
              <w:start w:val="single" w:sz="4" w:space="0" w:color="000001"/>
              <w:bottom w:val="single" w:sz="4" w:space="0" w:color="000001"/>
              <w:end w:val="single" w:sz="4" w:space="0" w:color="000001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bCs/>
                <w:iCs/>
                <w:kern w:val="0"/>
                <w:sz w:val="28"/>
                <w:szCs w:val="28"/>
                <w:lang w:val="uk-UA" w:bidi="ar-SA"/>
              </w:rPr>
              <w:t>Управління ЖКГ та інфраструктури Роздільнянської міської ради</w:t>
            </w:r>
          </w:p>
        </w:tc>
        <w:tc>
          <w:tcPr>
            <w:tcW w:w="1978" w:type="dxa"/>
            <w:tcBorders>
              <w:top w:val="single" w:sz="4" w:space="0" w:color="000001"/>
              <w:start w:val="single" w:sz="4" w:space="0" w:color="000000"/>
              <w:bottom w:val="single" w:sz="4" w:space="0" w:color="000001"/>
              <w:end w:val="single" w:sz="4" w:space="0" w:color="000001"/>
            </w:tcBorders>
            <w:vAlign w:val="center"/>
          </w:tcPr>
          <w:p>
            <w:pPr>
              <w:pStyle w:val="Normal"/>
              <w:widowControl/>
              <w:spacing w:before="0" w:after="0"/>
              <w:ind w:end="-1"/>
              <w:contextualSpacing/>
              <w:jc w:val="center"/>
              <w:rPr>
                <w:sz w:val="28"/>
                <w:szCs w:val="28"/>
                <w:lang w:val="uk-UA"/>
              </w:rPr>
            </w:pPr>
            <w:r>
              <w:rPr>
                <w:kern w:val="0"/>
                <w:sz w:val="28"/>
                <w:szCs w:val="28"/>
                <w:lang w:val="uk-UA" w:bidi="ar-SA"/>
              </w:rPr>
              <w:t>50000грн.</w:t>
            </w:r>
          </w:p>
        </w:tc>
      </w:tr>
    </w:tbl>
    <w:p>
      <w:pPr>
        <w:pStyle w:val="ListParagraph"/>
        <w:ind w:start="709" w:end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</w:p>
    <w:p>
      <w:pPr>
        <w:pStyle w:val="ListParagraph"/>
        <w:ind w:start="709" w:end="-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>Обсяг фінансування Програми збільшується на 80 000грн.</w:t>
      </w:r>
    </w:p>
    <w:p>
      <w:pPr>
        <w:pStyle w:val="Normal"/>
        <w:widowControl w:val="false"/>
        <w:jc w:val="center"/>
        <w:rPr/>
      </w:pPr>
      <w:r>
        <w:rPr/>
      </w:r>
    </w:p>
    <w:sectPr>
      <w:type w:val="nextPage"/>
      <w:pgSz w:w="12240" w:h="15840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Segoe U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1069" w:hanging="360"/>
      </w:pPr>
      <w:rPr>
        <w:rFonts w:ascii="Times New Roman" w:hAnsi="Times New Roman" w:eastAsia="Times New Roman" w:cs="Times New Roman"/>
        <w:b/>
        <w:u w:val="none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789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509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3229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949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669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389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6109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b7a3d"/>
    <w:pPr>
      <w:widowControl/>
      <w:bidi w:val="0"/>
      <w:spacing w:lineRule="auto" w:line="240" w:before="0" w:after="0"/>
      <w:jc w:val="start"/>
    </w:pPr>
    <w:rPr>
      <w:rFonts w:ascii="Times New Roman" w:hAnsi="Times New Roman" w:eastAsia="Calibri" w:cs="Times New Roman" w:eastAsiaTheme="minorHAns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8b7a3d"/>
    <w:pPr>
      <w:keepNext w:val="true"/>
      <w:spacing w:before="240" w:after="60"/>
      <w:outlineLvl w:val="0"/>
    </w:pPr>
    <w:rPr>
      <w:rFonts w:ascii="Arial" w:hAnsi="Arial" w:eastAsia="Arial Unicode MS" w:cs="Arial"/>
      <w:b/>
      <w:bCs/>
      <w:kern w:val="2"/>
      <w:sz w:val="32"/>
      <w:szCs w:val="32"/>
      <w:lang w:val="uk-U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8b7a3d"/>
    <w:rPr>
      <w:rFonts w:ascii="Arial" w:hAnsi="Arial" w:eastAsia="Arial Unicode MS" w:cs="Arial"/>
      <w:b/>
      <w:bCs/>
      <w:kern w:val="2"/>
      <w:sz w:val="32"/>
      <w:szCs w:val="32"/>
      <w:lang w:val="uk-UA" w:eastAsia="ru-RU"/>
    </w:rPr>
  </w:style>
  <w:style w:type="character" w:styleId="Hyperlink">
    <w:name w:val="Hyperlink"/>
    <w:semiHidden/>
    <w:rsid w:val="008b7a3d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5a2511"/>
    <w:rPr>
      <w:rFonts w:ascii="Segoe UI" w:hAnsi="Segoe UI" w:eastAsia="Calibri" w:cs="Segoe UI"/>
      <w:sz w:val="18"/>
      <w:szCs w:val="18"/>
      <w:lang w:val="ru-RU"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51e3d"/>
    <w:pPr>
      <w:spacing w:before="0" w:after="0"/>
      <w:ind w:start="720"/>
      <w:contextualSpacing/>
    </w:pPr>
    <w:rPr>
      <w:rFonts w:eastAsia="Times New Roman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5a2511"/>
    <w:pPr/>
    <w:rPr>
      <w:rFonts w:ascii="Segoe UI" w:hAnsi="Segoe UI" w:cs="Segoe UI"/>
      <w:sz w:val="18"/>
      <w:szCs w:val="18"/>
    </w:rPr>
  </w:style>
  <w:style w:type="numbering" w:styleId="Style16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qFormat/>
    <w:rsid w:val="00151e3d"/>
    <w:pPr>
      <w:spacing w:after="0" w:line="240" w:lineRule="auto"/>
    </w:pPr>
    <w:rPr>
      <w:rFonts w:eastAsiaTheme="minorEastAsia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LibreOffice/25.8.6.2$Windows_x86 LibreOffice_project/b4b39682cd9868fa725bc664aff94278d315bd04</Application>
  <AppVersion>15.0000</AppVersion>
  <Pages>1</Pages>
  <Words>101</Words>
  <Characters>721</Characters>
  <CharactersWithSpaces>808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2026-03-10T13:33:00Z</dcterms:created>
  <dc:creator>User</dc:creator>
  <dc:description/>
  <dc:language>uk-UA</dc:language>
  <cp:lastModifiedBy/>
  <cp:lastPrinted>2026-05-14T07:40:00Z</cp:lastPrinted>
  <dcterms:modified xsi:type="dcterms:W3CDTF">2026-06-03T14:28:20Z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