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4"/>
          <w:szCs w:val="4"/>
          <w:lang w:val="uk-UA"/>
        </w:rPr>
      </w:pPr>
      <w:r>
        <w:rPr>
          <w:sz w:val="4"/>
          <w:szCs w:val="4"/>
          <w:lang w:val="uk-UA"/>
        </w:rPr>
      </w:r>
    </w:p>
    <w:tbl>
      <w:tblPr>
        <w:tblW w:w="957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785"/>
        <w:gridCol w:w="4786"/>
      </w:tblGrid>
      <w:tr>
        <w:trPr/>
        <w:tc>
          <w:tcPr>
            <w:tcW w:w="4785" w:type="dxa"/>
            <w:tcBorders/>
          </w:tcPr>
          <w:p>
            <w:pPr>
              <w:pStyle w:val="Normal"/>
              <w:jc w:val="both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4786" w:type="dxa"/>
            <w:tcBorders/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b/>
                <w:lang w:val="uk-UA"/>
              </w:rPr>
              <w:t>ЗАТВЕРДЖЕНО</w:t>
            </w:r>
          </w:p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Рішення Роздільнянської міської ради Одеської області</w:t>
            </w:r>
          </w:p>
          <w:p>
            <w:pPr>
              <w:pStyle w:val="Normal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23 червня 2022 року </w:t>
            </w:r>
          </w:p>
          <w:p>
            <w:pPr>
              <w:pStyle w:val="Normal"/>
              <w:jc w:val="both"/>
              <w:rPr>
                <w:lang w:val="uk-UA"/>
              </w:rPr>
            </w:pPr>
            <w:r>
              <w:rPr>
                <w:lang w:val="uk-UA"/>
              </w:rPr>
              <w:t>№</w:t>
            </w:r>
            <w:hyperlink r:id="rId2">
              <w:r>
                <w:rPr>
                  <w:rStyle w:val="Hyperlink"/>
                  <w:lang w:val="uk-UA"/>
                </w:rPr>
                <w:t>2700-VIIІ</w:t>
              </w:r>
            </w:hyperlink>
          </w:p>
        </w:tc>
      </w:tr>
    </w:tbl>
    <w:p>
      <w:pPr>
        <w:pStyle w:val="Normal"/>
        <w:jc w:val="both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BodyText"/>
        <w:spacing w:lineRule="auto" w:line="240"/>
        <w:jc w:val="center"/>
        <w:rPr>
          <w:b/>
          <w:sz w:val="24"/>
        </w:rPr>
      </w:pPr>
      <w:r>
        <w:rPr>
          <w:b/>
          <w:sz w:val="24"/>
        </w:rPr>
        <w:t xml:space="preserve">Структура та чисельність </w:t>
      </w:r>
    </w:p>
    <w:p>
      <w:pPr>
        <w:pStyle w:val="BodyText"/>
        <w:spacing w:lineRule="auto" w:line="240"/>
        <w:jc w:val="center"/>
        <w:rPr>
          <w:b/>
          <w:sz w:val="24"/>
        </w:rPr>
      </w:pPr>
      <w:r>
        <w:rPr>
          <w:b/>
          <w:sz w:val="24"/>
        </w:rPr>
        <w:t xml:space="preserve">апарату Роздільнянської міської ради та її виконавчого комітету й </w:t>
      </w:r>
    </w:p>
    <w:p>
      <w:pPr>
        <w:pStyle w:val="BodyText"/>
        <w:spacing w:lineRule="auto" w:line="240"/>
        <w:jc w:val="center"/>
        <w:rPr>
          <w:b/>
          <w:sz w:val="24"/>
        </w:rPr>
      </w:pPr>
      <w:r>
        <w:rPr>
          <w:b/>
          <w:sz w:val="24"/>
        </w:rPr>
        <w:t>виконавчих органів міської ради з «10» жовтня 2022 року</w:t>
      </w:r>
    </w:p>
    <w:p>
      <w:pPr>
        <w:pStyle w:val="Normal"/>
        <w:rPr>
          <w:lang w:val="uk-UA"/>
        </w:rPr>
      </w:pPr>
      <w:r>
        <w:rPr>
          <w:lang w:val="uk-UA"/>
        </w:rPr>
      </w:r>
    </w:p>
    <w:tbl>
      <w:tblPr>
        <w:tblW w:w="9688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1279"/>
        <w:gridCol w:w="6404"/>
        <w:gridCol w:w="2005"/>
      </w:tblGrid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 посади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Кількість штатних одиниць</w:t>
            </w:r>
          </w:p>
        </w:tc>
      </w:tr>
      <w:tr>
        <w:trPr/>
        <w:tc>
          <w:tcPr>
            <w:tcW w:w="9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І. Керівництво міської ради та її виконавчого комітету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Міський голова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Секретар міської ради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 xml:space="preserve">Перший заступник міського голови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 xml:space="preserve">Заступник міського голови з питань діяльності виконавчих органів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Керуючий справами виконавчого комітету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Староста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17</w:t>
            </w:r>
          </w:p>
        </w:tc>
      </w:tr>
      <w:tr>
        <w:trPr/>
        <w:tc>
          <w:tcPr>
            <w:tcW w:w="9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b/>
                <w:lang w:val="uk-UA"/>
              </w:rPr>
              <w:t>ІІ. Апарат міської ради та її виконавчого комітету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Відділ загального діловодства та контролю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lang w:val="uk-UA"/>
              </w:rPr>
              <w:t xml:space="preserve">Спеціаліст І-ої категорії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i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Відділ організаційно-кадрової роботи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 xml:space="preserve">Провідний спеціаліст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 xml:space="preserve">Спеціаліст І-ої категорії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4650" w:leader="none"/>
                <w:tab w:val="right" w:pos="7915" w:leader="none"/>
              </w:tabs>
              <w:jc w:val="right"/>
              <w:rPr>
                <w:b/>
                <w:i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b/>
                <w:i/>
                <w:lang w:val="uk-UA"/>
              </w:rPr>
              <w:t>Бухгалтерський відділ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lang w:val="uk-UA"/>
              </w:rPr>
              <w:t>Начальник відділу - головний бухгалтер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 xml:space="preserve">Провідний спеціаліст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 xml:space="preserve">Спеціаліст І-ої категорії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i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b/>
                <w:i/>
                <w:lang w:val="uk-UA"/>
              </w:rPr>
              <w:t>Відділ з питань земельних відносин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lang w:val="uk-UA"/>
              </w:rPr>
              <w:t xml:space="preserve">Начальник відділу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lang w:val="uk-UA"/>
              </w:rPr>
              <w:t xml:space="preserve">Спеціаліст І-ої категорії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i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Юридичний відділ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lang w:val="uk-UA"/>
              </w:rPr>
              <w:t xml:space="preserve">Спеціаліст І-ої категорії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i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Відділ комунікацій та інформаційно-технічного забезпечення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lang w:val="uk-UA"/>
              </w:rPr>
              <w:t xml:space="preserve">Спеціаліст І-ої категорії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i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Відділ інвестицій та розвитку територій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lang w:val="uk-UA"/>
              </w:rPr>
              <w:t xml:space="preserve">Спеціаліст І-ої категорії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i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</w:tr>
      <w:tr>
        <w:trPr/>
        <w:tc>
          <w:tcPr>
            <w:tcW w:w="9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b/>
                <w:lang w:val="uk-UA"/>
              </w:rPr>
              <w:t>ІІІ. Обслуговуючий персонал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Водій автотранспортних засобів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Прибиральник службових приміщень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5,75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Кур'єр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Опалювач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b/>
                <w:lang w:val="uk-UA"/>
              </w:rPr>
            </w:pPr>
            <w:r>
              <w:rPr>
                <w:lang w:val="uk-UA"/>
              </w:rPr>
              <w:t>Інженер з охорони праці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lang w:val="uk-UA"/>
              </w:rPr>
            </w:pPr>
            <w:r>
              <w:rPr>
                <w:b/>
                <w:lang w:val="uk-UA"/>
              </w:rPr>
              <w:t>ЗАГАЛОМ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56</w:t>
            </w:r>
          </w:p>
        </w:tc>
      </w:tr>
      <w:tr>
        <w:trPr>
          <w:trHeight w:val="343" w:hRule="atLeast"/>
        </w:trPr>
        <w:tc>
          <w:tcPr>
            <w:tcW w:w="9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IV. Виконавчі органи міської ради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b/>
                <w:lang w:val="uk-UA"/>
              </w:rPr>
              <w:t>Фінансове управління Роздільнянської міської ради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управління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Відділ доходів та видатків бюджету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lang w:val="uk-UA"/>
              </w:rPr>
              <w:t>Заступник начальника управління – начальник відділу доходів та видатків бюджету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lang w:val="uk-UA"/>
              </w:rPr>
              <w:t>Провідний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Відділ бухгалтерського обліку та звітності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 – головний бухгалтер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Провідний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Відділ освіти Роздільнянської міської ради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бухгалтер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Спеціаліст І-ої категорії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Відділ культури Роздільнянської міської ради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бухгалтер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Спеціаліст І-ої категорії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Відділ молоді та спорту Роздільнянської міської ради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бухгалтер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Спеціаліст І-ої категорії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b/>
                <w:lang w:val="uk-UA"/>
              </w:rPr>
              <w:t>Управління житлового-комунального господарства та інфраструктури Роздільнянської міської ради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управління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Відділ комунального майна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Заступник начальника управління – начальник відділу комунального майна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Спеціаліст І-ої категорії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Провідний спеціаліст з питань надзвичайних ситуацій та цивільного захисту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Бухгалтерський відділ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 - головний бухгалтер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Спеціаліст І-ої категорії з бухгалтерського обліку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Сектор публічних закупівель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lang w:val="uk-UA"/>
              </w:rPr>
            </w:pPr>
            <w:r>
              <w:rPr>
                <w:lang w:val="uk-UA"/>
              </w:rPr>
              <w:t>Завідувач сектору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Відділ інженерно-транспортної інфраструктури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Відділ благоустрою та екології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Спеціаліст І-ої категорії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Інспектор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Відділ містобудування та архітектури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 - Головний архітектор Роздільнянської міської територіальної громади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lang w:val="uk-UA"/>
              </w:rPr>
              <w:t>Спеціаліст І-ої категорії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Обслуговуючий персонал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Прибиральник службових приміщень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Робітник з комплексного обслуговування й ремонту будинків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17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Відділ соціальної політики Роздільнянської міської ради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бухгалтер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Спеціаліст І-ої категорії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Всього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Відділ «Центр надання адміністративних послуг Роздільнянської міської ради»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Заступник начальника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бухгалтер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lang w:val="uk-UA"/>
              </w:rPr>
              <w:t>Державний реєстратор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lang w:val="uk-UA"/>
              </w:rPr>
              <w:t>Адміністратор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Спеціаліст І категорії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lang w:val="uk-UA"/>
              </w:rPr>
              <w:t>Прибиральник службових приміщень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Служба у справах дітей Роздільнянської міської ради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служби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бухгалтер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Провідний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Всього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lang w:val="uk-UA"/>
              </w:rPr>
            </w:pPr>
            <w:r>
              <w:rPr>
                <w:b/>
                <w:lang w:val="uk-UA"/>
              </w:rPr>
              <w:t>ЗАГАЛОМ ПО ВИКОНАВЧИМ ОРГАНАМ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66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РАЗОМ ПО СТРУКТУРІ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122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tbl>
      <w:tblPr>
        <w:tblW w:w="957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785"/>
        <w:gridCol w:w="4786"/>
      </w:tblGrid>
      <w:tr>
        <w:trPr/>
        <w:tc>
          <w:tcPr>
            <w:tcW w:w="4785" w:type="dxa"/>
            <w:tcBorders/>
          </w:tcPr>
          <w:p>
            <w:pPr>
              <w:pStyle w:val="Normal"/>
              <w:jc w:val="both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4786" w:type="dxa"/>
            <w:tcBorders/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b/>
                <w:lang w:val="uk-UA"/>
              </w:rPr>
              <w:t>ЗАТВЕРДЖЕНО</w:t>
            </w:r>
          </w:p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Рішення Роздільнянської міської ради Одеської області</w:t>
            </w:r>
          </w:p>
          <w:p>
            <w:pPr>
              <w:pStyle w:val="Normal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23 червня  2022 року </w:t>
            </w:r>
          </w:p>
          <w:p>
            <w:pPr>
              <w:pStyle w:val="Normal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№ </w:t>
            </w:r>
            <w:r>
              <w:rPr>
                <w:lang w:val="uk-UA"/>
              </w:rPr>
              <w:t>2700-VIIІ</w:t>
            </w:r>
          </w:p>
        </w:tc>
      </w:tr>
    </w:tbl>
    <w:p>
      <w:pPr>
        <w:pStyle w:val="Normal"/>
        <w:jc w:val="both"/>
        <w:rPr>
          <w:lang w:val="uk-UA"/>
        </w:rPr>
      </w:pPr>
      <w:r>
        <w:rPr>
          <w:lang w:val="uk-UA"/>
        </w:rPr>
      </w:r>
    </w:p>
    <w:p>
      <w:pPr>
        <w:pStyle w:val="Normal"/>
        <w:jc w:val="both"/>
        <w:rPr>
          <w:lang w:val="uk-UA"/>
        </w:rPr>
      </w:pPr>
      <w:r>
        <w:rPr>
          <w:lang w:val="uk-UA"/>
        </w:rPr>
      </w:r>
    </w:p>
    <w:p>
      <w:pPr>
        <w:pStyle w:val="BodyText"/>
        <w:spacing w:lineRule="auto" w:line="240"/>
        <w:jc w:val="center"/>
        <w:rPr>
          <w:b/>
          <w:sz w:val="24"/>
        </w:rPr>
      </w:pPr>
      <w:r>
        <w:rPr>
          <w:b/>
          <w:sz w:val="24"/>
        </w:rPr>
        <w:t xml:space="preserve">Тимчасова структура та чисельність </w:t>
      </w:r>
    </w:p>
    <w:p>
      <w:pPr>
        <w:pStyle w:val="BodyText"/>
        <w:spacing w:lineRule="auto" w:line="240"/>
        <w:jc w:val="center"/>
        <w:rPr>
          <w:b/>
          <w:sz w:val="24"/>
        </w:rPr>
      </w:pPr>
      <w:r>
        <w:rPr>
          <w:b/>
          <w:sz w:val="24"/>
        </w:rPr>
        <w:t xml:space="preserve">апарату Роздільнянської міської ради та її виконавчого комітету й </w:t>
      </w:r>
    </w:p>
    <w:p>
      <w:pPr>
        <w:pStyle w:val="BodyText"/>
        <w:spacing w:lineRule="auto" w:line="240"/>
        <w:jc w:val="center"/>
        <w:rPr>
          <w:b/>
          <w:sz w:val="24"/>
        </w:rPr>
      </w:pPr>
      <w:r>
        <w:rPr>
          <w:b/>
          <w:sz w:val="24"/>
        </w:rPr>
        <w:t>виконавчих органів міської ради з «01» липня 2022 року по «09» жовтня 2022 року</w:t>
      </w:r>
    </w:p>
    <w:p>
      <w:pPr>
        <w:pStyle w:val="Normal"/>
        <w:rPr>
          <w:lang w:val="uk-UA"/>
        </w:rPr>
      </w:pPr>
      <w:r>
        <w:rPr>
          <w:lang w:val="uk-UA"/>
        </w:rPr>
      </w:r>
    </w:p>
    <w:tbl>
      <w:tblPr>
        <w:tblW w:w="9688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1279"/>
        <w:gridCol w:w="6404"/>
        <w:gridCol w:w="2005"/>
      </w:tblGrid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 посади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Кількість штатних одиниць</w:t>
            </w:r>
          </w:p>
        </w:tc>
      </w:tr>
      <w:tr>
        <w:trPr/>
        <w:tc>
          <w:tcPr>
            <w:tcW w:w="9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І. Керівництво міської ради та її виконавчого комітету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Міський голова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Секретар міської ради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 xml:space="preserve">Перший заступник міського голови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 xml:space="preserve">Заступник міського голови з питань діяльності виконавчих органів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Керуючий справами виконавчого комітету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Староста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17</w:t>
            </w:r>
          </w:p>
        </w:tc>
      </w:tr>
      <w:tr>
        <w:trPr/>
        <w:tc>
          <w:tcPr>
            <w:tcW w:w="9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b/>
                <w:lang w:val="uk-UA"/>
              </w:rPr>
              <w:t>ІІ. Апарат міської ради та її виконавчого комітету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Відділ загального діловодства та контролю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lang w:val="uk-UA"/>
              </w:rPr>
              <w:t xml:space="preserve">Спеціаліст І-ої категорії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i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Відділ організаційно-кадрової роботи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 xml:space="preserve">Провідний спеціаліст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 xml:space="preserve">Спеціаліст І-ої категорії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4650" w:leader="none"/>
                <w:tab w:val="right" w:pos="7915" w:leader="none"/>
              </w:tabs>
              <w:jc w:val="right"/>
              <w:rPr>
                <w:b/>
                <w:i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b/>
                <w:i/>
                <w:lang w:val="uk-UA"/>
              </w:rPr>
              <w:t>Бухгалтерський відділ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lang w:val="uk-UA"/>
              </w:rPr>
              <w:t>Начальник відділу - головний бухгалтер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 xml:space="preserve">Провідний спеціаліст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 xml:space="preserve">Спеціаліст І-ої категорії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i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b/>
                <w:i/>
                <w:lang w:val="uk-UA"/>
              </w:rPr>
              <w:t>Відділ з питань земельних відносин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lang w:val="uk-UA"/>
              </w:rPr>
              <w:t xml:space="preserve">Начальник відділу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lang w:val="uk-UA"/>
              </w:rPr>
              <w:t xml:space="preserve">Спеціаліст І-ої категорії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i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Юридичний відділ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lang w:val="uk-UA"/>
              </w:rPr>
              <w:t xml:space="preserve">Спеціаліст І-ої категорії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i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Відділ комунікацій та інформаційно-технічного забезпечення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lang w:val="uk-UA"/>
              </w:rPr>
              <w:t xml:space="preserve">Спеціаліст І-ої категорії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i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Відділ інвестицій та розвитку територій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lang w:val="uk-UA"/>
              </w:rPr>
            </w:pPr>
            <w:r>
              <w:rPr>
                <w:lang w:val="uk-UA"/>
              </w:rPr>
              <w:t xml:space="preserve">Спеціаліст І-ої категорії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i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</w:tr>
      <w:tr>
        <w:trPr/>
        <w:tc>
          <w:tcPr>
            <w:tcW w:w="9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b/>
                <w:lang w:val="uk-UA"/>
              </w:rPr>
              <w:t>ІІІ. Обслуговуючий персонал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Водій автотранспортних засобів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Прибиральник службових приміщень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5,75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Кур'єр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Опалювач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b/>
                <w:lang w:val="uk-UA"/>
              </w:rPr>
            </w:pPr>
            <w:r>
              <w:rPr>
                <w:lang w:val="uk-UA"/>
              </w:rPr>
              <w:t>Інженер з охорони праці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lang w:val="uk-UA"/>
              </w:rPr>
            </w:pPr>
            <w:r>
              <w:rPr>
                <w:b/>
                <w:lang w:val="uk-UA"/>
              </w:rPr>
              <w:t>ЗАГАЛОМ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57</w:t>
            </w:r>
          </w:p>
        </w:tc>
      </w:tr>
      <w:tr>
        <w:trPr>
          <w:trHeight w:val="343" w:hRule="atLeast"/>
        </w:trPr>
        <w:tc>
          <w:tcPr>
            <w:tcW w:w="9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IV. Виконавчі органи міської ради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b/>
                <w:lang w:val="uk-UA"/>
              </w:rPr>
              <w:t>Фінансове управління Роздільнянської міської ради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управління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Відділ доходів та видатків бюджету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lang w:val="uk-UA"/>
              </w:rPr>
              <w:t>Заступник начальника управління – начальник відділу доходів та видатків бюджету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lang w:val="uk-UA"/>
              </w:rPr>
              <w:t>Провідний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Відділ бухгалтерського обліку та звітності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 – головний бухгалтер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Провідний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Відділ освіти Роздільнянської міської ради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бухгалтер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Спеціаліст І-ої категорії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Відділ культури Роздільнянської міської ради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бухгалтер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Спеціаліст І-ої категорії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Відділ молоді та спорту Роздільнянської міської ради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бухгалтер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Спеціаліст І-ої категорії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b/>
                <w:lang w:val="uk-UA"/>
              </w:rPr>
              <w:t>Управління житлового-комунального господарства та інфраструктури Роздільнянської міської ради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управління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Відділ комунального майна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Заступник начальника управління – начальник відділу комунального майна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Спеціаліст І-ої категорії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Провідний спеціаліст з питань надзвичайних ситуацій та цивільного захисту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Бухгалтерський відділ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 - головний бухгалтер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Спеціаліст І-ої категорії з бухгалтерського обліку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Сектор публічних закупівель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lang w:val="uk-UA"/>
              </w:rPr>
            </w:pPr>
            <w:r>
              <w:rPr>
                <w:lang w:val="uk-UA"/>
              </w:rPr>
              <w:t>Завідувач сектору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Відділ інженерно-транспортної інфраструктури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Відділ благоустрою та екології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Спеціаліст І-ої категорії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Інспектор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Відділ містобудування та архітектури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 - Головний архітектор Роздільнянської міської територіальної громади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lang w:val="uk-UA"/>
              </w:rPr>
              <w:t>Спеціаліст І-ої категорії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Обслуговуючий персонал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Прибиральник службових приміщень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Робітник з комплексного обслуговування й ремонту будинків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17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Відділ соціальної політики Роздільнянської міської ради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бухгалтер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Спеціаліст І-ої категорії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Всього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Відділ «Центр надання адміністративних послуг Роздільнянської міської ради»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Заступник начальника відділу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бухгалтер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lang w:val="uk-UA"/>
              </w:rPr>
              <w:t>Державний реєстратор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lang w:val="uk-UA"/>
              </w:rPr>
              <w:t>Адміністратор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Спеціаліст І категорії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lang w:val="uk-UA"/>
              </w:rPr>
              <w:t>Прибиральник службових приміщень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Служба у справах дітей Роздільнянської міської ради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Начальник служби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Головний бухгалтер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Провідний спеціаліст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Всього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lang w:val="uk-UA"/>
              </w:rPr>
            </w:pPr>
            <w:r>
              <w:rPr>
                <w:b/>
                <w:lang w:val="uk-UA"/>
              </w:rPr>
              <w:t>ЗАГАЛОМ ПО ВИКОНАВЧИМ ОРГАНАМ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66</w:t>
            </w:r>
          </w:p>
        </w:tc>
      </w:tr>
      <w:tr>
        <w:trPr/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РАЗОМ ПО СТРУКТУРІ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123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sectPr>
      <w:type w:val="nextPage"/>
      <w:pgSz w:w="12240" w:h="15840"/>
      <w:pgMar w:left="1701" w:right="851" w:gutter="0" w:header="0" w:top="71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No List" w:locked="1" w:uiPriority="0" w:semiHidden="0" w:unhideWhenUsed="0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c3332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2">
    <w:name w:val="heading 2"/>
    <w:basedOn w:val="Normal"/>
    <w:link w:val="Heading2Char"/>
    <w:uiPriority w:val="99"/>
    <w:qFormat/>
    <w:rsid w:val="008c3332"/>
    <w:pPr>
      <w:spacing w:beforeAutospacing="1" w:afterAutospacing="1"/>
      <w:outlineLvl w:val="1"/>
    </w:pPr>
    <w:rPr>
      <w:b/>
      <w:bCs/>
      <w:sz w:val="36"/>
      <w:szCs w:val="36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2Char" w:customStyle="1">
    <w:name w:val="Heading 2 Char"/>
    <w:basedOn w:val="DefaultParagraphFont"/>
    <w:uiPriority w:val="99"/>
    <w:qFormat/>
    <w:locked/>
    <w:rsid w:val="008c3332"/>
    <w:rPr>
      <w:rFonts w:ascii="Times New Roman" w:hAnsi="Times New Roman" w:cs="Times New Roman"/>
      <w:b/>
      <w:bCs/>
      <w:sz w:val="36"/>
      <w:szCs w:val="36"/>
      <w:lang w:val="ru-RU" w:eastAsia="ru-RU"/>
    </w:rPr>
  </w:style>
  <w:style w:type="character" w:styleId="BodyTextChar" w:customStyle="1">
    <w:name w:val="Body Text Char"/>
    <w:basedOn w:val="DefaultParagraphFont"/>
    <w:uiPriority w:val="99"/>
    <w:qFormat/>
    <w:locked/>
    <w:rsid w:val="008c3332"/>
    <w:rPr>
      <w:rFonts w:ascii="Times New Roman" w:hAnsi="Times New Roman" w:cs="Times New Roman"/>
      <w:sz w:val="24"/>
      <w:szCs w:val="24"/>
      <w:lang w:val="uk-UA" w:eastAsia="ru-RU"/>
    </w:rPr>
  </w:style>
  <w:style w:type="character" w:styleId="Strong">
    <w:name w:val="Strong"/>
    <w:basedOn w:val="DefaultParagraphFont"/>
    <w:uiPriority w:val="99"/>
    <w:qFormat/>
    <w:rsid w:val="0088158b"/>
    <w:rPr>
      <w:rFonts w:cs="Times New Roman"/>
      <w:b/>
      <w:bCs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locked/>
    <w:rsid w:val="00ce7f1b"/>
    <w:rPr>
      <w:rFonts w:ascii="Segoe UI" w:hAnsi="Segoe UI" w:cs="Segoe UI"/>
      <w:sz w:val="18"/>
      <w:szCs w:val="18"/>
      <w:lang w:val="ru-RU" w:eastAsia="ru-RU"/>
    </w:rPr>
  </w:style>
  <w:style w:type="character" w:styleId="Hyperlink">
    <w:name w:val="Hyperlink"/>
    <w:rPr>
      <w:color w:val="0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8c3332"/>
    <w:pPr>
      <w:spacing w:lineRule="auto" w:line="360"/>
      <w:jc w:val="both"/>
    </w:pPr>
    <w:rPr>
      <w:sz w:val="28"/>
      <w:lang w:val="uk-U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99"/>
    <w:qFormat/>
    <w:rsid w:val="00c807c8"/>
    <w:pPr>
      <w:spacing w:before="0" w:after="0"/>
      <w:ind w:left="720"/>
      <w:contextualSpacing/>
    </w:pPr>
    <w:rPr/>
  </w:style>
  <w:style w:type="paragraph" w:styleId="NoSpacing">
    <w:name w:val="No Spacing"/>
    <w:uiPriority w:val="99"/>
    <w:qFormat/>
    <w:rsid w:val="00c34a36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BalloonText">
    <w:name w:val="Balloon Text"/>
    <w:basedOn w:val="Normal"/>
    <w:link w:val="BalloonTextChar"/>
    <w:uiPriority w:val="99"/>
    <w:semiHidden/>
    <w:qFormat/>
    <w:rsid w:val="00ce7f1b"/>
    <w:pPr/>
    <w:rPr>
      <w:rFonts w:ascii="Segoe UI" w:hAnsi="Segoe UI" w:cs="Segoe UI"/>
      <w:sz w:val="18"/>
      <w:szCs w:val="18"/>
    </w:rPr>
  </w:style>
  <w:style w:type="numbering" w:styleId="Style15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9f2a15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ozdilnianskahromada.gov.ua/documents/339897-pro-vnesennia-zmin-do-strukturi-ta-zagalnoyi-ciselnosti-aparatu-rozdilnianskoyi-miskoyi-radi-ta-yiyi-vikonavcogo-komitet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53</TotalTime>
  <Application>LibreOffice/26.2.4.2$Windows_x86 LibreOffice_project/0229ac93fcf0d7cbc6376066c6f35021cef002dc</Application>
  <AppVersion>15.0000</AppVersion>
  <Pages>8</Pages>
  <Words>1217</Words>
  <Characters>7156</Characters>
  <CharactersWithSpaces>7786</CharactersWithSpaces>
  <Paragraphs>630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2022-06-02T11:56:00Z</dcterms:created>
  <dc:creator>User</dc:creator>
  <dc:description/>
  <dc:language>uk-UA</dc:language>
  <cp:lastModifiedBy/>
  <cp:lastPrinted>2022-06-27T11:14:00Z</cp:lastPrinted>
  <dcterms:modified xsi:type="dcterms:W3CDTF">2026-07-20T11:26:35Z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