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uk-UA"/>
        </w:rPr>
      </w:pPr>
      <w:r>
        <w:rPr/>
      </w:r>
    </w:p>
    <w:tbl>
      <w:tblPr>
        <w:tblStyle w:val="a8"/>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before="0" w:after="0"/>
              <w:jc w:val="start"/>
              <w:rPr>
                <w:color w:val="000000"/>
                <w:lang w:val="uk-UA"/>
              </w:rPr>
            </w:pPr>
            <w:r>
              <w:rPr>
                <w:color w:val="000000"/>
                <w:kern w:val="0"/>
                <w:lang w:val="uk-UA" w:bidi="ar-SA"/>
              </w:rPr>
            </w:r>
          </w:p>
        </w:tc>
        <w:tc>
          <w:tcPr>
            <w:tcW w:w="4706" w:type="dxa"/>
            <w:tcBorders>
              <w:top w:val="nil"/>
              <w:start w:val="nil"/>
              <w:bottom w:val="nil"/>
              <w:end w:val="nil"/>
            </w:tcBorders>
          </w:tcPr>
          <w:p>
            <w:pPr>
              <w:pStyle w:val="Normal"/>
              <w:widowControl/>
              <w:spacing w:before="0" w:after="0"/>
              <w:jc w:val="start"/>
              <w:rPr>
                <w:b/>
                <w:color w:val="000000"/>
                <w:lang w:val="uk-UA"/>
              </w:rPr>
            </w:pPr>
            <w:r>
              <w:rPr>
                <w:b/>
                <w:color w:val="000000"/>
                <w:kern w:val="0"/>
                <w:lang w:val="uk-UA" w:bidi="ar-SA"/>
              </w:rPr>
              <w:t>ЗАТВЕРДЖЕНО</w:t>
            </w:r>
          </w:p>
          <w:p>
            <w:pPr>
              <w:pStyle w:val="Normal"/>
              <w:widowControl/>
              <w:spacing w:before="0" w:after="0"/>
              <w:jc w:val="start"/>
              <w:rPr>
                <w:color w:val="000000"/>
                <w:lang w:val="uk-UA"/>
              </w:rPr>
            </w:pPr>
            <w:r>
              <w:rPr>
                <w:color w:val="000000"/>
                <w:kern w:val="0"/>
                <w:lang w:val="uk-UA" w:bidi="ar-SA"/>
              </w:rPr>
              <w:t xml:space="preserve">Рішення Роздільнянської міської ради </w:t>
            </w:r>
          </w:p>
          <w:p>
            <w:pPr>
              <w:pStyle w:val="Normal"/>
              <w:widowControl/>
              <w:spacing w:before="0" w:after="0"/>
              <w:jc w:val="start"/>
              <w:rPr>
                <w:color w:val="000000"/>
                <w:lang w:val="uk-UA"/>
              </w:rPr>
            </w:pPr>
            <w:r>
              <w:rPr>
                <w:color w:val="000000"/>
                <w:kern w:val="0"/>
                <w:lang w:val="uk-UA" w:bidi="ar-SA"/>
              </w:rPr>
              <w:t>Одеської області</w:t>
            </w:r>
          </w:p>
          <w:p>
            <w:pPr>
              <w:pStyle w:val="Normal"/>
              <w:widowControl/>
              <w:spacing w:before="0" w:after="0"/>
              <w:jc w:val="start"/>
              <w:rPr>
                <w:color w:val="000000"/>
                <w:lang w:val="uk-UA"/>
              </w:rPr>
            </w:pPr>
            <w:r>
              <w:rPr>
                <w:color w:val="000000"/>
                <w:kern w:val="0"/>
                <w:lang w:val="uk-UA" w:bidi="ar-SA"/>
              </w:rPr>
              <w:t xml:space="preserve">22 вересня  2022 року </w:t>
            </w:r>
          </w:p>
          <w:p>
            <w:pPr>
              <w:pStyle w:val="Normal"/>
              <w:widowControl/>
              <w:spacing w:before="0" w:after="0"/>
              <w:jc w:val="start"/>
              <w:rPr>
                <w:color w:val="000000"/>
                <w:lang w:val="uk-UA"/>
              </w:rPr>
            </w:pPr>
            <w:r>
              <w:rPr>
                <w:color w:val="000000"/>
                <w:kern w:val="0"/>
                <w:lang w:val="uk-UA" w:bidi="ar-SA"/>
              </w:rPr>
              <w:t>№</w:t>
            </w:r>
            <w:hyperlink r:id="rId2">
              <w:r>
                <w:rPr>
                  <w:rStyle w:val="Hyperlink"/>
                  <w:color w:val="000000"/>
                  <w:kern w:val="0"/>
                  <w:lang w:val="uk-UA" w:bidi="ar-SA"/>
                </w:rPr>
                <w:t>2726-VIII</w:t>
              </w:r>
            </w:hyperlink>
          </w:p>
        </w:tc>
      </w:tr>
    </w:tbl>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spacing w:lineRule="auto" w:line="360"/>
        <w:jc w:val="center"/>
        <w:rPr>
          <w:b/>
          <w:color w:val="000000"/>
          <w:sz w:val="52"/>
          <w:szCs w:val="52"/>
          <w:lang w:val="uk-UA"/>
        </w:rPr>
      </w:pPr>
      <w:r>
        <w:rPr>
          <w:b/>
          <w:color w:val="000000"/>
          <w:sz w:val="52"/>
          <w:szCs w:val="52"/>
          <w:lang w:val="uk-UA"/>
        </w:rPr>
        <w:t xml:space="preserve">СТАТУТ </w:t>
      </w:r>
    </w:p>
    <w:p>
      <w:pPr>
        <w:pStyle w:val="Normal"/>
        <w:spacing w:lineRule="auto" w:line="360"/>
        <w:jc w:val="center"/>
        <w:rPr>
          <w:b/>
          <w:color w:val="000000"/>
          <w:sz w:val="40"/>
          <w:szCs w:val="40"/>
          <w:lang w:val="uk-UA"/>
        </w:rPr>
      </w:pPr>
      <w:r>
        <w:rPr>
          <w:b/>
          <w:color w:val="000000"/>
          <w:sz w:val="40"/>
          <w:szCs w:val="40"/>
          <w:lang w:val="uk-UA"/>
        </w:rPr>
        <w:t>КОМУНАЛЬНОГО ЗАКЛАДУ</w:t>
      </w:r>
    </w:p>
    <w:p>
      <w:pPr>
        <w:pStyle w:val="Normal"/>
        <w:spacing w:lineRule="auto" w:line="360"/>
        <w:jc w:val="center"/>
        <w:rPr>
          <w:b/>
          <w:sz w:val="40"/>
          <w:szCs w:val="40"/>
          <w:lang w:val="uk-UA"/>
        </w:rPr>
      </w:pPr>
      <w:r>
        <w:rPr>
          <w:b/>
          <w:color w:val="000000"/>
          <w:sz w:val="40"/>
          <w:szCs w:val="40"/>
          <w:lang w:val="uk-UA"/>
        </w:rPr>
        <w:t>«НОВОСЕЛІВСЬКА</w:t>
      </w:r>
      <w:r>
        <w:rPr>
          <w:b/>
          <w:sz w:val="40"/>
          <w:szCs w:val="40"/>
          <w:lang w:val="uk-UA"/>
        </w:rPr>
        <w:t xml:space="preserve"> ГІМНАЗІЯ РОЗДІЛЬНЯНСЬКОЇ МІСЬКОЇ РАДИ  </w:t>
      </w:r>
    </w:p>
    <w:p>
      <w:pPr>
        <w:pStyle w:val="Normal"/>
        <w:spacing w:lineRule="auto" w:line="360"/>
        <w:jc w:val="center"/>
        <w:rPr>
          <w:b/>
          <w:color w:val="000000"/>
          <w:sz w:val="40"/>
          <w:szCs w:val="40"/>
          <w:lang w:val="uk-UA"/>
        </w:rPr>
      </w:pPr>
      <w:r>
        <w:rPr>
          <w:b/>
          <w:sz w:val="40"/>
          <w:szCs w:val="40"/>
          <w:lang w:val="uk-UA"/>
        </w:rPr>
        <w:t>ОДЕСЬКОЇ ОБЛАСТІ</w:t>
      </w:r>
      <w:r>
        <w:rPr>
          <w:b/>
          <w:color w:val="000000"/>
          <w:sz w:val="40"/>
          <w:szCs w:val="40"/>
          <w:lang w:val="uk-UA"/>
        </w:rPr>
        <w:t xml:space="preserve">» </w:t>
      </w:r>
    </w:p>
    <w:p>
      <w:pPr>
        <w:pStyle w:val="Normal"/>
        <w:spacing w:lineRule="auto" w:line="360"/>
        <w:jc w:val="center"/>
        <w:rPr>
          <w:b/>
          <w:color w:val="000000"/>
          <w:sz w:val="28"/>
          <w:szCs w:val="28"/>
          <w:lang w:val="uk-UA"/>
        </w:rPr>
      </w:pPr>
      <w:r>
        <w:rPr>
          <w:b/>
          <w:color w:val="000000"/>
          <w:sz w:val="28"/>
          <w:szCs w:val="28"/>
          <w:lang w:val="uk-UA"/>
        </w:rPr>
        <w:t>(в новій  редакції)</w:t>
      </w:r>
    </w:p>
    <w:p>
      <w:pPr>
        <w:pStyle w:val="Normal"/>
        <w:rPr>
          <w:b/>
          <w:color w:val="000000"/>
          <w:sz w:val="28"/>
          <w:szCs w:val="28"/>
          <w:lang w:val="uk-UA"/>
        </w:rPr>
      </w:pPr>
      <w:r>
        <w:rPr>
          <w:b/>
          <w:color w:val="000000"/>
          <w:sz w:val="28"/>
          <w:szCs w:val="28"/>
          <w:lang w:val="uk-UA"/>
        </w:rPr>
        <w:t xml:space="preserve">         </w:t>
      </w:r>
    </w:p>
    <w:p>
      <w:pPr>
        <w:pStyle w:val="Normal"/>
        <w:rPr>
          <w:b/>
          <w:color w:val="000000"/>
          <w:sz w:val="28"/>
          <w:szCs w:val="28"/>
          <w:lang w:val="uk-UA"/>
        </w:rPr>
      </w:pPr>
      <w:r>
        <w:rPr>
          <w:b/>
          <w:color w:val="000000"/>
          <w:sz w:val="28"/>
          <w:szCs w:val="28"/>
          <w:lang w:val="uk-UA"/>
        </w:rPr>
        <w:tab/>
        <w:tab/>
        <w:tab/>
        <w:tab/>
        <w:tab/>
        <w:tab/>
      </w:r>
    </w:p>
    <w:p>
      <w:pPr>
        <w:pStyle w:val="Normal"/>
        <w:spacing w:lineRule="auto" w:line="360"/>
        <w:rPr>
          <w:color w:val="000000"/>
          <w:sz w:val="28"/>
          <w:szCs w:val="28"/>
          <w:lang w:val="uk-UA"/>
        </w:rPr>
      </w:pPr>
      <w:r>
        <w:rPr>
          <w:color w:val="000000"/>
          <w:sz w:val="28"/>
          <w:szCs w:val="28"/>
          <w:lang w:val="uk-UA"/>
        </w:rPr>
      </w:r>
    </w:p>
    <w:p>
      <w:pPr>
        <w:pStyle w:val="Normal"/>
        <w:spacing w:lineRule="auto" w:line="360"/>
        <w:rPr>
          <w:lang w:val="uk-UA"/>
        </w:rPr>
      </w:pPr>
      <w:r>
        <w:rPr>
          <w:lang w:val="uk-UA"/>
        </w:rPr>
      </w:r>
    </w:p>
    <w:p>
      <w:pPr>
        <w:pStyle w:val="Normal"/>
        <w:spacing w:lineRule="auto" w:line="360"/>
        <w:rPr>
          <w:lang w:val="uk-UA"/>
        </w:rPr>
      </w:pPr>
      <w:r>
        <w:rPr>
          <w:lang w:val="uk-UA"/>
        </w:rPr>
      </w:r>
    </w:p>
    <w:p>
      <w:pPr>
        <w:pStyle w:val="Normal"/>
        <w:spacing w:lineRule="auto" w:line="360"/>
        <w:rPr>
          <w:color w:val="000000"/>
          <w:sz w:val="28"/>
          <w:szCs w:val="28"/>
          <w:lang w:val="uk-UA"/>
        </w:rPr>
      </w:pPr>
      <w:r>
        <w:rPr>
          <w:color w:val="000000"/>
          <w:sz w:val="28"/>
          <w:szCs w:val="28"/>
          <w:lang w:val="uk-UA"/>
        </w:rPr>
      </w:r>
    </w:p>
    <w:p>
      <w:pPr>
        <w:pStyle w:val="Normal"/>
        <w:spacing w:lineRule="auto" w:line="360"/>
        <w:rPr>
          <w:color w:val="000000"/>
          <w:sz w:val="28"/>
          <w:szCs w:val="28"/>
          <w:lang w:val="uk-UA"/>
        </w:rPr>
      </w:pPr>
      <w:r>
        <w:rPr>
          <w:color w:val="000000"/>
          <w:sz w:val="28"/>
          <w:szCs w:val="28"/>
          <w:lang w:val="uk-UA"/>
        </w:rPr>
      </w:r>
    </w:p>
    <w:p>
      <w:pPr>
        <w:pStyle w:val="Normal"/>
        <w:spacing w:lineRule="auto" w:line="360"/>
        <w:rPr>
          <w:color w:val="000000"/>
          <w:sz w:val="28"/>
          <w:szCs w:val="28"/>
          <w:lang w:val="uk-UA"/>
        </w:rPr>
      </w:pPr>
      <w:r>
        <w:rPr>
          <w:color w:val="000000"/>
          <w:sz w:val="28"/>
          <w:szCs w:val="28"/>
          <w:lang w:val="uk-UA"/>
        </w:rPr>
      </w:r>
    </w:p>
    <w:p>
      <w:pPr>
        <w:pStyle w:val="Normal"/>
        <w:spacing w:lineRule="auto" w:line="360"/>
        <w:rPr>
          <w:color w:val="000000"/>
          <w:sz w:val="28"/>
          <w:szCs w:val="28"/>
          <w:lang w:val="uk-UA"/>
        </w:rPr>
      </w:pPr>
      <w:r>
        <w:rPr>
          <w:color w:val="000000"/>
          <w:sz w:val="28"/>
          <w:szCs w:val="28"/>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t>с. Новоселівка</w:t>
      </w:r>
    </w:p>
    <w:p>
      <w:pPr>
        <w:pStyle w:val="Normal"/>
        <w:spacing w:lineRule="auto" w:line="360"/>
        <w:jc w:val="center"/>
        <w:rPr>
          <w:color w:val="000000"/>
          <w:lang w:val="uk-UA"/>
        </w:rPr>
      </w:pPr>
      <w:r>
        <w:rPr>
          <w:color w:val="000000"/>
          <w:lang w:val="uk-UA"/>
        </w:rPr>
        <w:t>2022 р.</w:t>
      </w:r>
    </w:p>
    <w:p>
      <w:pPr>
        <w:pStyle w:val="NoSpacing"/>
        <w:ind w:firstLine="426"/>
        <w:jc w:val="center"/>
        <w:rPr>
          <w:rFonts w:cs="Times New Roman"/>
          <w:b/>
          <w:kern w:val="0"/>
          <w:lang w:val="uk-UA"/>
        </w:rPr>
      </w:pPr>
      <w:r>
        <w:rPr>
          <w:rFonts w:cs="Times New Roman"/>
          <w:b/>
          <w:kern w:val="0"/>
          <w:lang w:val="uk-UA"/>
        </w:rPr>
        <w:t>I. Загальні положення</w:t>
      </w:r>
    </w:p>
    <w:p>
      <w:pPr>
        <w:pStyle w:val="NoSpacing"/>
        <w:ind w:firstLine="426"/>
        <w:jc w:val="center"/>
        <w:rPr>
          <w:rFonts w:cs="Times New Roman"/>
          <w:b/>
          <w:kern w:val="0"/>
          <w:lang w:val="uk-UA"/>
        </w:rPr>
      </w:pPr>
      <w:r>
        <w:rPr>
          <w:rFonts w:cs="Times New Roman"/>
          <w:b/>
          <w:kern w:val="0"/>
          <w:lang w:val="uk-UA"/>
        </w:rPr>
      </w:r>
    </w:p>
    <w:p>
      <w:pPr>
        <w:pStyle w:val="ListParagraph"/>
        <w:ind w:firstLine="426" w:start="0"/>
        <w:jc w:val="both"/>
        <w:rPr>
          <w:kern w:val="0"/>
        </w:rPr>
      </w:pPr>
      <w:r>
        <w:rPr>
          <w:b/>
          <w:kern w:val="0"/>
        </w:rPr>
        <w:t xml:space="preserve">1.1. Комунальний заклад «Новоселівська гімназія Роздільнянської міської ради Одеської області» </w:t>
      </w:r>
      <w:r>
        <w:rPr>
          <w:kern w:val="0"/>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та базової середньої освіти).</w:t>
      </w:r>
    </w:p>
    <w:p>
      <w:pPr>
        <w:pStyle w:val="ListParagraph"/>
        <w:ind w:firstLine="426" w:start="0"/>
        <w:jc w:val="both"/>
        <w:rPr>
          <w:kern w:val="0"/>
        </w:rPr>
      </w:pPr>
      <w:r>
        <w:rPr>
          <w:kern w:val="0"/>
        </w:rPr>
        <w:t xml:space="preserve">1.1.1. Комунальний заклад «Новоселівська гімназія Роздільнянської міської ради Одеської області </w:t>
      </w:r>
      <w:r>
        <w:rPr>
          <w:rFonts w:cs="Times New Roman"/>
          <w:kern w:val="0"/>
        </w:rPr>
        <w:t xml:space="preserve">(надалі - </w:t>
      </w:r>
      <w:r>
        <w:rPr>
          <w:rFonts w:cs="Times New Roman"/>
          <w:b/>
          <w:i/>
          <w:kern w:val="0"/>
        </w:rPr>
        <w:t>Заклад</w:t>
      </w:r>
      <w:r>
        <w:rPr>
          <w:rFonts w:cs="Times New Roman"/>
          <w:kern w:val="0"/>
        </w:rPr>
        <w:t>) перейменований з Комунального закладу «Новоселівська загальноосвітня школа І-ІІ ступенів  Роздільнянської міської ради Одеської області»  та змінено тип закладу освіти на «гімназія» на підставі рішення Роздільнянської міської ради від 22 вересня 2022 р. №2726-VIII «</w:t>
      </w:r>
      <w:r>
        <w:rPr>
          <w:bCs/>
          <w:kern w:val="0"/>
        </w:rPr>
        <w:t xml:space="preserve">Про перепрофілювання (зміну типу) та перейменування  </w:t>
      </w:r>
      <w:r>
        <w:rPr>
          <w:kern w:val="0"/>
        </w:rPr>
        <w:t>Комунального закладу «Новоселівська загальноосвітня школа І-ІІ ступенів Роздільнянської міської ради Одеської області» (код ЄДРПОУ 25038015) та затвердження статуту в новій редакції».</w:t>
      </w:r>
    </w:p>
    <w:p>
      <w:pPr>
        <w:pStyle w:val="ListParagraph"/>
        <w:ind w:firstLine="426" w:start="0"/>
        <w:jc w:val="both"/>
        <w:rPr>
          <w:kern w:val="0"/>
        </w:rPr>
      </w:pPr>
      <w:r>
        <w:rPr>
          <w:kern w:val="0"/>
        </w:rPr>
        <w:t>1.1.2. Форма власності закладу освіти – комунальна.</w:t>
      </w:r>
    </w:p>
    <w:p>
      <w:pPr>
        <w:pStyle w:val="ListParagraph"/>
        <w:ind w:firstLine="426" w:start="0"/>
        <w:jc w:val="both"/>
        <w:rPr>
          <w:kern w:val="0"/>
        </w:rPr>
      </w:pPr>
      <w:r>
        <w:rPr>
          <w:kern w:val="0"/>
        </w:rPr>
        <w:t>1.1.3. Організаційно-правова форма Закладу – комунальний заклад.</w:t>
      </w:r>
    </w:p>
    <w:p>
      <w:pPr>
        <w:pStyle w:val="ListParagraph"/>
        <w:ind w:firstLine="426" w:start="0"/>
        <w:jc w:val="both"/>
        <w:rPr>
          <w:kern w:val="0"/>
        </w:rPr>
      </w:pPr>
      <w:r>
        <w:rPr>
          <w:kern w:val="0"/>
        </w:rPr>
        <w:t>1.1.4. Тип Закладу – гімназія.</w:t>
      </w:r>
    </w:p>
    <w:p>
      <w:pPr>
        <w:pStyle w:val="Normal"/>
        <w:shd w:val="clear" w:color="auto" w:fill="FFFFFF"/>
        <w:spacing w:lineRule="atLeast" w:line="198"/>
        <w:ind w:firstLine="426"/>
        <w:jc w:val="both"/>
        <w:textAlignment w:val="baseline"/>
        <w:rPr>
          <w:color w:themeColor="text1" w:val="000000"/>
          <w:lang w:val="uk-UA" w:eastAsia="en-US"/>
        </w:rPr>
      </w:pPr>
      <w:r>
        <w:rPr>
          <w:color w:themeColor="text1" w:val="000000"/>
          <w:lang w:val="uk-UA"/>
        </w:rPr>
        <w:t xml:space="preserve">1.1.5. </w:t>
      </w:r>
      <w:r>
        <w:rPr>
          <w:color w:themeColor="text1" w:val="000000"/>
          <w:lang w:val="uk-UA" w:eastAsia="en-US"/>
        </w:rPr>
        <w:t>Заклад відповідно до Закону України «Про повну загальну середню освіту» реалізує освітні програми на двох рівнях повної загальної середньої освіти:</w:t>
      </w:r>
    </w:p>
    <w:p>
      <w:pPr>
        <w:pStyle w:val="ListParagraph"/>
        <w:numPr>
          <w:ilvl w:val="0"/>
          <w:numId w:val="27"/>
        </w:numPr>
        <w:shd w:val="clear" w:color="auto" w:fill="FFFFFF"/>
        <w:jc w:val="both"/>
        <w:rPr>
          <w:color w:themeColor="text1" w:val="000000"/>
          <w:kern w:val="0"/>
          <w:lang w:eastAsia="en-US"/>
        </w:rPr>
      </w:pPr>
      <w:r>
        <w:rPr>
          <w:color w:themeColor="text1" w:val="000000"/>
          <w:kern w:val="0"/>
          <w:lang w:eastAsia="en-US"/>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ListParagraph"/>
        <w:numPr>
          <w:ilvl w:val="0"/>
          <w:numId w:val="27"/>
        </w:numPr>
        <w:shd w:val="clear" w:color="auto" w:fill="FFFFFF"/>
        <w:jc w:val="both"/>
        <w:rPr>
          <w:color w:themeColor="text1" w:val="000000"/>
          <w:kern w:val="0"/>
          <w:lang w:eastAsia="en-US"/>
        </w:rPr>
      </w:pPr>
      <w:bookmarkStart w:id="0" w:name="n52"/>
      <w:bookmarkEnd w:id="0"/>
      <w:r>
        <w:rPr>
          <w:color w:themeColor="text1" w:val="000000"/>
          <w:kern w:val="0"/>
          <w:lang w:eastAsia="en-US"/>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ListParagraph"/>
        <w:ind w:firstLine="426" w:start="0"/>
        <w:jc w:val="both"/>
        <w:rPr>
          <w:kern w:val="0"/>
        </w:rPr>
      </w:pPr>
      <w:r>
        <w:rPr>
          <w:kern w:val="0"/>
        </w:rPr>
        <w:t xml:space="preserve">1.2. Юридична адреса Закладу: провулок Шкільний, будинок 3, село Новоселівка, Роздільнянський район, Одеська область, 67413. </w:t>
        <w:tab/>
      </w:r>
    </w:p>
    <w:p>
      <w:pPr>
        <w:pStyle w:val="NoSpacing"/>
        <w:ind w:firstLine="426"/>
        <w:jc w:val="both"/>
        <w:rPr>
          <w:rFonts w:cs="Times New Roman"/>
          <w:kern w:val="0"/>
          <w:lang w:val="uk-UA"/>
        </w:rPr>
      </w:pPr>
      <w:r>
        <w:rPr>
          <w:rFonts w:cs="Times New Roman"/>
          <w:kern w:val="0"/>
          <w:lang w:val="uk-U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Spacing"/>
        <w:ind w:firstLine="426"/>
        <w:jc w:val="both"/>
        <w:rPr>
          <w:kern w:val="0"/>
          <w:lang w:val="uk-UA"/>
        </w:rPr>
      </w:pPr>
      <w:r>
        <w:rPr>
          <w:kern w:val="0"/>
          <w:lang w:val="uk-U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cs="Times New Roman"/>
          <w:color w:val="212529"/>
          <w:kern w:val="0"/>
          <w:shd w:fill="FFFFFF" w:val="clear"/>
          <w:lang w:val="uk-UA"/>
        </w:rPr>
        <w:t>38302654</w:t>
      </w:r>
      <w:r>
        <w:rPr>
          <w:rFonts w:cs="Times New Roman"/>
          <w:kern w:val="0"/>
          <w:lang w:val="uk-UA"/>
        </w:rPr>
        <w:t>,</w:t>
      </w:r>
      <w:r>
        <w:rPr>
          <w:kern w:val="0"/>
          <w:lang w:val="uk-UA"/>
        </w:rPr>
        <w:t xml:space="preserve"> що знаходиться за адресою: вулиця Муніципальна, 19,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Spacing"/>
        <w:ind w:firstLine="426"/>
        <w:jc w:val="both"/>
        <w:rPr>
          <w:rFonts w:cs="Times New Roman"/>
          <w:kern w:val="0"/>
          <w:lang w:val="uk-UA"/>
        </w:rPr>
      </w:pPr>
      <w:r>
        <w:rPr>
          <w:rFonts w:cs="Times New Roman"/>
          <w:kern w:val="0"/>
          <w:lang w:val="uk-UA"/>
        </w:rPr>
        <w:t xml:space="preserve">1.4. Повна назва: </w:t>
      </w:r>
      <w:r>
        <w:rPr>
          <w:b/>
          <w:kern w:val="0"/>
          <w:lang w:val="uk-UA"/>
        </w:rPr>
        <w:t>Комунальний заклад «Новоселівська гімназія Роздільнянської міської ради Одеської області»</w:t>
      </w:r>
    </w:p>
    <w:p>
      <w:pPr>
        <w:pStyle w:val="NoSpacing"/>
        <w:ind w:firstLine="426"/>
        <w:jc w:val="both"/>
        <w:rPr>
          <w:rFonts w:cs="Times New Roman"/>
          <w:b/>
          <w:kern w:val="0"/>
          <w:lang w:val="uk-UA"/>
        </w:rPr>
      </w:pPr>
      <w:r>
        <w:rPr>
          <w:rFonts w:cs="Times New Roman"/>
          <w:kern w:val="0"/>
          <w:lang w:val="uk-UA"/>
        </w:rPr>
        <w:t xml:space="preserve">1.5. Скорочена назва: </w:t>
      </w:r>
      <w:r>
        <w:rPr>
          <w:rFonts w:cs="Times New Roman"/>
          <w:b/>
          <w:kern w:val="0"/>
          <w:lang w:val="uk-UA"/>
        </w:rPr>
        <w:t>Новоселівська гімназія</w:t>
      </w:r>
    </w:p>
    <w:p>
      <w:pPr>
        <w:pStyle w:val="NoSpacing"/>
        <w:ind w:firstLine="426"/>
        <w:jc w:val="both"/>
        <w:rPr>
          <w:kern w:val="0"/>
          <w:lang w:val="uk-UA"/>
        </w:rPr>
      </w:pPr>
      <w:r>
        <w:rPr>
          <w:rFonts w:cs="Times New Roman"/>
          <w:kern w:val="0"/>
          <w:lang w:val="uk-UA"/>
        </w:rPr>
        <w:t xml:space="preserve">1.6. Засновником Закладу є РОЗДІЛЬНЯНСЬКА МІСЬКА ТЕРИТОРІАЛЬНА ГРОМАДА в особі РОЗДІЛЬНЯНСЬКОЇ МІСЬКОЇ РАДА ОДЕСЬКОЇ ОБЛАСТІ, </w:t>
      </w:r>
      <w:r>
        <w:rPr>
          <w:kern w:val="0"/>
          <w:lang w:val="uk-UA"/>
        </w:rPr>
        <w:t>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ind w:firstLine="426"/>
        <w:jc w:val="both"/>
        <w:rPr>
          <w:lang w:val="uk-UA"/>
        </w:rPr>
      </w:pPr>
      <w:r>
        <w:rPr>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60-VIII від 22 грудня 2020 року «Про</w:t>
      </w:r>
      <w:r>
        <w:rPr>
          <w:color w:val="000000"/>
          <w:sz w:val="27"/>
          <w:szCs w:val="27"/>
          <w:lang w:val="uk-UA"/>
        </w:rPr>
        <w:t xml:space="preserve"> </w:t>
      </w:r>
      <w:r>
        <w:rPr>
          <w:color w:val="000000"/>
          <w:lang w:val="uk-UA"/>
        </w:rPr>
        <w:t xml:space="preserve">вихід зі складу засновників </w:t>
      </w:r>
      <w:r>
        <w:rPr>
          <w:lang w:val="uk-UA"/>
        </w:rPr>
        <w:t>Новоселівської загальноосвітньої школи І-ІІ ступенів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78-VIII від 30 грудня 2020 року «Про вхід Роздільнянської міської ради Одеської області до складу засновників Новоселівської загальноосвітньої школи І-ІІ ступенів Роздільнянської районної ради Одеської області,  що знаходиться за адресою: пров. Шкільний, 3, с. Новоселівка, Роздільнянський район, Одеська область (код ЄДРПОУ 25038015)».</w:t>
      </w:r>
    </w:p>
    <w:p>
      <w:pPr>
        <w:pStyle w:val="NoSpacing"/>
        <w:ind w:firstLine="426"/>
        <w:jc w:val="both"/>
        <w:rPr>
          <w:rFonts w:cs="Times New Roman"/>
          <w:kern w:val="0"/>
          <w:lang w:val="uk-UA"/>
        </w:rPr>
      </w:pPr>
      <w:r>
        <w:rPr>
          <w:rFonts w:cs="Times New Roman"/>
          <w:kern w:val="0"/>
          <w:lang w:val="uk-UA"/>
        </w:rPr>
        <w:t>1.8. Заклад є неприбутковою юридичною особою та фінансується за рахунок бюджетних коштів.</w:t>
      </w:r>
    </w:p>
    <w:p>
      <w:pPr>
        <w:pStyle w:val="NoSpacing"/>
        <w:ind w:firstLine="426"/>
        <w:jc w:val="both"/>
        <w:rPr>
          <w:kern w:val="0"/>
          <w:lang w:val="uk-UA"/>
        </w:rPr>
      </w:pPr>
      <w:r>
        <w:rPr>
          <w:rFonts w:cs="Times New Roman"/>
          <w:kern w:val="0"/>
          <w:lang w:val="uk-UA"/>
        </w:rPr>
        <w:t xml:space="preserve">1.8.1. Заклад </w:t>
      </w:r>
      <w:r>
        <w:rPr>
          <w:color w:themeColor="text1" w:val="000000"/>
          <w:kern w:val="0"/>
          <w:shd w:fill="FFFFFF" w:val="clear"/>
          <w:lang w:val="uk-U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Spacing"/>
        <w:ind w:firstLine="426"/>
        <w:jc w:val="both"/>
        <w:rPr>
          <w:kern w:val="0"/>
          <w:shd w:fill="FFFFFF" w:val="clear"/>
          <w:lang w:val="uk-UA"/>
        </w:rPr>
      </w:pPr>
      <w:r>
        <w:rPr>
          <w:color w:themeColor="text1" w:val="000000"/>
          <w:kern w:val="0"/>
          <w:lang w:val="uk-UA"/>
        </w:rPr>
        <w:t xml:space="preserve">1.9. Заклад у своїй діяльності керується Конституцією України, законами України, </w:t>
      </w:r>
      <w:r>
        <w:rPr>
          <w:kern w:val="0"/>
          <w:lang w:val="uk-U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Spacing"/>
        <w:ind w:firstLine="426"/>
        <w:jc w:val="both"/>
        <w:rPr>
          <w:rStyle w:val="21"/>
          <w:kern w:val="0"/>
          <w:sz w:val="24"/>
          <w:szCs w:val="24"/>
          <w:lang w:val="uk-UA"/>
        </w:rPr>
      </w:pPr>
      <w:r>
        <w:rPr>
          <w:rStyle w:val="21"/>
          <w:color w:val="000000"/>
          <w:kern w:val="0"/>
          <w:sz w:val="24"/>
          <w:szCs w:val="24"/>
          <w:lang w:val="uk-UA" w:eastAsia="uk-UA"/>
        </w:rPr>
        <w:t>1.10. Заклад провадить освітню діяльність відповідно до ліцензії (ліцензій) згідно з чинним законодавством.</w:t>
      </w:r>
    </w:p>
    <w:p>
      <w:pPr>
        <w:pStyle w:val="NoSpacing"/>
        <w:ind w:firstLine="426"/>
        <w:jc w:val="both"/>
        <w:rPr>
          <w:rStyle w:val="21"/>
          <w:color w:val="000000"/>
          <w:kern w:val="0"/>
          <w:sz w:val="24"/>
          <w:szCs w:val="24"/>
          <w:lang w:val="uk-UA" w:eastAsia="uk-UA"/>
        </w:rPr>
      </w:pPr>
      <w:r>
        <w:rPr>
          <w:rStyle w:val="21"/>
          <w:color w:val="000000"/>
          <w:kern w:val="0"/>
          <w:sz w:val="24"/>
          <w:szCs w:val="24"/>
          <w:lang w:val="uk-UA" w:eastAsia="uk-UA"/>
        </w:rPr>
        <w:t xml:space="preserve">1.11. </w:t>
      </w:r>
      <w:r>
        <w:rPr>
          <w:rFonts w:cs="Times New Roman"/>
          <w:kern w:val="0"/>
          <w:lang w:val="uk-UA"/>
        </w:rPr>
        <w:t>Відносини Закладу з фізичними та юридичними особами будуються на договірних засадах.</w:t>
      </w:r>
    </w:p>
    <w:p>
      <w:pPr>
        <w:pStyle w:val="NoSpacing"/>
        <w:ind w:firstLine="426"/>
        <w:jc w:val="both"/>
        <w:rPr>
          <w:rStyle w:val="21"/>
          <w:kern w:val="0"/>
          <w:sz w:val="24"/>
          <w:szCs w:val="24"/>
          <w:lang w:val="uk-UA"/>
        </w:rPr>
      </w:pPr>
      <w:r>
        <w:rPr>
          <w:rStyle w:val="21"/>
          <w:color w:val="000000"/>
          <w:kern w:val="0"/>
          <w:sz w:val="24"/>
          <w:szCs w:val="24"/>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Spacing"/>
        <w:ind w:firstLine="426"/>
        <w:jc w:val="both"/>
        <w:rPr>
          <w:rStyle w:val="21"/>
          <w:color w:val="000000"/>
          <w:kern w:val="0"/>
          <w:sz w:val="24"/>
          <w:szCs w:val="24"/>
          <w:lang w:val="uk-UA" w:eastAsia="uk-UA"/>
        </w:rPr>
      </w:pPr>
      <w:r>
        <w:rPr>
          <w:rStyle w:val="21"/>
          <w:color w:val="000000"/>
          <w:kern w:val="0"/>
          <w:sz w:val="24"/>
          <w:szCs w:val="24"/>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Spacing"/>
        <w:ind w:firstLine="426"/>
        <w:jc w:val="both"/>
        <w:rPr>
          <w:rStyle w:val="21"/>
          <w:color w:val="000000"/>
          <w:kern w:val="0"/>
          <w:sz w:val="24"/>
          <w:szCs w:val="24"/>
          <w:lang w:val="uk-UA" w:eastAsia="uk-UA"/>
        </w:rPr>
      </w:pPr>
      <w:r>
        <w:rPr>
          <w:rStyle w:val="21"/>
          <w:color w:val="000000"/>
          <w:kern w:val="0"/>
          <w:sz w:val="24"/>
          <w:szCs w:val="24"/>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Spacing"/>
        <w:ind w:firstLine="426"/>
        <w:jc w:val="both"/>
        <w:rPr>
          <w:rStyle w:val="21"/>
          <w:kern w:val="0"/>
          <w:sz w:val="24"/>
          <w:szCs w:val="24"/>
          <w:lang w:val="uk-UA"/>
        </w:rPr>
      </w:pPr>
      <w:r>
        <w:rPr>
          <w:rStyle w:val="21"/>
          <w:color w:val="000000"/>
          <w:kern w:val="0"/>
          <w:sz w:val="24"/>
          <w:szCs w:val="24"/>
          <w:lang w:val="uk-UA" w:eastAsia="uk-UA"/>
        </w:rPr>
        <w:t xml:space="preserve">1.15. Заклад може організовувати такі форми здобуття освіти як екстернат та педагогічний патронаж. </w:t>
      </w:r>
    </w:p>
    <w:p>
      <w:pPr>
        <w:pStyle w:val="NoSpacing"/>
        <w:ind w:firstLine="426"/>
        <w:jc w:val="both"/>
        <w:rPr>
          <w:kern w:val="0"/>
          <w:lang w:val="uk-UA"/>
        </w:rPr>
      </w:pPr>
      <w:r>
        <w:rPr>
          <w:rFonts w:cs="Times New Roman"/>
          <w:kern w:val="0"/>
          <w:lang w:val="uk-UA"/>
        </w:rPr>
        <w:t xml:space="preserve">1.16. Постійний контроль за виконанням статутних завдань закладу здійснює Роздільнянська міська рада Одеської області (надалі – </w:t>
      </w:r>
      <w:r>
        <w:rPr>
          <w:rFonts w:cs="Times New Roman"/>
          <w:b/>
          <w:i/>
          <w:kern w:val="0"/>
          <w:lang w:val="uk-UA"/>
        </w:rPr>
        <w:t>Засновник</w:t>
      </w:r>
      <w:r>
        <w:rPr>
          <w:rFonts w:cs="Times New Roman"/>
          <w:kern w:val="0"/>
          <w:lang w:val="uk-UA"/>
        </w:rPr>
        <w:t xml:space="preserve">) і </w:t>
      </w:r>
      <w:r>
        <w:rPr>
          <w:kern w:val="0"/>
          <w:lang w:val="uk-UA"/>
        </w:rPr>
        <w:t xml:space="preserve">Відділ освіти Роздільнянської міської ради (надалі – </w:t>
      </w:r>
      <w:r>
        <w:rPr>
          <w:b/>
          <w:i/>
          <w:kern w:val="0"/>
          <w:lang w:val="uk-UA"/>
        </w:rPr>
        <w:t>Відділ освіти</w:t>
      </w:r>
      <w:r>
        <w:rPr>
          <w:kern w:val="0"/>
          <w:lang w:val="uk-UA"/>
        </w:rPr>
        <w:t>).</w:t>
      </w:r>
    </w:p>
    <w:p>
      <w:pPr>
        <w:pStyle w:val="NoSpacing"/>
        <w:ind w:firstLine="426"/>
        <w:jc w:val="both"/>
        <w:rPr>
          <w:kern w:val="0"/>
          <w:lang w:val="uk-UA"/>
        </w:rPr>
      </w:pPr>
      <w:r>
        <w:rPr>
          <w:kern w:val="0"/>
          <w:lang w:val="uk-U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Spacing"/>
        <w:ind w:firstLine="426"/>
        <w:jc w:val="both"/>
        <w:rPr>
          <w:kern w:val="0"/>
          <w:lang w:val="uk-UA"/>
        </w:rPr>
      </w:pPr>
      <w:r>
        <w:rPr>
          <w:kern w:val="0"/>
          <w:lang w:val="uk-U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Spacing"/>
        <w:ind w:firstLine="426"/>
        <w:jc w:val="both"/>
        <w:rPr>
          <w:rFonts w:cs="Times New Roman"/>
          <w:color w:themeColor="text1" w:val="000000"/>
          <w:kern w:val="0"/>
          <w:lang w:val="uk-UA"/>
        </w:rPr>
      </w:pPr>
      <w:r>
        <w:rPr>
          <w:rFonts w:cs="Times New Roman"/>
          <w:kern w:val="0"/>
          <w:lang w:val="uk-UA"/>
        </w:rPr>
        <w:t xml:space="preserve">1.18. Головною метою Закладу є забезпечення реалізації права громадян на здобуття початкової освіти, базової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cs="Times New Roman"/>
          <w:color w:themeColor="text1" w:val="000000"/>
          <w:kern w:val="0"/>
          <w:lang w:val="uk-U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Web"/>
        <w:shd w:val="clear" w:color="auto" w:fill="FFFFFF"/>
        <w:spacing w:beforeAutospacing="0" w:before="0" w:afterAutospacing="0" w:after="0"/>
        <w:ind w:firstLine="426"/>
        <w:jc w:val="both"/>
        <w:rPr>
          <w:color w:themeColor="text1" w:val="000000"/>
          <w:lang w:val="uk-UA" w:eastAsia="en-US"/>
        </w:rPr>
      </w:pPr>
      <w:r>
        <w:rPr>
          <w:color w:themeColor="text1" w:val="000000"/>
          <w:lang w:val="uk-UA"/>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 xml:space="preserve">вільне володіння державною мовою; </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здатність спілкуватися рідною (у разі відмінності від державної) та іноземними мовами;</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математична компетентність;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компетентності у галузі природничих наук, техніки і технологій;</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інноваційність;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екологічна компетентність;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інформаційно-комунікаційна компетентність;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навчання впродовж життя;</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культурна компетентність;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підприємливість та фінансова грамотність;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інші компетентності, передбачені стандартом освіти.</w:t>
      </w:r>
    </w:p>
    <w:p>
      <w:pPr>
        <w:pStyle w:val="NormalWeb"/>
        <w:shd w:val="clear" w:color="auto" w:fill="FFFFFF"/>
        <w:spacing w:beforeAutospacing="0" w:before="0" w:afterAutospacing="0" w:after="0"/>
        <w:ind w:firstLine="425"/>
        <w:jc w:val="both"/>
        <w:rPr>
          <w:color w:themeColor="text1" w:val="000000"/>
          <w:lang w:val="uk-UA"/>
        </w:rPr>
      </w:pPr>
      <w:r>
        <w:rPr>
          <w:color w:themeColor="text1" w:val="000000"/>
          <w:lang w:val="uk-UA"/>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1.19. Головними завданнями  Закладу є: </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виховання громадянина України;</w:t>
      </w:r>
    </w:p>
    <w:p>
      <w:pPr>
        <w:pStyle w:val="rvps2"/>
        <w:numPr>
          <w:ilvl w:val="0"/>
          <w:numId w:val="1"/>
        </w:numPr>
        <w:shd w:val="clear" w:color="auto" w:fill="FFFFFF"/>
        <w:spacing w:beforeAutospacing="0" w:before="0" w:afterAutospacing="0" w:after="0"/>
        <w:jc w:val="both"/>
        <w:rPr>
          <w:color w:themeColor="text1" w:val="000000"/>
          <w:lang w:val="uk-UA"/>
        </w:rPr>
      </w:pPr>
      <w:bookmarkStart w:id="1" w:name="n36"/>
      <w:bookmarkEnd w:id="1"/>
      <w:r>
        <w:rPr>
          <w:color w:themeColor="text1" w:val="000000"/>
          <w:lang w:val="uk-UA"/>
        </w:rPr>
        <w:t>формування особистості здобувачів освіти, розвиток їх здібностей і обдарувань, наукового світогляду;</w:t>
      </w:r>
    </w:p>
    <w:p>
      <w:pPr>
        <w:pStyle w:val="rvps2"/>
        <w:numPr>
          <w:ilvl w:val="0"/>
          <w:numId w:val="1"/>
        </w:numPr>
        <w:shd w:val="clear" w:color="auto" w:fill="FFFFFF"/>
        <w:spacing w:beforeAutospacing="0" w:before="0" w:afterAutospacing="0" w:after="0"/>
        <w:jc w:val="both"/>
        <w:rPr>
          <w:color w:themeColor="text1" w:val="000000"/>
          <w:lang w:val="uk-UA"/>
        </w:rPr>
      </w:pPr>
      <w:bookmarkStart w:id="2" w:name="n37"/>
      <w:bookmarkEnd w:id="2"/>
      <w:r>
        <w:rPr>
          <w:color w:themeColor="text1" w:val="000000"/>
          <w:lang w:val="uk-UA"/>
        </w:rPr>
        <w:t>виконання вимог Державного стандарту початкової загальної освіти та Державного стандарту базової середньої освіти, підготовка здобувачів освіти до подальшої освіти і трудової діяльності;</w:t>
      </w:r>
    </w:p>
    <w:p>
      <w:pPr>
        <w:pStyle w:val="rvps2"/>
        <w:numPr>
          <w:ilvl w:val="0"/>
          <w:numId w:val="1"/>
        </w:numPr>
        <w:shd w:val="clear" w:color="auto" w:fill="FFFFFF"/>
        <w:spacing w:beforeAutospacing="0" w:before="0" w:afterAutospacing="0" w:after="0"/>
        <w:jc w:val="both"/>
        <w:rPr>
          <w:color w:val="000000"/>
          <w:lang w:val="uk-UA"/>
        </w:rPr>
      </w:pPr>
      <w:bookmarkStart w:id="3" w:name="n38"/>
      <w:bookmarkEnd w:id="3"/>
      <w:r>
        <w:rPr>
          <w:color w:themeColor="text1" w:val="000000"/>
          <w:lang w:val="uk-UA"/>
        </w:rPr>
        <w:t xml:space="preserve">виховання у здобувачів освіти поваги до Конституції України, державних символів України, прав і свобод </w:t>
      </w:r>
      <w:r>
        <w:rPr>
          <w:color w:val="000000"/>
          <w:lang w:val="uk-UA"/>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rvps2"/>
        <w:numPr>
          <w:ilvl w:val="0"/>
          <w:numId w:val="1"/>
        </w:numPr>
        <w:shd w:val="clear" w:color="auto" w:fill="FFFFFF"/>
        <w:spacing w:beforeAutospacing="0" w:before="0" w:afterAutospacing="0" w:after="0"/>
        <w:jc w:val="both"/>
        <w:rPr>
          <w:color w:val="000000"/>
          <w:lang w:val="uk-UA"/>
        </w:rPr>
      </w:pPr>
      <w:bookmarkStart w:id="4" w:name="n39"/>
      <w:bookmarkEnd w:id="4"/>
      <w:r>
        <w:rPr>
          <w:color w:val="000000"/>
          <w:lang w:val="uk-UA"/>
        </w:rPr>
        <w:t>реалізація права здобувачів освіти на вільне формування політичних і світоглядних переконань;</w:t>
      </w:r>
    </w:p>
    <w:p>
      <w:pPr>
        <w:pStyle w:val="rvps2"/>
        <w:numPr>
          <w:ilvl w:val="0"/>
          <w:numId w:val="1"/>
        </w:numPr>
        <w:shd w:val="clear" w:color="auto" w:fill="FFFFFF"/>
        <w:spacing w:beforeAutospacing="0" w:before="0" w:afterAutospacing="0" w:after="0"/>
        <w:jc w:val="both"/>
        <w:rPr>
          <w:color w:val="000000"/>
          <w:lang w:val="uk-UA"/>
        </w:rPr>
      </w:pPr>
      <w:bookmarkStart w:id="5" w:name="n40"/>
      <w:bookmarkEnd w:id="5"/>
      <w:r>
        <w:rPr>
          <w:color w:val="000000"/>
          <w:lang w:val="uk-UA"/>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rvps2"/>
        <w:numPr>
          <w:ilvl w:val="0"/>
          <w:numId w:val="1"/>
        </w:numPr>
        <w:shd w:val="clear" w:color="auto" w:fill="FFFFFF"/>
        <w:spacing w:beforeAutospacing="0" w:before="0" w:afterAutospacing="0" w:after="0"/>
        <w:jc w:val="both"/>
        <w:rPr>
          <w:color w:val="000000"/>
          <w:lang w:val="uk-UA"/>
        </w:rPr>
      </w:pPr>
      <w:bookmarkStart w:id="6" w:name="n42"/>
      <w:bookmarkStart w:id="7" w:name="n41"/>
      <w:bookmarkEnd w:id="6"/>
      <w:bookmarkEnd w:id="7"/>
      <w:r>
        <w:rPr>
          <w:color w:val="000000"/>
          <w:lang w:val="uk-UA"/>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здійснення соціально-педагогічного патронату сім’ї;</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підтримка обдарованих та здібних дітей;</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сприяє створенню атмосфери творчості та емоційного комфорту;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становлення сучасної моделі управління інноваційним розвитком закладу освіти, формування нової організаційної культури;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участь у міжнародних програмах та проектах, організованих міжнародними фондами, радами тощо.</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1.19.1. Головними завданнями початкової школи є:</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забезпечення досягнення кожним учнем рівня освіченості, відповідно до ступеня освіти, потенціалу школяра, потребам його особистісного розвитку;</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психолого-педагогічної адаптації дитини до шкільного освітнього середовища;</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фізичний і психічний розвиток дитини, розвиток її сенсорних,</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інтелектуальних і творчих здібностей, мотивації до навчання;</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іншомовної комунікативної компетентності, розкриття мовних і комунікативних здібностей учнів початкової школи;</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та зміцнення фізичного та психологічного здоров’я учнів;</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громадянина України, шанобливе ставлення до родини, поваги до народних традицій і звичаїв;</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національно-патріотичне, морально-етичне, трудове, естетичне виховання дитини</w:t>
      </w:r>
    </w:p>
    <w:p>
      <w:pPr>
        <w:pStyle w:val="HTMLPreformatted"/>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1.19.2. Завдання базової середньої освіти:</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ставлення учнів до освіти як важливої невід’ємної складової загальної культури людини;</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і зміцнення морального, фізичного і психічного здоров’я вихованців.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1.19.3. </w:t>
      </w:r>
      <w:r>
        <w:rPr>
          <w:rFonts w:cs="Times New Roman" w:ascii="Times New Roman" w:hAnsi="Times New Roman"/>
          <w:kern w:val="0"/>
          <w:lang w:val="uk-UA"/>
        </w:rPr>
        <w:t xml:space="preserve">Заклад сприяє індивідуалізації здобувачів/здобувачок освіти через додержання принципів: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самостійного вибору ціннісних пріоритетів, світоглядних засад, віросповідання, участі в релігійних обрядах;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вільного висловлення думок та відкритого вираження переконань, якщо вони не порушують права інших;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в) толерантності, прийняття расових, національних та релігійних відмінностей, поваги до релігійних обрядів різних конфесій;</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рівноправ’я та однакового ставлення до здобувачів освіти попри їхню етнічну і гендерну ідентичність.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1.19.4.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в) організації навчальних екскурсій та поїздок учнів до місць національної пам’яті України;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д) безперешкодної діяльності у закладі органів самоврядування учнів і батьків;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е) співпраці з місцевою громадою, громадськими організаціями, налагодження міжнародних культурних зв’язків.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1.20. </w:t>
      </w:r>
      <w:r>
        <w:rPr>
          <w:rFonts w:cs="Times New Roman" w:ascii="Times New Roman" w:hAnsi="Times New Roman"/>
          <w:kern w:val="0"/>
          <w:lang w:val="uk-UA"/>
        </w:rPr>
        <w:t>Відповідно до Закону  України «Про освіту» у Закладі рішенням педагогічної ради запроваджується поглиблене навчання предметів.</w:t>
      </w:r>
    </w:p>
    <w:p>
      <w:pPr>
        <w:pStyle w:val="NoSpacing"/>
        <w:ind w:firstLine="426"/>
        <w:jc w:val="both"/>
        <w:rPr>
          <w:rFonts w:cs="Times New Roman"/>
          <w:kern w:val="0"/>
          <w:lang w:val="uk-UA"/>
        </w:rPr>
      </w:pPr>
      <w:r>
        <w:rPr>
          <w:rFonts w:cs="Times New Roman"/>
          <w:kern w:val="0"/>
          <w:lang w:val="uk-U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Spacing"/>
        <w:ind w:firstLine="426"/>
        <w:jc w:val="both"/>
        <w:rPr>
          <w:rFonts w:cs="Times New Roman"/>
          <w:kern w:val="0"/>
          <w:lang w:val="uk-UA"/>
        </w:rPr>
      </w:pPr>
      <w:r>
        <w:rPr>
          <w:rFonts w:cs="Times New Roman"/>
          <w:kern w:val="0"/>
          <w:lang w:val="uk-UA"/>
        </w:rPr>
        <w:t xml:space="preserve">1.22. Автономія Закладу визначається його правом: </w:t>
      </w:r>
    </w:p>
    <w:p>
      <w:pPr>
        <w:pStyle w:val="NoSpacing"/>
        <w:numPr>
          <w:ilvl w:val="0"/>
          <w:numId w:val="2"/>
        </w:numPr>
        <w:jc w:val="both"/>
        <w:rPr>
          <w:rFonts w:cs="Times New Roman"/>
          <w:kern w:val="0"/>
          <w:lang w:val="uk-UA"/>
        </w:rPr>
      </w:pPr>
      <w:r>
        <w:rPr>
          <w:rFonts w:cs="Times New Roman"/>
          <w:kern w:val="0"/>
          <w:lang w:val="uk-UA"/>
        </w:rPr>
        <w:t xml:space="preserve">брати участь в установленому порядку в моніторингу якості освіти; </w:t>
      </w:r>
    </w:p>
    <w:p>
      <w:pPr>
        <w:pStyle w:val="NoSpacing"/>
        <w:numPr>
          <w:ilvl w:val="0"/>
          <w:numId w:val="2"/>
        </w:numPr>
        <w:jc w:val="both"/>
        <w:rPr>
          <w:rFonts w:cs="Times New Roman"/>
          <w:kern w:val="0"/>
          <w:lang w:val="uk-UA"/>
        </w:rPr>
      </w:pPr>
      <w:r>
        <w:rPr>
          <w:rFonts w:cs="Times New Roman"/>
          <w:kern w:val="0"/>
          <w:lang w:val="uk-UA"/>
        </w:rPr>
        <w:t xml:space="preserve">проходити  в установленому порядку громадську акредитацію закладу; </w:t>
      </w:r>
    </w:p>
    <w:p>
      <w:pPr>
        <w:pStyle w:val="NoSpacing"/>
        <w:numPr>
          <w:ilvl w:val="0"/>
          <w:numId w:val="2"/>
        </w:numPr>
        <w:jc w:val="both"/>
        <w:rPr>
          <w:rFonts w:cs="Times New Roman"/>
          <w:kern w:val="0"/>
          <w:lang w:val="uk-UA"/>
        </w:rPr>
      </w:pPr>
      <w:r>
        <w:rPr>
          <w:rFonts w:cs="Times New Roman"/>
          <w:kern w:val="0"/>
          <w:lang w:val="uk-UA"/>
        </w:rPr>
        <w:t>самостійно визначати форми, методи і засоби організації освітнього процесу;</w:t>
      </w:r>
    </w:p>
    <w:p>
      <w:pPr>
        <w:pStyle w:val="NoSpacing"/>
        <w:numPr>
          <w:ilvl w:val="0"/>
          <w:numId w:val="2"/>
        </w:numPr>
        <w:jc w:val="both"/>
        <w:rPr>
          <w:rFonts w:cs="Times New Roman"/>
          <w:kern w:val="0"/>
          <w:lang w:val="uk-UA"/>
        </w:rPr>
      </w:pPr>
      <w:r>
        <w:rPr>
          <w:rFonts w:cs="Times New Roman"/>
          <w:kern w:val="0"/>
          <w:lang w:val="uk-UA"/>
        </w:rPr>
        <w:t xml:space="preserve">самостійно формувати освітню програму; </w:t>
      </w:r>
    </w:p>
    <w:p>
      <w:pPr>
        <w:pStyle w:val="NoSpacing"/>
        <w:numPr>
          <w:ilvl w:val="0"/>
          <w:numId w:val="2"/>
        </w:numPr>
        <w:jc w:val="both"/>
        <w:rPr>
          <w:rFonts w:cs="Times New Roman"/>
          <w:kern w:val="0"/>
          <w:lang w:val="uk-UA"/>
        </w:rPr>
      </w:pPr>
      <w:r>
        <w:rPr>
          <w:rFonts w:cs="Times New Roman"/>
          <w:kern w:val="0"/>
          <w:lang w:val="uk-U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Spacing"/>
        <w:numPr>
          <w:ilvl w:val="0"/>
          <w:numId w:val="2"/>
        </w:numPr>
        <w:jc w:val="both"/>
        <w:rPr>
          <w:rFonts w:cs="Times New Roman"/>
          <w:kern w:val="0"/>
          <w:lang w:val="uk-UA"/>
        </w:rPr>
      </w:pPr>
      <w:r>
        <w:rPr>
          <w:rFonts w:cs="Times New Roman"/>
          <w:kern w:val="0"/>
          <w:lang w:val="uk-UA"/>
        </w:rPr>
        <w:t>планувати власну діяльність та формувати стратегію розвитку закладу освіти;</w:t>
      </w:r>
    </w:p>
    <w:p>
      <w:pPr>
        <w:pStyle w:val="NoSpacing"/>
        <w:numPr>
          <w:ilvl w:val="0"/>
          <w:numId w:val="2"/>
        </w:numPr>
        <w:jc w:val="both"/>
        <w:rPr>
          <w:rFonts w:cs="Times New Roman"/>
          <w:kern w:val="0"/>
          <w:lang w:val="uk-UA"/>
        </w:rPr>
      </w:pPr>
      <w:r>
        <w:rPr>
          <w:rFonts w:cs="Times New Roman"/>
          <w:kern w:val="0"/>
          <w:lang w:val="uk-U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Spacing"/>
        <w:numPr>
          <w:ilvl w:val="0"/>
          <w:numId w:val="2"/>
        </w:numPr>
        <w:jc w:val="both"/>
        <w:rPr>
          <w:rFonts w:cs="Times New Roman"/>
          <w:kern w:val="0"/>
          <w:lang w:val="uk-UA"/>
        </w:rPr>
      </w:pPr>
      <w:r>
        <w:rPr>
          <w:rFonts w:cs="Times New Roman"/>
          <w:kern w:val="0"/>
          <w:lang w:val="uk-U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Spacing"/>
        <w:numPr>
          <w:ilvl w:val="0"/>
          <w:numId w:val="2"/>
        </w:numPr>
        <w:jc w:val="both"/>
        <w:rPr>
          <w:rFonts w:cs="Times New Roman"/>
          <w:kern w:val="0"/>
          <w:lang w:val="uk-UA"/>
        </w:rPr>
      </w:pPr>
      <w:r>
        <w:rPr>
          <w:rFonts w:cs="Times New Roman"/>
          <w:kern w:val="0"/>
          <w:lang w:val="uk-U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Spacing"/>
        <w:numPr>
          <w:ilvl w:val="0"/>
          <w:numId w:val="2"/>
        </w:numPr>
        <w:jc w:val="both"/>
        <w:rPr>
          <w:rFonts w:cs="Times New Roman"/>
          <w:kern w:val="0"/>
          <w:lang w:val="uk-UA"/>
        </w:rPr>
      </w:pPr>
      <w:r>
        <w:rPr>
          <w:rFonts w:cs="Times New Roman"/>
          <w:kern w:val="0"/>
          <w:lang w:val="uk-U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Spacing"/>
        <w:numPr>
          <w:ilvl w:val="0"/>
          <w:numId w:val="2"/>
        </w:numPr>
        <w:jc w:val="both"/>
        <w:rPr>
          <w:rFonts w:cs="Times New Roman"/>
          <w:kern w:val="0"/>
          <w:lang w:val="uk-UA"/>
        </w:rPr>
      </w:pPr>
      <w:r>
        <w:rPr>
          <w:rFonts w:cs="Times New Roman"/>
          <w:kern w:val="0"/>
          <w:lang w:val="uk-UA"/>
        </w:rPr>
        <w:t xml:space="preserve">залишати у своєму розпорядженні і використовувати власні надходження у порядку, визначеному законодавством України; </w:t>
      </w:r>
    </w:p>
    <w:p>
      <w:pPr>
        <w:pStyle w:val="NoSpacing"/>
        <w:numPr>
          <w:ilvl w:val="0"/>
          <w:numId w:val="2"/>
        </w:numPr>
        <w:jc w:val="both"/>
        <w:rPr>
          <w:rFonts w:cs="Times New Roman"/>
          <w:kern w:val="0"/>
          <w:lang w:val="uk-UA"/>
        </w:rPr>
      </w:pPr>
      <w:r>
        <w:rPr>
          <w:rFonts w:cs="Times New Roman"/>
          <w:kern w:val="0"/>
          <w:lang w:val="uk-U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Spacing"/>
        <w:numPr>
          <w:ilvl w:val="0"/>
          <w:numId w:val="2"/>
        </w:numPr>
        <w:jc w:val="both"/>
        <w:rPr>
          <w:rFonts w:cs="Times New Roman"/>
          <w:kern w:val="0"/>
          <w:lang w:val="uk-UA"/>
        </w:rPr>
      </w:pPr>
      <w:r>
        <w:rPr>
          <w:rFonts w:cs="Times New Roman"/>
          <w:kern w:val="0"/>
          <w:lang w:val="uk-UA"/>
        </w:rPr>
        <w:t xml:space="preserve">впроваджувати експериментальні програми; </w:t>
      </w:r>
    </w:p>
    <w:p>
      <w:pPr>
        <w:pStyle w:val="NoSpacing"/>
        <w:numPr>
          <w:ilvl w:val="0"/>
          <w:numId w:val="2"/>
        </w:numPr>
        <w:jc w:val="both"/>
        <w:rPr>
          <w:rFonts w:cs="Times New Roman"/>
          <w:kern w:val="0"/>
          <w:lang w:val="uk-UA"/>
        </w:rPr>
      </w:pPr>
      <w:r>
        <w:rPr>
          <w:rFonts w:cs="Times New Roman"/>
          <w:kern w:val="0"/>
          <w:lang w:val="uk-UA"/>
        </w:rPr>
        <w:t xml:space="preserve">самостійно забезпечувати добір і розстановку кадрів; </w:t>
      </w:r>
    </w:p>
    <w:p>
      <w:pPr>
        <w:pStyle w:val="NoSpacing"/>
        <w:numPr>
          <w:ilvl w:val="0"/>
          <w:numId w:val="2"/>
        </w:numPr>
        <w:jc w:val="both"/>
        <w:rPr>
          <w:rFonts w:cs="Times New Roman"/>
          <w:kern w:val="0"/>
          <w:lang w:val="uk-UA"/>
        </w:rPr>
      </w:pPr>
      <w:r>
        <w:rPr>
          <w:rFonts w:cs="Times New Roman"/>
          <w:kern w:val="0"/>
          <w:lang w:val="uk-UA"/>
        </w:rPr>
        <w:t xml:space="preserve">відповідного до власного Статуту утворювати, реорганізовувати та ліквідовувати структурні підрозділи; </w:t>
      </w:r>
    </w:p>
    <w:p>
      <w:pPr>
        <w:pStyle w:val="NoSpacing"/>
        <w:numPr>
          <w:ilvl w:val="0"/>
          <w:numId w:val="2"/>
        </w:numPr>
        <w:jc w:val="both"/>
        <w:rPr>
          <w:rFonts w:cs="Times New Roman"/>
          <w:kern w:val="0"/>
          <w:lang w:val="uk-UA"/>
        </w:rPr>
      </w:pPr>
      <w:r>
        <w:rPr>
          <w:rFonts w:cs="Times New Roman"/>
          <w:kern w:val="0"/>
          <w:lang w:val="uk-UA"/>
        </w:rPr>
        <w:t xml:space="preserve">встановлювати власну символіку та атрибути; </w:t>
      </w:r>
    </w:p>
    <w:p>
      <w:pPr>
        <w:pStyle w:val="NoSpacing"/>
        <w:numPr>
          <w:ilvl w:val="0"/>
          <w:numId w:val="2"/>
        </w:numPr>
        <w:jc w:val="both"/>
        <w:rPr>
          <w:rFonts w:cs="Times New Roman"/>
          <w:kern w:val="0"/>
          <w:lang w:val="uk-UA"/>
        </w:rPr>
      </w:pPr>
      <w:r>
        <w:rPr>
          <w:rFonts w:cs="Times New Roman"/>
          <w:kern w:val="0"/>
          <w:lang w:val="uk-UA"/>
        </w:rPr>
        <w:t xml:space="preserve">користуватись пільгами, передбаченими державою; </w:t>
      </w:r>
    </w:p>
    <w:p>
      <w:pPr>
        <w:pStyle w:val="NoSpacing"/>
        <w:numPr>
          <w:ilvl w:val="0"/>
          <w:numId w:val="2"/>
        </w:numPr>
        <w:jc w:val="both"/>
        <w:rPr>
          <w:rFonts w:cs="Times New Roman"/>
          <w:kern w:val="0"/>
          <w:lang w:val="uk-UA"/>
        </w:rPr>
      </w:pPr>
      <w:r>
        <w:rPr>
          <w:rFonts w:cs="Times New Roman"/>
          <w:kern w:val="0"/>
          <w:lang w:val="uk-U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Spacing"/>
        <w:numPr>
          <w:ilvl w:val="0"/>
          <w:numId w:val="2"/>
        </w:numPr>
        <w:jc w:val="both"/>
        <w:rPr>
          <w:rFonts w:cs="Times New Roman"/>
          <w:kern w:val="0"/>
          <w:lang w:val="uk-UA"/>
        </w:rPr>
      </w:pPr>
      <w:r>
        <w:rPr>
          <w:rFonts w:cs="Times New Roman"/>
          <w:kern w:val="0"/>
          <w:lang w:val="uk-UA"/>
        </w:rPr>
        <w:t xml:space="preserve">здійснювати   інші дії, що не суперечать чинному законодавству.  </w:t>
      </w:r>
    </w:p>
    <w:p>
      <w:pPr>
        <w:pStyle w:val="NoSpacing"/>
        <w:ind w:firstLine="426"/>
        <w:jc w:val="both"/>
        <w:rPr>
          <w:rFonts w:cs="Times New Roman"/>
          <w:kern w:val="0"/>
          <w:lang w:val="uk-UA"/>
        </w:rPr>
      </w:pPr>
      <w:r>
        <w:rPr>
          <w:rFonts w:cs="Times New Roman"/>
          <w:kern w:val="0"/>
          <w:lang w:val="uk-UA"/>
        </w:rPr>
        <w:t>1.23. Заклад зобов’язаний:</w:t>
      </w:r>
    </w:p>
    <w:p>
      <w:pPr>
        <w:pStyle w:val="NoSpacing"/>
        <w:numPr>
          <w:ilvl w:val="0"/>
          <w:numId w:val="3"/>
        </w:numPr>
        <w:jc w:val="both"/>
        <w:rPr>
          <w:rFonts w:cs="Times New Roman"/>
          <w:kern w:val="0"/>
          <w:lang w:val="uk-UA"/>
        </w:rPr>
      </w:pPr>
      <w:r>
        <w:rPr>
          <w:rFonts w:cs="Times New Roman"/>
          <w:kern w:val="0"/>
          <w:lang w:val="uk-U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pPr>
        <w:pStyle w:val="NoSpacing"/>
        <w:numPr>
          <w:ilvl w:val="0"/>
          <w:numId w:val="3"/>
        </w:numPr>
        <w:jc w:val="both"/>
        <w:rPr>
          <w:rFonts w:cs="Times New Roman"/>
          <w:kern w:val="0"/>
          <w:lang w:val="uk-UA"/>
        </w:rPr>
      </w:pPr>
      <w:r>
        <w:rPr>
          <w:rFonts w:cs="Times New Roman"/>
          <w:kern w:val="0"/>
          <w:lang w:val="uk-UA"/>
        </w:rPr>
        <w:t>здійснювати освітню діяльність на підставі ліцензії, отриманої у встановленому законодавством порядку;</w:t>
      </w:r>
    </w:p>
    <w:p>
      <w:pPr>
        <w:pStyle w:val="NoSpacing"/>
        <w:numPr>
          <w:ilvl w:val="0"/>
          <w:numId w:val="3"/>
        </w:numPr>
        <w:jc w:val="both"/>
        <w:rPr>
          <w:rFonts w:cs="Times New Roman"/>
          <w:kern w:val="0"/>
          <w:lang w:val="uk-UA"/>
        </w:rPr>
      </w:pPr>
      <w:r>
        <w:rPr>
          <w:rFonts w:cs="Times New Roman"/>
          <w:kern w:val="0"/>
          <w:lang w:val="uk-U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за потреби створювати інклюзивні та/або спеціальні групи і класи для навчання осіб з особливими освітніми потребами;</w:t>
      </w:r>
    </w:p>
    <w:p>
      <w:pPr>
        <w:pStyle w:val="NoSpacing"/>
        <w:numPr>
          <w:ilvl w:val="0"/>
          <w:numId w:val="3"/>
        </w:numPr>
        <w:jc w:val="both"/>
        <w:rPr>
          <w:rFonts w:cs="Times New Roman"/>
          <w:kern w:val="0"/>
          <w:lang w:val="uk-UA"/>
        </w:rPr>
      </w:pPr>
      <w:r>
        <w:rPr>
          <w:rFonts w:cs="Times New Roman"/>
          <w:kern w:val="0"/>
          <w:lang w:val="uk-UA"/>
        </w:rPr>
        <w:t>забезпечувати єдність навчання та виховання;</w:t>
      </w:r>
    </w:p>
    <w:p>
      <w:pPr>
        <w:pStyle w:val="NoSpacing"/>
        <w:numPr>
          <w:ilvl w:val="0"/>
          <w:numId w:val="3"/>
        </w:numPr>
        <w:jc w:val="both"/>
        <w:rPr>
          <w:rFonts w:cs="Times New Roman"/>
          <w:kern w:val="0"/>
          <w:lang w:val="uk-UA"/>
        </w:rPr>
      </w:pPr>
      <w:r>
        <w:rPr>
          <w:rFonts w:cs="Times New Roman"/>
          <w:kern w:val="0"/>
          <w:lang w:val="uk-UA"/>
        </w:rPr>
        <w:t xml:space="preserve">створювати власну науково-методичну і матеріально-технічну базу; </w:t>
      </w:r>
    </w:p>
    <w:p>
      <w:pPr>
        <w:pStyle w:val="NoSpacing"/>
        <w:numPr>
          <w:ilvl w:val="0"/>
          <w:numId w:val="3"/>
        </w:numPr>
        <w:jc w:val="both"/>
        <w:rPr>
          <w:rFonts w:cs="Times New Roman"/>
          <w:kern w:val="0"/>
          <w:lang w:val="uk-UA"/>
        </w:rPr>
      </w:pPr>
      <w:r>
        <w:rPr>
          <w:rFonts w:cs="Times New Roman"/>
          <w:kern w:val="0"/>
          <w:lang w:val="uk-UA"/>
        </w:rPr>
        <w:t>проходити плановий інституційний аудит у терміни та в порядку визначеним спеціальним законодавством;</w:t>
      </w:r>
    </w:p>
    <w:p>
      <w:pPr>
        <w:pStyle w:val="NoSpacing"/>
        <w:numPr>
          <w:ilvl w:val="0"/>
          <w:numId w:val="3"/>
        </w:numPr>
        <w:jc w:val="both"/>
        <w:rPr>
          <w:rFonts w:cs="Times New Roman"/>
          <w:kern w:val="0"/>
          <w:lang w:val="uk-UA"/>
        </w:rPr>
      </w:pPr>
      <w:r>
        <w:rPr>
          <w:rFonts w:cs="Times New Roman"/>
          <w:kern w:val="0"/>
          <w:lang w:val="uk-UA"/>
        </w:rPr>
        <w:t>забезпечувати відповідність рівня загальної середньої освіти Державним стандартам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оцінювати рівень повної загальної середньої освіти здобувача/здобувачки відповідно до критеріїв та показників Державних стандартів початкової та базової середньої освіти;</w:t>
      </w:r>
    </w:p>
    <w:p>
      <w:pPr>
        <w:pStyle w:val="NoSpacing"/>
        <w:numPr>
          <w:ilvl w:val="0"/>
          <w:numId w:val="3"/>
        </w:numPr>
        <w:jc w:val="both"/>
        <w:rPr>
          <w:rFonts w:cs="Times New Roman"/>
          <w:kern w:val="0"/>
          <w:lang w:val="uk-UA"/>
        </w:rPr>
      </w:pPr>
      <w:r>
        <w:rPr>
          <w:rFonts w:cs="Times New Roman"/>
          <w:kern w:val="0"/>
          <w:lang w:val="uk-UA"/>
        </w:rPr>
        <w:t>охороняти життя і здоров’я здобувачів освіти, педагогічних та інших працівників закладу освіти;</w:t>
      </w:r>
    </w:p>
    <w:p>
      <w:pPr>
        <w:pStyle w:val="NoSpacing"/>
        <w:numPr>
          <w:ilvl w:val="0"/>
          <w:numId w:val="3"/>
        </w:numPr>
        <w:jc w:val="both"/>
        <w:rPr>
          <w:rFonts w:cs="Times New Roman"/>
          <w:kern w:val="0"/>
          <w:lang w:val="uk-UA"/>
        </w:rPr>
      </w:pPr>
      <w:r>
        <w:rPr>
          <w:rFonts w:cs="Times New Roman"/>
          <w:kern w:val="0"/>
          <w:lang w:val="uk-UA"/>
        </w:rPr>
        <w:t>додержуватись фінансової дисципліни, зберігати матеріальну базу;</w:t>
      </w:r>
    </w:p>
    <w:p>
      <w:pPr>
        <w:pStyle w:val="NoSpacing"/>
        <w:numPr>
          <w:ilvl w:val="0"/>
          <w:numId w:val="3"/>
        </w:numPr>
        <w:jc w:val="both"/>
        <w:rPr>
          <w:rFonts w:cs="Times New Roman"/>
          <w:kern w:val="0"/>
          <w:lang w:val="uk-UA"/>
        </w:rPr>
      </w:pPr>
      <w:r>
        <w:rPr>
          <w:rFonts w:cs="Times New Roman"/>
          <w:kern w:val="0"/>
          <w:lang w:val="uk-UA"/>
        </w:rPr>
        <w:t>забезпечувати видачу здобувачам освіти документів про освіту встановленого зразка;</w:t>
      </w:r>
    </w:p>
    <w:p>
      <w:pPr>
        <w:pStyle w:val="NoSpacing"/>
        <w:numPr>
          <w:ilvl w:val="0"/>
          <w:numId w:val="3"/>
        </w:numPr>
        <w:jc w:val="both"/>
        <w:rPr>
          <w:rFonts w:cs="Times New Roman"/>
          <w:kern w:val="0"/>
          <w:lang w:val="uk-UA"/>
        </w:rPr>
      </w:pPr>
      <w:r>
        <w:rPr>
          <w:rFonts w:cs="Times New Roman"/>
          <w:kern w:val="0"/>
          <w:lang w:val="uk-UA"/>
        </w:rPr>
        <w:t xml:space="preserve">здійснювати інші повноваження делеговані Засновником.  </w:t>
      </w:r>
    </w:p>
    <w:p>
      <w:pPr>
        <w:pStyle w:val="NoSpacing"/>
        <w:ind w:firstLine="426"/>
        <w:jc w:val="both"/>
        <w:rPr>
          <w:rFonts w:cs="Times New Roman"/>
          <w:kern w:val="0"/>
          <w:lang w:val="uk-UA"/>
        </w:rPr>
      </w:pPr>
      <w:r>
        <w:rPr>
          <w:rFonts w:cs="Times New Roman"/>
          <w:kern w:val="0"/>
          <w:lang w:val="uk-UA"/>
        </w:rPr>
        <w:t xml:space="preserve">1.24. Заклад несе відповідальність перед здобувачами освіти, територіальною громадою міста, суспільством і державою за: </w:t>
      </w:r>
    </w:p>
    <w:p>
      <w:pPr>
        <w:pStyle w:val="NoSpacing"/>
        <w:numPr>
          <w:ilvl w:val="0"/>
          <w:numId w:val="4"/>
        </w:numPr>
        <w:jc w:val="both"/>
        <w:rPr>
          <w:rFonts w:cs="Times New Roman"/>
          <w:kern w:val="0"/>
          <w:lang w:val="uk-UA"/>
        </w:rPr>
      </w:pPr>
      <w:r>
        <w:rPr>
          <w:rFonts w:cs="Times New Roman"/>
          <w:kern w:val="0"/>
          <w:lang w:val="uk-UA"/>
        </w:rPr>
        <w:t xml:space="preserve">безпечні умови освітньої діяльності; </w:t>
      </w:r>
    </w:p>
    <w:p>
      <w:pPr>
        <w:pStyle w:val="NoSpacing"/>
        <w:numPr>
          <w:ilvl w:val="0"/>
          <w:numId w:val="4"/>
        </w:numPr>
        <w:jc w:val="both"/>
        <w:rPr>
          <w:rFonts w:cs="Times New Roman"/>
          <w:kern w:val="0"/>
          <w:lang w:val="uk-UA"/>
        </w:rPr>
      </w:pPr>
      <w:r>
        <w:rPr>
          <w:rFonts w:cs="Times New Roman"/>
          <w:kern w:val="0"/>
          <w:lang w:val="uk-UA"/>
        </w:rPr>
        <w:t xml:space="preserve">дотримання Державних стандартів освіти; </w:t>
      </w:r>
    </w:p>
    <w:p>
      <w:pPr>
        <w:pStyle w:val="NoSpacing"/>
        <w:numPr>
          <w:ilvl w:val="0"/>
          <w:numId w:val="4"/>
        </w:numPr>
        <w:jc w:val="both"/>
        <w:rPr>
          <w:rFonts w:cs="Times New Roman"/>
          <w:kern w:val="0"/>
          <w:lang w:val="uk-UA"/>
        </w:rPr>
      </w:pPr>
      <w:r>
        <w:rPr>
          <w:rFonts w:cs="Times New Roman"/>
          <w:kern w:val="0"/>
          <w:lang w:val="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Spacing"/>
        <w:numPr>
          <w:ilvl w:val="0"/>
          <w:numId w:val="4"/>
        </w:numPr>
        <w:jc w:val="both"/>
        <w:rPr>
          <w:rFonts w:cs="Times New Roman"/>
          <w:kern w:val="0"/>
          <w:lang w:val="uk-UA"/>
        </w:rPr>
      </w:pPr>
      <w:r>
        <w:rPr>
          <w:rFonts w:cs="Times New Roman"/>
          <w:kern w:val="0"/>
          <w:lang w:val="uk-UA"/>
        </w:rPr>
        <w:t xml:space="preserve">дотримання фінансової дисципліни; </w:t>
      </w:r>
    </w:p>
    <w:p>
      <w:pPr>
        <w:pStyle w:val="NoSpacing"/>
        <w:numPr>
          <w:ilvl w:val="0"/>
          <w:numId w:val="4"/>
        </w:numPr>
        <w:jc w:val="both"/>
        <w:rPr>
          <w:rFonts w:cs="Times New Roman"/>
          <w:kern w:val="0"/>
          <w:lang w:val="uk-UA"/>
        </w:rPr>
      </w:pPr>
      <w:r>
        <w:rPr>
          <w:rFonts w:cs="Times New Roman"/>
          <w:kern w:val="0"/>
          <w:lang w:val="uk-UA"/>
        </w:rPr>
        <w:t>прозорість, інформаційну відкритість закладу освіти.</w:t>
      </w:r>
    </w:p>
    <w:p>
      <w:pPr>
        <w:pStyle w:val="NoSpacing"/>
        <w:ind w:firstLine="426"/>
        <w:jc w:val="both"/>
        <w:rPr>
          <w:rFonts w:cs="Times New Roman"/>
          <w:kern w:val="0"/>
          <w:lang w:val="uk-UA"/>
        </w:rPr>
      </w:pPr>
      <w:r>
        <w:rPr>
          <w:rFonts w:cs="Times New Roman"/>
          <w:kern w:val="0"/>
          <w:lang w:val="uk-UA"/>
        </w:rPr>
        <w:t>1.25. У Закладі можуть створюватись та функціонувати:</w:t>
      </w:r>
    </w:p>
    <w:p>
      <w:pPr>
        <w:pStyle w:val="NoSpacing"/>
        <w:ind w:firstLine="426"/>
        <w:jc w:val="both"/>
        <w:rPr>
          <w:rFonts w:cs="Times New Roman"/>
          <w:kern w:val="0"/>
          <w:lang w:val="uk-UA"/>
        </w:rPr>
      </w:pPr>
      <w:r>
        <w:rPr>
          <w:rFonts w:cs="Times New Roman"/>
          <w:kern w:val="0"/>
          <w:lang w:val="uk-UA"/>
        </w:rPr>
        <w:t>1)  структурні підрозділи;</w:t>
      </w:r>
    </w:p>
    <w:p>
      <w:pPr>
        <w:pStyle w:val="NoSpacing"/>
        <w:ind w:firstLine="426"/>
        <w:jc w:val="both"/>
        <w:rPr>
          <w:rFonts w:cs="Times New Roman"/>
          <w:kern w:val="0"/>
          <w:lang w:val="uk-UA"/>
        </w:rPr>
      </w:pPr>
      <w:r>
        <w:rPr>
          <w:rFonts w:cs="Times New Roman"/>
          <w:kern w:val="0"/>
          <w:lang w:val="uk-UA"/>
        </w:rPr>
        <w:t>2)  методичні  об’єднання педагогічних працівників:</w:t>
      </w:r>
    </w:p>
    <w:p>
      <w:pPr>
        <w:pStyle w:val="NoSpacing"/>
        <w:numPr>
          <w:ilvl w:val="0"/>
          <w:numId w:val="5"/>
        </w:numPr>
        <w:jc w:val="both"/>
        <w:rPr>
          <w:rFonts w:cs="Times New Roman"/>
          <w:kern w:val="0"/>
          <w:lang w:val="uk-UA"/>
        </w:rPr>
      </w:pPr>
      <w:r>
        <w:rPr>
          <w:rFonts w:cs="Times New Roman"/>
          <w:kern w:val="0"/>
          <w:lang w:val="uk-UA"/>
        </w:rPr>
        <w:t>початкових класів та вихователів групи продовженого дня;</w:t>
      </w:r>
    </w:p>
    <w:p>
      <w:pPr>
        <w:pStyle w:val="NoSpacing"/>
        <w:numPr>
          <w:ilvl w:val="0"/>
          <w:numId w:val="5"/>
        </w:numPr>
        <w:jc w:val="both"/>
        <w:rPr>
          <w:rFonts w:cs="Times New Roman"/>
          <w:kern w:val="0"/>
          <w:lang w:val="uk-UA"/>
        </w:rPr>
      </w:pPr>
      <w:r>
        <w:rPr>
          <w:rFonts w:cs="Times New Roman"/>
          <w:kern w:val="0"/>
          <w:lang w:val="uk-UA"/>
        </w:rPr>
        <w:t>іноземних мов;</w:t>
      </w:r>
    </w:p>
    <w:p>
      <w:pPr>
        <w:pStyle w:val="NoSpacing"/>
        <w:numPr>
          <w:ilvl w:val="0"/>
          <w:numId w:val="5"/>
        </w:numPr>
        <w:jc w:val="both"/>
        <w:rPr>
          <w:rFonts w:cs="Times New Roman"/>
          <w:kern w:val="0"/>
          <w:lang w:val="uk-UA"/>
        </w:rPr>
      </w:pPr>
      <w:r>
        <w:rPr>
          <w:rFonts w:cs="Times New Roman"/>
          <w:kern w:val="0"/>
          <w:lang w:val="uk-UA"/>
        </w:rPr>
        <w:t>гуманітарного циклу (українська мова, література, зарубіжна література);</w:t>
      </w:r>
    </w:p>
    <w:p>
      <w:pPr>
        <w:pStyle w:val="NoSpacing"/>
        <w:numPr>
          <w:ilvl w:val="0"/>
          <w:numId w:val="5"/>
        </w:numPr>
        <w:jc w:val="both"/>
        <w:rPr>
          <w:rFonts w:cs="Times New Roman"/>
          <w:kern w:val="0"/>
          <w:lang w:val="uk-UA"/>
        </w:rPr>
      </w:pPr>
      <w:r>
        <w:rPr>
          <w:rFonts w:cs="Times New Roman"/>
          <w:kern w:val="0"/>
          <w:lang w:val="uk-UA"/>
        </w:rPr>
        <w:t>природничого циклу предметів;</w:t>
      </w:r>
    </w:p>
    <w:p>
      <w:pPr>
        <w:pStyle w:val="NoSpacing"/>
        <w:numPr>
          <w:ilvl w:val="0"/>
          <w:numId w:val="5"/>
        </w:numPr>
        <w:jc w:val="both"/>
        <w:rPr>
          <w:rFonts w:cs="Times New Roman"/>
          <w:kern w:val="0"/>
          <w:lang w:val="uk-UA"/>
        </w:rPr>
      </w:pPr>
      <w:r>
        <w:rPr>
          <w:rFonts w:cs="Times New Roman"/>
          <w:kern w:val="0"/>
          <w:lang w:val="uk-UA"/>
        </w:rPr>
        <w:t>математичного циклу предметів;</w:t>
      </w:r>
    </w:p>
    <w:p>
      <w:pPr>
        <w:pStyle w:val="NoSpacing"/>
        <w:numPr>
          <w:ilvl w:val="0"/>
          <w:numId w:val="5"/>
        </w:numPr>
        <w:jc w:val="both"/>
        <w:rPr>
          <w:rFonts w:cs="Times New Roman"/>
          <w:kern w:val="0"/>
          <w:lang w:val="uk-UA"/>
        </w:rPr>
      </w:pPr>
      <w:r>
        <w:rPr>
          <w:rFonts w:cs="Times New Roman"/>
          <w:kern w:val="0"/>
          <w:lang w:val="uk-UA"/>
        </w:rPr>
        <w:t>історико-правового циклу предметів;</w:t>
      </w:r>
    </w:p>
    <w:p>
      <w:pPr>
        <w:pStyle w:val="NoSpacing"/>
        <w:numPr>
          <w:ilvl w:val="0"/>
          <w:numId w:val="5"/>
        </w:numPr>
        <w:jc w:val="both"/>
        <w:rPr>
          <w:rFonts w:cs="Times New Roman"/>
          <w:kern w:val="0"/>
          <w:lang w:val="uk-UA"/>
        </w:rPr>
      </w:pPr>
      <w:r>
        <w:rPr>
          <w:rFonts w:cs="Times New Roman"/>
          <w:kern w:val="0"/>
          <w:lang w:val="uk-UA"/>
        </w:rPr>
        <w:t>спортивно-оздоровчого циклу предметів;</w:t>
      </w:r>
    </w:p>
    <w:p>
      <w:pPr>
        <w:pStyle w:val="NoSpacing"/>
        <w:numPr>
          <w:ilvl w:val="0"/>
          <w:numId w:val="5"/>
        </w:numPr>
        <w:jc w:val="both"/>
        <w:rPr>
          <w:rFonts w:cs="Times New Roman"/>
          <w:kern w:val="0"/>
          <w:lang w:val="uk-UA"/>
        </w:rPr>
      </w:pPr>
      <w:r>
        <w:rPr>
          <w:rFonts w:cs="Times New Roman"/>
          <w:kern w:val="0"/>
          <w:lang w:val="uk-UA"/>
        </w:rPr>
        <w:t>художньо-естетичного циклу; класних керівників та керівників гуртків;</w:t>
      </w:r>
    </w:p>
    <w:p>
      <w:pPr>
        <w:pStyle w:val="NoSpacing"/>
        <w:numPr>
          <w:ilvl w:val="0"/>
          <w:numId w:val="5"/>
        </w:numPr>
        <w:jc w:val="both"/>
        <w:rPr>
          <w:rFonts w:cs="Times New Roman"/>
          <w:kern w:val="0"/>
          <w:lang w:val="uk-UA"/>
        </w:rPr>
      </w:pPr>
      <w:r>
        <w:rPr>
          <w:rFonts w:cs="Times New Roman"/>
          <w:kern w:val="0"/>
          <w:lang w:val="uk-UA"/>
        </w:rPr>
        <w:t>інші у разі потреби.</w:t>
      </w:r>
    </w:p>
    <w:p>
      <w:pPr>
        <w:pStyle w:val="NoSpacing"/>
        <w:ind w:firstLine="426"/>
        <w:jc w:val="both"/>
        <w:rPr>
          <w:rFonts w:cs="Times New Roman"/>
          <w:kern w:val="0"/>
          <w:lang w:val="uk-UA"/>
        </w:rPr>
      </w:pPr>
      <w:r>
        <w:rPr>
          <w:rFonts w:cs="Times New Roman"/>
          <w:kern w:val="0"/>
          <w:lang w:val="uk-UA"/>
        </w:rPr>
        <w:t>3)  спортивні секції, методична рада Закладу, творчі групи;</w:t>
      </w:r>
    </w:p>
    <w:p>
      <w:pPr>
        <w:pStyle w:val="NoSpacing"/>
        <w:ind w:firstLine="426"/>
        <w:jc w:val="both"/>
        <w:rPr>
          <w:rFonts w:cs="Times New Roman"/>
          <w:kern w:val="0"/>
          <w:lang w:val="uk-UA"/>
        </w:rPr>
      </w:pPr>
      <w:r>
        <w:rPr>
          <w:rFonts w:cs="Times New Roman"/>
          <w:kern w:val="0"/>
          <w:lang w:val="uk-UA"/>
        </w:rPr>
        <w:t xml:space="preserve">4)  психологічна служба; </w:t>
      </w:r>
    </w:p>
    <w:p>
      <w:pPr>
        <w:pStyle w:val="NoSpacing"/>
        <w:ind w:firstLine="426"/>
        <w:jc w:val="both"/>
        <w:rPr>
          <w:rFonts w:cs="Times New Roman"/>
          <w:kern w:val="0"/>
          <w:lang w:val="uk-UA"/>
        </w:rPr>
      </w:pPr>
      <w:r>
        <w:rPr>
          <w:rFonts w:cs="Times New Roman"/>
          <w:kern w:val="0"/>
          <w:lang w:val="uk-UA"/>
        </w:rPr>
        <w:t xml:space="preserve">5)  інші у разі потреби або якщо це передбачено чинним законодавством.   </w:t>
      </w:r>
    </w:p>
    <w:p>
      <w:pPr>
        <w:pStyle w:val="NoSpacing"/>
        <w:ind w:firstLine="426"/>
        <w:jc w:val="both"/>
        <w:rPr>
          <w:rFonts w:cs="Times New Roman"/>
          <w:kern w:val="0"/>
          <w:lang w:val="uk-UA"/>
        </w:rPr>
      </w:pPr>
      <w:r>
        <w:rPr>
          <w:rFonts w:cs="Times New Roman"/>
          <w:kern w:val="0"/>
          <w:lang w:val="uk-UA"/>
        </w:rPr>
        <w:t>1.26. Заклад складається з наступних структурних підрозділів:</w:t>
      </w:r>
    </w:p>
    <w:p>
      <w:pPr>
        <w:pStyle w:val="NoSpacing"/>
        <w:numPr>
          <w:ilvl w:val="1"/>
          <w:numId w:val="23"/>
        </w:numPr>
        <w:jc w:val="both"/>
        <w:rPr>
          <w:rFonts w:cs="Times New Roman"/>
          <w:kern w:val="0"/>
          <w:lang w:val="uk-UA"/>
        </w:rPr>
      </w:pPr>
      <w:r>
        <w:rPr>
          <w:rFonts w:cs="Times New Roman"/>
          <w:kern w:val="0"/>
          <w:lang w:val="uk-UA"/>
        </w:rPr>
        <w:t>початкова школа, що забезпечує початкову освіту (перший рівень повної загальної середньої освіти – 1-4 клас);</w:t>
      </w:r>
    </w:p>
    <w:p>
      <w:pPr>
        <w:pStyle w:val="NoSpacing"/>
        <w:numPr>
          <w:ilvl w:val="1"/>
          <w:numId w:val="23"/>
        </w:numPr>
        <w:jc w:val="both"/>
        <w:rPr>
          <w:rFonts w:cs="Times New Roman"/>
          <w:kern w:val="0"/>
          <w:lang w:val="uk-UA"/>
        </w:rPr>
      </w:pPr>
      <w:r>
        <w:rPr>
          <w:rFonts w:cs="Times New Roman"/>
          <w:kern w:val="0"/>
          <w:lang w:val="uk-UA"/>
        </w:rPr>
        <w:t>гімназія, що забезпечує базову середню освіту (другий рівень повної загальної середньої освіти – 5-9 клас);</w:t>
      </w:r>
    </w:p>
    <w:p>
      <w:pPr>
        <w:pStyle w:val="NoSpacing"/>
        <w:numPr>
          <w:ilvl w:val="1"/>
          <w:numId w:val="23"/>
        </w:numPr>
        <w:jc w:val="both"/>
        <w:rPr>
          <w:rFonts w:cs="Times New Roman"/>
          <w:kern w:val="0"/>
          <w:lang w:val="uk-UA"/>
        </w:rPr>
      </w:pPr>
      <w:r>
        <w:rPr>
          <w:rFonts w:cs="Times New Roman"/>
          <w:kern w:val="0"/>
          <w:lang w:val="uk-UA"/>
        </w:rPr>
        <w:t>інші підрозділи, що створюються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1.26.1.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Spacing"/>
        <w:ind w:firstLine="426"/>
        <w:jc w:val="both"/>
        <w:rPr>
          <w:color w:themeColor="text1" w:val="000000"/>
          <w:kern w:val="0"/>
          <w:lang w:val="uk-UA"/>
        </w:rPr>
      </w:pPr>
      <w:r>
        <w:rPr>
          <w:rFonts w:cs="Times New Roman"/>
          <w:kern w:val="0"/>
          <w:lang w:val="uk-UA"/>
        </w:rPr>
        <w:t xml:space="preserve">1.26.2. </w:t>
      </w:r>
      <w:r>
        <w:rPr>
          <w:color w:themeColor="text1" w:val="000000"/>
          <w:kern w:val="0"/>
          <w:lang w:val="uk-U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Spacing"/>
        <w:ind w:firstLine="426"/>
        <w:jc w:val="both"/>
        <w:rPr>
          <w:color w:themeColor="text1" w:val="000000"/>
          <w:kern w:val="0"/>
          <w:lang w:val="uk-UA"/>
        </w:rPr>
      </w:pPr>
      <w:r>
        <w:rPr>
          <w:color w:themeColor="text1" w:val="000000"/>
          <w:kern w:val="0"/>
          <w:lang w:val="uk-UA"/>
        </w:rPr>
        <w:t xml:space="preserve">1.26.2.1. Послугами бібліотеки можуть користуватися: </w:t>
      </w:r>
    </w:p>
    <w:p>
      <w:pPr>
        <w:pStyle w:val="NoSpacing"/>
        <w:numPr>
          <w:ilvl w:val="1"/>
          <w:numId w:val="22"/>
        </w:numPr>
        <w:jc w:val="both"/>
        <w:rPr>
          <w:color w:themeColor="text1" w:val="000000"/>
          <w:kern w:val="0"/>
          <w:lang w:val="uk-UA"/>
        </w:rPr>
      </w:pPr>
      <w:r>
        <w:rPr>
          <w:color w:themeColor="text1" w:val="000000"/>
          <w:kern w:val="0"/>
          <w:lang w:val="uk-UA"/>
        </w:rPr>
        <w:t xml:space="preserve">здобувачі освіти; </w:t>
      </w:r>
    </w:p>
    <w:p>
      <w:pPr>
        <w:pStyle w:val="NoSpacing"/>
        <w:numPr>
          <w:ilvl w:val="1"/>
          <w:numId w:val="22"/>
        </w:numPr>
        <w:jc w:val="both"/>
        <w:rPr>
          <w:color w:themeColor="text1" w:val="000000"/>
          <w:kern w:val="0"/>
          <w:lang w:val="uk-UA"/>
        </w:rPr>
      </w:pPr>
      <w:r>
        <w:rPr>
          <w:color w:themeColor="text1" w:val="000000"/>
          <w:kern w:val="0"/>
          <w:lang w:val="uk-UA"/>
        </w:rPr>
        <w:t xml:space="preserve">педагогічні працівники і інші працівники закладу освіти; </w:t>
      </w:r>
    </w:p>
    <w:p>
      <w:pPr>
        <w:pStyle w:val="NoSpacing"/>
        <w:numPr>
          <w:ilvl w:val="1"/>
          <w:numId w:val="22"/>
        </w:numPr>
        <w:jc w:val="both"/>
        <w:rPr>
          <w:color w:themeColor="text1" w:val="000000"/>
          <w:kern w:val="0"/>
          <w:lang w:val="uk-UA"/>
        </w:rPr>
      </w:pPr>
      <w:r>
        <w:rPr>
          <w:color w:themeColor="text1" w:val="000000"/>
          <w:kern w:val="0"/>
          <w:lang w:val="uk-UA"/>
        </w:rPr>
        <w:t xml:space="preserve">батьки здобувачів освіти або особи, які їх замінюють. </w:t>
      </w:r>
    </w:p>
    <w:p>
      <w:pPr>
        <w:pStyle w:val="NoSpacing"/>
        <w:ind w:firstLine="426"/>
        <w:jc w:val="both"/>
        <w:rPr>
          <w:color w:themeColor="text1" w:val="000000"/>
          <w:kern w:val="0"/>
          <w:lang w:val="uk-UA"/>
        </w:rPr>
      </w:pPr>
      <w:r>
        <w:rPr>
          <w:color w:themeColor="text1" w:val="000000"/>
          <w:kern w:val="0"/>
          <w:lang w:val="uk-UA"/>
        </w:rPr>
        <w:t xml:space="preserve">1.26.2.2.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Spacing"/>
        <w:ind w:firstLine="426"/>
        <w:jc w:val="both"/>
        <w:rPr>
          <w:rFonts w:cs="Times New Roman"/>
          <w:color w:themeColor="text1" w:val="000000"/>
          <w:kern w:val="0"/>
          <w:lang w:val="uk-UA"/>
        </w:rPr>
      </w:pPr>
      <w:r>
        <w:rPr>
          <w:color w:themeColor="text1" w:val="000000"/>
          <w:kern w:val="0"/>
          <w:lang w:val="uk-UA"/>
        </w:rPr>
        <w:t>1.26.2.3.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Spacing"/>
        <w:ind w:firstLine="426"/>
        <w:jc w:val="both"/>
        <w:rPr>
          <w:rFonts w:cs="Times New Roman"/>
          <w:kern w:val="0"/>
          <w:lang w:val="uk-UA"/>
        </w:rPr>
      </w:pPr>
      <w:r>
        <w:rPr>
          <w:rFonts w:cs="Times New Roman"/>
          <w:kern w:val="0"/>
          <w:lang w:val="uk-U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Spacing"/>
        <w:ind w:firstLine="426"/>
        <w:jc w:val="both"/>
        <w:rPr>
          <w:rFonts w:cs="Times New Roman"/>
          <w:kern w:val="0"/>
          <w:lang w:val="uk-UA"/>
        </w:rPr>
      </w:pPr>
      <w:r>
        <w:rPr>
          <w:rFonts w:cs="Times New Roman"/>
          <w:kern w:val="0"/>
          <w:lang w:val="uk-UA"/>
        </w:rPr>
        <w:t xml:space="preserve">1.28. Мовою освітнього процесу в Закладі  є державна мова. </w:t>
      </w:r>
    </w:p>
    <w:p>
      <w:pPr>
        <w:pStyle w:val="NoSpacing"/>
        <w:ind w:firstLine="426"/>
        <w:jc w:val="both"/>
        <w:rPr>
          <w:rFonts w:cs="Times New Roman"/>
          <w:kern w:val="0"/>
          <w:lang w:val="uk-UA"/>
        </w:rPr>
      </w:pPr>
      <w:r>
        <w:rPr>
          <w:rFonts w:cs="Times New Roman"/>
          <w:kern w:val="0"/>
          <w:lang w:val="uk-U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w:t>
      </w:r>
    </w:p>
    <w:p>
      <w:pPr>
        <w:pStyle w:val="NoSpacing"/>
        <w:ind w:firstLine="426"/>
        <w:jc w:val="both"/>
        <w:rPr>
          <w:rFonts w:cs="Times New Roman"/>
          <w:kern w:val="0"/>
          <w:lang w:val="uk-UA"/>
        </w:rPr>
      </w:pPr>
      <w:r>
        <w:rPr>
          <w:rFonts w:cs="Times New Roman"/>
          <w:kern w:val="0"/>
          <w:lang w:val="uk-U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Spacing"/>
        <w:ind w:firstLine="426"/>
        <w:jc w:val="both"/>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II. Організація освітнього процесу</w:t>
      </w:r>
    </w:p>
    <w:p>
      <w:pPr>
        <w:pStyle w:val="NoSpacing"/>
        <w:jc w:val="both"/>
        <w:rPr>
          <w:rFonts w:cs="Times New Roman"/>
          <w:b/>
          <w:kern w:val="0"/>
          <w:lang w:val="uk-UA"/>
        </w:rPr>
      </w:pPr>
      <w:r>
        <w:rPr>
          <w:rFonts w:cs="Times New Roman"/>
          <w:b/>
          <w:kern w:val="0"/>
          <w:lang w:val="uk-UA"/>
        </w:rPr>
        <w:t xml:space="preserve"> </w:t>
      </w:r>
    </w:p>
    <w:p>
      <w:pPr>
        <w:pStyle w:val="NoSpacing"/>
        <w:ind w:firstLine="426"/>
        <w:jc w:val="both"/>
        <w:rPr>
          <w:rFonts w:cs="Times New Roman"/>
          <w:kern w:val="0"/>
          <w:lang w:val="uk-UA"/>
        </w:rPr>
      </w:pPr>
      <w:r>
        <w:rPr>
          <w:rFonts w:cs="Times New Roman"/>
          <w:kern w:val="0"/>
          <w:lang w:val="uk-UA"/>
        </w:rPr>
        <w:t xml:space="preserve">2.1.  Заклад проводить свою діяльність  на декількох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ind w:firstLine="426"/>
        <w:jc w:val="both"/>
        <w:rPr>
          <w:lang w:val="uk-UA"/>
        </w:rPr>
      </w:pPr>
      <w:r>
        <w:rPr>
          <w:lang w:val="uk-UA"/>
        </w:rPr>
        <w:t xml:space="preserve">2.1.1. Заклад планує свою роботу самостійно, відповідно до Стратегії розвитку та річного плану. </w:t>
      </w:r>
    </w:p>
    <w:p>
      <w:pPr>
        <w:pStyle w:val="NoSpacing"/>
        <w:ind w:firstLine="426"/>
        <w:jc w:val="both"/>
        <w:rPr>
          <w:rFonts w:cs="Times New Roman"/>
          <w:kern w:val="0"/>
          <w:lang w:val="uk-UA"/>
        </w:rPr>
      </w:pPr>
      <w:r>
        <w:rPr>
          <w:rFonts w:cs="Times New Roman"/>
          <w:kern w:val="0"/>
          <w:lang w:val="uk-UA"/>
        </w:rPr>
        <w:t xml:space="preserve">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 </w:t>
      </w:r>
    </w:p>
    <w:p>
      <w:pPr>
        <w:pStyle w:val="NoSpacing"/>
        <w:ind w:firstLine="426"/>
        <w:jc w:val="both"/>
        <w:rPr>
          <w:kern w:val="0"/>
          <w:lang w:val="uk-UA"/>
        </w:rPr>
      </w:pPr>
      <w:r>
        <w:rPr>
          <w:kern w:val="0"/>
          <w:lang w:val="uk-UA"/>
        </w:rPr>
        <w:t>2.2.1. Освітня програма Закладу - це єдиний комплекс освітніх компонентів, спланованих і організованих Закладом для досягнення учнями визначених відповідними державними стандартами загальної середньої освіти результатів навчання.</w:t>
      </w:r>
    </w:p>
    <w:p>
      <w:pPr>
        <w:pStyle w:val="NoSpacing"/>
        <w:ind w:firstLine="426"/>
        <w:jc w:val="both"/>
        <w:rPr>
          <w:kern w:val="0"/>
          <w:lang w:val="uk-UA"/>
        </w:rPr>
      </w:pPr>
      <w:r>
        <w:rPr>
          <w:kern w:val="0"/>
          <w:lang w:val="uk-UA"/>
        </w:rPr>
        <w:t>Основою для розроблення освітньої програми є відповідний Державний стандарт загальної середньої освіти.</w:t>
      </w:r>
    </w:p>
    <w:p>
      <w:pPr>
        <w:pStyle w:val="NoSpacing"/>
        <w:ind w:firstLine="426"/>
        <w:jc w:val="both"/>
        <w:rPr>
          <w:kern w:val="0"/>
          <w:lang w:val="uk-UA"/>
        </w:rPr>
      </w:pPr>
      <w:r>
        <w:rPr>
          <w:kern w:val="0"/>
          <w:lang w:val="uk-UA"/>
        </w:rPr>
        <w:t>2.2.2. Заклад розробляє і затверджує власну освітню програму на підставі типової, яка має містити:</w:t>
      </w:r>
    </w:p>
    <w:p>
      <w:pPr>
        <w:pStyle w:val="NoSpacing"/>
        <w:numPr>
          <w:ilvl w:val="0"/>
          <w:numId w:val="21"/>
        </w:numPr>
        <w:jc w:val="both"/>
        <w:rPr>
          <w:kern w:val="0"/>
          <w:lang w:val="uk-UA"/>
        </w:rPr>
      </w:pPr>
      <w:r>
        <w:rPr>
          <w:kern w:val="0"/>
          <w:lang w:val="uk-UA"/>
        </w:rPr>
        <w:t>загальний обсяг навчального навантаження та очікувані результати навчання здобувачів освіти;</w:t>
      </w:r>
    </w:p>
    <w:p>
      <w:pPr>
        <w:pStyle w:val="NoSpacing"/>
        <w:numPr>
          <w:ilvl w:val="0"/>
          <w:numId w:val="21"/>
        </w:numPr>
        <w:jc w:val="both"/>
        <w:rPr>
          <w:kern w:val="0"/>
          <w:lang w:val="uk-UA"/>
        </w:rPr>
      </w:pPr>
      <w:r>
        <w:rPr>
          <w:kern w:val="0"/>
          <w:lang w:val="uk-UA"/>
        </w:rPr>
        <w:t>вимоги до осіб, які можуть розпочати навчання за програмою;</w:t>
      </w:r>
    </w:p>
    <w:p>
      <w:pPr>
        <w:pStyle w:val="NoSpacing"/>
        <w:numPr>
          <w:ilvl w:val="0"/>
          <w:numId w:val="21"/>
        </w:numPr>
        <w:jc w:val="both"/>
        <w:rPr>
          <w:kern w:val="0"/>
          <w:lang w:val="uk-UA"/>
        </w:rPr>
      </w:pPr>
      <w:r>
        <w:rPr>
          <w:kern w:val="0"/>
          <w:lang w:val="uk-UA"/>
        </w:rPr>
        <w:t>перелік, зміст, тривалість і взаємозв’язок освітніх галузей та/або предметів, дисциплін тощо, логічну послідовність їх вивчення;</w:t>
      </w:r>
    </w:p>
    <w:p>
      <w:pPr>
        <w:pStyle w:val="NoSpacing"/>
        <w:numPr>
          <w:ilvl w:val="0"/>
          <w:numId w:val="21"/>
        </w:numPr>
        <w:jc w:val="both"/>
        <w:rPr>
          <w:kern w:val="0"/>
          <w:lang w:val="uk-UA"/>
        </w:rPr>
      </w:pPr>
      <w:r>
        <w:rPr>
          <w:kern w:val="0"/>
          <w:lang w:val="uk-UA"/>
        </w:rPr>
        <w:t>форми організації освітнього процесу;</w:t>
      </w:r>
    </w:p>
    <w:p>
      <w:pPr>
        <w:pStyle w:val="NoSpacing"/>
        <w:numPr>
          <w:ilvl w:val="0"/>
          <w:numId w:val="21"/>
        </w:numPr>
        <w:jc w:val="both"/>
        <w:rPr>
          <w:kern w:val="0"/>
          <w:lang w:val="uk-UA"/>
        </w:rPr>
      </w:pPr>
      <w:r>
        <w:rPr>
          <w:kern w:val="0"/>
          <w:lang w:val="uk-UA"/>
        </w:rPr>
        <w:t>опис та інструменти системи внутрішнього забезпечення якості освіти;</w:t>
      </w:r>
    </w:p>
    <w:p>
      <w:pPr>
        <w:pStyle w:val="NoSpacing"/>
        <w:numPr>
          <w:ilvl w:val="0"/>
          <w:numId w:val="21"/>
        </w:numPr>
        <w:jc w:val="both"/>
        <w:rPr>
          <w:kern w:val="0"/>
          <w:lang w:val="uk-UA"/>
        </w:rPr>
      </w:pPr>
      <w:r>
        <w:rPr>
          <w:kern w:val="0"/>
          <w:lang w:val="uk-UA"/>
        </w:rPr>
        <w:t>інші освітні компоненти (за рішенням закладу загальної середньої освіти).</w:t>
      </w:r>
    </w:p>
    <w:p>
      <w:pPr>
        <w:pStyle w:val="NoSpacing"/>
        <w:ind w:firstLine="426"/>
        <w:jc w:val="both"/>
        <w:rPr>
          <w:kern w:val="0"/>
          <w:lang w:val="uk-UA"/>
        </w:rPr>
      </w:pPr>
      <w:r>
        <w:rPr>
          <w:kern w:val="0"/>
          <w:lang w:val="uk-U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Spacing"/>
        <w:ind w:firstLine="426"/>
        <w:jc w:val="both"/>
        <w:rPr>
          <w:kern w:val="0"/>
          <w:lang w:val="uk-UA"/>
        </w:rPr>
      </w:pPr>
      <w:r>
        <w:rPr>
          <w:kern w:val="0"/>
          <w:lang w:val="uk-U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Spacing"/>
        <w:ind w:firstLine="426"/>
        <w:jc w:val="both"/>
        <w:rPr>
          <w:kern w:val="0"/>
          <w:lang w:val="uk-UA"/>
        </w:rPr>
      </w:pPr>
      <w:r>
        <w:rPr>
          <w:kern w:val="0"/>
          <w:lang w:val="uk-U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Spacing"/>
        <w:ind w:firstLine="426"/>
        <w:jc w:val="both"/>
        <w:rPr>
          <w:kern w:val="0"/>
          <w:lang w:val="uk-UA"/>
        </w:rPr>
      </w:pPr>
      <w:r>
        <w:rPr>
          <w:kern w:val="0"/>
          <w:lang w:val="uk-UA"/>
        </w:rPr>
        <w:t>2.2.6. Освітня програма схвалюється педагогічною радою Закладу та затверджується директором.</w:t>
      </w:r>
    </w:p>
    <w:p>
      <w:pPr>
        <w:pStyle w:val="NoSpacing"/>
        <w:ind w:firstLine="426"/>
        <w:jc w:val="both"/>
        <w:rPr>
          <w:kern w:val="0"/>
          <w:lang w:val="uk-UA"/>
        </w:rPr>
      </w:pPr>
      <w:r>
        <w:rPr>
          <w:kern w:val="0"/>
          <w:lang w:val="uk-UA"/>
        </w:rPr>
        <w:t>2.2.7. Освітня програма має передбачати освітні компоненти для вільного вибору здобувачів освіти.</w:t>
      </w:r>
    </w:p>
    <w:p>
      <w:pPr>
        <w:pStyle w:val="NoSpacing"/>
        <w:ind w:firstLine="426"/>
        <w:jc w:val="both"/>
        <w:rPr>
          <w:kern w:val="0"/>
          <w:lang w:val="uk-UA"/>
        </w:rPr>
      </w:pPr>
      <w:r>
        <w:rPr>
          <w:kern w:val="0"/>
          <w:lang w:val="uk-U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Spacing"/>
        <w:ind w:firstLine="426"/>
        <w:jc w:val="both"/>
        <w:rPr>
          <w:kern w:val="0"/>
          <w:lang w:val="uk-UA"/>
        </w:rPr>
      </w:pPr>
      <w:r>
        <w:rPr>
          <w:kern w:val="0"/>
          <w:lang w:val="uk-UA"/>
        </w:rPr>
        <w:t>2.2.9. Освітні програми, розроблені на основі типових освітніх програм, мають:</w:t>
      </w:r>
    </w:p>
    <w:p>
      <w:pPr>
        <w:pStyle w:val="NoSpacing"/>
        <w:numPr>
          <w:ilvl w:val="0"/>
          <w:numId w:val="28"/>
        </w:numPr>
        <w:jc w:val="both"/>
        <w:rPr>
          <w:kern w:val="0"/>
          <w:lang w:val="uk-UA"/>
        </w:rPr>
      </w:pPr>
      <w:r>
        <w:rPr>
          <w:kern w:val="0"/>
          <w:lang w:val="uk-U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Spacing"/>
        <w:numPr>
          <w:ilvl w:val="0"/>
          <w:numId w:val="28"/>
        </w:numPr>
        <w:jc w:val="both"/>
        <w:rPr>
          <w:kern w:val="0"/>
          <w:lang w:val="uk-UA"/>
        </w:rPr>
      </w:pPr>
      <w:r>
        <w:rPr>
          <w:kern w:val="0"/>
          <w:lang w:val="uk-U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Spacing"/>
        <w:numPr>
          <w:ilvl w:val="0"/>
          <w:numId w:val="28"/>
        </w:numPr>
        <w:jc w:val="both"/>
        <w:rPr>
          <w:kern w:val="0"/>
          <w:lang w:val="uk-UA"/>
        </w:rPr>
      </w:pPr>
      <w:r>
        <w:rPr>
          <w:kern w:val="0"/>
          <w:lang w:val="uk-U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Spacing"/>
        <w:numPr>
          <w:ilvl w:val="0"/>
          <w:numId w:val="28"/>
        </w:numPr>
        <w:jc w:val="both"/>
        <w:rPr>
          <w:kern w:val="0"/>
          <w:lang w:val="uk-UA"/>
        </w:rPr>
      </w:pPr>
      <w:r>
        <w:rPr>
          <w:kern w:val="0"/>
          <w:lang w:val="uk-U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Spacing"/>
        <w:numPr>
          <w:ilvl w:val="0"/>
          <w:numId w:val="28"/>
        </w:numPr>
        <w:jc w:val="both"/>
        <w:rPr>
          <w:kern w:val="0"/>
          <w:lang w:val="uk-UA"/>
        </w:rPr>
      </w:pPr>
      <w:r>
        <w:rPr>
          <w:kern w:val="0"/>
          <w:lang w:val="uk-UA"/>
        </w:rPr>
        <w:t>опис форм організації освітнього процесу та інструментарію оцінювання.</w:t>
      </w:r>
    </w:p>
    <w:p>
      <w:pPr>
        <w:pStyle w:val="NoSpacing"/>
        <w:ind w:firstLine="426"/>
        <w:jc w:val="both"/>
        <w:rPr>
          <w:kern w:val="0"/>
          <w:lang w:val="uk-UA"/>
        </w:rPr>
      </w:pPr>
      <w:r>
        <w:rPr>
          <w:kern w:val="0"/>
          <w:lang w:val="uk-UA"/>
        </w:rPr>
        <w:t>2.2.10. Освітня програма може містити інші складники, що враховують специфіку та особливості освітньої діяльності Закладу.</w:t>
      </w:r>
    </w:p>
    <w:p>
      <w:pPr>
        <w:pStyle w:val="NoSpacing"/>
        <w:ind w:firstLine="426"/>
        <w:jc w:val="both"/>
        <w:rPr>
          <w:kern w:val="0"/>
          <w:lang w:val="uk-UA"/>
        </w:rPr>
      </w:pPr>
      <w:r>
        <w:rPr>
          <w:kern w:val="0"/>
          <w:lang w:val="uk-U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Spacing"/>
        <w:ind w:firstLine="426"/>
        <w:jc w:val="both"/>
        <w:rPr>
          <w:kern w:val="0"/>
          <w:lang w:val="uk-UA"/>
        </w:rPr>
      </w:pPr>
      <w:r>
        <w:rPr>
          <w:kern w:val="0"/>
          <w:lang w:val="uk-UA"/>
        </w:rPr>
        <w:t>2.2.12. Кожна освітня програма має передбачати досягнення здобувачами освіти результатів навчання (компетентностей), визначених відповідним Державним стандартом загальної середньої освіти.</w:t>
      </w:r>
    </w:p>
    <w:p>
      <w:pPr>
        <w:pStyle w:val="NoSpacing"/>
        <w:ind w:firstLine="426"/>
        <w:jc w:val="both"/>
        <w:rPr>
          <w:kern w:val="0"/>
          <w:lang w:val="uk-UA"/>
        </w:rPr>
      </w:pPr>
      <w:r>
        <w:rPr>
          <w:kern w:val="0"/>
          <w:lang w:val="uk-U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Spacing"/>
        <w:ind w:firstLine="426"/>
        <w:jc w:val="both"/>
        <w:rPr>
          <w:kern w:val="0"/>
          <w:lang w:val="uk-UA"/>
        </w:rPr>
      </w:pPr>
      <w:r>
        <w:rPr>
          <w:kern w:val="0"/>
          <w:lang w:val="uk-U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Spacing"/>
        <w:ind w:firstLine="426"/>
        <w:jc w:val="both"/>
        <w:rPr>
          <w:kern w:val="0"/>
          <w:lang w:val="uk-UA"/>
        </w:rPr>
      </w:pPr>
      <w:r>
        <w:rPr>
          <w:kern w:val="0"/>
          <w:lang w:val="uk-U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Spacing"/>
        <w:ind w:firstLine="426"/>
        <w:jc w:val="both"/>
        <w:rPr>
          <w:kern w:val="0"/>
          <w:lang w:val="uk-UA"/>
        </w:rPr>
      </w:pPr>
      <w:r>
        <w:rPr>
          <w:kern w:val="0"/>
          <w:lang w:val="uk-U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Spacing"/>
        <w:ind w:firstLine="426"/>
        <w:jc w:val="both"/>
        <w:rPr>
          <w:kern w:val="0"/>
          <w:lang w:val="uk-UA"/>
        </w:rPr>
      </w:pPr>
      <w:r>
        <w:rPr>
          <w:kern w:val="0"/>
          <w:lang w:val="uk-UA"/>
        </w:rPr>
        <w:t>2.2.17. Учні та їхні батьки можуть отримувати в Закладі платні освітні та інші послуги виключно на добровільних засадах.</w:t>
      </w:r>
    </w:p>
    <w:p>
      <w:pPr>
        <w:pStyle w:val="NoSpacing"/>
        <w:ind w:firstLine="426"/>
        <w:jc w:val="both"/>
        <w:rPr>
          <w:rFonts w:cs="Times New Roman"/>
          <w:kern w:val="0"/>
          <w:lang w:val="uk-UA"/>
        </w:rPr>
      </w:pPr>
      <w:r>
        <w:rPr>
          <w:rFonts w:cs="Times New Roman"/>
          <w:kern w:val="0"/>
          <w:lang w:val="uk-U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Spacing"/>
        <w:ind w:firstLine="426"/>
        <w:jc w:val="both"/>
        <w:rPr>
          <w:rFonts w:cs="Times New Roman"/>
          <w:kern w:val="0"/>
          <w:lang w:val="uk-UA"/>
        </w:rPr>
      </w:pPr>
      <w:r>
        <w:rPr>
          <w:rFonts w:cs="Times New Roman"/>
          <w:kern w:val="0"/>
          <w:lang w:val="uk-U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cs="Times New Roman"/>
          <w:b/>
          <w:i/>
          <w:kern w:val="0"/>
          <w:lang w:val="uk-UA"/>
        </w:rPr>
        <w:t>МОН України</w:t>
      </w:r>
      <w:r>
        <w:rPr>
          <w:rFonts w:cs="Times New Roman"/>
          <w:kern w:val="0"/>
          <w:lang w:val="uk-U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Spacing"/>
        <w:ind w:firstLine="426"/>
        <w:jc w:val="both"/>
        <w:rPr>
          <w:rFonts w:cs="Times New Roman"/>
          <w:kern w:val="0"/>
          <w:lang w:val="uk-UA"/>
        </w:rPr>
      </w:pPr>
      <w:r>
        <w:rPr>
          <w:rFonts w:cs="Times New Roman"/>
          <w:kern w:val="0"/>
          <w:lang w:val="uk-U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Spacing"/>
        <w:ind w:firstLine="426"/>
        <w:jc w:val="both"/>
        <w:rPr>
          <w:rFonts w:cs="Times New Roman"/>
          <w:kern w:val="0"/>
          <w:lang w:val="uk-UA"/>
        </w:rPr>
      </w:pPr>
      <w:r>
        <w:rPr>
          <w:rFonts w:cs="Times New Roman"/>
          <w:kern w:val="0"/>
          <w:lang w:val="uk-UA"/>
        </w:rPr>
        <w:t>2.6. Заклад здійснює освітній  процес за денною формою навчання.</w:t>
      </w:r>
    </w:p>
    <w:p>
      <w:pPr>
        <w:pStyle w:val="NoSpacing"/>
        <w:ind w:firstLine="426"/>
        <w:jc w:val="both"/>
        <w:rPr>
          <w:rFonts w:cs="Times New Roman"/>
          <w:kern w:val="0"/>
          <w:lang w:val="uk-UA"/>
        </w:rPr>
      </w:pPr>
      <w:r>
        <w:rPr>
          <w:rFonts w:cs="Times New Roman"/>
          <w:kern w:val="0"/>
          <w:lang w:val="uk-UA"/>
        </w:rPr>
        <w:t>2.6.1. Повна загальна середня освіта в Закладі може здобуватися в дистанційній, мережевій формах чи формі педагогічного патронажу.</w:t>
      </w:r>
    </w:p>
    <w:p>
      <w:pPr>
        <w:pStyle w:val="NoSpacing"/>
        <w:ind w:firstLine="426"/>
        <w:jc w:val="both"/>
        <w:rPr>
          <w:rFonts w:cs="Times New Roman"/>
          <w:kern w:val="0"/>
          <w:lang w:val="uk-UA"/>
        </w:rPr>
      </w:pPr>
      <w:r>
        <w:rPr>
          <w:rFonts w:cs="Times New Roman"/>
          <w:kern w:val="0"/>
          <w:lang w:val="uk-UA"/>
        </w:rPr>
        <w:t>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Spacing"/>
        <w:ind w:firstLine="426"/>
        <w:jc w:val="both"/>
        <w:rPr>
          <w:rFonts w:cs="Times New Roman"/>
          <w:kern w:val="0"/>
          <w:lang w:val="uk-UA"/>
        </w:rPr>
      </w:pPr>
      <w:r>
        <w:rPr>
          <w:rFonts w:cs="Times New Roman"/>
          <w:kern w:val="0"/>
          <w:lang w:val="uk-UA"/>
        </w:rPr>
        <w:t>2.7.1. У разі звернення батьків дитини з особливими освітніми потребами інклюзивний клас утворюється в обов’язковому порядку.</w:t>
      </w:r>
    </w:p>
    <w:p>
      <w:pPr>
        <w:pStyle w:val="NoSpacing"/>
        <w:ind w:firstLine="426"/>
        <w:jc w:val="both"/>
        <w:rPr>
          <w:rFonts w:cs="Times New Roman"/>
          <w:kern w:val="0"/>
          <w:lang w:val="uk-UA"/>
        </w:rPr>
      </w:pPr>
      <w:r>
        <w:rPr>
          <w:rFonts w:cs="Times New Roman"/>
          <w:kern w:val="0"/>
          <w:lang w:val="uk-UA"/>
        </w:rPr>
        <w:t>2.7.2. Спеціальний клас утворюється керівником Закладу за погодженням із Відділом освіти.</w:t>
      </w:r>
    </w:p>
    <w:p>
      <w:pPr>
        <w:pStyle w:val="NoSpacing"/>
        <w:ind w:firstLine="426"/>
        <w:jc w:val="both"/>
        <w:rPr>
          <w:rFonts w:cs="Times New Roman"/>
          <w:kern w:val="0"/>
          <w:lang w:val="uk-UA"/>
        </w:rPr>
      </w:pPr>
      <w:r>
        <w:rPr>
          <w:rFonts w:cs="Times New Roman"/>
          <w:kern w:val="0"/>
          <w:lang w:val="uk-U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2.8.1. Кількість учнів у класах (наповнюваність класів) не може перевищувати 30 осіб.</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2.8.2. Кількість учнів у класах (наповнюваність класів) початкової школи не може становити більше 30 учнів (з 1 вересня 2024 року – 24 учнів).</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2.8.6. Учні розподіляються між класами (групами) директором Закладу.</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8" w:name="o25"/>
      <w:bookmarkEnd w:id="8"/>
      <w:r>
        <w:rPr>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9" w:name="o27"/>
      <w:bookmarkStart w:id="10" w:name="o26"/>
      <w:bookmarkEnd w:id="9"/>
      <w:bookmarkEnd w:id="10"/>
      <w:r>
        <w:rPr>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11" w:name="o29"/>
      <w:bookmarkStart w:id="12" w:name="o28"/>
      <w:bookmarkEnd w:id="11"/>
      <w:bookmarkEnd w:id="12"/>
      <w:r>
        <w:rPr>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13" w:name="o30"/>
      <w:bookmarkEnd w:id="13"/>
      <w:r>
        <w:rPr>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14" w:name="o31"/>
      <w:bookmarkEnd w:id="14"/>
      <w:r>
        <w:rPr>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Spacing"/>
        <w:ind w:firstLine="426"/>
        <w:jc w:val="both"/>
        <w:rPr>
          <w:rFonts w:cs="Times New Roman"/>
          <w:kern w:val="0"/>
          <w:lang w:val="uk-UA"/>
        </w:rPr>
      </w:pPr>
      <w:r>
        <w:rPr>
          <w:rFonts w:cs="Times New Roman"/>
          <w:kern w:val="0"/>
          <w:lang w:val="uk-UA"/>
        </w:rPr>
        <w:t>2.14.  Заклад здійснює навчально-виховний процес за 5-ти денною формою навчання.</w:t>
      </w:r>
    </w:p>
    <w:p>
      <w:pPr>
        <w:pStyle w:val="NoSpacing"/>
        <w:ind w:firstLine="426"/>
        <w:jc w:val="both"/>
        <w:rPr>
          <w:rFonts w:cs="Times New Roman"/>
          <w:kern w:val="0"/>
          <w:lang w:val="uk-UA"/>
        </w:rPr>
      </w:pPr>
      <w:r>
        <w:rPr>
          <w:rFonts w:cs="Times New Roman"/>
          <w:kern w:val="0"/>
          <w:lang w:val="uk-UA"/>
        </w:rPr>
        <w:t>2.14.1. Режим роботи визначається педагогічною радою Закладу на основі відповідних нормативно-правових актів.</w:t>
      </w:r>
    </w:p>
    <w:p>
      <w:pPr>
        <w:pStyle w:val="NoSpacing"/>
        <w:ind w:firstLine="426"/>
        <w:jc w:val="both"/>
        <w:rPr>
          <w:rFonts w:cs="Times New Roman"/>
          <w:kern w:val="0"/>
          <w:lang w:val="uk-UA"/>
        </w:rPr>
      </w:pPr>
      <w:r>
        <w:rPr>
          <w:rFonts w:cs="Times New Roman"/>
          <w:kern w:val="0"/>
          <w:lang w:val="uk-U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Spacing"/>
        <w:ind w:firstLine="426"/>
        <w:jc w:val="both"/>
        <w:rPr>
          <w:rFonts w:cs="Times New Roman"/>
          <w:kern w:val="0"/>
          <w:lang w:val="uk-UA"/>
        </w:rPr>
      </w:pPr>
      <w:r>
        <w:rPr>
          <w:rFonts w:cs="Times New Roman"/>
          <w:kern w:val="0"/>
          <w:lang w:val="uk-UA"/>
        </w:rPr>
        <w:t xml:space="preserve"> </w:t>
      </w:r>
      <w:r>
        <w:rPr>
          <w:rFonts w:cs="Times New Roman"/>
          <w:kern w:val="0"/>
          <w:lang w:val="uk-UA"/>
        </w:rPr>
        <w:t xml:space="preserve">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Spacing"/>
        <w:ind w:firstLine="426"/>
        <w:jc w:val="both"/>
        <w:rPr>
          <w:rFonts w:cs="Times New Roman"/>
          <w:kern w:val="0"/>
          <w:lang w:val="uk-UA"/>
        </w:rPr>
      </w:pPr>
      <w:r>
        <w:rPr>
          <w:rFonts w:cs="Times New Roman"/>
          <w:kern w:val="0"/>
          <w:lang w:val="uk-UA"/>
        </w:rPr>
        <w:t xml:space="preserve">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Spacing"/>
        <w:ind w:firstLine="426"/>
        <w:jc w:val="both"/>
        <w:rPr>
          <w:rFonts w:cs="Times New Roman"/>
          <w:kern w:val="0"/>
          <w:lang w:val="uk-UA"/>
        </w:rPr>
      </w:pPr>
      <w:r>
        <w:rPr>
          <w:rFonts w:cs="Times New Roman"/>
          <w:kern w:val="0"/>
          <w:lang w:val="uk-U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Spacing"/>
        <w:ind w:firstLine="426"/>
        <w:jc w:val="both"/>
        <w:rPr>
          <w:rFonts w:cs="Times New Roman"/>
          <w:kern w:val="0"/>
          <w:lang w:val="uk-UA"/>
        </w:rPr>
      </w:pPr>
      <w:r>
        <w:rPr>
          <w:rFonts w:cs="Times New Roman"/>
          <w:kern w:val="0"/>
          <w:lang w:val="uk-UA"/>
        </w:rPr>
        <w:t xml:space="preserve">2.17. Переведення здобувачів освіти до наступного класу здійснюється у порядку, встановленому МОН України.  </w:t>
      </w:r>
    </w:p>
    <w:p>
      <w:pPr>
        <w:pStyle w:val="NoSpacing"/>
        <w:ind w:firstLine="426"/>
        <w:jc w:val="both"/>
        <w:rPr>
          <w:rFonts w:cs="Times New Roman"/>
          <w:kern w:val="0"/>
          <w:lang w:val="uk-UA"/>
        </w:rPr>
      </w:pPr>
      <w:r>
        <w:rPr>
          <w:rFonts w:cs="Times New Roman"/>
          <w:kern w:val="0"/>
          <w:lang w:val="uk-U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Spacing"/>
        <w:ind w:firstLine="426"/>
        <w:jc w:val="both"/>
        <w:rPr>
          <w:rFonts w:cs="Times New Roman"/>
          <w:kern w:val="0"/>
          <w:lang w:val="uk-UA"/>
        </w:rPr>
      </w:pPr>
      <w:r>
        <w:rPr>
          <w:rFonts w:cs="Times New Roman"/>
          <w:kern w:val="0"/>
          <w:lang w:val="uk-U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Spacing"/>
        <w:ind w:firstLine="426"/>
        <w:jc w:val="both"/>
        <w:rPr>
          <w:rFonts w:cs="Times New Roman"/>
          <w:kern w:val="0"/>
          <w:lang w:val="uk-UA"/>
        </w:rPr>
      </w:pPr>
      <w:r>
        <w:rPr>
          <w:rFonts w:cs="Times New Roman"/>
          <w:kern w:val="0"/>
          <w:lang w:val="uk-U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Spacing"/>
        <w:ind w:firstLine="426"/>
        <w:jc w:val="both"/>
        <w:rPr>
          <w:rFonts w:cs="Times New Roman"/>
          <w:kern w:val="0"/>
          <w:lang w:val="uk-UA"/>
        </w:rPr>
      </w:pPr>
      <w:r>
        <w:rPr>
          <w:rFonts w:cs="Times New Roman"/>
          <w:kern w:val="0"/>
          <w:lang w:val="uk-UA"/>
        </w:rPr>
        <w:t>Якщо 1 вересня припадає на вихідний день, навчальний рік розпочинається у перший за ним робочий день.</w:t>
      </w:r>
    </w:p>
    <w:p>
      <w:pPr>
        <w:pStyle w:val="NoSpacing"/>
        <w:ind w:firstLine="426"/>
        <w:jc w:val="both"/>
        <w:rPr>
          <w:rFonts w:cs="Times New Roman"/>
          <w:kern w:val="0"/>
          <w:lang w:val="uk-UA"/>
        </w:rPr>
      </w:pPr>
      <w:r>
        <w:rPr>
          <w:rFonts w:cs="Times New Roman"/>
          <w:kern w:val="0"/>
          <w:lang w:val="uk-UA"/>
        </w:rPr>
        <w:t xml:space="preserve">Структура навчального року (за чвертями, семестрами), тривалість навчального тижня, дня, занять, відпочинку між ними, інші форми організації освітнього процесу  режим роботи встановлюється закладом освіти у межах часу, що передбачений освітньою програмою.  </w:t>
      </w:r>
    </w:p>
    <w:p>
      <w:pPr>
        <w:pStyle w:val="NoSpacing"/>
        <w:ind w:firstLine="426"/>
        <w:jc w:val="both"/>
        <w:rPr>
          <w:rFonts w:cs="Times New Roman"/>
          <w:kern w:val="0"/>
          <w:lang w:val="uk-UA"/>
        </w:rPr>
      </w:pPr>
      <w:r>
        <w:rPr>
          <w:rFonts w:cs="Times New Roman"/>
          <w:kern w:val="0"/>
          <w:lang w:val="uk-UA"/>
        </w:rPr>
        <w:t xml:space="preserve">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2.21.  Тривалість канікул протягом навчального року повинна становити не менше як 30 календарних днів.   </w:t>
      </w:r>
    </w:p>
    <w:p>
      <w:pPr>
        <w:pStyle w:val="NoSpacing"/>
        <w:ind w:firstLine="426"/>
        <w:jc w:val="both"/>
        <w:rPr>
          <w:kern w:val="0"/>
          <w:lang w:val="uk-UA"/>
        </w:rPr>
      </w:pPr>
      <w:r>
        <w:rPr>
          <w:kern w:val="0"/>
          <w:lang w:val="uk-UA"/>
        </w:rPr>
        <w:t>2.22. Тривалість уроків у  закладі освіти становить: у 1-х класах - 35 хвилин, у 2- 4-х класах - 40 хвилин, у 5-9-х – 45 хвилин. При необхідності дозволяється проведення спарених уроків в 5-9 класах.</w:t>
      </w:r>
    </w:p>
    <w:p>
      <w:pPr>
        <w:pStyle w:val="NoSpacing"/>
        <w:ind w:firstLine="426"/>
        <w:jc w:val="both"/>
        <w:rPr>
          <w:kern w:val="0"/>
          <w:lang w:val="uk-UA"/>
        </w:rPr>
      </w:pPr>
      <w:r>
        <w:rPr>
          <w:kern w:val="0"/>
          <w:lang w:val="uk-U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Spacing"/>
        <w:ind w:firstLine="426"/>
        <w:jc w:val="both"/>
        <w:rPr>
          <w:rFonts w:cs="Times New Roman"/>
          <w:kern w:val="0"/>
          <w:lang w:val="uk-UA"/>
        </w:rPr>
      </w:pPr>
      <w:r>
        <w:rPr>
          <w:rFonts w:cs="Times New Roman"/>
          <w:kern w:val="0"/>
          <w:lang w:val="uk-U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Spacing"/>
        <w:ind w:firstLine="426"/>
        <w:jc w:val="both"/>
        <w:rPr>
          <w:rFonts w:cs="Times New Roman"/>
          <w:kern w:val="0"/>
          <w:lang w:val="uk-UA"/>
        </w:rPr>
      </w:pPr>
      <w:r>
        <w:rPr>
          <w:rFonts w:cs="Times New Roman"/>
          <w:kern w:val="0"/>
          <w:lang w:val="uk-U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Spacing"/>
        <w:ind w:firstLine="426"/>
        <w:jc w:val="both"/>
        <w:rPr>
          <w:kern w:val="0"/>
          <w:lang w:val="uk-UA"/>
        </w:rPr>
      </w:pPr>
      <w:r>
        <w:rPr>
          <w:kern w:val="0"/>
          <w:lang w:val="uk-U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Spacing"/>
        <w:ind w:firstLine="426"/>
        <w:jc w:val="both"/>
        <w:rPr>
          <w:kern w:val="0"/>
          <w:lang w:val="uk-UA"/>
        </w:rPr>
      </w:pPr>
      <w:r>
        <w:rPr>
          <w:kern w:val="0"/>
          <w:lang w:val="uk-UA"/>
        </w:rPr>
        <w:t xml:space="preserve">Проведення здвоєних уроків допускається для: </w:t>
      </w:r>
    </w:p>
    <w:p>
      <w:pPr>
        <w:pStyle w:val="NoSpacing"/>
        <w:numPr>
          <w:ilvl w:val="1"/>
          <w:numId w:val="29"/>
        </w:numPr>
        <w:jc w:val="both"/>
        <w:rPr>
          <w:kern w:val="0"/>
          <w:lang w:val="uk-UA"/>
        </w:rPr>
      </w:pPr>
      <w:r>
        <w:rPr>
          <w:kern w:val="0"/>
          <w:lang w:val="uk-UA"/>
        </w:rPr>
        <w:t xml:space="preserve">проведення уроків трудового навчання у 5-9 класах; </w:t>
      </w:r>
    </w:p>
    <w:p>
      <w:pPr>
        <w:pStyle w:val="NoSpacing"/>
        <w:numPr>
          <w:ilvl w:val="1"/>
          <w:numId w:val="29"/>
        </w:numPr>
        <w:jc w:val="both"/>
        <w:rPr>
          <w:kern w:val="0"/>
          <w:lang w:val="uk-UA"/>
        </w:rPr>
      </w:pPr>
      <w:r>
        <w:rPr>
          <w:kern w:val="0"/>
          <w:lang w:val="uk-UA"/>
        </w:rPr>
        <w:t>виконання лабораторних і контрольних робіт, написання творів у 8-9 класах;</w:t>
      </w:r>
    </w:p>
    <w:p>
      <w:pPr>
        <w:pStyle w:val="NoSpacing"/>
        <w:numPr>
          <w:ilvl w:val="1"/>
          <w:numId w:val="29"/>
        </w:numPr>
        <w:jc w:val="both"/>
        <w:rPr>
          <w:rFonts w:cs="Times New Roman"/>
          <w:kern w:val="0"/>
          <w:lang w:val="uk-UA"/>
        </w:rPr>
      </w:pPr>
      <w:r>
        <w:rPr>
          <w:kern w:val="0"/>
          <w:lang w:val="uk-UA"/>
        </w:rPr>
        <w:t>вивчення предметів інваріантної та варіативної частини робочого навчального плану, що належать до обраного профілю.</w:t>
      </w:r>
    </w:p>
    <w:p>
      <w:pPr>
        <w:pStyle w:val="NoSpacing"/>
        <w:ind w:firstLine="426"/>
        <w:jc w:val="both"/>
        <w:rPr>
          <w:rFonts w:cs="Times New Roman"/>
          <w:kern w:val="0"/>
          <w:lang w:val="uk-UA"/>
        </w:rPr>
      </w:pPr>
      <w:r>
        <w:rPr>
          <w:rFonts w:cs="Times New Roman"/>
          <w:kern w:val="0"/>
          <w:lang w:val="uk-U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Spacing"/>
        <w:ind w:firstLine="426"/>
        <w:jc w:val="both"/>
        <w:rPr>
          <w:rFonts w:cs="Times New Roman"/>
          <w:kern w:val="0"/>
          <w:lang w:val="uk-UA"/>
        </w:rPr>
      </w:pPr>
      <w:r>
        <w:rPr>
          <w:rFonts w:cs="Times New Roman"/>
          <w:kern w:val="0"/>
          <w:lang w:val="uk-U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Spacing"/>
        <w:ind w:firstLine="426"/>
        <w:jc w:val="both"/>
        <w:rPr>
          <w:rFonts w:cs="Times New Roman"/>
          <w:kern w:val="0"/>
          <w:lang w:val="uk-UA"/>
        </w:rPr>
      </w:pPr>
      <w:r>
        <w:rPr>
          <w:rFonts w:cs="Times New Roman"/>
          <w:kern w:val="0"/>
          <w:lang w:val="uk-U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Spacing"/>
        <w:ind w:firstLine="426"/>
        <w:jc w:val="both"/>
        <w:rPr>
          <w:rFonts w:cs="Times New Roman"/>
          <w:kern w:val="0"/>
          <w:lang w:val="uk-UA"/>
        </w:rPr>
      </w:pPr>
      <w:r>
        <w:rPr>
          <w:rFonts w:cs="Times New Roman"/>
          <w:kern w:val="0"/>
          <w:lang w:val="uk-UA"/>
        </w:rPr>
        <w:t xml:space="preserve">2.24.1. Домашні завдання здобувачам освіти перших класів не задаються.   </w:t>
      </w:r>
    </w:p>
    <w:p>
      <w:pPr>
        <w:pStyle w:val="NoSpacing"/>
        <w:ind w:firstLine="426"/>
        <w:jc w:val="both"/>
        <w:rPr>
          <w:rFonts w:cs="Times New Roman"/>
          <w:kern w:val="0"/>
          <w:lang w:val="uk-UA"/>
        </w:rPr>
      </w:pPr>
      <w:r>
        <w:rPr>
          <w:rFonts w:cs="Times New Roman"/>
          <w:kern w:val="0"/>
          <w:lang w:val="uk-U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w:t>
      </w:r>
      <w:r>
        <w:rPr>
          <w:kern w:val="0"/>
          <w:lang w:val="uk-UA"/>
        </w:rPr>
        <w:t>заняття гуртків, й</w:t>
      </w:r>
      <w:r>
        <w:rPr>
          <w:kern w:val="0"/>
          <w:sz w:val="28"/>
          <w:szCs w:val="28"/>
          <w:lang w:val="uk-UA"/>
        </w:rPr>
        <w:t xml:space="preserve"> </w:t>
      </w:r>
      <w:r>
        <w:rPr>
          <w:rFonts w:cs="Times New Roman"/>
          <w:kern w:val="0"/>
          <w:lang w:val="uk-UA"/>
        </w:rPr>
        <w:t xml:space="preserve">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Spacing"/>
        <w:ind w:firstLine="426"/>
        <w:jc w:val="both"/>
        <w:rPr>
          <w:rFonts w:cs="Times New Roman"/>
          <w:kern w:val="0"/>
          <w:lang w:val="uk-UA"/>
        </w:rPr>
      </w:pPr>
      <w:r>
        <w:rPr>
          <w:rFonts w:cs="Times New Roman"/>
          <w:kern w:val="0"/>
          <w:lang w:val="uk-U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Spacing"/>
        <w:ind w:firstLine="426"/>
        <w:jc w:val="both"/>
        <w:rPr>
          <w:rFonts w:cs="Times New Roman"/>
          <w:kern w:val="0"/>
          <w:lang w:val="uk-UA"/>
        </w:rPr>
      </w:pPr>
      <w:r>
        <w:rPr>
          <w:rFonts w:cs="Times New Roman"/>
          <w:kern w:val="0"/>
          <w:lang w:val="uk-U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15" w:name="o38"/>
      <w:bookmarkStart w:id="16" w:name="o37"/>
      <w:bookmarkEnd w:id="15"/>
      <w:bookmarkEnd w:id="16"/>
      <w:r>
        <w:rPr>
          <w:lang w:val="uk-UA" w:eastAsia="ar-SA"/>
        </w:rPr>
        <w:t xml:space="preserve">2.29. Директор закладу зобов'язаний вжити заходів до ознайомлення </w:t>
      </w:r>
      <w:r>
        <w:rPr>
          <w:lang w:val="uk-UA"/>
        </w:rPr>
        <w:t xml:space="preserve">здобувачів освіти </w:t>
      </w:r>
      <w:r>
        <w:rPr>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Spacing"/>
        <w:ind w:firstLine="426"/>
        <w:jc w:val="both"/>
        <w:rPr>
          <w:rFonts w:cs="Times New Roman"/>
          <w:kern w:val="0"/>
          <w:lang w:val="uk-UA"/>
        </w:rPr>
      </w:pPr>
      <w:bookmarkStart w:id="17" w:name="o45"/>
      <w:bookmarkStart w:id="18" w:name="o44"/>
      <w:bookmarkStart w:id="19" w:name="o42"/>
      <w:bookmarkStart w:id="20" w:name="o39"/>
      <w:bookmarkEnd w:id="17"/>
      <w:bookmarkEnd w:id="18"/>
      <w:bookmarkEnd w:id="19"/>
      <w:bookmarkEnd w:id="20"/>
      <w:r>
        <w:rPr>
          <w:rFonts w:cs="Times New Roman"/>
          <w:kern w:val="0"/>
          <w:lang w:val="uk-U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lang w:val="uk-UA"/>
        </w:rPr>
        <w:t>тривалість перебування здобувачів освіти в групі продовженого дня може зменшуватись.</w:t>
      </w:r>
      <w:r>
        <w:rPr>
          <w:lang w:val="uk-UA" w:eastAsia="ar-SA"/>
        </w:rPr>
        <w:t xml:space="preserve">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Spacing"/>
        <w:ind w:firstLine="426"/>
        <w:jc w:val="both"/>
        <w:rPr>
          <w:rFonts w:cs="Times New Roman"/>
          <w:kern w:val="0"/>
          <w:lang w:val="uk-UA"/>
        </w:rPr>
      </w:pPr>
      <w:r>
        <w:rPr>
          <w:rFonts w:cs="Times New Roman"/>
          <w:kern w:val="0"/>
          <w:lang w:val="uk-U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ind w:firstLine="426"/>
        <w:jc w:val="both"/>
        <w:rPr>
          <w:lang w:val="uk-UA"/>
        </w:rPr>
      </w:pPr>
      <w:r>
        <w:rPr>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ind w:firstLine="426"/>
        <w:jc w:val="both"/>
        <w:rPr>
          <w:lang w:val="uk-UA"/>
        </w:rPr>
      </w:pPr>
      <w:r>
        <w:rPr>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ind w:firstLine="426"/>
        <w:jc w:val="both"/>
        <w:rPr>
          <w:lang w:val="uk-UA"/>
        </w:rPr>
      </w:pPr>
      <w:r>
        <w:rPr>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ind w:firstLine="426"/>
        <w:jc w:val="both"/>
        <w:rPr>
          <w:lang w:val="uk-UA"/>
        </w:rPr>
      </w:pPr>
      <w:r>
        <w:rPr>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ind w:firstLine="426"/>
        <w:jc w:val="both"/>
        <w:rPr>
          <w:lang w:val="uk-UA"/>
        </w:rPr>
      </w:pPr>
      <w:r>
        <w:rPr>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ind w:firstLine="426"/>
        <w:jc w:val="both"/>
        <w:rPr>
          <w:lang w:val="uk-UA"/>
        </w:rPr>
      </w:pPr>
      <w:r>
        <w:rPr>
          <w:lang w:val="uk-UA"/>
        </w:rPr>
        <w:t>2.37.5. Опис інструментарію оцінювання здійснюється в освітній програмі Закладу.</w:t>
      </w:r>
    </w:p>
    <w:p>
      <w:pPr>
        <w:pStyle w:val="Normal"/>
        <w:ind w:firstLine="426"/>
        <w:jc w:val="both"/>
        <w:rPr>
          <w:lang w:val="uk-UA"/>
        </w:rPr>
      </w:pPr>
      <w:r>
        <w:rPr>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ind w:firstLine="426"/>
        <w:jc w:val="both"/>
        <w:rPr>
          <w:lang w:val="uk-UA"/>
        </w:rPr>
      </w:pPr>
      <w:r>
        <w:rPr>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ind w:firstLine="426"/>
        <w:jc w:val="both"/>
        <w:rPr>
          <w:lang w:val="uk-UA"/>
        </w:rPr>
      </w:pPr>
      <w:r>
        <w:rPr>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ind w:firstLine="426"/>
        <w:jc w:val="both"/>
        <w:rPr>
          <w:lang w:val="uk-UA"/>
        </w:rPr>
      </w:pPr>
      <w:r>
        <w:rPr>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ind w:firstLine="426"/>
        <w:jc w:val="both"/>
        <w:rPr>
          <w:lang w:val="uk-UA"/>
        </w:rPr>
      </w:pPr>
      <w:r>
        <w:rPr>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ind w:firstLine="426"/>
        <w:jc w:val="both"/>
        <w:rPr>
          <w:lang w:val="uk-UA"/>
        </w:rPr>
      </w:pPr>
      <w:r>
        <w:rPr>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ind w:firstLine="426"/>
        <w:jc w:val="both"/>
        <w:rPr>
          <w:lang w:val="uk-UA"/>
        </w:rPr>
      </w:pPr>
      <w:r>
        <w:rPr>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ind w:firstLine="426"/>
        <w:jc w:val="both"/>
        <w:rPr>
          <w:lang w:val="uk-UA"/>
        </w:rPr>
      </w:pPr>
      <w:r>
        <w:rPr>
          <w:lang w:val="uk-UA"/>
        </w:rPr>
        <w:t>2.37.13. У наступних класах оцінювання здійснюється відповідно до критеріїв оцінювання навчальних досягнень учнів.</w:t>
      </w:r>
    </w:p>
    <w:p>
      <w:pPr>
        <w:pStyle w:val="Normal"/>
        <w:ind w:firstLine="426"/>
        <w:jc w:val="both"/>
        <w:rPr>
          <w:lang w:val="uk-UA"/>
        </w:rPr>
      </w:pPr>
      <w:r>
        <w:rPr>
          <w:lang w:val="uk-UA"/>
        </w:rPr>
        <w:t>2.37.14. Заклад використовує 12-бальну систему оцінювання навчальних досягнень учнів.</w:t>
      </w:r>
    </w:p>
    <w:p>
      <w:pPr>
        <w:pStyle w:val="Normal"/>
        <w:ind w:firstLine="426"/>
        <w:jc w:val="both"/>
        <w:rPr>
          <w:lang w:val="uk-UA"/>
        </w:rPr>
      </w:pPr>
      <w:r>
        <w:rPr>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ind w:firstLine="426"/>
        <w:jc w:val="both"/>
        <w:rPr>
          <w:lang w:val="uk-UA"/>
        </w:rPr>
      </w:pPr>
      <w:r>
        <w:rPr>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Spacing"/>
        <w:ind w:firstLine="426"/>
        <w:jc w:val="both"/>
        <w:rPr>
          <w:rFonts w:cs="Times New Roman"/>
          <w:kern w:val="0"/>
          <w:lang w:val="uk-UA"/>
        </w:rPr>
      </w:pPr>
      <w:r>
        <w:rPr>
          <w:rFonts w:cs="Times New Roman"/>
          <w:kern w:val="0"/>
          <w:lang w:val="uk-U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Spacing"/>
        <w:ind w:firstLine="426"/>
        <w:jc w:val="both"/>
        <w:rPr>
          <w:rFonts w:cs="Times New Roman"/>
          <w:kern w:val="0"/>
          <w:lang w:val="uk-UA"/>
        </w:rPr>
      </w:pPr>
      <w:r>
        <w:rPr>
          <w:rFonts w:cs="Times New Roman"/>
          <w:kern w:val="0"/>
          <w:lang w:val="uk-U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Spacing"/>
        <w:ind w:firstLine="426"/>
        <w:jc w:val="both"/>
        <w:rPr>
          <w:rFonts w:cs="Times New Roman"/>
          <w:kern w:val="0"/>
          <w:lang w:val="uk-UA"/>
        </w:rPr>
      </w:pPr>
      <w:r>
        <w:rPr>
          <w:rFonts w:cs="Times New Roman"/>
          <w:kern w:val="0"/>
          <w:lang w:val="uk-U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Spacing"/>
        <w:ind w:firstLine="426"/>
        <w:jc w:val="both"/>
        <w:rPr>
          <w:rFonts w:cs="Times New Roman"/>
          <w:kern w:val="0"/>
          <w:lang w:val="uk-UA"/>
        </w:rPr>
      </w:pPr>
      <w:r>
        <w:rPr>
          <w:rFonts w:cs="Times New Roman"/>
          <w:kern w:val="0"/>
          <w:lang w:val="uk-U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Spacing"/>
        <w:ind w:firstLine="426"/>
        <w:jc w:val="both"/>
        <w:rPr>
          <w:rFonts w:cs="Times New Roman"/>
          <w:kern w:val="0"/>
          <w:lang w:val="uk-UA"/>
        </w:rPr>
      </w:pPr>
      <w:r>
        <w:rPr>
          <w:rFonts w:cs="Times New Roman"/>
          <w:kern w:val="0"/>
          <w:lang w:val="uk-UA"/>
        </w:rPr>
        <w:t>2.43. Випускникам Закладу, які не атестовані хоча б з одного предмета, видається табель успішності.</w:t>
      </w:r>
    </w:p>
    <w:p>
      <w:pPr>
        <w:pStyle w:val="NoSpacing"/>
        <w:ind w:firstLine="426"/>
        <w:jc w:val="both"/>
        <w:rPr>
          <w:rFonts w:cs="Times New Roman"/>
          <w:kern w:val="0"/>
          <w:lang w:val="uk-UA"/>
        </w:rPr>
      </w:pPr>
      <w:r>
        <w:rPr>
          <w:rFonts w:cs="Times New Roman"/>
          <w:kern w:val="0"/>
          <w:lang w:val="uk-UA"/>
        </w:rPr>
        <w:t xml:space="preserve">Здобувачі освіти, які не отримали документи про освіту, можуть продовжити навчання екстерном.  </w:t>
      </w:r>
    </w:p>
    <w:p>
      <w:pPr>
        <w:pStyle w:val="NoSpacing"/>
        <w:ind w:firstLine="426"/>
        <w:jc w:val="both"/>
        <w:rPr>
          <w:rFonts w:cs="Times New Roman"/>
          <w:kern w:val="0"/>
          <w:lang w:val="uk-UA"/>
        </w:rPr>
      </w:pPr>
      <w:r>
        <w:rPr>
          <w:rFonts w:cs="Times New Roman"/>
          <w:kern w:val="0"/>
          <w:lang w:val="uk-U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NoSpacing"/>
        <w:ind w:firstLine="426"/>
        <w:jc w:val="both"/>
        <w:rPr>
          <w:rFonts w:cs="Times New Roman"/>
          <w:kern w:val="0"/>
          <w:lang w:val="uk-UA"/>
        </w:rPr>
      </w:pPr>
      <w:r>
        <w:rPr>
          <w:rFonts w:cs="Times New Roman"/>
          <w:kern w:val="0"/>
          <w:lang w:val="uk-UA"/>
        </w:rPr>
        <w:t>2.45. В</w:t>
      </w:r>
      <w:r>
        <w:rPr>
          <w:kern w:val="0"/>
          <w:lang w:val="uk-UA"/>
        </w:rPr>
        <w:t>идача та облік документів про освіту, вимоги до їх форми та/або змісту визначаються законодавством.</w:t>
      </w:r>
    </w:p>
    <w:p>
      <w:pPr>
        <w:pStyle w:val="NoSpacing"/>
        <w:ind w:firstLine="426"/>
        <w:jc w:val="both"/>
        <w:rPr>
          <w:rFonts w:cs="Times New Roman"/>
          <w:kern w:val="0"/>
          <w:lang w:val="uk-UA"/>
        </w:rPr>
      </w:pPr>
      <w:r>
        <w:rPr>
          <w:rFonts w:cs="Times New Roman"/>
          <w:kern w:val="0"/>
          <w:lang w:val="uk-UA"/>
        </w:rPr>
        <w:t xml:space="preserve">2.46. Виховання здобувачів освіти у закладі освіти здійснюється під час проведення уроків, в процесі позаурочної та позашкільної роботи.  </w:t>
      </w:r>
    </w:p>
    <w:p>
      <w:pPr>
        <w:pStyle w:val="NoSpacing"/>
        <w:ind w:firstLine="426"/>
        <w:jc w:val="both"/>
        <w:rPr>
          <w:rFonts w:cs="Times New Roman"/>
          <w:kern w:val="0"/>
          <w:lang w:val="uk-UA"/>
        </w:rPr>
      </w:pPr>
      <w:r>
        <w:rPr>
          <w:rFonts w:cs="Times New Roman"/>
          <w:kern w:val="0"/>
          <w:lang w:val="uk-U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Spacing"/>
        <w:ind w:firstLine="426"/>
        <w:jc w:val="both"/>
        <w:rPr>
          <w:rFonts w:cs="Times New Roman"/>
          <w:kern w:val="0"/>
          <w:lang w:val="uk-UA"/>
        </w:rPr>
      </w:pPr>
      <w:r>
        <w:rPr>
          <w:rFonts w:cs="Times New Roman"/>
          <w:kern w:val="0"/>
          <w:lang w:val="uk-U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Spacing"/>
        <w:ind w:firstLine="426"/>
        <w:jc w:val="both"/>
        <w:rPr>
          <w:rFonts w:cs="Times New Roman"/>
          <w:kern w:val="0"/>
          <w:lang w:val="uk-UA"/>
        </w:rPr>
      </w:pPr>
      <w:r>
        <w:rPr>
          <w:rFonts w:cs="Times New Roman"/>
          <w:kern w:val="0"/>
          <w:lang w:val="uk-U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Spacing"/>
        <w:ind w:firstLine="426"/>
        <w:jc w:val="both"/>
        <w:rPr>
          <w:kern w:val="0"/>
          <w:lang w:val="uk-UA"/>
        </w:rPr>
      </w:pPr>
      <w:r>
        <w:rPr>
          <w:rFonts w:cs="Times New Roman"/>
          <w:kern w:val="0"/>
          <w:lang w:val="uk-UA"/>
        </w:rPr>
        <w:t xml:space="preserve">2.50. </w:t>
      </w:r>
      <w:r>
        <w:rPr>
          <w:kern w:val="0"/>
          <w:lang w:val="uk-UA"/>
        </w:rPr>
        <w:t>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Spacing"/>
        <w:ind w:firstLine="426"/>
        <w:jc w:val="both"/>
        <w:rPr>
          <w:rFonts w:cs="Times New Roman"/>
          <w:kern w:val="0"/>
          <w:lang w:val="uk-UA"/>
        </w:rPr>
      </w:pPr>
      <w:r>
        <w:rPr>
          <w:rFonts w:cs="Times New Roman"/>
          <w:kern w:val="0"/>
          <w:lang w:val="uk-UA"/>
        </w:rPr>
      </w:r>
    </w:p>
    <w:p>
      <w:pPr>
        <w:pStyle w:val="Normal"/>
        <w:ind w:firstLine="426"/>
        <w:jc w:val="center"/>
        <w:rPr>
          <w:lang w:val="uk-UA"/>
        </w:rPr>
      </w:pPr>
      <w:r>
        <w:rPr>
          <w:b/>
          <w:lang w:val="uk-UA"/>
        </w:rPr>
        <w:t>III. Учасники освітнього процесу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3.1. Учасниками освітнього процесу в закладі освіти є:</w:t>
        <w:tab/>
      </w:r>
    </w:p>
    <w:p>
      <w:pPr>
        <w:pStyle w:val="NoSpacing"/>
        <w:numPr>
          <w:ilvl w:val="0"/>
          <w:numId w:val="6"/>
        </w:numPr>
        <w:jc w:val="both"/>
        <w:rPr>
          <w:rFonts w:cs="Times New Roman"/>
          <w:kern w:val="0"/>
          <w:lang w:val="uk-UA"/>
        </w:rPr>
      </w:pPr>
      <w:r>
        <w:rPr>
          <w:rFonts w:cs="Times New Roman"/>
          <w:kern w:val="0"/>
          <w:lang w:val="uk-UA"/>
        </w:rPr>
        <w:t>здобувачі освіти (учні та вихованці);</w:t>
      </w:r>
    </w:p>
    <w:p>
      <w:pPr>
        <w:pStyle w:val="NoSpacing"/>
        <w:numPr>
          <w:ilvl w:val="0"/>
          <w:numId w:val="6"/>
        </w:numPr>
        <w:jc w:val="both"/>
        <w:rPr>
          <w:rFonts w:cs="Times New Roman"/>
          <w:kern w:val="0"/>
          <w:lang w:val="uk-UA"/>
        </w:rPr>
      </w:pPr>
      <w:r>
        <w:rPr>
          <w:rFonts w:cs="Times New Roman"/>
          <w:kern w:val="0"/>
          <w:lang w:val="uk-UA"/>
        </w:rPr>
        <w:t>педагогічні працівники;</w:t>
      </w:r>
    </w:p>
    <w:p>
      <w:pPr>
        <w:pStyle w:val="NoSpacing"/>
        <w:numPr>
          <w:ilvl w:val="0"/>
          <w:numId w:val="6"/>
        </w:numPr>
        <w:jc w:val="both"/>
        <w:rPr>
          <w:rFonts w:cs="Times New Roman"/>
          <w:kern w:val="0"/>
          <w:lang w:val="uk-UA"/>
        </w:rPr>
      </w:pPr>
      <w:r>
        <w:rPr>
          <w:rFonts w:cs="Times New Roman"/>
          <w:kern w:val="0"/>
          <w:lang w:val="uk-UA"/>
        </w:rPr>
        <w:t>батьки здобувачів освіти або особи, які їх замінюють;</w:t>
      </w:r>
    </w:p>
    <w:p>
      <w:pPr>
        <w:pStyle w:val="NoSpacing"/>
        <w:numPr>
          <w:ilvl w:val="0"/>
          <w:numId w:val="6"/>
        </w:numPr>
        <w:jc w:val="both"/>
        <w:rPr>
          <w:rFonts w:cs="Times New Roman"/>
          <w:kern w:val="0"/>
          <w:lang w:val="uk-UA"/>
        </w:rPr>
      </w:pPr>
      <w:r>
        <w:rPr>
          <w:rFonts w:cs="Times New Roman"/>
          <w:kern w:val="0"/>
          <w:lang w:val="uk-U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Spacing"/>
        <w:ind w:firstLine="426"/>
        <w:jc w:val="both"/>
        <w:rPr>
          <w:rFonts w:cs="Times New Roman"/>
          <w:kern w:val="0"/>
          <w:lang w:val="uk-UA"/>
        </w:rPr>
      </w:pPr>
      <w:r>
        <w:rPr>
          <w:rFonts w:cs="Times New Roman"/>
          <w:kern w:val="0"/>
          <w:lang w:val="uk-UA"/>
        </w:rPr>
        <w:t xml:space="preserve">3.1.1. За рішенням керівника Закладу до участі в освітньому процесі </w:t>
      </w:r>
      <w:r>
        <w:rPr>
          <w:kern w:val="0"/>
          <w:lang w:val="uk-UA"/>
        </w:rPr>
        <w:t xml:space="preserve">(проведення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Spacing"/>
        <w:ind w:firstLine="426"/>
        <w:jc w:val="both"/>
        <w:rPr>
          <w:rFonts w:cs="Times New Roman"/>
          <w:kern w:val="0"/>
          <w:lang w:val="uk-UA"/>
        </w:rPr>
      </w:pPr>
      <w:r>
        <w:rPr>
          <w:rFonts w:cs="Times New Roman"/>
          <w:kern w:val="0"/>
          <w:lang w:val="uk-UA"/>
        </w:rPr>
        <w:t xml:space="preserve">3.2. Статус, права та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правилами внутрішнього розпорядку закладу освіти.  </w:t>
      </w:r>
    </w:p>
    <w:p>
      <w:pPr>
        <w:pStyle w:val="NoSpacing"/>
        <w:ind w:firstLine="426"/>
        <w:jc w:val="both"/>
        <w:rPr>
          <w:rFonts w:cs="Times New Roman"/>
          <w:b/>
          <w:kern w:val="0"/>
          <w:lang w:val="uk-UA"/>
        </w:rPr>
      </w:pPr>
      <w:r>
        <w:rPr>
          <w:rFonts w:cs="Times New Roman"/>
          <w:kern w:val="0"/>
          <w:lang w:val="uk-UA"/>
        </w:rPr>
        <w:t xml:space="preserve">3.3. </w:t>
      </w:r>
      <w:r>
        <w:rPr>
          <w:rFonts w:cs="Times New Roman"/>
          <w:b/>
          <w:kern w:val="0"/>
          <w:lang w:val="uk-UA"/>
        </w:rPr>
        <w:t xml:space="preserve">Здобувачі освіти </w:t>
      </w:r>
    </w:p>
    <w:p>
      <w:pPr>
        <w:pStyle w:val="NoSpacing"/>
        <w:ind w:firstLine="426"/>
        <w:jc w:val="both"/>
        <w:rPr>
          <w:rFonts w:cs="Times New Roman"/>
          <w:kern w:val="0"/>
          <w:lang w:val="uk-UA"/>
        </w:rPr>
      </w:pPr>
      <w:r>
        <w:rPr>
          <w:rFonts w:cs="Times New Roman"/>
          <w:kern w:val="0"/>
          <w:lang w:val="uk-UA"/>
        </w:rPr>
        <w:t>3.3.1.</w:t>
      </w:r>
      <w:r>
        <w:rPr>
          <w:rFonts w:cs="Times New Roman"/>
          <w:b/>
          <w:kern w:val="0"/>
          <w:lang w:val="uk-UA"/>
        </w:rPr>
        <w:t xml:space="preserve"> Здобувачі освіти мають право на</w:t>
      </w:r>
      <w:r>
        <w:rPr>
          <w:rFonts w:cs="Times New Roman"/>
          <w:kern w:val="0"/>
          <w:lang w:val="uk-UA"/>
        </w:rPr>
        <w:t xml:space="preserve">: </w:t>
      </w:r>
    </w:p>
    <w:p>
      <w:pPr>
        <w:pStyle w:val="NoSpacing"/>
        <w:numPr>
          <w:ilvl w:val="0"/>
          <w:numId w:val="7"/>
        </w:numPr>
        <w:jc w:val="both"/>
        <w:rPr>
          <w:rFonts w:cs="Times New Roman"/>
          <w:kern w:val="0"/>
          <w:lang w:val="uk-UA"/>
        </w:rPr>
      </w:pPr>
      <w:r>
        <w:rPr>
          <w:rFonts w:cs="Times New Roman"/>
          <w:kern w:val="0"/>
          <w:lang w:val="uk-UA"/>
        </w:rPr>
        <w:t>навчання впродовж життя та академічну мобільність;</w:t>
      </w:r>
    </w:p>
    <w:p>
      <w:pPr>
        <w:pStyle w:val="NoSpacing"/>
        <w:numPr>
          <w:ilvl w:val="0"/>
          <w:numId w:val="7"/>
        </w:numPr>
        <w:jc w:val="both"/>
        <w:rPr>
          <w:rFonts w:cs="Times New Roman"/>
          <w:kern w:val="0"/>
          <w:lang w:val="uk-UA"/>
        </w:rPr>
      </w:pPr>
      <w:r>
        <w:rPr>
          <w:rFonts w:cs="Times New Roman"/>
          <w:kern w:val="0"/>
          <w:lang w:val="uk-U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Spacing"/>
        <w:numPr>
          <w:ilvl w:val="0"/>
          <w:numId w:val="7"/>
        </w:numPr>
        <w:jc w:val="both"/>
        <w:rPr>
          <w:rFonts w:cs="Times New Roman"/>
          <w:kern w:val="0"/>
          <w:lang w:val="uk-UA"/>
        </w:rPr>
      </w:pPr>
      <w:r>
        <w:rPr>
          <w:rFonts w:cs="Times New Roman"/>
          <w:kern w:val="0"/>
          <w:lang w:val="uk-UA"/>
        </w:rPr>
        <w:t>якісні освітні послуги;</w:t>
      </w:r>
    </w:p>
    <w:p>
      <w:pPr>
        <w:pStyle w:val="NoSpacing"/>
        <w:numPr>
          <w:ilvl w:val="0"/>
          <w:numId w:val="7"/>
        </w:numPr>
        <w:jc w:val="both"/>
        <w:rPr>
          <w:rFonts w:cs="Times New Roman"/>
          <w:kern w:val="0"/>
          <w:lang w:val="uk-UA"/>
        </w:rPr>
      </w:pPr>
      <w:r>
        <w:rPr>
          <w:rFonts w:cs="Times New Roman"/>
          <w:kern w:val="0"/>
          <w:lang w:val="uk-UA"/>
        </w:rPr>
        <w:t>справедливе та об’єктивне оцінювання результатів навчання;</w:t>
      </w:r>
    </w:p>
    <w:p>
      <w:pPr>
        <w:pStyle w:val="NoSpacing"/>
        <w:numPr>
          <w:ilvl w:val="0"/>
          <w:numId w:val="7"/>
        </w:numPr>
        <w:jc w:val="both"/>
        <w:rPr>
          <w:rFonts w:cs="Times New Roman"/>
          <w:kern w:val="0"/>
          <w:lang w:val="uk-UA"/>
        </w:rPr>
      </w:pPr>
      <w:r>
        <w:rPr>
          <w:rFonts w:cs="Times New Roman"/>
          <w:kern w:val="0"/>
          <w:lang w:val="uk-UA"/>
        </w:rPr>
        <w:t>відзначення успіхів у своїй діяльності;</w:t>
      </w:r>
    </w:p>
    <w:p>
      <w:pPr>
        <w:pStyle w:val="NoSpacing"/>
        <w:numPr>
          <w:ilvl w:val="0"/>
          <w:numId w:val="7"/>
        </w:numPr>
        <w:jc w:val="both"/>
        <w:rPr>
          <w:rFonts w:cs="Times New Roman"/>
          <w:kern w:val="0"/>
          <w:lang w:val="uk-UA"/>
        </w:rPr>
      </w:pPr>
      <w:r>
        <w:rPr>
          <w:rFonts w:cs="Times New Roman"/>
          <w:kern w:val="0"/>
          <w:lang w:val="uk-UA"/>
        </w:rPr>
        <w:t>свободу творчої, спортивної, оздоровчої, культурної, просвітницької, наукової і науково-технічної діяльності тощо;</w:t>
      </w:r>
    </w:p>
    <w:p>
      <w:pPr>
        <w:pStyle w:val="NoSpacing"/>
        <w:numPr>
          <w:ilvl w:val="0"/>
          <w:numId w:val="7"/>
        </w:numPr>
        <w:jc w:val="both"/>
        <w:rPr>
          <w:rFonts w:cs="Times New Roman"/>
          <w:kern w:val="0"/>
          <w:lang w:val="uk-UA"/>
        </w:rPr>
      </w:pPr>
      <w:r>
        <w:rPr>
          <w:rFonts w:cs="Times New Roman"/>
          <w:kern w:val="0"/>
          <w:lang w:val="uk-UA"/>
        </w:rPr>
        <w:t>безпечні та нешкідливі умови навчання;</w:t>
      </w:r>
    </w:p>
    <w:p>
      <w:pPr>
        <w:pStyle w:val="NoSpacing"/>
        <w:numPr>
          <w:ilvl w:val="0"/>
          <w:numId w:val="7"/>
        </w:numPr>
        <w:jc w:val="both"/>
        <w:rPr>
          <w:rFonts w:cs="Times New Roman"/>
          <w:kern w:val="0"/>
          <w:lang w:val="uk-UA"/>
        </w:rPr>
      </w:pPr>
      <w:r>
        <w:rPr>
          <w:rFonts w:cs="Times New Roman"/>
          <w:kern w:val="0"/>
          <w:lang w:val="uk-UA"/>
        </w:rPr>
        <w:t>повагу людської гідності;</w:t>
      </w:r>
    </w:p>
    <w:p>
      <w:pPr>
        <w:pStyle w:val="NoSpacing"/>
        <w:numPr>
          <w:ilvl w:val="0"/>
          <w:numId w:val="7"/>
        </w:numPr>
        <w:jc w:val="both"/>
        <w:rPr>
          <w:rFonts w:cs="Times New Roman"/>
          <w:kern w:val="0"/>
          <w:lang w:val="uk-UA"/>
        </w:rPr>
      </w:pPr>
      <w:r>
        <w:rPr>
          <w:rFonts w:cs="Times New Roman"/>
          <w:kern w:val="0"/>
          <w:lang w:val="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pPr>
        <w:pStyle w:val="NoSpacing"/>
        <w:numPr>
          <w:ilvl w:val="0"/>
          <w:numId w:val="7"/>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7"/>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7"/>
        </w:numPr>
        <w:jc w:val="both"/>
        <w:rPr>
          <w:rFonts w:cs="Times New Roman"/>
          <w:kern w:val="0"/>
          <w:lang w:val="uk-UA"/>
        </w:rPr>
      </w:pPr>
      <w:r>
        <w:rPr>
          <w:rFonts w:cs="Times New Roman"/>
          <w:kern w:val="0"/>
          <w:lang w:val="uk-UA"/>
        </w:rPr>
        <w:t>особисту або через своїх законних представників участь у громадському самоврядуванні та управлінні закладом освіти;</w:t>
      </w:r>
    </w:p>
    <w:p>
      <w:pPr>
        <w:pStyle w:val="NoSpacing"/>
        <w:numPr>
          <w:ilvl w:val="0"/>
          <w:numId w:val="7"/>
        </w:numPr>
        <w:jc w:val="both"/>
        <w:rPr>
          <w:rFonts w:cs="Times New Roman"/>
          <w:kern w:val="0"/>
          <w:lang w:val="uk-UA"/>
        </w:rPr>
      </w:pPr>
      <w:r>
        <w:rPr>
          <w:rFonts w:cs="Times New Roman"/>
          <w:kern w:val="0"/>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Spacing"/>
        <w:numPr>
          <w:ilvl w:val="0"/>
          <w:numId w:val="7"/>
        </w:numPr>
        <w:jc w:val="both"/>
        <w:rPr>
          <w:rFonts w:cs="Times New Roman"/>
          <w:kern w:val="0"/>
          <w:lang w:val="uk-UA"/>
        </w:rPr>
      </w:pPr>
      <w:r>
        <w:rPr>
          <w:rFonts w:cs="Times New Roman"/>
          <w:kern w:val="0"/>
          <w:lang w:val="uk-UA"/>
        </w:rPr>
        <w:t>участь в різних видах навчальної, науково-практичної діяльності, конференціях, олімпіадах, виставках, конкурсах тощо;</w:t>
      </w:r>
    </w:p>
    <w:p>
      <w:pPr>
        <w:pStyle w:val="NoSpacing"/>
        <w:numPr>
          <w:ilvl w:val="0"/>
          <w:numId w:val="7"/>
        </w:numPr>
        <w:jc w:val="both"/>
        <w:rPr>
          <w:rFonts w:cs="Times New Roman"/>
          <w:kern w:val="0"/>
          <w:lang w:val="uk-UA"/>
        </w:rPr>
      </w:pPr>
      <w:r>
        <w:rPr>
          <w:rFonts w:cs="Times New Roman"/>
          <w:kern w:val="0"/>
          <w:lang w:val="uk-UA"/>
        </w:rPr>
        <w:t>отримання додаткових, у тому числі платних, навчальних послуг;</w:t>
      </w:r>
    </w:p>
    <w:p>
      <w:pPr>
        <w:pStyle w:val="NoSpacing"/>
        <w:numPr>
          <w:ilvl w:val="0"/>
          <w:numId w:val="7"/>
        </w:numPr>
        <w:jc w:val="both"/>
        <w:rPr>
          <w:rFonts w:cs="Times New Roman"/>
          <w:kern w:val="0"/>
          <w:lang w:val="uk-UA"/>
        </w:rPr>
      </w:pPr>
      <w:r>
        <w:rPr>
          <w:rFonts w:cs="Times New Roman"/>
          <w:kern w:val="0"/>
          <w:lang w:val="uk-UA"/>
        </w:rPr>
        <w:t xml:space="preserve">перегляд результатів оцінювання навчальних досягнень з усіх предметів інваріантної та варіативної частини.  </w:t>
      </w:r>
    </w:p>
    <w:p>
      <w:pPr>
        <w:pStyle w:val="NoSpacing"/>
        <w:ind w:firstLine="426"/>
        <w:jc w:val="both"/>
        <w:rPr>
          <w:rFonts w:cs="Times New Roman"/>
          <w:b/>
          <w:kern w:val="0"/>
          <w:lang w:val="uk-UA"/>
        </w:rPr>
      </w:pPr>
      <w:r>
        <w:rPr>
          <w:rFonts w:cs="Times New Roman"/>
          <w:b/>
          <w:kern w:val="0"/>
          <w:lang w:val="uk-UA"/>
        </w:rPr>
        <w:t>3.3.2. Здобувачі освіти зобов'язані:</w:t>
      </w:r>
    </w:p>
    <w:p>
      <w:pPr>
        <w:pStyle w:val="NoSpacing"/>
        <w:numPr>
          <w:ilvl w:val="0"/>
          <w:numId w:val="8"/>
        </w:numPr>
        <w:jc w:val="both"/>
        <w:rPr>
          <w:rFonts w:cs="Times New Roman"/>
          <w:kern w:val="0"/>
          <w:lang w:val="uk-UA"/>
        </w:rPr>
      </w:pPr>
      <w:r>
        <w:rPr>
          <w:rFonts w:cs="Times New Roman"/>
          <w:kern w:val="0"/>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Spacing"/>
        <w:numPr>
          <w:ilvl w:val="0"/>
          <w:numId w:val="8"/>
        </w:numPr>
        <w:jc w:val="both"/>
        <w:rPr>
          <w:rFonts w:cs="Times New Roman"/>
          <w:kern w:val="0"/>
          <w:lang w:val="uk-UA"/>
        </w:rPr>
      </w:pPr>
      <w:r>
        <w:rPr>
          <w:rFonts w:cs="Times New Roman"/>
          <w:kern w:val="0"/>
          <w:lang w:val="uk-UA"/>
        </w:rPr>
        <w:t>поважати гідність, права, свободи та законні інтереси всіх учасників освітнього процесу, дотримуватися етичних норм;</w:t>
      </w:r>
    </w:p>
    <w:p>
      <w:pPr>
        <w:pStyle w:val="NoSpacing"/>
        <w:numPr>
          <w:ilvl w:val="0"/>
          <w:numId w:val="8"/>
        </w:numPr>
        <w:jc w:val="both"/>
        <w:rPr>
          <w:rFonts w:cs="Times New Roman"/>
          <w:kern w:val="0"/>
          <w:lang w:val="uk-UA"/>
        </w:rPr>
      </w:pPr>
      <w:r>
        <w:rPr>
          <w:rFonts w:cs="Times New Roman"/>
          <w:kern w:val="0"/>
          <w:lang w:val="uk-UA"/>
        </w:rPr>
        <w:t xml:space="preserve">відповідально та дбайливо ставитися до власного здоров’я, здоров’я оточуючих, довкілля; </w:t>
      </w:r>
    </w:p>
    <w:p>
      <w:pPr>
        <w:pStyle w:val="NoSpacing"/>
        <w:numPr>
          <w:ilvl w:val="0"/>
          <w:numId w:val="8"/>
        </w:numPr>
        <w:jc w:val="both"/>
        <w:rPr>
          <w:rFonts w:cs="Times New Roman"/>
          <w:kern w:val="0"/>
          <w:lang w:val="uk-UA"/>
        </w:rPr>
      </w:pPr>
      <w:r>
        <w:rPr>
          <w:rFonts w:cs="Times New Roman"/>
          <w:kern w:val="0"/>
          <w:lang w:val="uk-U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Spacing"/>
        <w:ind w:firstLine="426"/>
        <w:jc w:val="both"/>
        <w:rPr>
          <w:rFonts w:cs="Times New Roman"/>
          <w:kern w:val="0"/>
          <w:lang w:val="uk-UA"/>
        </w:rPr>
      </w:pPr>
      <w:r>
        <w:rPr>
          <w:rFonts w:cs="Times New Roman"/>
          <w:kern w:val="0"/>
          <w:lang w:val="uk-U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Spacing"/>
        <w:ind w:firstLine="426"/>
        <w:jc w:val="both"/>
        <w:rPr>
          <w:rFonts w:cs="Times New Roman"/>
          <w:kern w:val="0"/>
          <w:lang w:val="uk-UA"/>
        </w:rPr>
      </w:pPr>
      <w:r>
        <w:rPr>
          <w:rFonts w:cs="Times New Roman"/>
          <w:kern w:val="0"/>
          <w:lang w:val="uk-U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Spacing"/>
        <w:ind w:firstLine="426"/>
        <w:jc w:val="both"/>
        <w:rPr>
          <w:rFonts w:cs="Times New Roman"/>
          <w:kern w:val="0"/>
          <w:lang w:val="uk-UA"/>
        </w:rPr>
      </w:pPr>
      <w:r>
        <w:rPr>
          <w:rFonts w:cs="Times New Roman"/>
          <w:kern w:val="0"/>
          <w:lang w:val="uk-U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Spacing"/>
        <w:ind w:firstLine="426"/>
        <w:jc w:val="both"/>
        <w:rPr>
          <w:rFonts w:cs="Times New Roman"/>
          <w:kern w:val="0"/>
          <w:lang w:val="uk-UA"/>
        </w:rPr>
      </w:pPr>
      <w:r>
        <w:rPr>
          <w:rFonts w:cs="Times New Roman"/>
          <w:kern w:val="0"/>
          <w:lang w:val="uk-UA"/>
        </w:rPr>
        <w:t xml:space="preserve">3.5. </w:t>
      </w:r>
      <w:r>
        <w:rPr>
          <w:rStyle w:val="rvts0"/>
          <w:kern w:val="0"/>
          <w:lang w:val="uk-UA"/>
        </w:rPr>
        <w:t>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Spacing"/>
        <w:ind w:firstLine="426"/>
        <w:jc w:val="both"/>
        <w:rPr>
          <w:rFonts w:cs="Times New Roman"/>
          <w:kern w:val="0"/>
          <w:lang w:val="uk-UA"/>
        </w:rPr>
      </w:pPr>
      <w:r>
        <w:rPr>
          <w:rFonts w:cs="Times New Roman"/>
          <w:kern w:val="0"/>
          <w:lang w:val="uk-U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Spacing"/>
        <w:ind w:firstLine="426"/>
        <w:jc w:val="both"/>
        <w:rPr>
          <w:rFonts w:cs="Times New Roman"/>
          <w:kern w:val="0"/>
          <w:lang w:val="uk-UA"/>
        </w:rPr>
      </w:pPr>
      <w:r>
        <w:rPr>
          <w:rFonts w:cs="Times New Roman"/>
          <w:kern w:val="0"/>
          <w:lang w:val="uk-UA"/>
        </w:rPr>
        <w:t xml:space="preserve">3.7.1. Педагогічні працівники, які досягли пенсійного віку приймаються на роботу згідно з діючим законодавством України. </w:t>
      </w:r>
    </w:p>
    <w:p>
      <w:pPr>
        <w:pStyle w:val="NoSpacing"/>
        <w:ind w:firstLine="426"/>
        <w:jc w:val="both"/>
        <w:rPr>
          <w:rFonts w:cs="Times New Roman"/>
          <w:kern w:val="0"/>
          <w:lang w:val="uk-UA"/>
        </w:rPr>
      </w:pPr>
      <w:r>
        <w:rPr>
          <w:rFonts w:cs="Times New Roman"/>
          <w:kern w:val="0"/>
          <w:lang w:val="uk-U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Spacing"/>
        <w:ind w:firstLine="426"/>
        <w:jc w:val="both"/>
        <w:rPr>
          <w:rFonts w:cs="Times New Roman"/>
          <w:kern w:val="0"/>
          <w:lang w:val="uk-UA"/>
        </w:rPr>
      </w:pPr>
      <w:r>
        <w:rPr>
          <w:rFonts w:cs="Times New Roman"/>
          <w:kern w:val="0"/>
          <w:lang w:val="uk-U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Spacing"/>
        <w:ind w:firstLine="426"/>
        <w:jc w:val="both"/>
        <w:rPr>
          <w:rFonts w:cs="Times New Roman"/>
          <w:kern w:val="0"/>
          <w:lang w:val="uk-UA"/>
        </w:rPr>
      </w:pPr>
      <w:r>
        <w:rPr>
          <w:rFonts w:cs="Times New Roman"/>
          <w:kern w:val="0"/>
          <w:lang w:val="uk-U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Spacing"/>
        <w:ind w:firstLine="426"/>
        <w:jc w:val="both"/>
        <w:rPr>
          <w:rFonts w:cs="Times New Roman"/>
          <w:kern w:val="0"/>
          <w:lang w:val="uk-UA"/>
        </w:rPr>
      </w:pPr>
      <w:r>
        <w:rPr>
          <w:rFonts w:cs="Times New Roman"/>
          <w:kern w:val="0"/>
          <w:lang w:val="uk-U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Spacing"/>
        <w:ind w:firstLine="426"/>
        <w:jc w:val="both"/>
        <w:rPr>
          <w:rFonts w:cs="Times New Roman"/>
          <w:b/>
          <w:kern w:val="0"/>
          <w:lang w:val="uk-UA"/>
        </w:rPr>
      </w:pPr>
      <w:r>
        <w:rPr>
          <w:rFonts w:cs="Times New Roman"/>
          <w:b/>
          <w:kern w:val="0"/>
          <w:lang w:val="uk-UA"/>
        </w:rPr>
        <w:t xml:space="preserve">3.12.  Педагогічні працівники Закладу мають право на: </w:t>
      </w:r>
    </w:p>
    <w:p>
      <w:pPr>
        <w:pStyle w:val="NoSpacing"/>
        <w:numPr>
          <w:ilvl w:val="0"/>
          <w:numId w:val="9"/>
        </w:numPr>
        <w:jc w:val="both"/>
        <w:rPr>
          <w:rFonts w:cs="Times New Roman"/>
          <w:kern w:val="0"/>
          <w:lang w:val="uk-UA"/>
        </w:rPr>
      </w:pPr>
      <w:r>
        <w:rPr>
          <w:rFonts w:cs="Times New Roman"/>
          <w:kern w:val="0"/>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Spacing"/>
        <w:numPr>
          <w:ilvl w:val="0"/>
          <w:numId w:val="9"/>
        </w:numPr>
        <w:jc w:val="both"/>
        <w:rPr>
          <w:rFonts w:cs="Times New Roman"/>
          <w:kern w:val="0"/>
          <w:lang w:val="uk-UA"/>
        </w:rPr>
      </w:pPr>
      <w:r>
        <w:rPr>
          <w:rFonts w:cs="Times New Roman"/>
          <w:kern w:val="0"/>
          <w:lang w:val="uk-UA"/>
        </w:rPr>
        <w:t>педагогічну ініціативу;</w:t>
      </w:r>
    </w:p>
    <w:p>
      <w:pPr>
        <w:pStyle w:val="NoSpacing"/>
        <w:numPr>
          <w:ilvl w:val="0"/>
          <w:numId w:val="9"/>
        </w:numPr>
        <w:jc w:val="both"/>
        <w:rPr>
          <w:rFonts w:cs="Times New Roman"/>
          <w:kern w:val="0"/>
          <w:lang w:val="uk-UA"/>
        </w:rPr>
      </w:pPr>
      <w:r>
        <w:rPr>
          <w:rFonts w:cs="Times New Roman"/>
          <w:kern w:val="0"/>
          <w:lang w:val="uk-U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Spacing"/>
        <w:numPr>
          <w:ilvl w:val="0"/>
          <w:numId w:val="9"/>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9"/>
        </w:numPr>
        <w:jc w:val="both"/>
        <w:rPr>
          <w:rFonts w:cs="Times New Roman"/>
          <w:kern w:val="0"/>
          <w:lang w:val="uk-UA"/>
        </w:rPr>
      </w:pPr>
      <w:r>
        <w:rPr>
          <w:rFonts w:cs="Times New Roman"/>
          <w:kern w:val="0"/>
          <w:lang w:val="uk-UA"/>
        </w:rPr>
        <w:t>підвищення кваліфікації, перепідготовку;</w:t>
      </w:r>
    </w:p>
    <w:p>
      <w:pPr>
        <w:pStyle w:val="NoSpacing"/>
        <w:numPr>
          <w:ilvl w:val="0"/>
          <w:numId w:val="9"/>
        </w:numPr>
        <w:jc w:val="both"/>
        <w:rPr>
          <w:rFonts w:cs="Times New Roman"/>
          <w:kern w:val="0"/>
          <w:lang w:val="uk-UA"/>
        </w:rPr>
      </w:pPr>
      <w:r>
        <w:rPr>
          <w:rFonts w:cs="Times New Roman"/>
          <w:kern w:val="0"/>
          <w:lang w:val="uk-UA"/>
        </w:rPr>
        <w:t xml:space="preserve">проходити сертифікацію на добровільних засадах; </w:t>
      </w:r>
    </w:p>
    <w:p>
      <w:pPr>
        <w:pStyle w:val="NoSpacing"/>
        <w:numPr>
          <w:ilvl w:val="0"/>
          <w:numId w:val="9"/>
        </w:numPr>
        <w:jc w:val="both"/>
        <w:rPr>
          <w:rFonts w:cs="Times New Roman"/>
          <w:kern w:val="0"/>
          <w:lang w:val="uk-UA"/>
        </w:rPr>
      </w:pPr>
      <w:r>
        <w:rPr>
          <w:rFonts w:cs="Times New Roman"/>
          <w:kern w:val="0"/>
          <w:lang w:val="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Spacing"/>
        <w:numPr>
          <w:ilvl w:val="0"/>
          <w:numId w:val="9"/>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9"/>
        </w:numPr>
        <w:jc w:val="both"/>
        <w:rPr>
          <w:rFonts w:cs="Times New Roman"/>
          <w:kern w:val="0"/>
          <w:lang w:val="uk-UA"/>
        </w:rPr>
      </w:pPr>
      <w:r>
        <w:rPr>
          <w:rFonts w:cs="Times New Roman"/>
          <w:kern w:val="0"/>
          <w:lang w:val="uk-UA"/>
        </w:rPr>
        <w:t>відзначення успіхів у своїй професійній діяльності;</w:t>
      </w:r>
    </w:p>
    <w:p>
      <w:pPr>
        <w:pStyle w:val="NoSpacing"/>
        <w:numPr>
          <w:ilvl w:val="0"/>
          <w:numId w:val="9"/>
        </w:numPr>
        <w:jc w:val="both"/>
        <w:rPr>
          <w:rFonts w:cs="Times New Roman"/>
          <w:kern w:val="0"/>
          <w:lang w:val="uk-UA"/>
        </w:rPr>
      </w:pPr>
      <w:r>
        <w:rPr>
          <w:rFonts w:cs="Times New Roman"/>
          <w:kern w:val="0"/>
          <w:lang w:val="uk-UA"/>
        </w:rPr>
        <w:t>справедливе та об’єктивне оцінювання своєї професійної діяльності;</w:t>
      </w:r>
    </w:p>
    <w:p>
      <w:pPr>
        <w:pStyle w:val="NoSpacing"/>
        <w:numPr>
          <w:ilvl w:val="0"/>
          <w:numId w:val="9"/>
        </w:numPr>
        <w:jc w:val="both"/>
        <w:rPr>
          <w:rFonts w:cs="Times New Roman"/>
          <w:kern w:val="0"/>
          <w:lang w:val="uk-UA"/>
        </w:rPr>
      </w:pPr>
      <w:r>
        <w:rPr>
          <w:rFonts w:cs="Times New Roman"/>
          <w:kern w:val="0"/>
          <w:lang w:val="uk-UA"/>
        </w:rPr>
        <w:t xml:space="preserve">захист професійної честі та гідності; </w:t>
      </w:r>
    </w:p>
    <w:p>
      <w:pPr>
        <w:pStyle w:val="NoSpacing"/>
        <w:numPr>
          <w:ilvl w:val="0"/>
          <w:numId w:val="9"/>
        </w:numPr>
        <w:jc w:val="both"/>
        <w:rPr>
          <w:rFonts w:cs="Times New Roman"/>
          <w:kern w:val="0"/>
          <w:lang w:val="uk-UA"/>
        </w:rPr>
      </w:pPr>
      <w:r>
        <w:rPr>
          <w:rFonts w:cs="Times New Roman"/>
          <w:kern w:val="0"/>
          <w:lang w:val="uk-UA"/>
        </w:rPr>
        <w:t>індивідуальну освітню (наукову, творчу, мистецьку та іншу) діяльність за межами закладу освіти;</w:t>
      </w:r>
    </w:p>
    <w:p>
      <w:pPr>
        <w:pStyle w:val="NoSpacing"/>
        <w:numPr>
          <w:ilvl w:val="0"/>
          <w:numId w:val="9"/>
        </w:numPr>
        <w:jc w:val="both"/>
        <w:rPr>
          <w:rFonts w:cs="Times New Roman"/>
          <w:kern w:val="0"/>
          <w:lang w:val="uk-UA"/>
        </w:rPr>
      </w:pPr>
      <w:r>
        <w:rPr>
          <w:rFonts w:cs="Times New Roman"/>
          <w:kern w:val="0"/>
          <w:lang w:val="uk-U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Spacing"/>
        <w:numPr>
          <w:ilvl w:val="0"/>
          <w:numId w:val="9"/>
        </w:numPr>
        <w:jc w:val="both"/>
        <w:rPr>
          <w:rFonts w:cs="Times New Roman"/>
          <w:kern w:val="0"/>
          <w:lang w:val="uk-UA"/>
        </w:rPr>
      </w:pPr>
      <w:r>
        <w:rPr>
          <w:rFonts w:cs="Times New Roman"/>
          <w:kern w:val="0"/>
          <w:lang w:val="uk-U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Spacing"/>
        <w:numPr>
          <w:ilvl w:val="0"/>
          <w:numId w:val="9"/>
        </w:numPr>
        <w:jc w:val="both"/>
        <w:rPr>
          <w:rFonts w:cs="Times New Roman"/>
          <w:kern w:val="0"/>
          <w:lang w:val="uk-UA"/>
        </w:rPr>
      </w:pPr>
      <w:r>
        <w:rPr>
          <w:rFonts w:cs="Times New Roman"/>
          <w:kern w:val="0"/>
          <w:lang w:val="uk-UA"/>
        </w:rPr>
        <w:t>безпечні і нешкідливі умови праці;</w:t>
      </w:r>
    </w:p>
    <w:p>
      <w:pPr>
        <w:pStyle w:val="NoSpacing"/>
        <w:numPr>
          <w:ilvl w:val="0"/>
          <w:numId w:val="9"/>
        </w:numPr>
        <w:jc w:val="both"/>
        <w:rPr>
          <w:rFonts w:cs="Times New Roman"/>
          <w:kern w:val="0"/>
          <w:lang w:val="uk-UA"/>
        </w:rPr>
      </w:pPr>
      <w:r>
        <w:rPr>
          <w:rFonts w:cs="Times New Roman"/>
          <w:kern w:val="0"/>
          <w:lang w:val="uk-UA"/>
        </w:rPr>
        <w:t>участь у громадському самоврядуванні закладу освіти;</w:t>
      </w:r>
    </w:p>
    <w:p>
      <w:pPr>
        <w:pStyle w:val="NoSpacing"/>
        <w:numPr>
          <w:ilvl w:val="0"/>
          <w:numId w:val="9"/>
        </w:numPr>
        <w:jc w:val="both"/>
        <w:rPr>
          <w:rFonts w:cs="Times New Roman"/>
          <w:kern w:val="0"/>
          <w:lang w:val="uk-UA"/>
        </w:rPr>
      </w:pPr>
      <w:r>
        <w:rPr>
          <w:rFonts w:cs="Times New Roman"/>
          <w:kern w:val="0"/>
          <w:lang w:val="uk-UA"/>
        </w:rPr>
        <w:t xml:space="preserve">участь у роботі колегіальних органів управління закладу освіти.  </w:t>
      </w:r>
    </w:p>
    <w:p>
      <w:pPr>
        <w:pStyle w:val="NoSpacing"/>
        <w:numPr>
          <w:ilvl w:val="0"/>
          <w:numId w:val="9"/>
        </w:numPr>
        <w:jc w:val="both"/>
        <w:rPr>
          <w:rFonts w:cs="Times New Roman"/>
          <w:kern w:val="0"/>
          <w:lang w:val="uk-UA"/>
        </w:rPr>
      </w:pPr>
      <w:r>
        <w:rPr>
          <w:rFonts w:cs="Times New Roman"/>
          <w:kern w:val="0"/>
          <w:lang w:val="uk-UA"/>
        </w:rPr>
        <w:t>проходити атестацію для здобуття відповідної кваліфікаційної категорії та отримувати її в разі успішного проходження атестації;</w:t>
      </w:r>
    </w:p>
    <w:p>
      <w:pPr>
        <w:pStyle w:val="NoSpacing"/>
        <w:numPr>
          <w:ilvl w:val="0"/>
          <w:numId w:val="9"/>
        </w:numPr>
        <w:jc w:val="both"/>
        <w:rPr>
          <w:rFonts w:cs="Times New Roman"/>
          <w:kern w:val="0"/>
          <w:lang w:val="uk-UA"/>
        </w:rPr>
      </w:pPr>
      <w:r>
        <w:rPr>
          <w:rFonts w:cs="Times New Roman"/>
          <w:kern w:val="0"/>
          <w:lang w:val="uk-UA"/>
        </w:rPr>
        <w:t>об’єднуватися у професійні спілки та бути членами інших об’єднань громадян, діяльність яких не заборонена законодавством;</w:t>
      </w:r>
    </w:p>
    <w:p>
      <w:pPr>
        <w:pStyle w:val="NoSpacing"/>
        <w:numPr>
          <w:ilvl w:val="0"/>
          <w:numId w:val="9"/>
        </w:numPr>
        <w:jc w:val="both"/>
        <w:rPr>
          <w:rFonts w:cs="Times New Roman"/>
          <w:kern w:val="0"/>
          <w:lang w:val="uk-UA"/>
        </w:rPr>
      </w:pPr>
      <w:r>
        <w:rPr>
          <w:rFonts w:cs="Times New Roman"/>
          <w:kern w:val="0"/>
          <w:lang w:val="uk-UA"/>
        </w:rPr>
        <w:t xml:space="preserve">порушувати питання захисту прав, професійної та людської честі і гідності.  </w:t>
      </w:r>
    </w:p>
    <w:p>
      <w:pPr>
        <w:pStyle w:val="NoSpacing"/>
        <w:ind w:firstLine="426"/>
        <w:jc w:val="both"/>
        <w:rPr>
          <w:rFonts w:cs="Times New Roman"/>
          <w:b/>
          <w:kern w:val="0"/>
          <w:lang w:val="uk-UA"/>
        </w:rPr>
      </w:pPr>
      <w:r>
        <w:rPr>
          <w:rFonts w:cs="Times New Roman"/>
          <w:b/>
          <w:kern w:val="0"/>
          <w:lang w:val="uk-UA"/>
        </w:rPr>
        <w:t>3.13.  Педагогічні працівники Закладу зобов'язані:</w:t>
      </w:r>
    </w:p>
    <w:p>
      <w:pPr>
        <w:pStyle w:val="NoSpacing"/>
        <w:numPr>
          <w:ilvl w:val="0"/>
          <w:numId w:val="10"/>
        </w:numPr>
        <w:jc w:val="both"/>
        <w:rPr>
          <w:rFonts w:cs="Times New Roman"/>
          <w:kern w:val="0"/>
          <w:lang w:val="uk-UA"/>
        </w:rPr>
      </w:pPr>
      <w:r>
        <w:rPr>
          <w:rFonts w:cs="Times New Roman"/>
          <w:kern w:val="0"/>
          <w:lang w:val="uk-UA"/>
        </w:rPr>
        <w:t>постійно підвищувати свій професійний і загальнокультурний рівні та педагогічну майстерність;</w:t>
      </w:r>
    </w:p>
    <w:p>
      <w:pPr>
        <w:pStyle w:val="NoSpacing"/>
        <w:numPr>
          <w:ilvl w:val="0"/>
          <w:numId w:val="10"/>
        </w:numPr>
        <w:jc w:val="both"/>
        <w:rPr>
          <w:rFonts w:cs="Times New Roman"/>
          <w:kern w:val="0"/>
          <w:lang w:val="uk-UA"/>
        </w:rPr>
      </w:pPr>
      <w:r>
        <w:rPr>
          <w:rFonts w:cs="Times New Roman"/>
          <w:kern w:val="0"/>
          <w:lang w:val="uk-UA"/>
        </w:rPr>
        <w:t>виконувати освітню програму для досягнення здобувачами освіти передбачених нею результатів навчання;</w:t>
      </w:r>
    </w:p>
    <w:p>
      <w:pPr>
        <w:pStyle w:val="NoSpacing"/>
        <w:numPr>
          <w:ilvl w:val="0"/>
          <w:numId w:val="10"/>
        </w:numPr>
        <w:jc w:val="both"/>
        <w:rPr>
          <w:rFonts w:cs="Times New Roman"/>
          <w:kern w:val="0"/>
          <w:lang w:val="uk-UA"/>
        </w:rPr>
      </w:pPr>
      <w:r>
        <w:rPr>
          <w:rFonts w:cs="Times New Roman"/>
          <w:kern w:val="0"/>
          <w:lang w:val="uk-U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Spacing"/>
        <w:numPr>
          <w:ilvl w:val="0"/>
          <w:numId w:val="10"/>
        </w:numPr>
        <w:jc w:val="both"/>
        <w:rPr>
          <w:rFonts w:cs="Times New Roman"/>
          <w:kern w:val="0"/>
          <w:lang w:val="uk-UA"/>
        </w:rPr>
      </w:pPr>
      <w:r>
        <w:rPr>
          <w:rFonts w:cs="Times New Roman"/>
          <w:kern w:val="0"/>
          <w:lang w:val="uk-U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Spacing"/>
        <w:numPr>
          <w:ilvl w:val="0"/>
          <w:numId w:val="10"/>
        </w:numPr>
        <w:jc w:val="both"/>
        <w:rPr>
          <w:rFonts w:cs="Times New Roman"/>
          <w:kern w:val="0"/>
          <w:lang w:val="uk-UA"/>
        </w:rPr>
      </w:pPr>
      <w:r>
        <w:rPr>
          <w:rFonts w:cs="Times New Roman"/>
          <w:kern w:val="0"/>
          <w:lang w:val="uk-UA"/>
        </w:rPr>
        <w:t>дотримуватися педагогічної етики;</w:t>
      </w:r>
    </w:p>
    <w:p>
      <w:pPr>
        <w:pStyle w:val="NoSpacing"/>
        <w:numPr>
          <w:ilvl w:val="0"/>
          <w:numId w:val="10"/>
        </w:numPr>
        <w:jc w:val="both"/>
        <w:rPr>
          <w:rFonts w:cs="Times New Roman"/>
          <w:kern w:val="0"/>
          <w:lang w:val="uk-UA"/>
        </w:rPr>
      </w:pPr>
      <w:r>
        <w:rPr>
          <w:rFonts w:cs="Times New Roman"/>
          <w:kern w:val="0"/>
          <w:lang w:val="uk-UA"/>
        </w:rPr>
        <w:t>поважати гідність, права, свободи і законні інтереси всіх учасників освітнього процесу;</w:t>
      </w:r>
    </w:p>
    <w:p>
      <w:pPr>
        <w:pStyle w:val="NoSpacing"/>
        <w:numPr>
          <w:ilvl w:val="0"/>
          <w:numId w:val="10"/>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10"/>
        </w:numPr>
        <w:jc w:val="both"/>
        <w:rPr>
          <w:rFonts w:cs="Times New Roman"/>
          <w:kern w:val="0"/>
          <w:lang w:val="uk-UA"/>
        </w:rPr>
      </w:pPr>
      <w:r>
        <w:rPr>
          <w:rFonts w:cs="Times New Roman"/>
          <w:kern w:val="0"/>
          <w:lang w:val="uk-U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10"/>
        </w:numPr>
        <w:jc w:val="both"/>
        <w:rPr>
          <w:rFonts w:cs="Times New Roman"/>
          <w:kern w:val="0"/>
          <w:lang w:val="uk-UA"/>
        </w:rPr>
      </w:pPr>
      <w:r>
        <w:rPr>
          <w:rFonts w:cs="Times New Roman"/>
          <w:kern w:val="0"/>
          <w:lang w:val="uk-U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Spacing"/>
        <w:numPr>
          <w:ilvl w:val="0"/>
          <w:numId w:val="10"/>
        </w:numPr>
        <w:jc w:val="both"/>
        <w:rPr>
          <w:rFonts w:cs="Times New Roman"/>
          <w:kern w:val="0"/>
          <w:lang w:val="uk-UA"/>
        </w:rPr>
      </w:pPr>
      <w:r>
        <w:rPr>
          <w:rFonts w:cs="Times New Roman"/>
          <w:kern w:val="0"/>
          <w:lang w:val="uk-U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Spacing"/>
        <w:numPr>
          <w:ilvl w:val="0"/>
          <w:numId w:val="10"/>
        </w:numPr>
        <w:jc w:val="both"/>
        <w:rPr>
          <w:rFonts w:cs="Times New Roman"/>
          <w:kern w:val="0"/>
          <w:lang w:val="uk-UA"/>
        </w:rPr>
      </w:pPr>
      <w:r>
        <w:rPr>
          <w:rFonts w:cs="Times New Roman"/>
          <w:kern w:val="0"/>
          <w:lang w:val="uk-UA"/>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Spacing"/>
        <w:numPr>
          <w:ilvl w:val="0"/>
          <w:numId w:val="10"/>
        </w:numPr>
        <w:jc w:val="both"/>
        <w:rPr>
          <w:rFonts w:cs="Times New Roman"/>
          <w:kern w:val="0"/>
          <w:lang w:val="uk-UA"/>
        </w:rPr>
      </w:pPr>
      <w:r>
        <w:rPr>
          <w:rFonts w:cs="Times New Roman"/>
          <w:kern w:val="0"/>
          <w:lang w:val="uk-UA"/>
        </w:rPr>
        <w:t>дотримуватись установчих документів та правил внутрішнього розпорядку Закладу,  виконувати свої посадові обов’язки;</w:t>
      </w:r>
    </w:p>
    <w:p>
      <w:pPr>
        <w:pStyle w:val="NoSpacing"/>
        <w:numPr>
          <w:ilvl w:val="0"/>
          <w:numId w:val="10"/>
        </w:numPr>
        <w:jc w:val="both"/>
        <w:rPr>
          <w:rFonts w:cs="Times New Roman"/>
          <w:kern w:val="0"/>
          <w:lang w:val="uk-UA"/>
        </w:rPr>
      </w:pPr>
      <w:r>
        <w:rPr>
          <w:rFonts w:cs="Times New Roman"/>
          <w:kern w:val="0"/>
          <w:lang w:val="uk-UA"/>
        </w:rPr>
        <w:t>брати участь у роботі педагогічної ради, засіданнях методичних комісій, нарадах, зборах;</w:t>
      </w:r>
    </w:p>
    <w:p>
      <w:pPr>
        <w:pStyle w:val="NoSpacing"/>
        <w:numPr>
          <w:ilvl w:val="0"/>
          <w:numId w:val="10"/>
        </w:numPr>
        <w:jc w:val="both"/>
        <w:rPr>
          <w:rFonts w:cs="Times New Roman"/>
          <w:kern w:val="0"/>
          <w:lang w:val="uk-UA"/>
        </w:rPr>
      </w:pPr>
      <w:r>
        <w:rPr>
          <w:rFonts w:cs="Times New Roman"/>
          <w:kern w:val="0"/>
          <w:lang w:val="uk-UA"/>
        </w:rPr>
        <w:t>виконувати накази і розпорядження директора Закладу;</w:t>
      </w:r>
    </w:p>
    <w:p>
      <w:pPr>
        <w:pStyle w:val="NoSpacing"/>
        <w:numPr>
          <w:ilvl w:val="0"/>
          <w:numId w:val="10"/>
        </w:numPr>
        <w:jc w:val="both"/>
        <w:rPr>
          <w:rFonts w:cs="Times New Roman"/>
          <w:kern w:val="0"/>
          <w:lang w:val="uk-UA"/>
        </w:rPr>
      </w:pPr>
      <w:r>
        <w:rPr>
          <w:rFonts w:cs="Times New Roman"/>
          <w:kern w:val="0"/>
          <w:lang w:val="uk-UA"/>
        </w:rPr>
        <w:t>вести відповідну документацію;</w:t>
      </w:r>
    </w:p>
    <w:p>
      <w:pPr>
        <w:pStyle w:val="NoSpacing"/>
        <w:numPr>
          <w:ilvl w:val="0"/>
          <w:numId w:val="10"/>
        </w:numPr>
        <w:jc w:val="both"/>
        <w:rPr>
          <w:rFonts w:cs="Times New Roman"/>
          <w:kern w:val="0"/>
          <w:lang w:val="uk-UA"/>
        </w:rPr>
      </w:pPr>
      <w:r>
        <w:rPr>
          <w:rFonts w:cs="Times New Roman"/>
          <w:kern w:val="0"/>
          <w:lang w:val="uk-UA"/>
        </w:rPr>
        <w:t>сприяти зростанню іміджу закладу освіти;</w:t>
      </w:r>
    </w:p>
    <w:p>
      <w:pPr>
        <w:pStyle w:val="NoSpacing"/>
        <w:numPr>
          <w:ilvl w:val="0"/>
          <w:numId w:val="10"/>
        </w:numPr>
        <w:jc w:val="both"/>
        <w:rPr>
          <w:rFonts w:cs="Times New Roman"/>
          <w:kern w:val="0"/>
          <w:lang w:val="uk-UA"/>
        </w:rPr>
      </w:pPr>
      <w:r>
        <w:rPr>
          <w:rFonts w:cs="Times New Roman"/>
          <w:kern w:val="0"/>
          <w:lang w:val="uk-U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Spacing"/>
        <w:ind w:firstLine="426"/>
        <w:jc w:val="both"/>
        <w:rPr>
          <w:rFonts w:cs="Times New Roman"/>
          <w:kern w:val="0"/>
          <w:lang w:val="uk-UA"/>
        </w:rPr>
      </w:pPr>
      <w:r>
        <w:rPr>
          <w:rFonts w:cs="Times New Roman"/>
          <w:kern w:val="0"/>
          <w:lang w:val="uk-U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Spacing"/>
        <w:ind w:firstLine="426"/>
        <w:jc w:val="both"/>
        <w:rPr>
          <w:rFonts w:cs="Times New Roman"/>
          <w:kern w:val="0"/>
          <w:lang w:val="uk-UA"/>
        </w:rPr>
      </w:pPr>
      <w:r>
        <w:rPr>
          <w:rFonts w:cs="Times New Roman"/>
          <w:kern w:val="0"/>
          <w:lang w:val="uk-U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Spacing"/>
        <w:ind w:firstLine="426"/>
        <w:jc w:val="both"/>
        <w:rPr>
          <w:rFonts w:cs="Times New Roman"/>
          <w:kern w:val="0"/>
          <w:lang w:val="uk-UA"/>
        </w:rPr>
      </w:pPr>
      <w:r>
        <w:rPr>
          <w:rFonts w:cs="Times New Roman"/>
          <w:kern w:val="0"/>
          <w:lang w:val="uk-U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Spacing"/>
        <w:ind w:firstLine="426"/>
        <w:jc w:val="both"/>
        <w:rPr>
          <w:rFonts w:cs="Times New Roman"/>
          <w:kern w:val="0"/>
          <w:lang w:val="uk-UA"/>
        </w:rPr>
      </w:pPr>
      <w:r>
        <w:rPr>
          <w:rFonts w:cs="Times New Roman"/>
          <w:kern w:val="0"/>
          <w:lang w:val="uk-UA"/>
        </w:rPr>
        <w:t>3.15.2. Розподіл педагогічного навантаження у Закладі затверджується його керівником відповідно до вимог законодавства.</w:t>
      </w:r>
    </w:p>
    <w:p>
      <w:pPr>
        <w:pStyle w:val="NoSpacing"/>
        <w:ind w:firstLine="426"/>
        <w:jc w:val="both"/>
        <w:rPr>
          <w:rFonts w:cs="Times New Roman"/>
          <w:kern w:val="0"/>
          <w:lang w:val="uk-UA"/>
        </w:rPr>
      </w:pPr>
      <w:r>
        <w:rPr>
          <w:rFonts w:cs="Times New Roman"/>
          <w:kern w:val="0"/>
          <w:lang w:val="uk-U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Spacing"/>
        <w:ind w:firstLine="426"/>
        <w:jc w:val="both"/>
        <w:rPr>
          <w:rFonts w:cs="Times New Roman"/>
          <w:kern w:val="0"/>
          <w:lang w:val="uk-UA"/>
        </w:rPr>
      </w:pPr>
      <w:r>
        <w:rPr>
          <w:rFonts w:cs="Times New Roman"/>
          <w:kern w:val="0"/>
          <w:lang w:val="uk-U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Spacing"/>
        <w:ind w:firstLine="426"/>
        <w:jc w:val="both"/>
        <w:rPr>
          <w:rFonts w:cs="Times New Roman"/>
          <w:kern w:val="0"/>
          <w:lang w:val="uk-UA"/>
        </w:rPr>
      </w:pPr>
      <w:r>
        <w:rPr>
          <w:rFonts w:cs="Times New Roman"/>
          <w:kern w:val="0"/>
          <w:lang w:val="uk-UA"/>
        </w:rPr>
        <w:t>3.15.5. Оплата праці педагогічних працівників здійснюється відповідно до Законів України «Про освіту», «Про повну загальну середню освіту» та інших актів законодавства.</w:t>
      </w:r>
    </w:p>
    <w:p>
      <w:pPr>
        <w:pStyle w:val="NoSpacing"/>
        <w:ind w:firstLine="426"/>
        <w:jc w:val="both"/>
        <w:rPr>
          <w:rFonts w:cs="Times New Roman"/>
          <w:kern w:val="0"/>
          <w:lang w:val="uk-UA"/>
        </w:rPr>
      </w:pPr>
      <w:r>
        <w:rPr>
          <w:rFonts w:cs="Times New Roman"/>
          <w:kern w:val="0"/>
          <w:lang w:val="uk-U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3.16.1. Директор Закладу несе відповідальність за порушення трудового законодавства України.</w:t>
      </w:r>
    </w:p>
    <w:p>
      <w:pPr>
        <w:pStyle w:val="NoSpacing"/>
        <w:ind w:firstLine="426"/>
        <w:jc w:val="both"/>
        <w:rPr>
          <w:rFonts w:cs="Times New Roman"/>
          <w:kern w:val="0"/>
          <w:lang w:val="uk-UA"/>
        </w:rPr>
      </w:pPr>
      <w:r>
        <w:rPr>
          <w:rFonts w:cs="Times New Roman"/>
          <w:kern w:val="0"/>
          <w:lang w:val="uk-U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Spacing"/>
        <w:ind w:firstLine="426"/>
        <w:jc w:val="both"/>
        <w:rPr>
          <w:rFonts w:cs="Times New Roman"/>
          <w:kern w:val="0"/>
          <w:lang w:val="uk-UA"/>
        </w:rPr>
      </w:pPr>
      <w:r>
        <w:rPr>
          <w:rFonts w:cs="Times New Roman"/>
          <w:kern w:val="0"/>
          <w:lang w:val="uk-U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Spacing"/>
        <w:ind w:firstLine="426"/>
        <w:jc w:val="both"/>
        <w:rPr>
          <w:rFonts w:cs="Times New Roman"/>
          <w:b/>
          <w:kern w:val="0"/>
          <w:lang w:val="uk-UA"/>
        </w:rPr>
      </w:pPr>
      <w:r>
        <w:rPr>
          <w:rFonts w:cs="Times New Roman"/>
          <w:b/>
          <w:kern w:val="0"/>
          <w:lang w:val="uk-UA"/>
        </w:rPr>
        <w:t>3.21. Батьки здобувачів освіти та особи, які їх замінюють, мають право:</w:t>
      </w:r>
    </w:p>
    <w:p>
      <w:pPr>
        <w:pStyle w:val="NoSpacing"/>
        <w:numPr>
          <w:ilvl w:val="0"/>
          <w:numId w:val="11"/>
        </w:numPr>
        <w:jc w:val="both"/>
        <w:rPr>
          <w:rFonts w:cs="Times New Roman"/>
          <w:kern w:val="0"/>
          <w:lang w:val="uk-UA"/>
        </w:rPr>
      </w:pPr>
      <w:r>
        <w:rPr>
          <w:rFonts w:cs="Times New Roman"/>
          <w:kern w:val="0"/>
          <w:lang w:val="uk-UA"/>
        </w:rPr>
        <w:t>захищати відповідно до законодавства права та законні інтереси здобувачів освіти;</w:t>
      </w:r>
    </w:p>
    <w:p>
      <w:pPr>
        <w:pStyle w:val="NoSpacing"/>
        <w:numPr>
          <w:ilvl w:val="0"/>
          <w:numId w:val="11"/>
        </w:numPr>
        <w:jc w:val="both"/>
        <w:rPr>
          <w:rFonts w:cs="Times New Roman"/>
          <w:kern w:val="0"/>
          <w:lang w:val="uk-UA"/>
        </w:rPr>
      </w:pPr>
      <w:r>
        <w:rPr>
          <w:rFonts w:cs="Times New Roman"/>
          <w:kern w:val="0"/>
          <w:lang w:val="uk-UA"/>
        </w:rPr>
        <w:t>звертатися до закладів освіти, органів управління освітою з питань освіти;</w:t>
      </w:r>
    </w:p>
    <w:p>
      <w:pPr>
        <w:pStyle w:val="NoSpacing"/>
        <w:numPr>
          <w:ilvl w:val="0"/>
          <w:numId w:val="11"/>
        </w:numPr>
        <w:jc w:val="both"/>
        <w:rPr>
          <w:rFonts w:cs="Times New Roman"/>
          <w:kern w:val="0"/>
          <w:lang w:val="uk-UA"/>
        </w:rPr>
      </w:pPr>
      <w:r>
        <w:rPr>
          <w:rFonts w:cs="Times New Roman"/>
          <w:kern w:val="0"/>
          <w:lang w:val="uk-UA"/>
        </w:rPr>
        <w:t>обирати заклад освіти, освітню програму, вид і форму здобуття дітьми відповідної освіти;</w:t>
      </w:r>
    </w:p>
    <w:p>
      <w:pPr>
        <w:pStyle w:val="NoSpacing"/>
        <w:numPr>
          <w:ilvl w:val="0"/>
          <w:numId w:val="11"/>
        </w:numPr>
        <w:jc w:val="both"/>
        <w:rPr>
          <w:rFonts w:cs="Times New Roman"/>
          <w:kern w:val="0"/>
          <w:lang w:val="uk-UA"/>
        </w:rPr>
      </w:pPr>
      <w:r>
        <w:rPr>
          <w:rFonts w:cs="Times New Roman"/>
          <w:kern w:val="0"/>
          <w:lang w:val="uk-U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Spacing"/>
        <w:numPr>
          <w:ilvl w:val="0"/>
          <w:numId w:val="11"/>
        </w:numPr>
        <w:jc w:val="both"/>
        <w:rPr>
          <w:rFonts w:cs="Times New Roman"/>
          <w:kern w:val="0"/>
          <w:lang w:val="uk-UA"/>
        </w:rPr>
      </w:pPr>
      <w:r>
        <w:rPr>
          <w:rFonts w:cs="Times New Roman"/>
          <w:kern w:val="0"/>
          <w:lang w:val="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Spacing"/>
        <w:numPr>
          <w:ilvl w:val="0"/>
          <w:numId w:val="11"/>
        </w:numPr>
        <w:jc w:val="both"/>
        <w:rPr>
          <w:rFonts w:cs="Times New Roman"/>
          <w:kern w:val="0"/>
          <w:lang w:val="uk-UA"/>
        </w:rPr>
      </w:pPr>
      <w:r>
        <w:rPr>
          <w:rFonts w:cs="Times New Roman"/>
          <w:kern w:val="0"/>
          <w:lang w:val="uk-UA"/>
        </w:rPr>
        <w:t>брати участь у розробленні індивідуальної програми розвитку дитини та/або індивідуального навчального плану;</w:t>
      </w:r>
    </w:p>
    <w:p>
      <w:pPr>
        <w:pStyle w:val="NoSpacing"/>
        <w:numPr>
          <w:ilvl w:val="0"/>
          <w:numId w:val="11"/>
        </w:numPr>
        <w:jc w:val="both"/>
        <w:rPr>
          <w:rFonts w:cs="Times New Roman"/>
          <w:kern w:val="0"/>
          <w:lang w:val="uk-UA"/>
        </w:rPr>
      </w:pPr>
      <w:r>
        <w:rPr>
          <w:rFonts w:cs="Times New Roman"/>
          <w:kern w:val="0"/>
          <w:lang w:val="uk-UA"/>
        </w:rPr>
        <w:t xml:space="preserve">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   </w:t>
      </w:r>
    </w:p>
    <w:p>
      <w:pPr>
        <w:pStyle w:val="NoSpacing"/>
        <w:ind w:firstLine="426"/>
        <w:jc w:val="both"/>
        <w:rPr>
          <w:rFonts w:cs="Times New Roman"/>
          <w:b/>
          <w:kern w:val="0"/>
          <w:lang w:val="uk-UA"/>
        </w:rPr>
      </w:pPr>
      <w:r>
        <w:rPr>
          <w:rFonts w:cs="Times New Roman"/>
          <w:b/>
          <w:kern w:val="0"/>
          <w:lang w:val="uk-U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Spacing"/>
        <w:numPr>
          <w:ilvl w:val="0"/>
          <w:numId w:val="12"/>
        </w:numPr>
        <w:jc w:val="both"/>
        <w:rPr>
          <w:rFonts w:cs="Times New Roman"/>
          <w:kern w:val="0"/>
          <w:lang w:val="uk-UA"/>
        </w:rPr>
      </w:pPr>
      <w:r>
        <w:rPr>
          <w:rFonts w:cs="Times New Roman"/>
          <w:kern w:val="0"/>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Spacing"/>
        <w:numPr>
          <w:ilvl w:val="0"/>
          <w:numId w:val="12"/>
        </w:numPr>
        <w:jc w:val="both"/>
        <w:rPr>
          <w:rFonts w:cs="Times New Roman"/>
          <w:kern w:val="0"/>
          <w:lang w:val="uk-UA"/>
        </w:rPr>
      </w:pPr>
      <w:r>
        <w:rPr>
          <w:rFonts w:cs="Times New Roman"/>
          <w:kern w:val="0"/>
          <w:lang w:val="uk-UA"/>
        </w:rPr>
        <w:t>сприяти виконанню дитиною освітньої програми та досягненню дитиною передбачених нею результатів навчання;</w:t>
      </w:r>
    </w:p>
    <w:p>
      <w:pPr>
        <w:pStyle w:val="NoSpacing"/>
        <w:numPr>
          <w:ilvl w:val="0"/>
          <w:numId w:val="12"/>
        </w:numPr>
        <w:jc w:val="both"/>
        <w:rPr>
          <w:rFonts w:cs="Times New Roman"/>
          <w:kern w:val="0"/>
          <w:lang w:val="uk-UA"/>
        </w:rPr>
      </w:pPr>
      <w:r>
        <w:rPr>
          <w:rFonts w:cs="Times New Roman"/>
          <w:kern w:val="0"/>
          <w:lang w:val="uk-UA"/>
        </w:rPr>
        <w:t>поважати гідність, права, свободи і законні інтереси дитини та інших учасників освітнього процесу;</w:t>
      </w:r>
    </w:p>
    <w:p>
      <w:pPr>
        <w:pStyle w:val="NoSpacing"/>
        <w:numPr>
          <w:ilvl w:val="0"/>
          <w:numId w:val="12"/>
        </w:numPr>
        <w:jc w:val="both"/>
        <w:rPr>
          <w:rFonts w:cs="Times New Roman"/>
          <w:kern w:val="0"/>
          <w:lang w:val="uk-UA"/>
        </w:rPr>
      </w:pPr>
      <w:r>
        <w:rPr>
          <w:rFonts w:cs="Times New Roman"/>
          <w:kern w:val="0"/>
          <w:lang w:val="uk-UA"/>
        </w:rPr>
        <w:t>дбати про фізичне і психічне здоров’я дитини, сприяти розвитку її здібностей, формувати навички здорового способу життя;</w:t>
      </w:r>
    </w:p>
    <w:p>
      <w:pPr>
        <w:pStyle w:val="NoSpacing"/>
        <w:numPr>
          <w:ilvl w:val="0"/>
          <w:numId w:val="12"/>
        </w:numPr>
        <w:jc w:val="both"/>
        <w:rPr>
          <w:rFonts w:cs="Times New Roman"/>
          <w:kern w:val="0"/>
          <w:lang w:val="uk-UA"/>
        </w:rPr>
      </w:pPr>
      <w:r>
        <w:rPr>
          <w:rFonts w:cs="Times New Roman"/>
          <w:kern w:val="0"/>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Spacing"/>
        <w:numPr>
          <w:ilvl w:val="0"/>
          <w:numId w:val="12"/>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12"/>
        </w:numPr>
        <w:jc w:val="both"/>
        <w:rPr>
          <w:rFonts w:cs="Times New Roman"/>
          <w:kern w:val="0"/>
          <w:lang w:val="uk-UA"/>
        </w:rPr>
      </w:pPr>
      <w:r>
        <w:rPr>
          <w:rFonts w:cs="Times New Roman"/>
          <w:kern w:val="0"/>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12"/>
        </w:numPr>
        <w:jc w:val="both"/>
        <w:rPr>
          <w:rFonts w:cs="Times New Roman"/>
          <w:kern w:val="0"/>
          <w:lang w:val="uk-UA"/>
        </w:rPr>
      </w:pPr>
      <w:r>
        <w:rPr>
          <w:rFonts w:cs="Times New Roman"/>
          <w:kern w:val="0"/>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Spacing"/>
        <w:numPr>
          <w:ilvl w:val="0"/>
          <w:numId w:val="12"/>
        </w:numPr>
        <w:jc w:val="both"/>
        <w:rPr>
          <w:rFonts w:cs="Times New Roman"/>
          <w:kern w:val="0"/>
          <w:lang w:val="uk-UA"/>
        </w:rPr>
      </w:pPr>
      <w:r>
        <w:rPr>
          <w:rFonts w:cs="Times New Roman"/>
          <w:kern w:val="0"/>
          <w:lang w:val="uk-UA"/>
        </w:rPr>
        <w:t xml:space="preserve">дотримуватися установчих документів, правил внутрішнього розпорядку Закладу, а також умов договору про надання освітніх послуг (за наявності).  </w:t>
      </w:r>
    </w:p>
    <w:p>
      <w:pPr>
        <w:pStyle w:val="NoSpacing"/>
        <w:ind w:firstLine="426"/>
        <w:jc w:val="both"/>
        <w:rPr>
          <w:rFonts w:cs="Times New Roman"/>
          <w:kern w:val="0"/>
          <w:lang w:val="uk-UA"/>
        </w:rPr>
      </w:pPr>
      <w:r>
        <w:rPr>
          <w:rFonts w:cs="Times New Roman"/>
          <w:kern w:val="0"/>
          <w:lang w:val="uk-U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kern w:val="0"/>
          <w:lang w:val="uk-UA"/>
        </w:rPr>
      </w:pPr>
      <w:r>
        <w:rPr>
          <w:rFonts w:cs="Times New Roman"/>
          <w:b/>
          <w:kern w:val="0"/>
          <w:lang w:val="uk-UA"/>
        </w:rPr>
        <w:t xml:space="preserve">ІV. Управління Закладом та громадське самоврядування Закладу </w:t>
      </w:r>
      <w:r>
        <w:rPr>
          <w:rFonts w:cs="Times New Roman"/>
          <w:kern w:val="0"/>
          <w:lang w:val="uk-UA"/>
        </w:rPr>
        <w:t xml:space="preserve">  </w:t>
      </w:r>
    </w:p>
    <w:p>
      <w:pPr>
        <w:pStyle w:val="NoSpacing"/>
        <w:ind w:firstLine="426"/>
        <w:jc w:val="both"/>
        <w:rPr>
          <w:rFonts w:cs="Times New Roman"/>
          <w:b/>
          <w:kern w:val="0"/>
          <w:lang w:val="uk-UA"/>
        </w:rPr>
      </w:pPr>
      <w:r>
        <w:rPr>
          <w:rFonts w:cs="Times New Roman"/>
          <w:b/>
          <w:kern w:val="0"/>
          <w:lang w:val="uk-UA"/>
        </w:rPr>
      </w:r>
    </w:p>
    <w:p>
      <w:pPr>
        <w:pStyle w:val="BodyText"/>
        <w:ind w:firstLine="426"/>
        <w:jc w:val="both"/>
        <w:rPr>
          <w:rStyle w:val="rvts0"/>
          <w:b w:val="false"/>
        </w:rPr>
      </w:pPr>
      <w:r>
        <w:rPr>
          <w:rStyle w:val="rvts0"/>
          <w:b w:val="false"/>
        </w:rPr>
        <w:t>4.1. Управління Закладом здійснюють:</w:t>
      </w:r>
    </w:p>
    <w:p>
      <w:pPr>
        <w:pStyle w:val="BodyText"/>
        <w:numPr>
          <w:ilvl w:val="0"/>
          <w:numId w:val="30"/>
        </w:numPr>
        <w:jc w:val="both"/>
        <w:rPr>
          <w:rStyle w:val="rvts0"/>
          <w:b w:val="false"/>
        </w:rPr>
      </w:pPr>
      <w:r>
        <w:rPr>
          <w:rStyle w:val="rvts0"/>
          <w:b w:val="false"/>
        </w:rPr>
        <w:t>засновник Закладу;</w:t>
      </w:r>
    </w:p>
    <w:p>
      <w:pPr>
        <w:pStyle w:val="BodyText"/>
        <w:numPr>
          <w:ilvl w:val="0"/>
          <w:numId w:val="30"/>
        </w:numPr>
        <w:jc w:val="both"/>
        <w:rPr>
          <w:rStyle w:val="rvts0"/>
          <w:b w:val="false"/>
        </w:rPr>
      </w:pPr>
      <w:r>
        <w:rPr>
          <w:rStyle w:val="rvts0"/>
          <w:b w:val="false"/>
        </w:rPr>
        <w:t>уповноважений орган управління Закладом – Відділ освіти;</w:t>
      </w:r>
    </w:p>
    <w:p>
      <w:pPr>
        <w:pStyle w:val="BodyText"/>
        <w:numPr>
          <w:ilvl w:val="0"/>
          <w:numId w:val="30"/>
        </w:numPr>
        <w:jc w:val="both"/>
        <w:rPr>
          <w:rStyle w:val="rvts0"/>
          <w:b w:val="false"/>
        </w:rPr>
      </w:pPr>
      <w:r>
        <w:rPr>
          <w:rStyle w:val="rvts0"/>
          <w:b w:val="false"/>
        </w:rPr>
        <w:t>директор Закладу;</w:t>
      </w:r>
    </w:p>
    <w:p>
      <w:pPr>
        <w:pStyle w:val="BodyText"/>
        <w:numPr>
          <w:ilvl w:val="0"/>
          <w:numId w:val="30"/>
        </w:numPr>
        <w:jc w:val="both"/>
        <w:rPr>
          <w:rStyle w:val="rvts0"/>
          <w:b w:val="false"/>
        </w:rPr>
      </w:pPr>
      <w:r>
        <w:rPr>
          <w:rStyle w:val="rvts0"/>
          <w:b w:val="false"/>
        </w:rPr>
        <w:t>педагогічна рада Закладу;</w:t>
      </w:r>
    </w:p>
    <w:p>
      <w:pPr>
        <w:pStyle w:val="BodyText"/>
        <w:numPr>
          <w:ilvl w:val="0"/>
          <w:numId w:val="30"/>
        </w:numPr>
        <w:jc w:val="both"/>
        <w:rPr>
          <w:rStyle w:val="rvts0"/>
          <w:b w:val="false"/>
        </w:rPr>
      </w:pPr>
      <w:r>
        <w:rPr>
          <w:rStyle w:val="rvts0"/>
          <w:b w:val="false"/>
        </w:rPr>
        <w:t>наглядова (піклувальна) рада Закладу;</w:t>
      </w:r>
    </w:p>
    <w:p>
      <w:pPr>
        <w:pStyle w:val="BodyText"/>
        <w:numPr>
          <w:ilvl w:val="0"/>
          <w:numId w:val="30"/>
        </w:numPr>
        <w:jc w:val="both"/>
        <w:rPr>
          <w:rStyle w:val="rvts0"/>
          <w:b w:val="false"/>
        </w:rPr>
      </w:pPr>
      <w:r>
        <w:rPr>
          <w:rStyle w:val="rvts0"/>
          <w:b w:val="false"/>
        </w:rPr>
        <w:t>органи самоврядування Закладу;</w:t>
      </w:r>
    </w:p>
    <w:p>
      <w:pPr>
        <w:pStyle w:val="BodyText"/>
        <w:numPr>
          <w:ilvl w:val="0"/>
          <w:numId w:val="30"/>
        </w:numPr>
        <w:jc w:val="both"/>
        <w:rPr>
          <w:rStyle w:val="rvts0"/>
          <w:b w:val="false"/>
        </w:rPr>
      </w:pPr>
      <w:r>
        <w:rPr>
          <w:rStyle w:val="rvts0"/>
          <w:b w:val="false"/>
        </w:rPr>
        <w:t>вищий колегіальний орган громадського самоврядування Закладу.</w:t>
      </w:r>
    </w:p>
    <w:p>
      <w:pPr>
        <w:pStyle w:val="BodyText"/>
        <w:ind w:firstLine="426"/>
        <w:jc w:val="both"/>
        <w:rPr>
          <w:b w:val="false"/>
        </w:rPr>
      </w:pPr>
      <w:r>
        <w:rPr>
          <w:b w:val="false"/>
        </w:rPr>
        <w:t>4.2. Винятковою компетенцією Засновника є:</w:t>
      </w:r>
    </w:p>
    <w:p>
      <w:pPr>
        <w:pStyle w:val="BodyText"/>
        <w:widowControl w:val="false"/>
        <w:numPr>
          <w:ilvl w:val="0"/>
          <w:numId w:val="13"/>
        </w:numPr>
        <w:ind w:hanging="357" w:start="1491"/>
        <w:jc w:val="both"/>
        <w:rPr>
          <w:b w:val="false"/>
          <w:color w:themeColor="text1" w:val="000000"/>
        </w:rPr>
      </w:pPr>
      <w:r>
        <w:rPr>
          <w:b w:val="false"/>
          <w:color w:themeColor="text1" w:val="000000"/>
          <w:shd w:fill="FFFFFF" w:val="clear"/>
        </w:rPr>
        <w:t>приймає рішення про створення, реорганізацію, ліквідацію, зміну типу закладу освіти, затверджує статут (його нову редакцію)</w:t>
      </w:r>
      <w:r>
        <w:rPr>
          <w:b w:val="false"/>
          <w:color w:themeColor="text1" w:val="000000"/>
        </w:rPr>
        <w:t>;</w:t>
      </w:r>
    </w:p>
    <w:p>
      <w:pPr>
        <w:pStyle w:val="BodyText"/>
        <w:widowControl w:val="false"/>
        <w:numPr>
          <w:ilvl w:val="0"/>
          <w:numId w:val="13"/>
        </w:numPr>
        <w:ind w:hanging="357" w:start="1491"/>
        <w:jc w:val="both"/>
        <w:rPr>
          <w:b w:val="false"/>
          <w:color w:themeColor="text1" w:val="000000"/>
        </w:rPr>
      </w:pPr>
      <w:r>
        <w:rPr>
          <w:b w:val="false"/>
          <w:color w:themeColor="text1" w:val="000000"/>
        </w:rPr>
        <w:t>приймає рішення про створення, реорганізацію та ліквідацію представництв, філій, а також затвердження положень про них;</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bookmarkStart w:id="21" w:name="n386"/>
      <w:bookmarkStart w:id="22" w:name="n385"/>
      <w:bookmarkEnd w:id="21"/>
      <w:bookmarkEnd w:id="22"/>
      <w:r>
        <w:rPr>
          <w:color w:themeColor="text1" w:val="000000"/>
          <w:lang w:val="uk-UA"/>
        </w:rPr>
        <w:t>затверджує положення про конкурс на посаду керівника закладу загальної середньої освіти та склад конкурсної комісії;</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bookmarkStart w:id="23" w:name="n526"/>
      <w:bookmarkEnd w:id="23"/>
      <w:r>
        <w:rPr>
          <w:color w:themeColor="text1" w:val="000000"/>
          <w:lang w:val="uk-UA"/>
        </w:rPr>
        <w:t>приймає рішення про проведення конкурсу на посаду керівника Закладу;</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bookmarkStart w:id="24" w:name="n527"/>
      <w:bookmarkEnd w:id="24"/>
      <w:r>
        <w:rPr>
          <w:color w:themeColor="text1" w:val="000000"/>
          <w:lang w:val="uk-UA"/>
        </w:rPr>
        <w:t>затверджує за поданням Закладу стратегію розвитку Закладу;</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фінансує виконання стратегії розвитку Закладу, у тому числі здійснення інноваційної діяльності закладом освіти;</w:t>
      </w:r>
    </w:p>
    <w:p>
      <w:pPr>
        <w:pStyle w:val="rvps2"/>
        <w:numPr>
          <w:ilvl w:val="0"/>
          <w:numId w:val="13"/>
        </w:numPr>
        <w:shd w:val="clear" w:color="auto" w:fill="FFFFFF"/>
        <w:spacing w:beforeAutospacing="0" w:before="0" w:afterAutospacing="0" w:after="0"/>
        <w:jc w:val="both"/>
        <w:rPr>
          <w:color w:themeColor="text1" w:val="000000"/>
          <w:lang w:val="uk-UA"/>
        </w:rPr>
      </w:pPr>
      <w:bookmarkStart w:id="25" w:name="n529"/>
      <w:bookmarkEnd w:id="25"/>
      <w:r>
        <w:rPr>
          <w:color w:themeColor="text1" w:val="000000"/>
          <w:lang w:val="uk-UA"/>
        </w:rPr>
        <w:t>утворює та ліквідує структурні підрозділи Закладу;</w:t>
      </w:r>
    </w:p>
    <w:p>
      <w:pPr>
        <w:pStyle w:val="rvps2"/>
        <w:numPr>
          <w:ilvl w:val="0"/>
          <w:numId w:val="13"/>
        </w:numPr>
        <w:shd w:val="clear" w:color="auto" w:fill="FFFFFF"/>
        <w:spacing w:beforeAutospacing="0" w:before="0" w:afterAutospacing="0" w:after="0"/>
        <w:jc w:val="both"/>
        <w:rPr>
          <w:color w:themeColor="text1" w:val="000000"/>
          <w:lang w:val="uk-UA"/>
        </w:rPr>
      </w:pPr>
      <w:bookmarkStart w:id="26" w:name="n530"/>
      <w:bookmarkEnd w:id="26"/>
      <w:r>
        <w:rPr>
          <w:color w:themeColor="text1" w:val="000000"/>
          <w:lang w:val="uk-UA"/>
        </w:rPr>
        <w:t>здійснює контроль за використанням Закладом публічних коштів;</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фінансово-господарською діяльністю закладу освіти;</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дотриманням установчих документів закладу освіти;</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забезпечує створення у закладі освіти інклюзивного освітнього середовища, універсального дизайну та розумного пристосування;</w:t>
      </w:r>
    </w:p>
    <w:p>
      <w:pPr>
        <w:pStyle w:val="rvps2"/>
        <w:numPr>
          <w:ilvl w:val="0"/>
          <w:numId w:val="13"/>
        </w:numPr>
        <w:shd w:val="clear" w:color="auto" w:fill="FFFFFF"/>
        <w:spacing w:beforeAutospacing="0" w:before="0" w:afterAutospacing="0" w:after="0"/>
        <w:jc w:val="both"/>
        <w:rPr>
          <w:color w:themeColor="text1" w:val="000000"/>
          <w:lang w:val="uk-UA"/>
        </w:rPr>
      </w:pPr>
      <w:bookmarkStart w:id="27" w:name="n531"/>
      <w:bookmarkEnd w:id="27"/>
      <w:r>
        <w:rPr>
          <w:color w:themeColor="text1" w:val="000000"/>
          <w:lang w:val="uk-UA"/>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rvps2"/>
        <w:numPr>
          <w:ilvl w:val="0"/>
          <w:numId w:val="13"/>
        </w:numPr>
        <w:shd w:val="clear" w:color="auto" w:fill="FFFFFF"/>
        <w:spacing w:beforeAutospacing="0" w:before="0" w:afterAutospacing="0" w:after="0"/>
        <w:jc w:val="both"/>
        <w:rPr>
          <w:color w:themeColor="text1" w:val="000000"/>
          <w:lang w:val="uk-UA"/>
        </w:rPr>
      </w:pPr>
      <w:bookmarkStart w:id="28" w:name="n532"/>
      <w:bookmarkEnd w:id="28"/>
      <w:r>
        <w:rPr>
          <w:color w:themeColor="text1" w:val="000000"/>
          <w:lang w:val="uk-UA"/>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shd w:fill="FFFFFF" w:val="clear"/>
          <w:lang w:val="uk-UA"/>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приймає рішення про визначення головного розпорядника коштів, який затверджує кошторис Закладу;</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має право приймати рішення  щодо делегування окремих повноважень;</w:t>
      </w:r>
    </w:p>
    <w:p>
      <w:pPr>
        <w:pStyle w:val="rvps2"/>
        <w:numPr>
          <w:ilvl w:val="0"/>
          <w:numId w:val="13"/>
        </w:numPr>
        <w:shd w:val="clear" w:color="auto" w:fill="FFFFFF"/>
        <w:spacing w:beforeAutospacing="0" w:before="0" w:afterAutospacing="0" w:after="0"/>
        <w:jc w:val="both"/>
        <w:rPr>
          <w:color w:themeColor="text1" w:val="000000"/>
          <w:lang w:val="uk-UA"/>
        </w:rPr>
      </w:pPr>
      <w:bookmarkStart w:id="29" w:name="n388"/>
      <w:bookmarkEnd w:id="29"/>
      <w:r>
        <w:rPr>
          <w:color w:themeColor="text1" w:val="000000"/>
          <w:lang w:val="uk-UA"/>
        </w:rPr>
        <w:t>приймає фінансовий звіт Закладу у випадках та порядку, визначених законодавством;</w:t>
      </w:r>
    </w:p>
    <w:p>
      <w:pPr>
        <w:pStyle w:val="rvps2"/>
        <w:numPr>
          <w:ilvl w:val="0"/>
          <w:numId w:val="13"/>
        </w:numPr>
        <w:shd w:val="clear" w:color="auto" w:fill="FFFFFF"/>
        <w:spacing w:beforeAutospacing="0" w:before="0" w:afterAutospacing="0" w:after="0"/>
        <w:jc w:val="both"/>
        <w:rPr>
          <w:color w:val="000000"/>
          <w:lang w:val="uk-UA"/>
        </w:rPr>
      </w:pPr>
      <w:bookmarkStart w:id="30" w:name="n393"/>
      <w:bookmarkStart w:id="31" w:name="n392"/>
      <w:bookmarkStart w:id="32" w:name="n391"/>
      <w:bookmarkStart w:id="33" w:name="n389"/>
      <w:bookmarkEnd w:id="30"/>
      <w:bookmarkEnd w:id="31"/>
      <w:bookmarkEnd w:id="32"/>
      <w:bookmarkEnd w:id="33"/>
      <w:r>
        <w:rPr>
          <w:color w:val="000000"/>
          <w:lang w:val="uk-UA"/>
        </w:rPr>
        <w:t>реалізує інші права, передбачені законодавством та установчими документами Закладу.</w:t>
      </w:r>
    </w:p>
    <w:p>
      <w:pPr>
        <w:pStyle w:val="rvps2"/>
        <w:shd w:val="clear" w:color="auto" w:fill="FFFFFF"/>
        <w:spacing w:beforeAutospacing="0" w:before="0" w:afterAutospacing="0" w:after="0"/>
        <w:ind w:firstLine="426"/>
        <w:jc w:val="both"/>
        <w:rPr>
          <w:color w:val="000000"/>
          <w:lang w:val="uk-UA"/>
        </w:rPr>
      </w:pPr>
      <w:bookmarkStart w:id="34" w:name="n394"/>
      <w:bookmarkEnd w:id="34"/>
      <w:r>
        <w:rPr>
          <w:color w:val="000000"/>
          <w:lang w:val="uk-UA"/>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rvps2"/>
        <w:shd w:val="clear" w:color="auto" w:fill="FFFFFF"/>
        <w:spacing w:beforeAutospacing="0" w:before="0" w:afterAutospacing="0" w:after="0"/>
        <w:ind w:firstLine="426"/>
        <w:jc w:val="both"/>
        <w:rPr>
          <w:color w:val="000000"/>
          <w:lang w:val="uk-UA"/>
        </w:rPr>
      </w:pPr>
      <w:bookmarkStart w:id="35" w:name="n395"/>
      <w:bookmarkEnd w:id="35"/>
      <w:r>
        <w:rPr>
          <w:color w:val="000000"/>
          <w:lang w:val="uk-UA"/>
        </w:rPr>
        <w:t>4.2.2. Засновник може делегувати окремі свої повноваження органу управління Закладом (Відділу освіти).</w:t>
      </w:r>
    </w:p>
    <w:p>
      <w:pPr>
        <w:pStyle w:val="rvps2"/>
        <w:shd w:val="clear" w:color="auto" w:fill="FFFFFF"/>
        <w:spacing w:beforeAutospacing="0" w:before="0" w:afterAutospacing="0" w:after="0"/>
        <w:ind w:firstLine="426"/>
        <w:jc w:val="both"/>
        <w:rPr>
          <w:color w:val="000000"/>
          <w:lang w:val="uk-UA"/>
        </w:rPr>
      </w:pPr>
      <w:bookmarkStart w:id="36" w:name="n396"/>
      <w:bookmarkEnd w:id="36"/>
      <w:r>
        <w:rPr>
          <w:color w:val="000000"/>
          <w:lang w:val="uk-UA"/>
        </w:rPr>
        <w:t>4.2.3. Засновник має право створювати Заклад, що здійснює освітню діяльність на кількох рівнях освіти.</w:t>
      </w:r>
    </w:p>
    <w:p>
      <w:pPr>
        <w:pStyle w:val="rvps2"/>
        <w:shd w:val="clear" w:color="auto" w:fill="FFFFFF"/>
        <w:spacing w:beforeAutospacing="0" w:before="0" w:afterAutospacing="0" w:after="0"/>
        <w:ind w:firstLine="426"/>
        <w:jc w:val="both"/>
        <w:rPr>
          <w:color w:val="000000"/>
          <w:lang w:val="uk-UA"/>
        </w:rPr>
      </w:pPr>
      <w:bookmarkStart w:id="37" w:name="n397"/>
      <w:bookmarkEnd w:id="37"/>
      <w:r>
        <w:rPr>
          <w:color w:val="000000"/>
          <w:lang w:val="uk-UA"/>
        </w:rPr>
        <w:t>4.2.4. Засновник Закладу зобов’язаний забезпечити:</w:t>
      </w:r>
    </w:p>
    <w:p>
      <w:pPr>
        <w:pStyle w:val="rvps2"/>
        <w:numPr>
          <w:ilvl w:val="0"/>
          <w:numId w:val="31"/>
        </w:numPr>
        <w:shd w:val="clear" w:color="auto" w:fill="FFFFFF"/>
        <w:spacing w:beforeAutospacing="0" w:before="0" w:afterAutospacing="0" w:after="0"/>
        <w:jc w:val="both"/>
        <w:rPr>
          <w:color w:themeColor="text1" w:val="000000"/>
          <w:lang w:val="uk-UA"/>
        </w:rPr>
      </w:pPr>
      <w:bookmarkStart w:id="38" w:name="n398"/>
      <w:bookmarkEnd w:id="38"/>
      <w:r>
        <w:rPr>
          <w:color w:themeColor="text1" w:val="000000"/>
          <w:lang w:val="uk-UA"/>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rvps2"/>
        <w:numPr>
          <w:ilvl w:val="0"/>
          <w:numId w:val="31"/>
        </w:numPr>
        <w:shd w:val="clear" w:color="auto" w:fill="FFFFFF"/>
        <w:spacing w:beforeAutospacing="0" w:before="0" w:afterAutospacing="0" w:after="0"/>
        <w:jc w:val="both"/>
        <w:rPr>
          <w:color w:themeColor="text1" w:val="000000"/>
          <w:lang w:val="uk-UA"/>
        </w:rPr>
      </w:pPr>
      <w:bookmarkStart w:id="39" w:name="n536"/>
      <w:bookmarkEnd w:id="39"/>
      <w:r>
        <w:rPr>
          <w:color w:themeColor="text1" w:val="000000"/>
          <w:lang w:val="uk-UA"/>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rvps2"/>
        <w:numPr>
          <w:ilvl w:val="0"/>
          <w:numId w:val="31"/>
        </w:numPr>
        <w:shd w:val="clear" w:color="auto" w:fill="FFFFFF"/>
        <w:spacing w:beforeAutospacing="0" w:before="0" w:afterAutospacing="0" w:after="0"/>
        <w:jc w:val="both"/>
        <w:rPr>
          <w:color w:themeColor="text1" w:val="000000"/>
          <w:lang w:val="uk-UA"/>
        </w:rPr>
      </w:pPr>
      <w:bookmarkStart w:id="40" w:name="n537"/>
      <w:bookmarkEnd w:id="40"/>
      <w:r>
        <w:rPr>
          <w:color w:themeColor="text1" w:val="000000"/>
          <w:lang w:val="uk-UA"/>
        </w:rPr>
        <w:t>можливість учнів продовжити навчання на відповідному рівні освіти у разі реорганізації чи ліквідації Закладу;</w:t>
      </w:r>
    </w:p>
    <w:p>
      <w:pPr>
        <w:pStyle w:val="rvps2"/>
        <w:numPr>
          <w:ilvl w:val="0"/>
          <w:numId w:val="31"/>
        </w:numPr>
        <w:shd w:val="clear" w:color="auto" w:fill="FFFFFF"/>
        <w:spacing w:beforeAutospacing="0" w:before="0" w:afterAutospacing="0" w:after="0"/>
        <w:jc w:val="both"/>
        <w:rPr>
          <w:color w:themeColor="text1" w:val="000000"/>
          <w:lang w:val="uk-UA"/>
        </w:rPr>
      </w:pPr>
      <w:bookmarkStart w:id="41" w:name="n538"/>
      <w:bookmarkEnd w:id="41"/>
      <w:r>
        <w:rPr>
          <w:color w:themeColor="text1" w:val="000000"/>
          <w:lang w:val="uk-UA"/>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rvps2"/>
        <w:numPr>
          <w:ilvl w:val="0"/>
          <w:numId w:val="31"/>
        </w:numPr>
        <w:shd w:val="clear" w:color="auto" w:fill="FFFFFF"/>
        <w:spacing w:beforeAutospacing="0" w:before="0" w:afterAutospacing="0" w:after="0"/>
        <w:jc w:val="both"/>
        <w:rPr>
          <w:color w:themeColor="text1" w:val="000000"/>
          <w:lang w:val="uk-UA"/>
        </w:rPr>
      </w:pPr>
      <w:bookmarkStart w:id="42" w:name="n400"/>
      <w:bookmarkStart w:id="43" w:name="n399"/>
      <w:bookmarkEnd w:id="42"/>
      <w:bookmarkEnd w:id="43"/>
      <w:r>
        <w:rPr>
          <w:color w:themeColor="text1" w:val="000000"/>
          <w:lang w:val="uk-UA"/>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r>
    </w:p>
    <w:p>
      <w:pPr>
        <w:pStyle w:val="BodyText"/>
        <w:ind w:firstLine="426"/>
        <w:jc w:val="both"/>
        <w:rPr>
          <w:b w:val="false"/>
        </w:rPr>
      </w:pPr>
      <w:r>
        <w:rPr>
          <w:b w:val="false"/>
        </w:rPr>
        <w:t>4.3. Керівник (директор) Закладу:</w:t>
      </w:r>
    </w:p>
    <w:p>
      <w:pPr>
        <w:pStyle w:val="rvps2"/>
        <w:spacing w:beforeAutospacing="0" w:before="0" w:afterAutospacing="0" w:after="0"/>
        <w:ind w:firstLine="425"/>
        <w:jc w:val="both"/>
        <w:rPr>
          <w:lang w:val="uk-UA"/>
        </w:rPr>
      </w:pPr>
      <w:r>
        <w:rPr>
          <w:lang w:val="uk-UA"/>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rvps2"/>
        <w:spacing w:beforeAutospacing="0" w:before="0" w:afterAutospacing="0" w:after="0"/>
        <w:ind w:firstLine="425"/>
        <w:jc w:val="both"/>
        <w:rPr>
          <w:lang w:val="uk-UA"/>
        </w:rPr>
      </w:pPr>
      <w:bookmarkStart w:id="44" w:name="n403"/>
      <w:bookmarkEnd w:id="44"/>
      <w:r>
        <w:rPr>
          <w:lang w:val="uk-UA"/>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rvps2"/>
        <w:spacing w:beforeAutospacing="0" w:before="0" w:afterAutospacing="0" w:after="0"/>
        <w:ind w:firstLine="425"/>
        <w:jc w:val="both"/>
        <w:rPr>
          <w:lang w:val="uk-UA"/>
        </w:rPr>
      </w:pPr>
      <w:bookmarkStart w:id="45" w:name="n404"/>
      <w:bookmarkEnd w:id="45"/>
      <w:r>
        <w:rPr>
          <w:lang w:val="uk-UA"/>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rvps2"/>
        <w:spacing w:beforeAutospacing="0" w:before="0" w:afterAutospacing="0" w:after="0"/>
        <w:ind w:firstLine="425"/>
        <w:jc w:val="both"/>
        <w:rPr>
          <w:lang w:val="uk-UA"/>
        </w:rPr>
      </w:pPr>
      <w:r>
        <w:rPr>
          <w:lang w:val="uk-UA"/>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Spacing"/>
        <w:ind w:firstLine="425"/>
        <w:jc w:val="both"/>
        <w:rPr>
          <w:kern w:val="0"/>
          <w:lang w:val="uk-UA"/>
        </w:rPr>
      </w:pPr>
      <w:r>
        <w:rPr>
          <w:rFonts w:cs="Times New Roman"/>
          <w:kern w:val="0"/>
          <w:lang w:val="uk-UA"/>
        </w:rPr>
        <w:t>4.3.2. К</w:t>
      </w:r>
      <w:r>
        <w:rPr>
          <w:kern w:val="0"/>
          <w:lang w:val="uk-UA"/>
        </w:rPr>
        <w:t>ерівник (директор) призначається на підставі конкурсного відбору.</w:t>
      </w:r>
    </w:p>
    <w:p>
      <w:pPr>
        <w:pStyle w:val="NoSpacing"/>
        <w:ind w:firstLine="425"/>
        <w:jc w:val="both"/>
        <w:rPr>
          <w:kern w:val="0"/>
          <w:lang w:val="uk-UA"/>
        </w:rPr>
      </w:pPr>
      <w:r>
        <w:rPr>
          <w:kern w:val="0"/>
          <w:lang w:val="uk-UA"/>
        </w:rPr>
        <w:t>4.3.2.1. Конкурсний відбір проводить Відділ освіти.</w:t>
      </w:r>
    </w:p>
    <w:p>
      <w:pPr>
        <w:pStyle w:val="NoSpacing"/>
        <w:ind w:firstLine="425"/>
        <w:jc w:val="both"/>
        <w:rPr>
          <w:kern w:val="0"/>
          <w:lang w:val="uk-UA"/>
        </w:rPr>
      </w:pPr>
      <w:r>
        <w:rPr>
          <w:kern w:val="0"/>
          <w:lang w:val="uk-UA"/>
        </w:rPr>
        <w:t>4.3.2.2. Підставою для проведення конкурсу є наказ Відділу освіти про проведення конкурсу.</w:t>
      </w:r>
    </w:p>
    <w:p>
      <w:pPr>
        <w:pStyle w:val="NoSpacing"/>
        <w:ind w:firstLine="425"/>
        <w:jc w:val="both"/>
        <w:rPr>
          <w:rFonts w:cs="Times New Roman"/>
          <w:spacing w:val="-7"/>
          <w:kern w:val="0"/>
          <w:lang w:val="uk-UA"/>
        </w:rPr>
      </w:pPr>
      <w:r>
        <w:rPr>
          <w:kern w:val="0"/>
          <w:lang w:val="uk-UA"/>
        </w:rPr>
        <w:t>4.3.2.3. За поданням Відділу освіти Роздільнянський міський голова призначає і звільняє директора Закладу.</w:t>
      </w:r>
      <w:r>
        <w:rPr>
          <w:rFonts w:cs="Times New Roman"/>
          <w:spacing w:val="-7"/>
          <w:kern w:val="0"/>
          <w:lang w:val="uk-UA"/>
        </w:rPr>
        <w:t xml:space="preserve"> </w:t>
      </w:r>
    </w:p>
    <w:p>
      <w:pPr>
        <w:pStyle w:val="NoSpacing"/>
        <w:ind w:firstLine="425"/>
        <w:jc w:val="both"/>
        <w:rPr>
          <w:kern w:val="0"/>
          <w:lang w:val="uk-UA"/>
        </w:rPr>
      </w:pPr>
      <w:r>
        <w:rPr>
          <w:kern w:val="0"/>
          <w:lang w:val="uk-U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Spacing"/>
        <w:ind w:firstLine="425"/>
        <w:jc w:val="both"/>
        <w:rPr>
          <w:color w:val="000000"/>
          <w:kern w:val="0"/>
          <w:lang w:val="uk-UA"/>
        </w:rPr>
      </w:pPr>
      <w:r>
        <w:rPr>
          <w:kern w:val="0"/>
          <w:lang w:val="uk-UA"/>
        </w:rPr>
        <w:t>4.3.2.5. Керівником Закладу може бути особа, яка є громадянином України,</w:t>
      </w:r>
      <w:r>
        <w:rPr>
          <w:color w:val="000000"/>
          <w:kern w:val="0"/>
          <w:lang w:val="uk-UA"/>
        </w:rPr>
        <w:t xml:space="preserve">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Spacing"/>
        <w:ind w:firstLine="425"/>
        <w:jc w:val="both"/>
        <w:rPr>
          <w:color w:val="000000"/>
          <w:kern w:val="0"/>
          <w:lang w:val="uk-UA"/>
        </w:rPr>
      </w:pPr>
      <w:r>
        <w:rPr>
          <w:color w:val="000000"/>
          <w:kern w:val="0"/>
          <w:lang w:val="uk-UA"/>
        </w:rPr>
        <w:t>4.3.2.5.1. Не може обіймати посаду директора Закладу особа, яка:</w:t>
      </w:r>
    </w:p>
    <w:p>
      <w:pPr>
        <w:pStyle w:val="NoSpacing"/>
        <w:ind w:firstLine="425"/>
        <w:jc w:val="both"/>
        <w:rPr>
          <w:color w:val="000000"/>
          <w:kern w:val="0"/>
          <w:lang w:val="uk-UA"/>
        </w:rPr>
      </w:pPr>
      <w:r>
        <w:rPr>
          <w:color w:val="000000"/>
          <w:kern w:val="0"/>
          <w:lang w:val="uk-UA"/>
        </w:rPr>
        <w:t>1) є недієздатною або цивільна дієздатність якої обмежена;</w:t>
      </w:r>
    </w:p>
    <w:p>
      <w:pPr>
        <w:pStyle w:val="NoSpacing"/>
        <w:ind w:firstLine="425"/>
        <w:jc w:val="both"/>
        <w:rPr>
          <w:color w:val="000000"/>
          <w:kern w:val="0"/>
          <w:lang w:val="uk-UA"/>
        </w:rPr>
      </w:pPr>
      <w:r>
        <w:rPr>
          <w:color w:val="000000"/>
          <w:kern w:val="0"/>
          <w:lang w:val="uk-UA"/>
        </w:rPr>
        <w:t>2) має судимість за вчинення злочину;</w:t>
      </w:r>
    </w:p>
    <w:p>
      <w:pPr>
        <w:pStyle w:val="NoSpacing"/>
        <w:ind w:firstLine="425"/>
        <w:jc w:val="both"/>
        <w:rPr>
          <w:color w:val="000000"/>
          <w:kern w:val="0"/>
          <w:lang w:val="uk-UA"/>
        </w:rPr>
      </w:pPr>
      <w:r>
        <w:rPr>
          <w:color w:val="000000"/>
          <w:kern w:val="0"/>
          <w:lang w:val="uk-UA"/>
        </w:rPr>
        <w:t>3) позбавлена права обіймати відповідну посаду;</w:t>
      </w:r>
    </w:p>
    <w:p>
      <w:pPr>
        <w:pStyle w:val="NoSpacing"/>
        <w:ind w:firstLine="425"/>
        <w:jc w:val="both"/>
        <w:rPr>
          <w:color w:val="000000"/>
          <w:kern w:val="0"/>
          <w:lang w:val="uk-UA"/>
        </w:rPr>
      </w:pPr>
      <w:r>
        <w:rPr>
          <w:color w:val="000000"/>
          <w:kern w:val="0"/>
          <w:lang w:val="uk-UA"/>
        </w:rPr>
        <w:t>4) за рішенням суду визнана винною у вчиненні корупційного правопорушення;</w:t>
      </w:r>
    </w:p>
    <w:p>
      <w:pPr>
        <w:pStyle w:val="NoSpacing"/>
        <w:ind w:firstLine="425"/>
        <w:jc w:val="both"/>
        <w:rPr>
          <w:color w:val="000000"/>
          <w:kern w:val="0"/>
          <w:lang w:val="uk-UA"/>
        </w:rPr>
      </w:pPr>
      <w:r>
        <w:rPr>
          <w:color w:val="000000"/>
          <w:kern w:val="0"/>
          <w:lang w:val="uk-UA"/>
        </w:rPr>
        <w:t>5) за рішенням суду визнана винною у вчиненні правопорушення, пов’язаного з корупцією;</w:t>
      </w:r>
    </w:p>
    <w:p>
      <w:pPr>
        <w:pStyle w:val="NoSpacing"/>
        <w:ind w:firstLine="425"/>
        <w:jc w:val="both"/>
        <w:rPr>
          <w:color w:val="000000"/>
          <w:kern w:val="0"/>
          <w:lang w:val="uk-UA"/>
        </w:rPr>
      </w:pPr>
      <w:r>
        <w:rPr>
          <w:color w:val="000000"/>
          <w:kern w:val="0"/>
          <w:lang w:val="uk-UA"/>
        </w:rPr>
        <w:t>6) підпадає під заборону, встановлену Законом України «Про очищення влади».</w:t>
      </w:r>
    </w:p>
    <w:p>
      <w:pPr>
        <w:pStyle w:val="NoSpacing"/>
        <w:ind w:firstLine="425"/>
        <w:jc w:val="both"/>
        <w:rPr>
          <w:kern w:val="0"/>
          <w:lang w:val="uk-UA"/>
        </w:rPr>
      </w:pPr>
      <w:r>
        <w:rPr>
          <w:bCs/>
          <w:kern w:val="0"/>
          <w:lang w:val="uk-UA"/>
        </w:rPr>
        <w:t>4.3.2.6.</w:t>
      </w:r>
      <w:r>
        <w:rPr>
          <w:kern w:val="0"/>
          <w:lang w:val="uk-U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Web"/>
        <w:spacing w:beforeAutospacing="0" w:before="0" w:afterAutospacing="0" w:after="0"/>
        <w:ind w:firstLine="425"/>
        <w:jc w:val="both"/>
        <w:rPr>
          <w:bCs/>
          <w:color w:val="000000"/>
          <w:shd w:fill="FFFFFF" w:val="clear"/>
          <w:lang w:val="uk-UA"/>
        </w:rPr>
      </w:pPr>
      <w:r>
        <w:rPr>
          <w:shd w:fill="FFFFFF" w:val="clear"/>
          <w:lang w:val="uk-UA"/>
        </w:rPr>
        <w:t xml:space="preserve">4.3.2.7. В разі </w:t>
      </w:r>
      <w:r>
        <w:rPr>
          <w:color w:val="000000"/>
          <w:lang w:val="uk-UA"/>
        </w:rPr>
        <w:t>дострокового припинення (прийняття рішення про дострокове припинення) трудового договору (контракту), укладеного з керівником Закладу н</w:t>
      </w:r>
      <w:r>
        <w:rPr>
          <w:shd w:fill="FFFFFF" w:val="clear"/>
          <w:lang w:val="uk-UA"/>
        </w:rPr>
        <w:t xml:space="preserve">а час </w:t>
      </w:r>
      <w:r>
        <w:rPr>
          <w:bCs/>
          <w:color w:val="000000"/>
          <w:lang w:val="uk-UA"/>
        </w:rPr>
        <w:t xml:space="preserve">проведення конкурсу на заміщення вакантної посади керівника Закладу </w:t>
      </w:r>
      <w:r>
        <w:rPr>
          <w:bCs/>
          <w:color w:val="000000"/>
          <w:shd w:fill="FFFFFF" w:val="clear"/>
          <w:lang w:val="uk-UA"/>
        </w:rPr>
        <w:t>Роздільнянський міський голова за поданням Відділу освіти призначає виконуючого обов’язки директора.</w:t>
      </w:r>
    </w:p>
    <w:p>
      <w:pPr>
        <w:pStyle w:val="NoSpacing"/>
        <w:ind w:firstLine="425"/>
        <w:jc w:val="both"/>
        <w:rPr>
          <w:rStyle w:val="rvts0"/>
          <w:kern w:val="0"/>
          <w:lang w:val="uk-UA"/>
        </w:rPr>
      </w:pPr>
      <w:r>
        <w:rPr>
          <w:rStyle w:val="rvts0"/>
          <w:kern w:val="0"/>
          <w:lang w:val="uk-U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Spacing"/>
        <w:ind w:firstLine="425"/>
        <w:jc w:val="both"/>
        <w:rPr>
          <w:kern w:val="0"/>
          <w:lang w:val="uk-UA"/>
        </w:rPr>
      </w:pPr>
      <w:r>
        <w:rPr>
          <w:rStyle w:val="rvts0"/>
          <w:rFonts w:cs="Times New Roman"/>
          <w:kern w:val="0"/>
          <w:lang w:val="uk-U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BodyText"/>
        <w:spacing w:lineRule="atLeast" w:line="200"/>
        <w:ind w:firstLine="425"/>
        <w:jc w:val="both"/>
        <w:rPr>
          <w:b w:val="false"/>
          <w:bCs w:val="false"/>
        </w:rPr>
      </w:pPr>
      <w:r>
        <w:rPr>
          <w:b w:val="false"/>
          <w:bCs w:val="false"/>
        </w:rPr>
        <w:t>4.3.3.</w:t>
      </w:r>
      <w:r>
        <w:rPr>
          <w:b w:val="false"/>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BodyText"/>
        <w:spacing w:lineRule="atLeast" w:line="200"/>
        <w:ind w:firstLine="425"/>
        <w:jc w:val="both"/>
        <w:rPr>
          <w:b w:val="false"/>
        </w:rPr>
      </w:pPr>
      <w:r>
        <w:rPr>
          <w:b w:val="false"/>
          <w:bCs w:val="false"/>
        </w:rPr>
        <w:t>4.3.4.</w:t>
      </w:r>
      <w:r>
        <w:rPr>
          <w:b w:val="false"/>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BodyText"/>
        <w:spacing w:lineRule="atLeast" w:line="200"/>
        <w:ind w:firstLine="425"/>
        <w:jc w:val="both"/>
        <w:rPr>
          <w:b w:val="false"/>
          <w:bCs w:val="false"/>
        </w:rPr>
      </w:pPr>
      <w:r>
        <w:rPr>
          <w:b w:val="false"/>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BodyText"/>
        <w:spacing w:lineRule="atLeast" w:line="200"/>
        <w:ind w:firstLine="425"/>
        <w:jc w:val="both"/>
        <w:rPr>
          <w:b w:val="false"/>
          <w:bCs w:val="false"/>
        </w:rPr>
      </w:pPr>
      <w:r>
        <w:rPr>
          <w:b w:val="false"/>
          <w:bCs w:val="false"/>
        </w:rPr>
        <w:t>4.3.5.</w:t>
      </w:r>
      <w:r>
        <w:rPr>
          <w:b w:val="false"/>
        </w:rPr>
        <w:t xml:space="preserve"> Керівник </w:t>
      </w:r>
      <w:r>
        <w:rPr>
          <w:b w:val="false"/>
          <w:shd w:fill="FFFFFF" w:val="clear"/>
        </w:rPr>
        <w:t>за згодою з Відділом освіти</w:t>
      </w:r>
      <w:r>
        <w:rPr>
          <w:b w:val="false"/>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BodyText"/>
        <w:spacing w:lineRule="atLeast" w:line="200"/>
        <w:ind w:firstLine="425"/>
        <w:jc w:val="both"/>
        <w:rPr>
          <w:b w:val="false"/>
        </w:rPr>
      </w:pPr>
      <w:r>
        <w:rPr>
          <w:b w:val="false"/>
          <w:bCs w:val="false"/>
        </w:rPr>
        <w:t>4.3.6.</w:t>
      </w:r>
      <w:r>
        <w:rPr>
          <w:b w:val="false"/>
        </w:rPr>
        <w:t xml:space="preserve"> Заклад за узгодженням з Відділом освіти та Засновником визначає власну структуру та </w:t>
      </w:r>
      <w:r>
        <w:rPr>
          <w:b w:val="false"/>
          <w:shd w:fill="FFFFFF" w:val="clear"/>
        </w:rPr>
        <w:t xml:space="preserve">встановлює </w:t>
      </w:r>
      <w:r>
        <w:rPr>
          <w:b w:val="false"/>
        </w:rPr>
        <w:t>штатний розклад відповідно до вимог чинного законодавства.</w:t>
      </w:r>
    </w:p>
    <w:p>
      <w:pPr>
        <w:pStyle w:val="BodyText"/>
        <w:spacing w:lineRule="atLeast" w:line="200"/>
        <w:ind w:firstLine="425"/>
        <w:jc w:val="both"/>
        <w:rPr>
          <w:b w:val="false"/>
        </w:rPr>
      </w:pPr>
      <w:r>
        <w:rPr>
          <w:b w:val="false"/>
        </w:rPr>
        <w:t>4.3.6.1. Загальна чисельність та структура Закладу затверджується Засновником за поданням директора Закладу.</w:t>
      </w:r>
    </w:p>
    <w:p>
      <w:pPr>
        <w:pStyle w:val="BodyText"/>
        <w:spacing w:lineRule="atLeast" w:line="200"/>
        <w:ind w:firstLine="425"/>
        <w:jc w:val="both"/>
        <w:rPr>
          <w:b w:val="false"/>
        </w:rPr>
      </w:pPr>
      <w:r>
        <w:rPr>
          <w:b w:val="false"/>
        </w:rPr>
        <w:t>Структура Закладу розробляється директором Закладу.</w:t>
      </w:r>
    </w:p>
    <w:p>
      <w:pPr>
        <w:pStyle w:val="BodyText"/>
        <w:spacing w:lineRule="atLeast" w:line="200"/>
        <w:ind w:firstLine="425"/>
        <w:jc w:val="both"/>
        <w:rPr>
          <w:b w:val="false"/>
        </w:rPr>
      </w:pPr>
      <w:r>
        <w:rPr>
          <w:b w:val="false"/>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BodyText"/>
        <w:spacing w:lineRule="atLeast" w:line="200"/>
        <w:ind w:firstLine="425"/>
        <w:jc w:val="both"/>
        <w:rPr>
          <w:b w:val="false"/>
          <w:bCs w:val="false"/>
        </w:rPr>
      </w:pPr>
      <w:r>
        <w:rPr>
          <w:b w:val="false"/>
          <w:bCs w:val="false"/>
        </w:rPr>
        <w:t>4.3.6.2. Штатний розпис розробляє директор Закладу. Штатний розпис затверджується директором Закладу за погодженням з Відділом освіти.</w:t>
      </w:r>
    </w:p>
    <w:p>
      <w:pPr>
        <w:pStyle w:val="BodyText"/>
        <w:spacing w:lineRule="atLeast" w:line="200"/>
        <w:ind w:firstLine="425"/>
        <w:jc w:val="both"/>
        <w:rPr>
          <w:b w:val="false"/>
          <w:bCs w:val="false"/>
        </w:rPr>
      </w:pPr>
      <w:r>
        <w:rPr>
          <w:b w:val="false"/>
          <w:bCs w:val="false"/>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BodyText"/>
        <w:spacing w:lineRule="atLeast" w:line="200"/>
        <w:ind w:firstLine="425"/>
        <w:jc w:val="both"/>
        <w:rPr>
          <w:b w:val="false"/>
        </w:rPr>
      </w:pPr>
      <w:r>
        <w:rPr>
          <w:b w:val="false"/>
          <w:bCs w:val="false"/>
        </w:rPr>
        <w:t>Штатний розпис може бути розроблений централізованою бухгалтерією</w:t>
      </w:r>
      <w:r>
        <w:rPr>
          <w:b w:val="false"/>
        </w:rPr>
        <w:t>, якщо такі повноваження прописані в укладеному з Закладом договорі.</w:t>
      </w:r>
    </w:p>
    <w:p>
      <w:pPr>
        <w:pStyle w:val="NormalWeb"/>
        <w:spacing w:beforeAutospacing="0" w:before="0" w:afterAutospacing="0" w:after="0"/>
        <w:ind w:firstLine="425"/>
        <w:jc w:val="both"/>
        <w:rPr>
          <w:rStyle w:val="rvts0"/>
          <w:lang w:val="uk-UA"/>
        </w:rPr>
      </w:pPr>
      <w:r>
        <w:rPr>
          <w:rStyle w:val="rvts0"/>
          <w:lang w:val="uk-UA"/>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BodyText"/>
        <w:ind w:firstLine="425"/>
        <w:jc w:val="both"/>
        <w:rPr>
          <w:b w:val="false"/>
        </w:rPr>
      </w:pPr>
      <w:r>
        <w:rPr>
          <w:b w:val="false"/>
        </w:rPr>
        <w:t xml:space="preserve">4.3.8. Керівник Закладу в межах наданих йому повноважень: </w:t>
      </w:r>
    </w:p>
    <w:p>
      <w:pPr>
        <w:pStyle w:val="BodyText"/>
        <w:widowControl w:val="false"/>
        <w:numPr>
          <w:ilvl w:val="0"/>
          <w:numId w:val="14"/>
        </w:numPr>
        <w:jc w:val="both"/>
        <w:rPr>
          <w:b w:val="false"/>
        </w:rPr>
      </w:pPr>
      <w:r>
        <w:rPr>
          <w:b w:val="false"/>
        </w:rPr>
        <w:t>планує та організовує діяльність закладу освіти;</w:t>
      </w:r>
    </w:p>
    <w:p>
      <w:pPr>
        <w:pStyle w:val="BodyText"/>
        <w:widowControl w:val="false"/>
        <w:numPr>
          <w:ilvl w:val="0"/>
          <w:numId w:val="14"/>
        </w:numPr>
        <w:jc w:val="both"/>
        <w:rPr>
          <w:b w:val="false"/>
        </w:rPr>
      </w:pPr>
      <w:r>
        <w:rPr>
          <w:b w:val="false"/>
        </w:rPr>
        <w:t>вирішує питання фінансово-господарської діяльності закладу освіти;</w:t>
      </w:r>
    </w:p>
    <w:p>
      <w:pPr>
        <w:pStyle w:val="BodyText"/>
        <w:widowControl w:val="false"/>
        <w:numPr>
          <w:ilvl w:val="0"/>
          <w:numId w:val="14"/>
        </w:numPr>
        <w:jc w:val="both"/>
        <w:rPr>
          <w:b w:val="false"/>
        </w:rPr>
      </w:pPr>
      <w:r>
        <w:rPr>
          <w:b w:val="false"/>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BodyText"/>
        <w:widowControl w:val="false"/>
        <w:numPr>
          <w:ilvl w:val="0"/>
          <w:numId w:val="14"/>
        </w:numPr>
        <w:jc w:val="both"/>
        <w:rPr>
          <w:b w:val="false"/>
        </w:rPr>
      </w:pPr>
      <w:r>
        <w:rPr>
          <w:b w:val="false"/>
        </w:rPr>
        <w:t>забезпечує розроблення та виконання стратегії розвитку Закладу;</w:t>
      </w:r>
    </w:p>
    <w:p>
      <w:pPr>
        <w:pStyle w:val="BodyText"/>
        <w:widowControl w:val="false"/>
        <w:numPr>
          <w:ilvl w:val="0"/>
          <w:numId w:val="14"/>
        </w:numPr>
        <w:jc w:val="both"/>
        <w:rPr>
          <w:b w:val="false"/>
        </w:rPr>
      </w:pPr>
      <w:r>
        <w:rPr>
          <w:b w:val="false"/>
        </w:rPr>
        <w:t>затверджує правила внутрішнього розпорядку Закладу;</w:t>
      </w:r>
    </w:p>
    <w:p>
      <w:pPr>
        <w:pStyle w:val="BodyText"/>
        <w:widowControl w:val="false"/>
        <w:numPr>
          <w:ilvl w:val="0"/>
          <w:numId w:val="14"/>
        </w:numPr>
        <w:jc w:val="both"/>
        <w:rPr>
          <w:b w:val="false"/>
        </w:rPr>
      </w:pPr>
      <w:r>
        <w:rPr>
          <w:b w:val="false"/>
        </w:rPr>
        <w:t>затверджує посадові інструкції працівників Закладу;</w:t>
      </w:r>
    </w:p>
    <w:p>
      <w:pPr>
        <w:pStyle w:val="BodyText"/>
        <w:widowControl w:val="false"/>
        <w:numPr>
          <w:ilvl w:val="0"/>
          <w:numId w:val="14"/>
        </w:numPr>
        <w:jc w:val="both"/>
        <w:rPr>
          <w:b w:val="false"/>
        </w:rPr>
      </w:pPr>
      <w:r>
        <w:rPr>
          <w:b w:val="false"/>
        </w:rPr>
        <w:t>організовує освітній процес та видачу документів про освіту;</w:t>
      </w:r>
    </w:p>
    <w:p>
      <w:pPr>
        <w:pStyle w:val="BodyText"/>
        <w:widowControl w:val="false"/>
        <w:numPr>
          <w:ilvl w:val="0"/>
          <w:numId w:val="14"/>
        </w:numPr>
        <w:jc w:val="both"/>
        <w:rPr>
          <w:b w:val="false"/>
        </w:rPr>
      </w:pPr>
      <w:r>
        <w:rPr>
          <w:b w:val="false"/>
        </w:rPr>
        <w:t>забезпечує організацію освітнього процесу та здійснення контролю за виконанням освітніх програм;</w:t>
      </w:r>
    </w:p>
    <w:p>
      <w:pPr>
        <w:pStyle w:val="BodyText"/>
        <w:widowControl w:val="false"/>
        <w:numPr>
          <w:ilvl w:val="0"/>
          <w:numId w:val="14"/>
        </w:numPr>
        <w:jc w:val="both"/>
        <w:rPr>
          <w:b w:val="false"/>
        </w:rPr>
      </w:pPr>
      <w:r>
        <w:rPr>
          <w:b w:val="false"/>
        </w:rPr>
        <w:t>забезпечує функціонування внутрішньої системи забезпечення якості освіти;</w:t>
      </w:r>
    </w:p>
    <w:p>
      <w:pPr>
        <w:pStyle w:val="BodyText"/>
        <w:widowControl w:val="false"/>
        <w:numPr>
          <w:ilvl w:val="0"/>
          <w:numId w:val="14"/>
        </w:numPr>
        <w:jc w:val="both"/>
        <w:rPr>
          <w:b w:val="false"/>
        </w:rPr>
      </w:pPr>
      <w:r>
        <w:rPr>
          <w:b w:val="false"/>
        </w:rPr>
        <w:t>забезпечує умови для здійснення дієвого та відкритого громадського контролю за діяльністю Закладу;</w:t>
      </w:r>
    </w:p>
    <w:p>
      <w:pPr>
        <w:pStyle w:val="BodyText"/>
        <w:widowControl w:val="false"/>
        <w:numPr>
          <w:ilvl w:val="0"/>
          <w:numId w:val="14"/>
        </w:numPr>
        <w:jc w:val="both"/>
        <w:rPr>
          <w:b w:val="false"/>
        </w:rPr>
      </w:pPr>
      <w:r>
        <w:rPr>
          <w:b w:val="false"/>
        </w:rPr>
        <w:t>забезпечує своєчасне та якісне подання статистичної звітності;</w:t>
      </w:r>
    </w:p>
    <w:p>
      <w:pPr>
        <w:pStyle w:val="BodyText"/>
        <w:widowControl w:val="false"/>
        <w:numPr>
          <w:ilvl w:val="0"/>
          <w:numId w:val="14"/>
        </w:numPr>
        <w:jc w:val="both"/>
        <w:rPr>
          <w:b w:val="false"/>
        </w:rPr>
      </w:pPr>
      <w:r>
        <w:rPr>
          <w:b w:val="false"/>
        </w:rPr>
        <w:t>сприяє та створює умови для діяльності органів самоврядування Закладу;</w:t>
      </w:r>
    </w:p>
    <w:p>
      <w:pPr>
        <w:pStyle w:val="BodyText"/>
        <w:widowControl w:val="false"/>
        <w:numPr>
          <w:ilvl w:val="0"/>
          <w:numId w:val="14"/>
        </w:numPr>
        <w:jc w:val="both"/>
        <w:rPr>
          <w:b w:val="false"/>
        </w:rPr>
      </w:pPr>
      <w:r>
        <w:rPr>
          <w:b w:val="false"/>
        </w:rPr>
        <w:t>сприяє здоровому способу життя здобувачів освіти та працівників Закладу;</w:t>
      </w:r>
    </w:p>
    <w:p>
      <w:pPr>
        <w:pStyle w:val="BodyText"/>
        <w:widowControl w:val="false"/>
        <w:numPr>
          <w:ilvl w:val="0"/>
          <w:numId w:val="14"/>
        </w:numPr>
        <w:jc w:val="both"/>
        <w:rPr>
          <w:b w:val="false"/>
        </w:rPr>
      </w:pPr>
      <w:r>
        <w:rPr>
          <w:b w:val="false"/>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BodyText"/>
        <w:widowControl w:val="false"/>
        <w:numPr>
          <w:ilvl w:val="0"/>
          <w:numId w:val="14"/>
        </w:numPr>
        <w:jc w:val="both"/>
        <w:rPr>
          <w:b w:val="false"/>
        </w:rPr>
      </w:pPr>
      <w:r>
        <w:rPr>
          <w:b w:val="false"/>
        </w:rPr>
        <w:t>щорічно надає до Відділу освіти Звіт про результати роботи Закладу за  минулий  рік;</w:t>
      </w:r>
    </w:p>
    <w:p>
      <w:pPr>
        <w:pStyle w:val="BodyText"/>
        <w:widowControl w:val="false"/>
        <w:numPr>
          <w:ilvl w:val="0"/>
          <w:numId w:val="14"/>
        </w:numPr>
        <w:jc w:val="both"/>
        <w:rPr>
          <w:b w:val="false"/>
        </w:rPr>
      </w:pPr>
      <w:r>
        <w:rPr>
          <w:b w:val="false"/>
        </w:rPr>
        <w:t>забезпечує розроблення, затвердження, виконання та моніторинг виконання індивідуальної програми розвитку учня;</w:t>
      </w:r>
    </w:p>
    <w:p>
      <w:pPr>
        <w:pStyle w:val="BodyText"/>
        <w:widowControl w:val="false"/>
        <w:numPr>
          <w:ilvl w:val="0"/>
          <w:numId w:val="14"/>
        </w:numPr>
        <w:jc w:val="both"/>
        <w:rPr>
          <w:b w:val="false"/>
        </w:rPr>
      </w:pPr>
      <w:r>
        <w:rPr>
          <w:b w:val="false"/>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BodyText"/>
        <w:widowControl w:val="false"/>
        <w:numPr>
          <w:ilvl w:val="0"/>
          <w:numId w:val="14"/>
        </w:numPr>
        <w:jc w:val="both"/>
        <w:rPr>
          <w:b w:val="false"/>
        </w:rPr>
      </w:pPr>
      <w:r>
        <w:rPr>
          <w:b w:val="false"/>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BodyText"/>
        <w:widowControl w:val="false"/>
        <w:numPr>
          <w:ilvl w:val="0"/>
          <w:numId w:val="14"/>
        </w:numPr>
        <w:jc w:val="both"/>
        <w:rPr>
          <w:b w:val="false"/>
        </w:rPr>
      </w:pPr>
      <w:r>
        <w:rPr>
          <w:b w:val="false"/>
        </w:rPr>
        <w:t>створює необхідні умови для здобуття освіти особами з особливими освітніми потребами;</w:t>
      </w:r>
    </w:p>
    <w:p>
      <w:pPr>
        <w:pStyle w:val="BodyText"/>
        <w:widowControl w:val="false"/>
        <w:numPr>
          <w:ilvl w:val="0"/>
          <w:numId w:val="14"/>
        </w:numPr>
        <w:jc w:val="both"/>
        <w:rPr>
          <w:b w:val="false"/>
        </w:rPr>
      </w:pPr>
      <w:r>
        <w:rPr>
          <w:b w:val="false"/>
        </w:rPr>
        <w:t>сприяє проходженню атестації та сертифікації педагогічними працівниками;</w:t>
      </w:r>
    </w:p>
    <w:p>
      <w:pPr>
        <w:pStyle w:val="BodyText"/>
        <w:widowControl w:val="false"/>
        <w:numPr>
          <w:ilvl w:val="0"/>
          <w:numId w:val="14"/>
        </w:numPr>
        <w:jc w:val="both"/>
        <w:rPr>
          <w:b w:val="false"/>
        </w:rPr>
      </w:pPr>
      <w:r>
        <w:rPr>
          <w:b w:val="false"/>
        </w:rPr>
        <w:t>формує засади, створювати умови, сприяти формуванню культури здорового способу життя учнів та працівників Закладу;</w:t>
      </w:r>
    </w:p>
    <w:p>
      <w:pPr>
        <w:pStyle w:val="BodyText"/>
        <w:widowControl w:val="false"/>
        <w:numPr>
          <w:ilvl w:val="0"/>
          <w:numId w:val="14"/>
        </w:numPr>
        <w:jc w:val="both"/>
        <w:rPr>
          <w:b w:val="false"/>
        </w:rPr>
      </w:pPr>
      <w:r>
        <w:rPr>
          <w:b w:val="false"/>
        </w:rPr>
        <w:t>створює в безпечне освітнє середовище, забезпечувати дотримання вимог щодо охорони дитинства, охорони праці, вимог техніки безпеки;</w:t>
      </w:r>
    </w:p>
    <w:p>
      <w:pPr>
        <w:pStyle w:val="BodyText"/>
        <w:widowControl w:val="false"/>
        <w:numPr>
          <w:ilvl w:val="0"/>
          <w:numId w:val="14"/>
        </w:numPr>
        <w:jc w:val="both"/>
        <w:rPr>
          <w:b w:val="false"/>
        </w:rPr>
      </w:pPr>
      <w:r>
        <w:rPr>
          <w:b w:val="false"/>
        </w:rPr>
        <w:t>організовує харчування та сприяти медичному обслуговуванню учнів відповідно до законодавства;</w:t>
      </w:r>
    </w:p>
    <w:p>
      <w:pPr>
        <w:pStyle w:val="BodyText"/>
        <w:widowControl w:val="false"/>
        <w:numPr>
          <w:ilvl w:val="0"/>
          <w:numId w:val="14"/>
        </w:numPr>
        <w:jc w:val="both"/>
        <w:rPr>
          <w:b w:val="false"/>
        </w:rPr>
      </w:pPr>
      <w:r>
        <w:rPr>
          <w:b w:val="false"/>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BodyText"/>
        <w:widowControl w:val="false"/>
        <w:numPr>
          <w:ilvl w:val="0"/>
          <w:numId w:val="14"/>
        </w:numPr>
        <w:jc w:val="both"/>
        <w:rPr>
          <w:b w:val="false"/>
        </w:rPr>
      </w:pPr>
      <w:r>
        <w:rPr>
          <w:b w:val="false"/>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BodyText"/>
        <w:widowControl w:val="false"/>
        <w:numPr>
          <w:ilvl w:val="0"/>
          <w:numId w:val="14"/>
        </w:numPr>
        <w:jc w:val="both"/>
        <w:rPr>
          <w:b w:val="false"/>
        </w:rPr>
      </w:pPr>
      <w:r>
        <w:rPr>
          <w:b w:val="false"/>
        </w:rPr>
        <w:t>організовує документообіг, бухгалтерський облік та звітність відповідно до законодавства;</w:t>
      </w:r>
    </w:p>
    <w:p>
      <w:pPr>
        <w:pStyle w:val="BodyText"/>
        <w:widowControl w:val="false"/>
        <w:numPr>
          <w:ilvl w:val="0"/>
          <w:numId w:val="14"/>
        </w:numPr>
        <w:jc w:val="both"/>
        <w:rPr>
          <w:b w:val="false"/>
        </w:rPr>
      </w:pPr>
      <w:r>
        <w:rPr>
          <w:b w:val="false"/>
        </w:rPr>
        <w:t>звітує щороку на загальних зборах (конференції) колективу про свою роботу та виконання стратегії розвитку Закладу;</w:t>
      </w:r>
    </w:p>
    <w:p>
      <w:pPr>
        <w:pStyle w:val="BodyText"/>
        <w:widowControl w:val="false"/>
        <w:numPr>
          <w:ilvl w:val="0"/>
          <w:numId w:val="14"/>
        </w:numPr>
        <w:jc w:val="both"/>
        <w:rPr>
          <w:b w:val="false"/>
        </w:rPr>
      </w:pPr>
      <w:r>
        <w:rPr>
          <w:b w:val="false"/>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BodyText"/>
        <w:widowControl w:val="false"/>
        <w:numPr>
          <w:ilvl w:val="0"/>
          <w:numId w:val="14"/>
        </w:numPr>
        <w:jc w:val="both"/>
        <w:rPr>
          <w:b w:val="false"/>
        </w:rPr>
      </w:pPr>
      <w:r>
        <w:rPr>
          <w:b w:val="false"/>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BodyText"/>
        <w:widowControl w:val="false"/>
        <w:numPr>
          <w:ilvl w:val="0"/>
          <w:numId w:val="14"/>
        </w:numPr>
        <w:jc w:val="both"/>
        <w:rPr>
          <w:b w:val="false"/>
        </w:rPr>
      </w:pPr>
      <w:r>
        <w:rPr>
          <w:b w:val="false"/>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BodyText"/>
        <w:widowControl w:val="false"/>
        <w:numPr>
          <w:ilvl w:val="0"/>
          <w:numId w:val="14"/>
        </w:numPr>
        <w:jc w:val="both"/>
        <w:rPr>
          <w:b w:val="false"/>
        </w:rPr>
      </w:pPr>
      <w:r>
        <w:rPr>
          <w:b w:val="false"/>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BodyText"/>
        <w:widowControl w:val="false"/>
        <w:numPr>
          <w:ilvl w:val="0"/>
          <w:numId w:val="14"/>
        </w:numPr>
        <w:jc w:val="both"/>
        <w:rPr>
          <w:b w:val="false"/>
        </w:rPr>
      </w:pPr>
      <w:r>
        <w:rPr>
          <w:b w:val="false"/>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BodyText"/>
        <w:ind w:firstLine="426"/>
        <w:jc w:val="both"/>
        <w:rPr>
          <w:rStyle w:val="rvts0"/>
          <w:b w:val="false"/>
        </w:rPr>
      </w:pPr>
      <w:r>
        <w:rPr>
          <w:rStyle w:val="rvts0"/>
          <w:b w:val="false"/>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BodyText"/>
        <w:ind w:firstLine="426"/>
        <w:jc w:val="both"/>
        <w:rPr>
          <w:rStyle w:val="rvts0"/>
          <w:b w:val="false"/>
        </w:rPr>
      </w:pPr>
      <w:r>
        <w:rPr>
          <w:rStyle w:val="rvts0"/>
          <w:b w:val="false"/>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BodyText"/>
        <w:ind w:firstLine="426"/>
        <w:jc w:val="both"/>
        <w:rPr>
          <w:rStyle w:val="rvts0"/>
          <w:b w:val="false"/>
        </w:rPr>
      </w:pPr>
      <w:r>
        <w:rPr>
          <w:rStyle w:val="rvts0"/>
          <w:b w:val="false"/>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BodyText"/>
        <w:ind w:firstLine="426"/>
        <w:jc w:val="both"/>
        <w:rPr>
          <w:rStyle w:val="rvts0"/>
          <w:b w:val="false"/>
        </w:rPr>
      </w:pPr>
      <w:r>
        <w:rPr>
          <w:rStyle w:val="rvts0"/>
          <w:b w:val="false"/>
        </w:rPr>
        <w:t>4.3.11. Підставами для дострокового звільнення директора є:</w:t>
      </w:r>
    </w:p>
    <w:p>
      <w:pPr>
        <w:pStyle w:val="BodyText"/>
        <w:numPr>
          <w:ilvl w:val="0"/>
          <w:numId w:val="32"/>
        </w:numPr>
        <w:jc w:val="both"/>
        <w:rPr>
          <w:rStyle w:val="rvts0"/>
          <w:b w:val="false"/>
        </w:rPr>
      </w:pPr>
      <w:r>
        <w:rPr>
          <w:rStyle w:val="rvts0"/>
          <w:b w:val="false"/>
        </w:rPr>
        <w:t>порушення вимог закону України «Про повну загальну середню освіту» щодо мови освітнього процесу;</w:t>
      </w:r>
    </w:p>
    <w:p>
      <w:pPr>
        <w:pStyle w:val="BodyText"/>
        <w:numPr>
          <w:ilvl w:val="0"/>
          <w:numId w:val="32"/>
        </w:numPr>
        <w:jc w:val="both"/>
        <w:rPr>
          <w:rStyle w:val="rvts0"/>
          <w:b w:val="false"/>
        </w:rPr>
      </w:pPr>
      <w:r>
        <w:rPr>
          <w:rStyle w:val="rvts0"/>
          <w:b w:val="false"/>
        </w:rPr>
        <w:t>порушення вимог статей 30 і 31 Закону України «Про освіту»;</w:t>
      </w:r>
    </w:p>
    <w:p>
      <w:pPr>
        <w:pStyle w:val="BodyText"/>
        <w:numPr>
          <w:ilvl w:val="0"/>
          <w:numId w:val="32"/>
        </w:numPr>
        <w:jc w:val="both"/>
        <w:rPr>
          <w:rStyle w:val="rvts0"/>
          <w:b w:val="false"/>
        </w:rPr>
      </w:pPr>
      <w:r>
        <w:rPr>
          <w:rStyle w:val="rvts0"/>
          <w:b w:val="false"/>
        </w:rPr>
        <w:t>порушення прав учнів чи працівників, встановлене рішенням суду, яке набрало законної сили;</w:t>
      </w:r>
    </w:p>
    <w:p>
      <w:pPr>
        <w:pStyle w:val="BodyText"/>
        <w:numPr>
          <w:ilvl w:val="0"/>
          <w:numId w:val="32"/>
        </w:numPr>
        <w:jc w:val="both"/>
        <w:rPr>
          <w:rStyle w:val="rvts0"/>
          <w:b w:val="false"/>
        </w:rPr>
      </w:pPr>
      <w:r>
        <w:rPr>
          <w:rStyle w:val="rvts0"/>
          <w:b w:val="false"/>
        </w:rPr>
        <w:t>систематичне неналежне виконання інших обов’язків керівника, визначених законом України «Про повну загальну середню освіту»;</w:t>
      </w:r>
    </w:p>
    <w:p>
      <w:pPr>
        <w:pStyle w:val="BodyText"/>
        <w:numPr>
          <w:ilvl w:val="0"/>
          <w:numId w:val="32"/>
        </w:numPr>
        <w:jc w:val="both"/>
        <w:rPr>
          <w:rStyle w:val="rvts0"/>
          <w:b w:val="false"/>
        </w:rPr>
      </w:pPr>
      <w:r>
        <w:rPr>
          <w:rStyle w:val="rvts0"/>
          <w:b w:val="false"/>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BodyText"/>
        <w:ind w:firstLine="426"/>
        <w:jc w:val="both"/>
        <w:rPr>
          <w:rStyle w:val="rvts0"/>
          <w:b w:val="false"/>
        </w:rPr>
      </w:pPr>
      <w:r>
        <w:rPr>
          <w:b w:val="false"/>
        </w:rPr>
      </w:r>
    </w:p>
    <w:p>
      <w:pPr>
        <w:pStyle w:val="NoSpacing"/>
        <w:ind w:firstLine="426"/>
        <w:jc w:val="both"/>
        <w:rPr>
          <w:rStyle w:val="rvts0"/>
          <w:b/>
          <w:kern w:val="0"/>
          <w:lang w:val="uk-UA"/>
        </w:rPr>
      </w:pPr>
      <w:r>
        <w:rPr>
          <w:rFonts w:cs="Times New Roman"/>
          <w:b/>
          <w:kern w:val="0"/>
          <w:lang w:val="uk-UA"/>
        </w:rPr>
        <w:t>4.4.</w:t>
      </w:r>
      <w:r>
        <w:rPr>
          <w:rStyle w:val="WW8Num1z0"/>
          <w:b/>
          <w:kern w:val="0"/>
        </w:rPr>
        <w:t xml:space="preserve"> </w:t>
      </w:r>
      <w:r>
        <w:rPr>
          <w:rStyle w:val="rvts0"/>
          <w:b/>
          <w:kern w:val="0"/>
          <w:lang w:val="uk-UA"/>
        </w:rPr>
        <w:t>Колегіальні органи управління Закладу</w:t>
      </w:r>
    </w:p>
    <w:p>
      <w:pPr>
        <w:pStyle w:val="NoSpacing"/>
        <w:ind w:firstLine="426"/>
        <w:jc w:val="both"/>
        <w:rPr>
          <w:rFonts w:cs="Times New Roman"/>
          <w:kern w:val="0"/>
          <w:lang w:val="uk-UA"/>
        </w:rPr>
      </w:pPr>
      <w:r>
        <w:rPr>
          <w:rFonts w:cs="Times New Roman"/>
          <w:kern w:val="0"/>
          <w:lang w:val="uk-UA"/>
        </w:rPr>
        <w:t xml:space="preserve">4.4.1. </w:t>
      </w:r>
      <w:r>
        <w:rPr>
          <w:rFonts w:cs="Times New Roman"/>
          <w:b/>
          <w:kern w:val="0"/>
          <w:lang w:val="uk-UA"/>
        </w:rPr>
        <w:t>П</w:t>
      </w:r>
      <w:r>
        <w:rPr>
          <w:rStyle w:val="rvts0"/>
          <w:b/>
          <w:kern w:val="0"/>
          <w:lang w:val="uk-UA"/>
        </w:rPr>
        <w:t>едагогічна рада</w:t>
      </w:r>
      <w:r>
        <w:rPr>
          <w:rStyle w:val="rvts0"/>
          <w:kern w:val="0"/>
          <w:lang w:val="uk-UA"/>
        </w:rPr>
        <w:t xml:space="preserve"> є основним </w:t>
      </w:r>
      <w:r>
        <w:rPr>
          <w:rFonts w:cs="Times New Roman"/>
          <w:kern w:val="0"/>
          <w:lang w:val="uk-UA"/>
        </w:rPr>
        <w:t xml:space="preserve">постійно діючим </w:t>
      </w:r>
      <w:r>
        <w:rPr>
          <w:rStyle w:val="rvts0"/>
          <w:kern w:val="0"/>
          <w:lang w:val="uk-UA"/>
        </w:rPr>
        <w:t>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Spacing"/>
        <w:ind w:firstLine="426"/>
        <w:jc w:val="both"/>
        <w:rPr>
          <w:rFonts w:cs="Times New Roman"/>
          <w:kern w:val="0"/>
          <w:lang w:val="uk-UA"/>
        </w:rPr>
      </w:pPr>
      <w:r>
        <w:rPr>
          <w:rFonts w:cs="Times New Roman"/>
          <w:kern w:val="0"/>
          <w:lang w:val="uk-U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Spacing"/>
        <w:ind w:firstLine="426"/>
        <w:jc w:val="both"/>
        <w:rPr>
          <w:rFonts w:cs="Times New Roman"/>
          <w:kern w:val="0"/>
          <w:lang w:val="uk-UA"/>
        </w:rPr>
      </w:pPr>
      <w:r>
        <w:rPr>
          <w:rFonts w:cs="Times New Roman"/>
          <w:kern w:val="0"/>
          <w:lang w:val="uk-UA"/>
        </w:rPr>
        <w:t xml:space="preserve">4.4.1.2. Засідання педагогічної ради проводяться у міру потреби, але не менш як чотири рази на рік.  </w:t>
      </w:r>
    </w:p>
    <w:p>
      <w:pPr>
        <w:pStyle w:val="NoSpacing"/>
        <w:ind w:firstLine="426"/>
        <w:jc w:val="both"/>
        <w:rPr>
          <w:rFonts w:cs="Times New Roman"/>
          <w:kern w:val="0"/>
          <w:lang w:val="uk-UA"/>
        </w:rPr>
      </w:pPr>
      <w:r>
        <w:rPr>
          <w:rFonts w:cs="Times New Roman"/>
          <w:kern w:val="0"/>
          <w:lang w:val="uk-U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Spacing"/>
        <w:ind w:firstLine="426"/>
        <w:jc w:val="both"/>
        <w:rPr>
          <w:rFonts w:cs="Times New Roman"/>
          <w:kern w:val="0"/>
          <w:lang w:val="uk-UA"/>
        </w:rPr>
      </w:pPr>
      <w:r>
        <w:rPr>
          <w:rFonts w:cs="Times New Roman"/>
          <w:kern w:val="0"/>
          <w:lang w:val="uk-U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Spacing"/>
        <w:ind w:firstLine="426"/>
        <w:jc w:val="both"/>
        <w:rPr>
          <w:rFonts w:cs="Times New Roman"/>
          <w:kern w:val="0"/>
          <w:lang w:val="uk-UA"/>
        </w:rPr>
      </w:pPr>
      <w:r>
        <w:rPr>
          <w:rFonts w:cs="Times New Roman"/>
          <w:kern w:val="0"/>
          <w:lang w:val="uk-UA"/>
        </w:rPr>
        <w:t xml:space="preserve">4.4.1.5.  Педагогічна рада Закладу: </w:t>
      </w:r>
    </w:p>
    <w:p>
      <w:pPr>
        <w:pStyle w:val="NoSpacing"/>
        <w:numPr>
          <w:ilvl w:val="0"/>
          <w:numId w:val="33"/>
        </w:numPr>
        <w:jc w:val="both"/>
        <w:rPr>
          <w:rFonts w:cs="Times New Roman"/>
          <w:kern w:val="0"/>
          <w:lang w:val="uk-UA"/>
        </w:rPr>
      </w:pPr>
      <w:r>
        <w:rPr>
          <w:rFonts w:cs="Times New Roman"/>
          <w:kern w:val="0"/>
          <w:lang w:val="uk-UA"/>
        </w:rPr>
        <w:t>схвалює стратегію розвитку закладу освіти та річний план роботи Закладу;</w:t>
      </w:r>
    </w:p>
    <w:p>
      <w:pPr>
        <w:pStyle w:val="NoSpacing"/>
        <w:numPr>
          <w:ilvl w:val="0"/>
          <w:numId w:val="33"/>
        </w:numPr>
        <w:jc w:val="both"/>
        <w:rPr>
          <w:rFonts w:cs="Times New Roman"/>
          <w:kern w:val="0"/>
          <w:lang w:val="uk-UA"/>
        </w:rPr>
      </w:pPr>
      <w:r>
        <w:rPr>
          <w:rFonts w:cs="Times New Roman"/>
          <w:kern w:val="0"/>
          <w:lang w:val="uk-UA"/>
        </w:rPr>
        <w:t>схвалює освітню (освітні) програму (програми) Закладу, зміни до неї (них) та оцінює результативність її (їх) виконання;</w:t>
      </w:r>
    </w:p>
    <w:p>
      <w:pPr>
        <w:pStyle w:val="NoSpacing"/>
        <w:numPr>
          <w:ilvl w:val="0"/>
          <w:numId w:val="33"/>
        </w:numPr>
        <w:jc w:val="both"/>
        <w:rPr>
          <w:rFonts w:cs="Times New Roman"/>
          <w:kern w:val="0"/>
          <w:lang w:val="uk-UA"/>
        </w:rPr>
      </w:pPr>
      <w:r>
        <w:rPr>
          <w:rFonts w:cs="Times New Roman"/>
          <w:kern w:val="0"/>
          <w:lang w:val="uk-UA"/>
        </w:rPr>
        <w:t>схвалює правила внутрішнього розпорядку;</w:t>
      </w:r>
    </w:p>
    <w:p>
      <w:pPr>
        <w:pStyle w:val="NoSpacing"/>
        <w:numPr>
          <w:ilvl w:val="0"/>
          <w:numId w:val="33"/>
        </w:numPr>
        <w:jc w:val="both"/>
        <w:rPr>
          <w:rFonts w:cs="Times New Roman"/>
          <w:kern w:val="0"/>
          <w:lang w:val="uk-UA"/>
        </w:rPr>
      </w:pPr>
      <w:r>
        <w:rPr>
          <w:rFonts w:cs="Times New Roman"/>
          <w:kern w:val="0"/>
          <w:lang w:val="uk-U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Spacing"/>
        <w:numPr>
          <w:ilvl w:val="0"/>
          <w:numId w:val="33"/>
        </w:numPr>
        <w:jc w:val="both"/>
        <w:rPr>
          <w:rFonts w:cs="Times New Roman"/>
          <w:kern w:val="0"/>
          <w:lang w:val="uk-UA"/>
        </w:rPr>
      </w:pPr>
      <w:r>
        <w:rPr>
          <w:rFonts w:cs="Times New Roman"/>
          <w:kern w:val="0"/>
          <w:lang w:val="uk-U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Spacing"/>
        <w:numPr>
          <w:ilvl w:val="0"/>
          <w:numId w:val="33"/>
        </w:numPr>
        <w:jc w:val="both"/>
        <w:rPr>
          <w:rFonts w:cs="Times New Roman"/>
          <w:kern w:val="0"/>
          <w:lang w:val="uk-UA"/>
        </w:rPr>
      </w:pPr>
      <w:r>
        <w:rPr>
          <w:rFonts w:cs="Times New Roman"/>
          <w:kern w:val="0"/>
          <w:lang w:val="uk-U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Spacing"/>
        <w:numPr>
          <w:ilvl w:val="0"/>
          <w:numId w:val="33"/>
        </w:numPr>
        <w:jc w:val="both"/>
        <w:rPr>
          <w:rFonts w:cs="Times New Roman"/>
          <w:kern w:val="0"/>
          <w:lang w:val="uk-UA"/>
        </w:rPr>
      </w:pPr>
      <w:r>
        <w:rPr>
          <w:rFonts w:cs="Times New Roman"/>
          <w:kern w:val="0"/>
          <w:lang w:val="uk-U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Spacing"/>
        <w:numPr>
          <w:ilvl w:val="0"/>
          <w:numId w:val="33"/>
        </w:numPr>
        <w:jc w:val="both"/>
        <w:rPr>
          <w:rFonts w:cs="Times New Roman"/>
          <w:kern w:val="0"/>
          <w:lang w:val="uk-UA"/>
        </w:rPr>
      </w:pPr>
      <w:r>
        <w:rPr>
          <w:rFonts w:cs="Times New Roman"/>
          <w:kern w:val="0"/>
          <w:lang w:val="uk-UA"/>
        </w:rPr>
        <w:t>схвалює положення про внутрішню систему забезпечення якості освіти;</w:t>
      </w:r>
    </w:p>
    <w:p>
      <w:pPr>
        <w:pStyle w:val="NoSpacing"/>
        <w:numPr>
          <w:ilvl w:val="0"/>
          <w:numId w:val="33"/>
        </w:numPr>
        <w:jc w:val="both"/>
        <w:rPr>
          <w:rFonts w:cs="Times New Roman"/>
          <w:kern w:val="0"/>
          <w:lang w:val="uk-UA"/>
        </w:rPr>
      </w:pPr>
      <w:r>
        <w:rPr>
          <w:rFonts w:cs="Times New Roman"/>
          <w:kern w:val="0"/>
          <w:lang w:val="uk-UA"/>
        </w:rPr>
        <w:t>розглядає питання щодо вдосконалення і методичного забезпечення освітнього процесу;</w:t>
      </w:r>
    </w:p>
    <w:p>
      <w:pPr>
        <w:pStyle w:val="NoSpacing"/>
        <w:numPr>
          <w:ilvl w:val="0"/>
          <w:numId w:val="33"/>
        </w:numPr>
        <w:jc w:val="both"/>
        <w:rPr>
          <w:rFonts w:cs="Times New Roman"/>
          <w:kern w:val="0"/>
          <w:lang w:val="uk-UA"/>
        </w:rPr>
      </w:pPr>
      <w:r>
        <w:rPr>
          <w:rFonts w:cs="Times New Roman"/>
          <w:kern w:val="0"/>
          <w:lang w:val="uk-U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Spacing"/>
        <w:numPr>
          <w:ilvl w:val="0"/>
          <w:numId w:val="33"/>
        </w:numPr>
        <w:jc w:val="both"/>
        <w:rPr>
          <w:rFonts w:cs="Times New Roman"/>
          <w:kern w:val="0"/>
          <w:lang w:val="uk-UA"/>
        </w:rPr>
      </w:pPr>
      <w:r>
        <w:rPr>
          <w:rFonts w:cs="Times New Roman"/>
          <w:kern w:val="0"/>
          <w:lang w:val="uk-UA"/>
        </w:rPr>
        <w:t>затверджує положення про види та форми заохочення і відзначення учнів у закладі освіти;</w:t>
      </w:r>
    </w:p>
    <w:p>
      <w:pPr>
        <w:pStyle w:val="NoSpacing"/>
        <w:numPr>
          <w:ilvl w:val="0"/>
          <w:numId w:val="33"/>
        </w:numPr>
        <w:jc w:val="both"/>
        <w:rPr>
          <w:rFonts w:cs="Times New Roman"/>
          <w:kern w:val="0"/>
          <w:lang w:val="uk-UA"/>
        </w:rPr>
      </w:pPr>
      <w:r>
        <w:rPr>
          <w:rFonts w:cs="Times New Roman"/>
          <w:kern w:val="0"/>
          <w:lang w:val="uk-UA"/>
        </w:rPr>
        <w:t>приймає рішення про заохочення (відзначення) учня, нагородження за успіхи у навчанні;</w:t>
      </w:r>
    </w:p>
    <w:p>
      <w:pPr>
        <w:pStyle w:val="NoSpacing"/>
        <w:numPr>
          <w:ilvl w:val="0"/>
          <w:numId w:val="33"/>
        </w:numPr>
        <w:jc w:val="both"/>
        <w:rPr>
          <w:rFonts w:cs="Times New Roman"/>
          <w:kern w:val="0"/>
          <w:lang w:val="uk-UA"/>
        </w:rPr>
      </w:pPr>
      <w:r>
        <w:rPr>
          <w:rFonts w:cs="Times New Roman"/>
          <w:kern w:val="0"/>
          <w:lang w:val="uk-UA"/>
        </w:rPr>
        <w:t>приймає рішення щодо морального та матеріального заохочення працівників закладу та інших учасників освітнього процесу;</w:t>
      </w:r>
    </w:p>
    <w:p>
      <w:pPr>
        <w:pStyle w:val="NoSpacing"/>
        <w:numPr>
          <w:ilvl w:val="0"/>
          <w:numId w:val="33"/>
        </w:numPr>
        <w:jc w:val="both"/>
        <w:rPr>
          <w:rFonts w:cs="Times New Roman"/>
          <w:kern w:val="0"/>
          <w:lang w:val="uk-UA"/>
        </w:rPr>
      </w:pPr>
      <w:r>
        <w:rPr>
          <w:rFonts w:cs="Times New Roman"/>
          <w:kern w:val="0"/>
          <w:lang w:val="uk-U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Spacing"/>
        <w:numPr>
          <w:ilvl w:val="0"/>
          <w:numId w:val="33"/>
        </w:numPr>
        <w:jc w:val="both"/>
        <w:rPr>
          <w:rFonts w:cs="Times New Roman"/>
          <w:kern w:val="0"/>
          <w:lang w:val="uk-UA"/>
        </w:rPr>
      </w:pPr>
      <w:r>
        <w:rPr>
          <w:rFonts w:cs="Times New Roman"/>
          <w:kern w:val="0"/>
          <w:lang w:val="uk-U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Spacing"/>
        <w:numPr>
          <w:ilvl w:val="0"/>
          <w:numId w:val="33"/>
        </w:numPr>
        <w:jc w:val="both"/>
        <w:rPr>
          <w:rFonts w:cs="Times New Roman"/>
          <w:kern w:val="0"/>
          <w:lang w:val="uk-UA"/>
        </w:rPr>
      </w:pPr>
      <w:r>
        <w:rPr>
          <w:rFonts w:cs="Times New Roman"/>
          <w:kern w:val="0"/>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Spacing"/>
        <w:numPr>
          <w:ilvl w:val="0"/>
          <w:numId w:val="33"/>
        </w:numPr>
        <w:jc w:val="both"/>
        <w:rPr>
          <w:rFonts w:cs="Times New Roman"/>
          <w:kern w:val="0"/>
          <w:lang w:val="uk-UA"/>
        </w:rPr>
      </w:pPr>
      <w:r>
        <w:rPr>
          <w:rFonts w:cs="Times New Roman"/>
          <w:kern w:val="0"/>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Spacing"/>
        <w:numPr>
          <w:ilvl w:val="0"/>
          <w:numId w:val="33"/>
        </w:numPr>
        <w:jc w:val="both"/>
        <w:rPr>
          <w:rFonts w:cs="Times New Roman"/>
          <w:kern w:val="0"/>
          <w:lang w:val="uk-UA"/>
        </w:rPr>
      </w:pPr>
      <w:r>
        <w:rPr>
          <w:rFonts w:cs="Times New Roman"/>
          <w:kern w:val="0"/>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Spacing"/>
        <w:numPr>
          <w:ilvl w:val="0"/>
          <w:numId w:val="33"/>
        </w:numPr>
        <w:jc w:val="both"/>
        <w:rPr>
          <w:rFonts w:cs="Times New Roman"/>
          <w:kern w:val="0"/>
          <w:lang w:val="uk-UA"/>
        </w:rPr>
      </w:pPr>
      <w:r>
        <w:rPr>
          <w:rFonts w:cs="Times New Roman"/>
          <w:kern w:val="0"/>
          <w:lang w:val="uk-U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Spacing"/>
        <w:numPr>
          <w:ilvl w:val="0"/>
          <w:numId w:val="33"/>
        </w:numPr>
        <w:jc w:val="both"/>
        <w:rPr>
          <w:rFonts w:cs="Times New Roman"/>
          <w:kern w:val="0"/>
          <w:lang w:val="uk-UA"/>
        </w:rPr>
      </w:pPr>
      <w:r>
        <w:rPr>
          <w:rFonts w:cs="Times New Roman"/>
          <w:kern w:val="0"/>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Spacing"/>
        <w:numPr>
          <w:ilvl w:val="0"/>
          <w:numId w:val="33"/>
        </w:numPr>
        <w:jc w:val="both"/>
        <w:rPr>
          <w:rFonts w:cs="Times New Roman"/>
          <w:kern w:val="0"/>
          <w:lang w:val="uk-UA"/>
        </w:rPr>
      </w:pPr>
      <w:r>
        <w:rPr>
          <w:rFonts w:cs="Times New Roman"/>
          <w:kern w:val="0"/>
          <w:lang w:val="uk-UA"/>
        </w:rPr>
        <w:t>розглядає інші питання, пов’язані з діяльністю закладу.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4.4.2. У Закладі можуть створюватися та діяти органи самоврядування:</w:t>
      </w:r>
    </w:p>
    <w:p>
      <w:pPr>
        <w:pStyle w:val="NoSpacing"/>
        <w:numPr>
          <w:ilvl w:val="0"/>
          <w:numId w:val="15"/>
        </w:numPr>
        <w:jc w:val="both"/>
        <w:rPr>
          <w:rFonts w:cs="Times New Roman"/>
          <w:kern w:val="0"/>
          <w:lang w:val="uk-UA"/>
        </w:rPr>
      </w:pPr>
      <w:r>
        <w:rPr>
          <w:rFonts w:cs="Times New Roman"/>
          <w:kern w:val="0"/>
          <w:lang w:val="uk-UA"/>
        </w:rPr>
        <w:t>органи самоврядування працівників Закладу;</w:t>
      </w:r>
    </w:p>
    <w:p>
      <w:pPr>
        <w:pStyle w:val="NoSpacing"/>
        <w:numPr>
          <w:ilvl w:val="0"/>
          <w:numId w:val="15"/>
        </w:numPr>
        <w:jc w:val="both"/>
        <w:rPr>
          <w:rFonts w:cs="Times New Roman"/>
          <w:kern w:val="0"/>
          <w:lang w:val="uk-UA"/>
        </w:rPr>
      </w:pPr>
      <w:r>
        <w:rPr>
          <w:rFonts w:cs="Times New Roman"/>
          <w:kern w:val="0"/>
          <w:lang w:val="uk-UA"/>
        </w:rPr>
        <w:t>органи самоврядування здобувачів освіти;</w:t>
      </w:r>
    </w:p>
    <w:p>
      <w:pPr>
        <w:pStyle w:val="NoSpacing"/>
        <w:numPr>
          <w:ilvl w:val="0"/>
          <w:numId w:val="15"/>
        </w:numPr>
        <w:jc w:val="both"/>
        <w:rPr>
          <w:rFonts w:cs="Times New Roman"/>
          <w:kern w:val="0"/>
          <w:lang w:val="uk-UA"/>
        </w:rPr>
      </w:pPr>
      <w:r>
        <w:rPr>
          <w:rFonts w:cs="Times New Roman"/>
          <w:kern w:val="0"/>
          <w:lang w:val="uk-UA"/>
        </w:rPr>
        <w:t>органи батьківського самоврядування;</w:t>
      </w:r>
    </w:p>
    <w:p>
      <w:pPr>
        <w:pStyle w:val="NoSpacing"/>
        <w:numPr>
          <w:ilvl w:val="0"/>
          <w:numId w:val="15"/>
        </w:numPr>
        <w:jc w:val="both"/>
        <w:rPr>
          <w:rFonts w:cs="Times New Roman"/>
          <w:kern w:val="0"/>
          <w:lang w:val="uk-UA"/>
        </w:rPr>
      </w:pPr>
      <w:r>
        <w:rPr>
          <w:rFonts w:cs="Times New Roman"/>
          <w:kern w:val="0"/>
          <w:lang w:val="uk-UA"/>
        </w:rPr>
        <w:t xml:space="preserve">інші органи громадського самоврядування учасників освітнього процесу.  </w:t>
      </w:r>
    </w:p>
    <w:p>
      <w:pPr>
        <w:pStyle w:val="NoSpacing"/>
        <w:ind w:firstLine="426"/>
        <w:jc w:val="both"/>
        <w:rPr>
          <w:kern w:val="0"/>
          <w:lang w:val="uk-UA"/>
        </w:rPr>
      </w:pPr>
      <w:r>
        <w:rPr>
          <w:rFonts w:cs="Times New Roman"/>
          <w:kern w:val="0"/>
          <w:lang w:val="uk-UA"/>
        </w:rPr>
        <w:t xml:space="preserve">4.4.2.1. </w:t>
      </w:r>
      <w:r>
        <w:rPr>
          <w:b/>
          <w:kern w:val="0"/>
          <w:lang w:val="uk-UA"/>
        </w:rPr>
        <w:t>Органи самоврядування здобувачів освіти</w:t>
      </w:r>
      <w:r>
        <w:rPr>
          <w:kern w:val="0"/>
          <w:lang w:val="uk-UA"/>
        </w:rPr>
        <w:t xml:space="preserve"> </w:t>
      </w:r>
    </w:p>
    <w:p>
      <w:pPr>
        <w:pStyle w:val="NoSpacing"/>
        <w:ind w:firstLine="426"/>
        <w:jc w:val="both"/>
        <w:rPr>
          <w:kern w:val="0"/>
          <w:lang w:val="uk-UA"/>
        </w:rPr>
      </w:pPr>
      <w:r>
        <w:rPr>
          <w:kern w:val="0"/>
          <w:lang w:val="uk-U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Spacing"/>
        <w:ind w:firstLine="426"/>
        <w:jc w:val="both"/>
        <w:rPr>
          <w:kern w:val="0"/>
          <w:lang w:val="uk-UA"/>
        </w:rPr>
      </w:pPr>
      <w:r>
        <w:rPr>
          <w:kern w:val="0"/>
          <w:lang w:val="uk-UA"/>
        </w:rPr>
        <w:t xml:space="preserve">4.4.2.1.2. Учнівське самоврядування здійснюється учнями безпосередньо і через органи учнівського самоврядування. </w:t>
      </w:r>
    </w:p>
    <w:p>
      <w:pPr>
        <w:pStyle w:val="NoSpacing"/>
        <w:ind w:firstLine="426"/>
        <w:jc w:val="both"/>
        <w:rPr>
          <w:kern w:val="0"/>
          <w:lang w:val="uk-UA"/>
        </w:rPr>
      </w:pPr>
      <w:r>
        <w:rPr>
          <w:kern w:val="0"/>
          <w:lang w:val="uk-U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Spacing"/>
        <w:ind w:firstLine="426"/>
        <w:jc w:val="both"/>
        <w:rPr>
          <w:kern w:val="0"/>
          <w:lang w:val="uk-UA"/>
        </w:rPr>
      </w:pPr>
      <w:r>
        <w:rPr>
          <w:kern w:val="0"/>
          <w:lang w:val="uk-UA"/>
        </w:rPr>
        <w:t xml:space="preserve">4.4.2.1.4. Учнівське самоврядування може діяти на рівні закладу освіти та окремих класів. </w:t>
      </w:r>
    </w:p>
    <w:p>
      <w:pPr>
        <w:pStyle w:val="NoSpacing"/>
        <w:ind w:firstLine="426"/>
        <w:jc w:val="both"/>
        <w:rPr>
          <w:kern w:val="0"/>
          <w:lang w:val="uk-UA"/>
        </w:rPr>
      </w:pPr>
      <w:r>
        <w:rPr>
          <w:kern w:val="0"/>
          <w:lang w:val="uk-U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Spacing"/>
        <w:ind w:firstLine="426"/>
        <w:jc w:val="both"/>
        <w:rPr>
          <w:kern w:val="0"/>
          <w:lang w:val="uk-UA"/>
        </w:rPr>
      </w:pPr>
      <w:r>
        <w:rPr>
          <w:kern w:val="0"/>
          <w:lang w:val="uk-UA"/>
        </w:rPr>
        <w:t>4.4.2.1.6. Керівник закладу освіти сприяє та створює умови для діяльності органів учнівського самоврядування.</w:t>
      </w:r>
    </w:p>
    <w:p>
      <w:pPr>
        <w:pStyle w:val="NoSpacing"/>
        <w:ind w:firstLine="426"/>
        <w:jc w:val="both"/>
        <w:rPr>
          <w:kern w:val="0"/>
          <w:lang w:val="uk-UA"/>
        </w:rPr>
      </w:pPr>
      <w:r>
        <w:rPr>
          <w:kern w:val="0"/>
          <w:lang w:val="uk-U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Spacing"/>
        <w:ind w:firstLine="426"/>
        <w:jc w:val="both"/>
        <w:rPr>
          <w:kern w:val="0"/>
          <w:lang w:val="uk-UA"/>
        </w:rPr>
      </w:pPr>
      <w:r>
        <w:rPr>
          <w:kern w:val="0"/>
          <w:lang w:val="uk-U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Spacing"/>
        <w:ind w:firstLine="426"/>
        <w:jc w:val="both"/>
        <w:rPr>
          <w:kern w:val="0"/>
          <w:lang w:val="uk-UA"/>
        </w:rPr>
      </w:pPr>
      <w:r>
        <w:rPr>
          <w:kern w:val="0"/>
          <w:lang w:val="uk-U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Spacing"/>
        <w:ind w:firstLine="426"/>
        <w:jc w:val="both"/>
        <w:rPr>
          <w:kern w:val="0"/>
          <w:lang w:val="uk-UA"/>
        </w:rPr>
      </w:pPr>
      <w:r>
        <w:rPr>
          <w:kern w:val="0"/>
          <w:lang w:val="uk-UA"/>
        </w:rPr>
        <w:t>4.4.2.1.10. Органи учнівського самоврядування мають право:</w:t>
      </w:r>
    </w:p>
    <w:p>
      <w:pPr>
        <w:pStyle w:val="NoSpacing"/>
        <w:numPr>
          <w:ilvl w:val="0"/>
          <w:numId w:val="34"/>
        </w:numPr>
        <w:jc w:val="both"/>
        <w:rPr>
          <w:kern w:val="0"/>
          <w:lang w:val="uk-UA"/>
        </w:rPr>
      </w:pPr>
      <w:r>
        <w:rPr>
          <w:kern w:val="0"/>
          <w:lang w:val="uk-U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Spacing"/>
        <w:numPr>
          <w:ilvl w:val="0"/>
          <w:numId w:val="34"/>
        </w:numPr>
        <w:jc w:val="both"/>
        <w:rPr>
          <w:kern w:val="0"/>
          <w:lang w:val="uk-UA"/>
        </w:rPr>
      </w:pPr>
      <w:r>
        <w:rPr>
          <w:kern w:val="0"/>
          <w:lang w:val="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Spacing"/>
        <w:numPr>
          <w:ilvl w:val="0"/>
          <w:numId w:val="34"/>
        </w:numPr>
        <w:jc w:val="both"/>
        <w:rPr>
          <w:kern w:val="0"/>
          <w:lang w:val="uk-UA"/>
        </w:rPr>
      </w:pPr>
      <w:r>
        <w:rPr>
          <w:kern w:val="0"/>
          <w:lang w:val="uk-U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Spacing"/>
        <w:numPr>
          <w:ilvl w:val="0"/>
          <w:numId w:val="34"/>
        </w:numPr>
        <w:jc w:val="both"/>
        <w:rPr>
          <w:kern w:val="0"/>
          <w:lang w:val="uk-UA"/>
        </w:rPr>
      </w:pPr>
      <w:r>
        <w:rPr>
          <w:kern w:val="0"/>
          <w:lang w:val="uk-UA"/>
        </w:rPr>
        <w:t xml:space="preserve">захищати права та інтереси учнів, які здобувають освіту у цьому закладі освіти; </w:t>
      </w:r>
    </w:p>
    <w:p>
      <w:pPr>
        <w:pStyle w:val="NoSpacing"/>
        <w:numPr>
          <w:ilvl w:val="0"/>
          <w:numId w:val="34"/>
        </w:numPr>
        <w:jc w:val="both"/>
        <w:rPr>
          <w:kern w:val="0"/>
          <w:lang w:val="uk-UA"/>
        </w:rPr>
      </w:pPr>
      <w:r>
        <w:rPr>
          <w:kern w:val="0"/>
          <w:lang w:val="uk-U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Spacing"/>
        <w:numPr>
          <w:ilvl w:val="0"/>
          <w:numId w:val="34"/>
        </w:numPr>
        <w:jc w:val="both"/>
        <w:rPr>
          <w:kern w:val="0"/>
          <w:lang w:val="uk-UA"/>
        </w:rPr>
      </w:pPr>
      <w:r>
        <w:rPr>
          <w:kern w:val="0"/>
          <w:lang w:val="uk-U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Spacing"/>
        <w:ind w:firstLine="426"/>
        <w:jc w:val="both"/>
        <w:rPr>
          <w:kern w:val="0"/>
          <w:lang w:val="uk-UA"/>
        </w:rPr>
      </w:pPr>
      <w:r>
        <w:rPr>
          <w:kern w:val="0"/>
          <w:lang w:val="uk-U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Spacing"/>
        <w:ind w:firstLine="426"/>
        <w:jc w:val="both"/>
        <w:rPr>
          <w:kern w:val="0"/>
          <w:lang w:val="uk-UA"/>
        </w:rPr>
      </w:pPr>
      <w:r>
        <w:rPr>
          <w:kern w:val="0"/>
          <w:lang w:val="uk-U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Spacing"/>
        <w:ind w:firstLine="426"/>
        <w:jc w:val="both"/>
        <w:rPr>
          <w:kern w:val="0"/>
          <w:lang w:val="uk-UA"/>
        </w:rPr>
      </w:pPr>
      <w:r>
        <w:rPr>
          <w:kern w:val="0"/>
          <w:lang w:val="uk-U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Spacing"/>
        <w:ind w:firstLine="426"/>
        <w:jc w:val="both"/>
        <w:rPr>
          <w:kern w:val="0"/>
          <w:lang w:val="uk-UA"/>
        </w:rPr>
      </w:pPr>
      <w:r>
        <w:rPr>
          <w:kern w:val="0"/>
          <w:lang w:val="uk-UA"/>
        </w:rPr>
        <w:t>4.4.2.1.14. Рішення органу учнівського самоврядування виконується учнями на добровільних засадах.</w:t>
      </w:r>
    </w:p>
    <w:p>
      <w:pPr>
        <w:pStyle w:val="NoSpacing"/>
        <w:ind w:firstLine="426"/>
        <w:jc w:val="both"/>
        <w:rPr>
          <w:kern w:val="0"/>
          <w:lang w:val="uk-UA"/>
        </w:rPr>
      </w:pPr>
      <w:r>
        <w:rPr>
          <w:kern w:val="0"/>
          <w:lang w:val="uk-UA"/>
        </w:rPr>
      </w:r>
    </w:p>
    <w:p>
      <w:pPr>
        <w:pStyle w:val="NoSpacing"/>
        <w:ind w:firstLine="426"/>
        <w:jc w:val="both"/>
        <w:rPr>
          <w:b/>
          <w:kern w:val="0"/>
          <w:lang w:val="uk-UA"/>
        </w:rPr>
      </w:pPr>
      <w:r>
        <w:rPr>
          <w:rFonts w:cs="Times New Roman"/>
          <w:kern w:val="0"/>
          <w:lang w:val="uk-UA"/>
        </w:rPr>
        <w:t xml:space="preserve">4.4.2.2. </w:t>
      </w:r>
      <w:r>
        <w:rPr>
          <w:b/>
          <w:kern w:val="0"/>
          <w:lang w:val="uk-UA"/>
        </w:rPr>
        <w:t>Органи самоврядування працівників закладу освіти</w:t>
      </w:r>
    </w:p>
    <w:p>
      <w:pPr>
        <w:pStyle w:val="NoSpacing"/>
        <w:ind w:firstLine="426"/>
        <w:jc w:val="both"/>
        <w:rPr>
          <w:kern w:val="0"/>
          <w:lang w:val="uk-UA"/>
        </w:rPr>
      </w:pPr>
      <w:r>
        <w:rPr>
          <w:kern w:val="0"/>
          <w:lang w:val="uk-U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Spacing"/>
        <w:ind w:firstLine="426"/>
        <w:jc w:val="both"/>
        <w:rPr>
          <w:kern w:val="0"/>
          <w:lang w:val="uk-UA"/>
        </w:rPr>
      </w:pPr>
      <w:r>
        <w:rPr>
          <w:kern w:val="0"/>
          <w:lang w:val="uk-U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Spacing"/>
        <w:ind w:firstLine="426"/>
        <w:jc w:val="both"/>
        <w:rPr>
          <w:kern w:val="0"/>
          <w:lang w:val="uk-UA"/>
        </w:rPr>
      </w:pPr>
      <w:r>
        <w:rPr>
          <w:kern w:val="0"/>
          <w:lang w:val="uk-UA"/>
        </w:rPr>
        <w:t xml:space="preserve">4.4.2.2.3. Загальні збори трудового колективу: </w:t>
      </w:r>
    </w:p>
    <w:p>
      <w:pPr>
        <w:pStyle w:val="NoSpacing"/>
        <w:numPr>
          <w:ilvl w:val="1"/>
          <w:numId w:val="35"/>
        </w:numPr>
        <w:jc w:val="both"/>
        <w:rPr>
          <w:kern w:val="0"/>
          <w:lang w:val="uk-UA"/>
        </w:rPr>
      </w:pPr>
      <w:r>
        <w:rPr>
          <w:kern w:val="0"/>
          <w:lang w:val="uk-UA"/>
        </w:rPr>
        <w:t xml:space="preserve">розглядають та схвалюють проект колективного договору; </w:t>
      </w:r>
    </w:p>
    <w:p>
      <w:pPr>
        <w:pStyle w:val="NoSpacing"/>
        <w:numPr>
          <w:ilvl w:val="1"/>
          <w:numId w:val="35"/>
        </w:numPr>
        <w:jc w:val="both"/>
        <w:rPr>
          <w:kern w:val="0"/>
          <w:lang w:val="uk-UA"/>
        </w:rPr>
      </w:pPr>
      <w:r>
        <w:rPr>
          <w:kern w:val="0"/>
          <w:lang w:val="uk-UA"/>
        </w:rPr>
        <w:t xml:space="preserve">затверджують правила внутрішнього трудового розпорядку; </w:t>
      </w:r>
    </w:p>
    <w:p>
      <w:pPr>
        <w:pStyle w:val="NoSpacing"/>
        <w:numPr>
          <w:ilvl w:val="1"/>
          <w:numId w:val="35"/>
        </w:numPr>
        <w:jc w:val="both"/>
        <w:rPr>
          <w:kern w:val="0"/>
          <w:lang w:val="uk-UA"/>
        </w:rPr>
      </w:pPr>
      <w:r>
        <w:rPr>
          <w:kern w:val="0"/>
          <w:lang w:val="uk-UA"/>
        </w:rPr>
        <w:t xml:space="preserve">визначають порядок обрання, чисельність, склад і строк повноважень комісії з трудових спорів; </w:t>
      </w:r>
    </w:p>
    <w:p>
      <w:pPr>
        <w:pStyle w:val="NoSpacing"/>
        <w:numPr>
          <w:ilvl w:val="1"/>
          <w:numId w:val="35"/>
        </w:numPr>
        <w:jc w:val="both"/>
        <w:rPr>
          <w:kern w:val="0"/>
          <w:lang w:val="uk-UA"/>
        </w:rPr>
      </w:pPr>
      <w:r>
        <w:rPr>
          <w:kern w:val="0"/>
          <w:lang w:val="uk-UA"/>
        </w:rPr>
        <w:t xml:space="preserve">обирають комісію з трудових спорів; </w:t>
      </w:r>
    </w:p>
    <w:p>
      <w:pPr>
        <w:pStyle w:val="NoSpacing"/>
        <w:numPr>
          <w:ilvl w:val="1"/>
          <w:numId w:val="35"/>
        </w:numPr>
        <w:jc w:val="both"/>
        <w:rPr>
          <w:kern w:val="0"/>
          <w:lang w:val="uk-UA"/>
        </w:rPr>
      </w:pPr>
      <w:r>
        <w:rPr>
          <w:kern w:val="0"/>
          <w:lang w:val="uk-UA"/>
        </w:rPr>
        <w:t xml:space="preserve">можуть утворювати комісію з питань охорони праці та здійснювати інші повноваження, визначені законодавством. </w:t>
      </w:r>
    </w:p>
    <w:p>
      <w:pPr>
        <w:pStyle w:val="NoSpacing"/>
        <w:ind w:firstLine="426"/>
        <w:jc w:val="both"/>
        <w:rPr>
          <w:kern w:val="0"/>
          <w:lang w:val="uk-UA"/>
        </w:rPr>
      </w:pPr>
      <w:r>
        <w:rPr>
          <w:kern w:val="0"/>
          <w:lang w:val="uk-U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Spacing"/>
        <w:ind w:firstLine="426"/>
        <w:jc w:val="both"/>
        <w:rPr>
          <w:kern w:val="0"/>
          <w:lang w:val="uk-UA"/>
        </w:rPr>
      </w:pPr>
      <w:r>
        <w:rPr>
          <w:kern w:val="0"/>
          <w:lang w:val="uk-UA"/>
        </w:rPr>
      </w:r>
    </w:p>
    <w:p>
      <w:pPr>
        <w:pStyle w:val="NoSpacing"/>
        <w:ind w:firstLine="426"/>
        <w:jc w:val="both"/>
        <w:rPr>
          <w:kern w:val="0"/>
          <w:lang w:val="uk-UA"/>
        </w:rPr>
      </w:pPr>
      <w:r>
        <w:rPr>
          <w:kern w:val="0"/>
          <w:lang w:val="uk-UA"/>
        </w:rPr>
        <w:t xml:space="preserve">4.4.2.3. </w:t>
      </w:r>
      <w:r>
        <w:rPr>
          <w:b/>
          <w:kern w:val="0"/>
          <w:lang w:val="uk-UA"/>
        </w:rPr>
        <w:t>Органи батьківського самоврядування</w:t>
      </w:r>
      <w:r>
        <w:rPr>
          <w:kern w:val="0"/>
          <w:lang w:val="uk-UA"/>
        </w:rPr>
        <w:t xml:space="preserve"> </w:t>
      </w:r>
    </w:p>
    <w:p>
      <w:pPr>
        <w:pStyle w:val="NoSpacing"/>
        <w:ind w:firstLine="426"/>
        <w:jc w:val="both"/>
        <w:rPr>
          <w:kern w:val="0"/>
          <w:lang w:val="uk-UA"/>
        </w:rPr>
      </w:pPr>
      <w:r>
        <w:rPr>
          <w:kern w:val="0"/>
          <w:lang w:val="uk-U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Spacing"/>
        <w:ind w:firstLine="426"/>
        <w:jc w:val="both"/>
        <w:rPr>
          <w:kern w:val="0"/>
          <w:lang w:val="uk-UA"/>
        </w:rPr>
      </w:pPr>
      <w:r>
        <w:rPr>
          <w:kern w:val="0"/>
          <w:lang w:val="uk-UA"/>
        </w:rPr>
        <w:t xml:space="preserve">4.4.2.3.2. Батьки мають право: </w:t>
      </w:r>
    </w:p>
    <w:p>
      <w:pPr>
        <w:pStyle w:val="NoSpacing"/>
        <w:numPr>
          <w:ilvl w:val="1"/>
          <w:numId w:val="36"/>
        </w:numPr>
        <w:jc w:val="both"/>
        <w:rPr>
          <w:kern w:val="0"/>
          <w:lang w:val="uk-UA"/>
        </w:rPr>
      </w:pPr>
      <w:r>
        <w:rPr>
          <w:kern w:val="0"/>
          <w:lang w:val="uk-UA"/>
        </w:rPr>
        <w:t xml:space="preserve">утворювати різні органи батьківського самоврядування (в межах класу, закладу освіти, за інтересами тощо); </w:t>
      </w:r>
    </w:p>
    <w:p>
      <w:pPr>
        <w:pStyle w:val="NoSpacing"/>
        <w:numPr>
          <w:ilvl w:val="1"/>
          <w:numId w:val="36"/>
        </w:numPr>
        <w:jc w:val="both"/>
        <w:rPr>
          <w:kern w:val="0"/>
          <w:lang w:val="uk-UA"/>
        </w:rPr>
      </w:pPr>
      <w:r>
        <w:rPr>
          <w:kern w:val="0"/>
          <w:lang w:val="uk-U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Spacing"/>
        <w:ind w:firstLine="426"/>
        <w:jc w:val="both"/>
        <w:rPr>
          <w:kern w:val="0"/>
          <w:lang w:val="uk-UA"/>
        </w:rPr>
      </w:pPr>
      <w:r>
        <w:rPr>
          <w:kern w:val="0"/>
          <w:lang w:val="uk-UA"/>
        </w:rPr>
        <w:t>4.4.2.3.3. Рішення органу батьківського самоврядування виконується батьками виключно на добровільних засадах.</w:t>
      </w:r>
    </w:p>
    <w:p>
      <w:pPr>
        <w:pStyle w:val="NoSpacing"/>
        <w:ind w:firstLine="426"/>
        <w:jc w:val="both"/>
        <w:rPr>
          <w:kern w:val="0"/>
          <w:lang w:val="uk-UA"/>
        </w:rPr>
      </w:pPr>
      <w:r>
        <w:rPr>
          <w:kern w:val="0"/>
          <w:lang w:val="uk-U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Spacing"/>
        <w:ind w:firstLine="426"/>
        <w:jc w:val="both"/>
        <w:rPr>
          <w:kern w:val="0"/>
          <w:lang w:val="uk-UA"/>
        </w:rPr>
      </w:pPr>
      <w:r>
        <w:rPr>
          <w:kern w:val="0"/>
          <w:lang w:val="uk-U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Spacing"/>
        <w:ind w:firstLine="426"/>
        <w:jc w:val="both"/>
        <w:rPr>
          <w:kern w:val="0"/>
          <w:lang w:val="uk-UA"/>
        </w:rPr>
      </w:pPr>
      <w:r>
        <w:rPr>
          <w:kern w:val="0"/>
          <w:lang w:val="uk-U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 xml:space="preserve">4.4.3. </w:t>
      </w:r>
      <w:r>
        <w:rPr>
          <w:rFonts w:cs="Times New Roman"/>
          <w:b/>
          <w:kern w:val="0"/>
          <w:lang w:val="uk-UA"/>
        </w:rPr>
        <w:t>Вищим колегіальним органом громадського самоврядування Закладу є загальні збори (конференція) колективу Закладу</w:t>
      </w:r>
      <w:r>
        <w:rPr>
          <w:rFonts w:cs="Times New Roman"/>
          <w:kern w:val="0"/>
          <w:lang w:val="uk-U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Spacing"/>
        <w:numPr>
          <w:ilvl w:val="0"/>
          <w:numId w:val="16"/>
        </w:numPr>
        <w:jc w:val="both"/>
        <w:rPr>
          <w:rFonts w:cs="Times New Roman"/>
          <w:kern w:val="0"/>
          <w:lang w:val="uk-UA"/>
        </w:rPr>
      </w:pPr>
      <w:r>
        <w:rPr>
          <w:rFonts w:cs="Times New Roman"/>
          <w:kern w:val="0"/>
          <w:lang w:val="uk-UA"/>
        </w:rPr>
        <w:t>працівників Закладу - зборами трудового колективу;</w:t>
      </w:r>
    </w:p>
    <w:p>
      <w:pPr>
        <w:pStyle w:val="NoSpacing"/>
        <w:numPr>
          <w:ilvl w:val="0"/>
          <w:numId w:val="16"/>
        </w:numPr>
        <w:jc w:val="both"/>
        <w:rPr>
          <w:rFonts w:cs="Times New Roman"/>
          <w:kern w:val="0"/>
          <w:lang w:val="uk-UA"/>
        </w:rPr>
      </w:pPr>
      <w:r>
        <w:rPr>
          <w:rFonts w:cs="Times New Roman"/>
          <w:kern w:val="0"/>
          <w:lang w:val="uk-UA"/>
        </w:rPr>
        <w:t>здобувачів освіти Закладу - класними зборами;</w:t>
      </w:r>
    </w:p>
    <w:p>
      <w:pPr>
        <w:pStyle w:val="NoSpacing"/>
        <w:numPr>
          <w:ilvl w:val="0"/>
          <w:numId w:val="16"/>
        </w:numPr>
        <w:jc w:val="both"/>
        <w:rPr>
          <w:rFonts w:cs="Times New Roman"/>
          <w:kern w:val="0"/>
          <w:lang w:val="uk-UA"/>
        </w:rPr>
      </w:pPr>
      <w:r>
        <w:rPr>
          <w:rFonts w:cs="Times New Roman"/>
          <w:kern w:val="0"/>
          <w:lang w:val="uk-UA"/>
        </w:rPr>
        <w:t xml:space="preserve">батьків - класними батьківськими зборами. </w:t>
      </w:r>
    </w:p>
    <w:p>
      <w:pPr>
        <w:pStyle w:val="NoSpacing"/>
        <w:ind w:firstLine="426"/>
        <w:jc w:val="both"/>
        <w:rPr>
          <w:rFonts w:cs="Times New Roman"/>
          <w:kern w:val="0"/>
          <w:lang w:val="uk-UA"/>
        </w:rPr>
      </w:pPr>
      <w:r>
        <w:rPr>
          <w:rFonts w:cs="Times New Roman"/>
          <w:kern w:val="0"/>
          <w:lang w:val="uk-UA"/>
        </w:rPr>
        <w:t xml:space="preserve">Кожна категорія обирає від 5 до 15 делегатів (по кількості класів Закладу тощо). </w:t>
      </w:r>
    </w:p>
    <w:p>
      <w:pPr>
        <w:pStyle w:val="NoSpacing"/>
        <w:ind w:firstLine="426"/>
        <w:jc w:val="both"/>
        <w:rPr>
          <w:rFonts w:cs="Times New Roman"/>
          <w:kern w:val="0"/>
          <w:lang w:val="uk-UA"/>
        </w:rPr>
      </w:pPr>
      <w:r>
        <w:rPr>
          <w:rFonts w:cs="Times New Roman"/>
          <w:kern w:val="0"/>
          <w:lang w:val="uk-UA"/>
        </w:rPr>
        <w:t xml:space="preserve">Термін їх повноважень становить 1 рік. </w:t>
      </w:r>
    </w:p>
    <w:p>
      <w:pPr>
        <w:pStyle w:val="NoSpacing"/>
        <w:ind w:firstLine="426"/>
        <w:jc w:val="both"/>
        <w:rPr>
          <w:rFonts w:cs="Times New Roman"/>
          <w:kern w:val="0"/>
          <w:lang w:val="uk-UA"/>
        </w:rPr>
      </w:pPr>
      <w:r>
        <w:rPr>
          <w:rFonts w:cs="Times New Roman"/>
          <w:kern w:val="0"/>
          <w:lang w:val="uk-UA"/>
        </w:rPr>
        <w:t>4.4.3.1. Загальні збори (конференція) Закладу:</w:t>
      </w:r>
    </w:p>
    <w:p>
      <w:pPr>
        <w:pStyle w:val="NoSpacing"/>
        <w:numPr>
          <w:ilvl w:val="0"/>
          <w:numId w:val="17"/>
        </w:numPr>
        <w:jc w:val="both"/>
        <w:rPr>
          <w:rFonts w:cs="Times New Roman"/>
          <w:kern w:val="0"/>
          <w:lang w:val="uk-UA"/>
        </w:rPr>
      </w:pPr>
      <w:r>
        <w:rPr>
          <w:rFonts w:cs="Times New Roman"/>
          <w:kern w:val="0"/>
          <w:lang w:val="uk-UA"/>
        </w:rPr>
        <w:t>заслуховують звіт керівника Закладу;</w:t>
      </w:r>
    </w:p>
    <w:p>
      <w:pPr>
        <w:pStyle w:val="NoSpacing"/>
        <w:numPr>
          <w:ilvl w:val="0"/>
          <w:numId w:val="17"/>
        </w:numPr>
        <w:jc w:val="both"/>
        <w:rPr>
          <w:rFonts w:cs="Times New Roman"/>
          <w:kern w:val="0"/>
          <w:lang w:val="uk-UA"/>
        </w:rPr>
      </w:pPr>
      <w:r>
        <w:rPr>
          <w:rFonts w:cs="Times New Roman"/>
          <w:kern w:val="0"/>
          <w:lang w:val="uk-UA"/>
        </w:rPr>
        <w:t>розглядають питання освітньої, методичної, фінансово-господарської діяльності Закладу;</w:t>
      </w:r>
    </w:p>
    <w:p>
      <w:pPr>
        <w:pStyle w:val="NoSpacing"/>
        <w:numPr>
          <w:ilvl w:val="0"/>
          <w:numId w:val="17"/>
        </w:numPr>
        <w:jc w:val="both"/>
        <w:rPr>
          <w:rFonts w:cs="Times New Roman"/>
          <w:kern w:val="0"/>
          <w:lang w:val="uk-UA"/>
        </w:rPr>
      </w:pPr>
      <w:r>
        <w:rPr>
          <w:rFonts w:cs="Times New Roman"/>
          <w:kern w:val="0"/>
          <w:lang w:val="uk-UA"/>
        </w:rPr>
        <w:t>затверджують основні    напрями    вдосконалення    освітнього   процесу,   розглядають   інші   найважливіші   напрями діяльності Закладу;</w:t>
      </w:r>
    </w:p>
    <w:p>
      <w:pPr>
        <w:pStyle w:val="NoSpacing"/>
        <w:numPr>
          <w:ilvl w:val="0"/>
          <w:numId w:val="17"/>
        </w:numPr>
        <w:jc w:val="both"/>
        <w:rPr>
          <w:rFonts w:cs="Times New Roman"/>
          <w:kern w:val="0"/>
          <w:lang w:val="uk-UA"/>
        </w:rPr>
      </w:pPr>
      <w:r>
        <w:rPr>
          <w:rFonts w:cs="Times New Roman"/>
          <w:kern w:val="0"/>
          <w:lang w:val="uk-UA"/>
        </w:rPr>
        <w:t xml:space="preserve">приймають  рішення про стимулювання праці керівників та інших працівників  Закладу.  </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 xml:space="preserve">4.4.4. У Закладі за рішенням Засновника відповідно до спеціальних законів створюється і діє </w:t>
      </w:r>
      <w:r>
        <w:rPr>
          <w:rFonts w:cs="Times New Roman"/>
          <w:b/>
          <w:kern w:val="0"/>
          <w:lang w:val="uk-UA"/>
        </w:rPr>
        <w:t>піклувальна (наглядова) рада</w:t>
      </w:r>
      <w:r>
        <w:rPr>
          <w:rFonts w:cs="Times New Roman"/>
          <w:kern w:val="0"/>
          <w:lang w:val="uk-UA"/>
        </w:rPr>
        <w:t xml:space="preserve"> Закладу.</w:t>
      </w:r>
    </w:p>
    <w:p>
      <w:pPr>
        <w:pStyle w:val="NoSpacing"/>
        <w:ind w:firstLine="426"/>
        <w:jc w:val="both"/>
        <w:rPr>
          <w:rFonts w:cs="Times New Roman"/>
          <w:kern w:val="0"/>
          <w:lang w:val="uk-UA"/>
        </w:rPr>
      </w:pPr>
      <w:r>
        <w:rPr>
          <w:rFonts w:cs="Times New Roman"/>
          <w:kern w:val="0"/>
          <w:lang w:val="uk-U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Spacing"/>
        <w:ind w:firstLine="426"/>
        <w:jc w:val="both"/>
        <w:rPr>
          <w:rFonts w:cs="Times New Roman"/>
          <w:kern w:val="0"/>
          <w:lang w:val="uk-UA"/>
        </w:rPr>
      </w:pPr>
      <w:r>
        <w:rPr>
          <w:rFonts w:cs="Times New Roman"/>
          <w:kern w:val="0"/>
          <w:lang w:val="uk-U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Spacing"/>
        <w:ind w:firstLine="426"/>
        <w:jc w:val="both"/>
        <w:rPr>
          <w:rFonts w:cs="Times New Roman"/>
          <w:kern w:val="0"/>
          <w:lang w:val="uk-UA"/>
        </w:rPr>
      </w:pPr>
      <w:r>
        <w:rPr>
          <w:rFonts w:cs="Times New Roman"/>
          <w:kern w:val="0"/>
          <w:lang w:val="uk-U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Spacing"/>
        <w:ind w:firstLine="426"/>
        <w:jc w:val="both"/>
        <w:rPr>
          <w:rFonts w:cs="Times New Roman"/>
          <w:kern w:val="0"/>
          <w:lang w:val="uk-UA"/>
        </w:rPr>
      </w:pPr>
      <w:r>
        <w:rPr>
          <w:rFonts w:cs="Times New Roman"/>
          <w:kern w:val="0"/>
          <w:lang w:val="uk-UA"/>
        </w:rPr>
        <w:t xml:space="preserve">4.4.4.4. </w:t>
      </w:r>
      <w:r>
        <w:rPr>
          <w:color w:themeColor="text1" w:val="000000"/>
          <w:kern w:val="0"/>
          <w:shd w:fill="FFFFFF" w:val="clear"/>
          <w:lang w:val="uk-U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Spacing"/>
        <w:ind w:firstLine="426"/>
        <w:jc w:val="both"/>
        <w:rPr>
          <w:rFonts w:cs="Times New Roman"/>
          <w:kern w:val="0"/>
          <w:lang w:val="uk-UA"/>
        </w:rPr>
      </w:pPr>
      <w:r>
        <w:rPr>
          <w:rFonts w:cs="Times New Roman"/>
          <w:kern w:val="0"/>
          <w:lang w:val="uk-U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Spacing"/>
        <w:ind w:firstLine="426"/>
        <w:jc w:val="both"/>
        <w:rPr>
          <w:color w:themeColor="text1" w:val="000000"/>
          <w:kern w:val="0"/>
          <w:lang w:val="uk-UA" w:eastAsia="en-US"/>
        </w:rPr>
      </w:pPr>
      <w:r>
        <w:rPr>
          <w:rFonts w:cs="Times New Roman"/>
          <w:kern w:val="0"/>
          <w:lang w:val="uk-UA"/>
        </w:rPr>
        <w:t xml:space="preserve">4.4.4.6. </w:t>
      </w:r>
      <w:r>
        <w:rPr>
          <w:color w:themeColor="text1" w:val="000000"/>
          <w:kern w:val="0"/>
          <w:lang w:val="uk-UA" w:eastAsia="en-US"/>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ind w:firstLine="450"/>
        <w:jc w:val="both"/>
        <w:rPr>
          <w:color w:themeColor="text1" w:val="000000"/>
          <w:lang w:val="uk-UA" w:eastAsia="en-US"/>
        </w:rPr>
      </w:pPr>
      <w:bookmarkStart w:id="46" w:name="n704"/>
      <w:bookmarkEnd w:id="46"/>
      <w:r>
        <w:rPr>
          <w:color w:themeColor="text1" w:val="000000"/>
          <w:lang w:val="uk-UA" w:eastAsia="en-US"/>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ind w:firstLine="450"/>
        <w:jc w:val="both"/>
        <w:rPr>
          <w:color w:themeColor="text1" w:val="000000"/>
          <w:lang w:val="uk-UA" w:eastAsia="en-US"/>
        </w:rPr>
      </w:pPr>
      <w:bookmarkStart w:id="47" w:name="n705"/>
      <w:bookmarkEnd w:id="47"/>
      <w:r>
        <w:rPr>
          <w:color w:themeColor="text1" w:val="000000"/>
          <w:lang w:val="uk-UA" w:eastAsia="en-US"/>
        </w:rPr>
        <w:t>4.4.4.8. Піклувальна рада діє на підставі положення, затвердженого Засновником Закладу.</w:t>
      </w:r>
    </w:p>
    <w:p>
      <w:pPr>
        <w:pStyle w:val="NoSpacing"/>
        <w:ind w:firstLine="426"/>
        <w:jc w:val="both"/>
        <w:rPr>
          <w:rFonts w:cs="Times New Roman"/>
          <w:kern w:val="0"/>
          <w:lang w:val="uk-UA"/>
        </w:rPr>
      </w:pPr>
      <w:r>
        <w:rPr>
          <w:rFonts w:cs="Times New Roman"/>
          <w:kern w:val="0"/>
          <w:lang w:val="uk-UA"/>
        </w:rPr>
        <w:t>4.4.4.9. Наглядова (піклувальна) рада має право:</w:t>
      </w:r>
    </w:p>
    <w:p>
      <w:pPr>
        <w:pStyle w:val="rvps2"/>
        <w:numPr>
          <w:ilvl w:val="0"/>
          <w:numId w:val="37"/>
        </w:numPr>
        <w:shd w:val="clear" w:color="auto" w:fill="FFFFFF"/>
        <w:spacing w:beforeAutospacing="0" w:before="0" w:afterAutospacing="0" w:after="0"/>
        <w:jc w:val="both"/>
        <w:rPr>
          <w:color w:themeColor="text1" w:val="000000"/>
          <w:lang w:val="uk-UA"/>
        </w:rPr>
      </w:pPr>
      <w:r>
        <w:rPr>
          <w:color w:themeColor="text1" w:val="000000"/>
          <w:lang w:val="uk-UA"/>
        </w:rPr>
        <w:t>аналізувати та оцінювати діяльність Закладу і його керівника;</w:t>
      </w:r>
    </w:p>
    <w:p>
      <w:pPr>
        <w:pStyle w:val="rvps2"/>
        <w:numPr>
          <w:ilvl w:val="0"/>
          <w:numId w:val="37"/>
        </w:numPr>
        <w:shd w:val="clear" w:color="auto" w:fill="FFFFFF"/>
        <w:spacing w:beforeAutospacing="0" w:before="0" w:afterAutospacing="0" w:after="0"/>
        <w:jc w:val="both"/>
        <w:rPr>
          <w:color w:themeColor="text1" w:val="000000"/>
          <w:lang w:val="uk-UA"/>
        </w:rPr>
      </w:pPr>
      <w:bookmarkStart w:id="48" w:name="n695"/>
      <w:bookmarkEnd w:id="48"/>
      <w:r>
        <w:rPr>
          <w:color w:themeColor="text1" w:val="000000"/>
          <w:lang w:val="uk-UA"/>
        </w:rPr>
        <w:t>розробляти пропозиції до стратегії та перспективного плану розвитку Закладу та аналізувати стан їх виконання;</w:t>
      </w:r>
    </w:p>
    <w:p>
      <w:pPr>
        <w:pStyle w:val="rvps2"/>
        <w:numPr>
          <w:ilvl w:val="0"/>
          <w:numId w:val="37"/>
        </w:numPr>
        <w:shd w:val="clear" w:color="auto" w:fill="FFFFFF"/>
        <w:spacing w:beforeAutospacing="0" w:before="0" w:afterAutospacing="0" w:after="0"/>
        <w:jc w:val="both"/>
        <w:rPr>
          <w:color w:themeColor="text1" w:val="000000"/>
          <w:lang w:val="uk-UA"/>
        </w:rPr>
      </w:pPr>
      <w:bookmarkStart w:id="49" w:name="n696"/>
      <w:bookmarkEnd w:id="49"/>
      <w:r>
        <w:rPr>
          <w:color w:themeColor="text1" w:val="000000"/>
          <w:lang w:val="uk-UA"/>
        </w:rPr>
        <w:t>сприяти залученню додаткових джерел фінансування, що не заборонені законом;</w:t>
      </w:r>
    </w:p>
    <w:p>
      <w:pPr>
        <w:pStyle w:val="rvps2"/>
        <w:numPr>
          <w:ilvl w:val="0"/>
          <w:numId w:val="37"/>
        </w:numPr>
        <w:shd w:val="clear" w:color="auto" w:fill="FFFFFF"/>
        <w:spacing w:beforeAutospacing="0" w:before="0" w:afterAutospacing="0" w:after="0"/>
        <w:jc w:val="both"/>
        <w:rPr>
          <w:color w:themeColor="text1" w:val="000000"/>
          <w:lang w:val="uk-UA"/>
        </w:rPr>
      </w:pPr>
      <w:bookmarkStart w:id="50" w:name="n697"/>
      <w:bookmarkEnd w:id="50"/>
      <w:r>
        <w:rPr>
          <w:color w:themeColor="text1" w:val="000000"/>
          <w:lang w:val="uk-UA"/>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rvps2"/>
        <w:numPr>
          <w:ilvl w:val="0"/>
          <w:numId w:val="37"/>
        </w:numPr>
        <w:shd w:val="clear" w:color="auto" w:fill="FFFFFF"/>
        <w:spacing w:beforeAutospacing="0" w:before="0" w:afterAutospacing="0" w:after="0"/>
        <w:jc w:val="both"/>
        <w:rPr>
          <w:color w:themeColor="text1" w:val="000000"/>
          <w:lang w:val="uk-UA"/>
        </w:rPr>
      </w:pPr>
      <w:bookmarkStart w:id="51" w:name="n698"/>
      <w:bookmarkEnd w:id="51"/>
      <w:r>
        <w:rPr>
          <w:color w:themeColor="text1" w:val="000000"/>
          <w:lang w:val="uk-UA"/>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rvps2"/>
        <w:numPr>
          <w:ilvl w:val="0"/>
          <w:numId w:val="37"/>
        </w:numPr>
        <w:shd w:val="clear" w:color="auto" w:fill="FFFFFF"/>
        <w:spacing w:beforeAutospacing="0" w:before="0" w:afterAutospacing="0" w:after="0"/>
        <w:jc w:val="both"/>
        <w:rPr>
          <w:color w:themeColor="text1" w:val="000000"/>
          <w:lang w:val="uk-UA"/>
        </w:rPr>
      </w:pPr>
      <w:bookmarkStart w:id="52" w:name="n699"/>
      <w:bookmarkEnd w:id="52"/>
      <w:r>
        <w:rPr>
          <w:color w:themeColor="text1" w:val="000000"/>
          <w:lang w:val="uk-UA"/>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rvps2"/>
        <w:numPr>
          <w:ilvl w:val="0"/>
          <w:numId w:val="37"/>
        </w:numPr>
        <w:shd w:val="clear" w:color="auto" w:fill="FFFFFF"/>
        <w:spacing w:beforeAutospacing="0" w:before="0" w:afterAutospacing="0" w:after="0"/>
        <w:jc w:val="both"/>
        <w:rPr>
          <w:color w:themeColor="text1" w:val="000000"/>
          <w:lang w:val="uk-UA"/>
        </w:rPr>
      </w:pPr>
      <w:bookmarkStart w:id="53" w:name="n436"/>
      <w:bookmarkStart w:id="54" w:name="n700"/>
      <w:bookmarkEnd w:id="53"/>
      <w:bookmarkEnd w:id="54"/>
      <w:r>
        <w:rPr>
          <w:color w:themeColor="text1" w:val="000000"/>
          <w:lang w:val="uk-UA"/>
        </w:rPr>
        <w:t>брати участь у визначенні стратегії розвитку закладу освіти та контролювати її виконання;</w:t>
      </w:r>
    </w:p>
    <w:p>
      <w:pPr>
        <w:pStyle w:val="rvps2"/>
        <w:numPr>
          <w:ilvl w:val="0"/>
          <w:numId w:val="37"/>
        </w:numPr>
        <w:shd w:val="clear" w:color="auto" w:fill="FFFFFF"/>
        <w:spacing w:beforeAutospacing="0" w:before="0" w:afterAutospacing="0" w:after="0"/>
        <w:jc w:val="both"/>
        <w:rPr>
          <w:color w:themeColor="text1" w:val="000000"/>
          <w:lang w:val="uk-UA"/>
        </w:rPr>
      </w:pPr>
      <w:bookmarkStart w:id="55" w:name="n440"/>
      <w:bookmarkStart w:id="56" w:name="n439"/>
      <w:bookmarkStart w:id="57" w:name="n438"/>
      <w:bookmarkStart w:id="58" w:name="n437"/>
      <w:bookmarkEnd w:id="55"/>
      <w:bookmarkEnd w:id="56"/>
      <w:bookmarkEnd w:id="57"/>
      <w:bookmarkEnd w:id="58"/>
      <w:r>
        <w:rPr>
          <w:color w:themeColor="text1" w:val="000000"/>
          <w:lang w:val="uk-UA"/>
        </w:rPr>
        <w:t>вносити засновнику закладу освіти подання про заохочення або відкликання керівника закладу освіти з підстав, визначених законом;</w:t>
      </w:r>
    </w:p>
    <w:p>
      <w:pPr>
        <w:pStyle w:val="rvps2"/>
        <w:numPr>
          <w:ilvl w:val="0"/>
          <w:numId w:val="37"/>
        </w:numPr>
        <w:shd w:val="clear" w:color="auto" w:fill="FFFFFF"/>
        <w:spacing w:beforeAutospacing="0" w:before="0" w:afterAutospacing="0" w:after="0"/>
        <w:jc w:val="both"/>
        <w:rPr>
          <w:color w:themeColor="text1" w:val="000000"/>
          <w:lang w:val="uk-UA"/>
        </w:rPr>
      </w:pPr>
      <w:bookmarkStart w:id="59" w:name="n441"/>
      <w:bookmarkEnd w:id="59"/>
      <w:r>
        <w:rPr>
          <w:color w:themeColor="text1" w:val="000000"/>
          <w:lang w:val="uk-UA"/>
        </w:rPr>
        <w:t>здійснювати інші права, визначені спеціальними законами та/або установчими документами закладу освіти.</w:t>
      </w:r>
    </w:p>
    <w:p>
      <w:pPr>
        <w:pStyle w:val="NoSpacing"/>
        <w:ind w:firstLine="426"/>
        <w:jc w:val="both"/>
        <w:rPr>
          <w:rFonts w:cs="Times New Roman"/>
          <w:kern w:val="0"/>
          <w:lang w:val="uk-UA"/>
        </w:rPr>
      </w:pPr>
      <w:r>
        <w:rPr>
          <w:rFonts w:cs="Times New Roman"/>
          <w:kern w:val="0"/>
          <w:lang w:val="uk-UA"/>
        </w:rPr>
      </w:r>
    </w:p>
    <w:p>
      <w:pPr>
        <w:pStyle w:val="rvps2"/>
        <w:spacing w:beforeAutospacing="0" w:before="0" w:afterAutospacing="0" w:after="0"/>
        <w:ind w:firstLine="425"/>
        <w:jc w:val="center"/>
        <w:rPr>
          <w:b/>
          <w:bCs/>
          <w:lang w:val="uk-UA"/>
        </w:rPr>
      </w:pPr>
      <w:r>
        <w:rPr>
          <w:lang w:val="uk-UA"/>
        </w:rPr>
        <w:t xml:space="preserve"> </w:t>
      </w:r>
      <w:r>
        <w:rPr>
          <w:b/>
          <w:bCs/>
          <w:lang w:val="uk-UA"/>
        </w:rPr>
        <w:t>V. Забезпечення якості освіти</w:t>
      </w:r>
    </w:p>
    <w:p>
      <w:pPr>
        <w:pStyle w:val="rvps2"/>
        <w:spacing w:beforeAutospacing="0" w:before="0" w:afterAutospacing="0" w:after="0"/>
        <w:ind w:firstLine="425"/>
        <w:jc w:val="center"/>
        <w:rPr>
          <w:b/>
          <w:bCs/>
          <w:lang w:val="uk-UA"/>
        </w:rPr>
      </w:pPr>
      <w:r>
        <w:rPr>
          <w:b/>
          <w:bCs/>
          <w:lang w:val="uk-UA"/>
        </w:rPr>
      </w:r>
    </w:p>
    <w:p>
      <w:pPr>
        <w:pStyle w:val="rvps2"/>
        <w:spacing w:beforeAutospacing="0" w:before="0" w:afterAutospacing="0" w:after="0"/>
        <w:ind w:firstLine="425"/>
        <w:jc w:val="both"/>
        <w:rPr>
          <w:lang w:val="uk-UA"/>
        </w:rPr>
      </w:pPr>
      <w:bookmarkStart w:id="60" w:name="n989"/>
      <w:bookmarkEnd w:id="60"/>
      <w:r>
        <w:rPr>
          <w:lang w:val="uk-UA"/>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та інших спеціальних законів.</w:t>
      </w:r>
    </w:p>
    <w:p>
      <w:pPr>
        <w:pStyle w:val="rvps2"/>
        <w:spacing w:beforeAutospacing="0" w:before="0" w:afterAutospacing="0" w:after="0"/>
        <w:ind w:firstLine="425"/>
        <w:jc w:val="both"/>
        <w:rPr>
          <w:lang w:val="uk-UA"/>
        </w:rPr>
      </w:pPr>
      <w:r>
        <w:rPr>
          <w:lang w:val="uk-UA"/>
        </w:rPr>
      </w:r>
    </w:p>
    <w:p>
      <w:pPr>
        <w:pStyle w:val="rvps2"/>
        <w:spacing w:beforeAutospacing="0" w:before="0" w:afterAutospacing="0" w:after="0"/>
        <w:ind w:firstLine="425"/>
        <w:jc w:val="center"/>
        <w:rPr>
          <w:b/>
          <w:bCs/>
          <w:lang w:val="uk-UA"/>
        </w:rPr>
      </w:pPr>
      <w:r>
        <w:rPr>
          <w:b/>
          <w:bCs/>
          <w:lang w:val="uk-UA"/>
        </w:rPr>
        <w:t>VІ.  Відкритість органів управління у сфері освіти</w:t>
      </w:r>
    </w:p>
    <w:p>
      <w:pPr>
        <w:pStyle w:val="rvps2"/>
        <w:spacing w:beforeAutospacing="0" w:before="0" w:afterAutospacing="0" w:after="0"/>
        <w:ind w:firstLine="425"/>
        <w:jc w:val="center"/>
        <w:rPr>
          <w:b/>
          <w:bCs/>
          <w:lang w:val="uk-UA"/>
        </w:rPr>
      </w:pPr>
      <w:r>
        <w:rPr>
          <w:b/>
          <w:bCs/>
          <w:lang w:val="uk-UA"/>
        </w:rPr>
      </w:r>
    </w:p>
    <w:p>
      <w:pPr>
        <w:pStyle w:val="rvps2"/>
        <w:spacing w:beforeAutospacing="0" w:before="0" w:afterAutospacing="0" w:after="0"/>
        <w:ind w:firstLine="425"/>
        <w:jc w:val="both"/>
        <w:rPr>
          <w:lang w:val="uk-UA"/>
        </w:rPr>
      </w:pPr>
      <w:bookmarkStart w:id="61" w:name="n1003"/>
      <w:bookmarkEnd w:id="61"/>
      <w:r>
        <w:rPr>
          <w:lang w:val="uk-UA"/>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rvps2"/>
        <w:spacing w:beforeAutospacing="0" w:before="0" w:afterAutospacing="0" w:after="0"/>
        <w:ind w:firstLine="425"/>
        <w:jc w:val="both"/>
        <w:rPr>
          <w:lang w:val="uk-UA"/>
        </w:rPr>
      </w:pPr>
      <w:bookmarkStart w:id="62" w:name="n1004"/>
      <w:bookmarkEnd w:id="62"/>
      <w:r>
        <w:rPr>
          <w:lang w:val="uk-UA"/>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rvps2"/>
        <w:spacing w:beforeAutospacing="0" w:before="0" w:afterAutospacing="0" w:after="0"/>
        <w:ind w:firstLine="425"/>
        <w:jc w:val="both"/>
        <w:rPr>
          <w:lang w:val="uk-UA"/>
        </w:rPr>
      </w:pPr>
      <w:r>
        <w:rPr>
          <w:lang w:val="uk-UA"/>
        </w:rPr>
      </w:r>
    </w:p>
    <w:p>
      <w:pPr>
        <w:pStyle w:val="NoSpacing"/>
        <w:ind w:firstLine="425"/>
        <w:jc w:val="center"/>
        <w:rPr>
          <w:rFonts w:cs="Times New Roman"/>
          <w:b/>
          <w:kern w:val="0"/>
          <w:lang w:val="uk-UA"/>
        </w:rPr>
      </w:pPr>
      <w:r>
        <w:rPr>
          <w:rFonts w:cs="Times New Roman"/>
          <w:b/>
          <w:kern w:val="0"/>
          <w:lang w:val="uk-UA"/>
        </w:rPr>
        <w:t>VІІ. Прозорість та інформаційна відкритість Закладу</w:t>
      </w:r>
    </w:p>
    <w:p>
      <w:pPr>
        <w:pStyle w:val="NoSpacing"/>
        <w:ind w:firstLine="425"/>
        <w:jc w:val="center"/>
        <w:rPr>
          <w:rFonts w:cs="Times New Roman"/>
          <w:b/>
          <w:kern w:val="0"/>
          <w:lang w:val="uk-UA"/>
        </w:rPr>
      </w:pPr>
      <w:r>
        <w:rPr>
          <w:rFonts w:cs="Times New Roman"/>
          <w:b/>
          <w:kern w:val="0"/>
          <w:lang w:val="uk-UA"/>
        </w:rPr>
      </w:r>
    </w:p>
    <w:p>
      <w:pPr>
        <w:pStyle w:val="NoSpacing"/>
        <w:ind w:firstLine="425"/>
        <w:jc w:val="both"/>
        <w:rPr>
          <w:rFonts w:cs="Times New Roman"/>
          <w:kern w:val="0"/>
          <w:lang w:val="uk-UA"/>
        </w:rPr>
      </w:pPr>
      <w:r>
        <w:rPr>
          <w:rFonts w:cs="Times New Roman"/>
          <w:kern w:val="0"/>
          <w:lang w:val="uk-U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Spacing"/>
        <w:ind w:firstLine="425"/>
        <w:jc w:val="both"/>
        <w:rPr>
          <w:rFonts w:cs="Times New Roman"/>
          <w:kern w:val="0"/>
          <w:lang w:val="uk-UA"/>
        </w:rPr>
      </w:pPr>
      <w:r>
        <w:rPr>
          <w:rFonts w:cs="Times New Roman"/>
          <w:kern w:val="0"/>
          <w:lang w:val="uk-UA"/>
        </w:rPr>
        <w:t>7.2. Заклад забезпечує на офіційному  веб-сайті Закладу  відкритий доступ до такої інформації та документів:</w:t>
      </w:r>
    </w:p>
    <w:p>
      <w:pPr>
        <w:pStyle w:val="NoSpacing"/>
        <w:numPr>
          <w:ilvl w:val="0"/>
          <w:numId w:val="18"/>
        </w:numPr>
        <w:jc w:val="both"/>
        <w:rPr>
          <w:rFonts w:cs="Times New Roman"/>
          <w:kern w:val="0"/>
          <w:lang w:val="uk-UA"/>
        </w:rPr>
      </w:pPr>
      <w:r>
        <w:rPr>
          <w:rFonts w:cs="Times New Roman"/>
          <w:kern w:val="0"/>
          <w:lang w:val="uk-UA"/>
        </w:rPr>
        <w:t>статут Закладу;</w:t>
      </w:r>
    </w:p>
    <w:p>
      <w:pPr>
        <w:pStyle w:val="NoSpacing"/>
        <w:numPr>
          <w:ilvl w:val="0"/>
          <w:numId w:val="18"/>
        </w:numPr>
        <w:jc w:val="both"/>
        <w:rPr>
          <w:rFonts w:cs="Times New Roman"/>
          <w:kern w:val="0"/>
          <w:lang w:val="uk-UA"/>
        </w:rPr>
      </w:pPr>
      <w:r>
        <w:rPr>
          <w:rFonts w:cs="Times New Roman"/>
          <w:kern w:val="0"/>
          <w:lang w:val="uk-UA"/>
        </w:rPr>
        <w:t>ліцензії на провадження освітньої діяльності;</w:t>
      </w:r>
    </w:p>
    <w:p>
      <w:pPr>
        <w:pStyle w:val="NoSpacing"/>
        <w:numPr>
          <w:ilvl w:val="0"/>
          <w:numId w:val="18"/>
        </w:numPr>
        <w:jc w:val="both"/>
        <w:rPr>
          <w:rFonts w:cs="Times New Roman"/>
          <w:kern w:val="0"/>
          <w:lang w:val="uk-UA"/>
        </w:rPr>
      </w:pPr>
      <w:r>
        <w:rPr>
          <w:rFonts w:cs="Times New Roman"/>
          <w:kern w:val="0"/>
          <w:lang w:val="uk-UA"/>
        </w:rPr>
        <w:t>сертифікати про акредитацію освітніх програм;</w:t>
      </w:r>
    </w:p>
    <w:p>
      <w:pPr>
        <w:pStyle w:val="NoSpacing"/>
        <w:numPr>
          <w:ilvl w:val="0"/>
          <w:numId w:val="18"/>
        </w:numPr>
        <w:jc w:val="both"/>
        <w:rPr>
          <w:rFonts w:cs="Times New Roman"/>
          <w:kern w:val="0"/>
          <w:lang w:val="uk-UA"/>
        </w:rPr>
      </w:pPr>
      <w:r>
        <w:rPr>
          <w:rFonts w:cs="Times New Roman"/>
          <w:kern w:val="0"/>
          <w:lang w:val="uk-UA"/>
        </w:rPr>
        <w:t>структура та органи управління Закладом;</w:t>
      </w:r>
    </w:p>
    <w:p>
      <w:pPr>
        <w:pStyle w:val="NoSpacing"/>
        <w:numPr>
          <w:ilvl w:val="0"/>
          <w:numId w:val="18"/>
        </w:numPr>
        <w:jc w:val="both"/>
        <w:rPr>
          <w:rFonts w:cs="Times New Roman"/>
          <w:kern w:val="0"/>
          <w:lang w:val="uk-UA"/>
        </w:rPr>
      </w:pPr>
      <w:r>
        <w:rPr>
          <w:rFonts w:cs="Times New Roman"/>
          <w:kern w:val="0"/>
          <w:lang w:val="uk-UA"/>
        </w:rPr>
        <w:t>кадровий склад Закладу згідно з ліцензійними умовами;</w:t>
      </w:r>
    </w:p>
    <w:p>
      <w:pPr>
        <w:pStyle w:val="NoSpacing"/>
        <w:numPr>
          <w:ilvl w:val="0"/>
          <w:numId w:val="18"/>
        </w:numPr>
        <w:jc w:val="both"/>
        <w:rPr>
          <w:rFonts w:cs="Times New Roman"/>
          <w:kern w:val="0"/>
          <w:lang w:val="uk-UA"/>
        </w:rPr>
      </w:pPr>
      <w:r>
        <w:rPr>
          <w:rFonts w:cs="Times New Roman"/>
          <w:kern w:val="0"/>
          <w:lang w:val="uk-UA"/>
        </w:rPr>
        <w:t>освітні програми, що реалізуються в Закладі, та перелік освітніх компонентів, що передбачені відповідною освітньою програмою;</w:t>
      </w:r>
    </w:p>
    <w:p>
      <w:pPr>
        <w:pStyle w:val="NoSpacing"/>
        <w:numPr>
          <w:ilvl w:val="0"/>
          <w:numId w:val="18"/>
        </w:numPr>
        <w:jc w:val="both"/>
        <w:rPr>
          <w:rFonts w:cs="Times New Roman"/>
          <w:kern w:val="0"/>
          <w:lang w:val="uk-UA"/>
        </w:rPr>
      </w:pPr>
      <w:r>
        <w:rPr>
          <w:rFonts w:cs="Times New Roman"/>
          <w:kern w:val="0"/>
          <w:lang w:val="uk-UA"/>
        </w:rPr>
        <w:t>територія обслуговування, закріплена за Закладом;</w:t>
      </w:r>
    </w:p>
    <w:p>
      <w:pPr>
        <w:pStyle w:val="NoSpacing"/>
        <w:numPr>
          <w:ilvl w:val="0"/>
          <w:numId w:val="18"/>
        </w:numPr>
        <w:jc w:val="both"/>
        <w:rPr>
          <w:rFonts w:cs="Times New Roman"/>
          <w:kern w:val="0"/>
          <w:lang w:val="uk-UA"/>
        </w:rPr>
      </w:pPr>
      <w:r>
        <w:rPr>
          <w:rFonts w:cs="Times New Roman"/>
          <w:kern w:val="0"/>
          <w:lang w:val="uk-UA"/>
        </w:rPr>
        <w:t>фактична кількість осіб, які навчаються у Закладі;</w:t>
      </w:r>
    </w:p>
    <w:p>
      <w:pPr>
        <w:pStyle w:val="NoSpacing"/>
        <w:numPr>
          <w:ilvl w:val="0"/>
          <w:numId w:val="18"/>
        </w:numPr>
        <w:jc w:val="both"/>
        <w:rPr>
          <w:rFonts w:cs="Times New Roman"/>
          <w:kern w:val="0"/>
          <w:lang w:val="uk-UA"/>
        </w:rPr>
      </w:pPr>
      <w:r>
        <w:rPr>
          <w:rFonts w:cs="Times New Roman"/>
          <w:kern w:val="0"/>
          <w:lang w:val="uk-UA"/>
        </w:rPr>
        <w:t xml:space="preserve">мова (мови) освітнього процесу; </w:t>
      </w:r>
    </w:p>
    <w:p>
      <w:pPr>
        <w:pStyle w:val="NoSpacing"/>
        <w:numPr>
          <w:ilvl w:val="0"/>
          <w:numId w:val="18"/>
        </w:numPr>
        <w:jc w:val="both"/>
        <w:rPr>
          <w:rFonts w:cs="Times New Roman"/>
          <w:kern w:val="0"/>
          <w:lang w:val="uk-UA"/>
        </w:rPr>
      </w:pPr>
      <w:r>
        <w:rPr>
          <w:rFonts w:cs="Times New Roman"/>
          <w:kern w:val="0"/>
          <w:lang w:val="uk-UA"/>
        </w:rPr>
        <w:t>наявність вакантних посад, порядок і умови проведення конкурсу на їх заміщення (у разі його проведення);</w:t>
      </w:r>
    </w:p>
    <w:p>
      <w:pPr>
        <w:pStyle w:val="NoSpacing"/>
        <w:numPr>
          <w:ilvl w:val="0"/>
          <w:numId w:val="18"/>
        </w:numPr>
        <w:jc w:val="both"/>
        <w:rPr>
          <w:rFonts w:cs="Times New Roman"/>
          <w:kern w:val="0"/>
          <w:lang w:val="uk-UA"/>
        </w:rPr>
      </w:pPr>
      <w:r>
        <w:rPr>
          <w:rFonts w:cs="Times New Roman"/>
          <w:kern w:val="0"/>
          <w:lang w:val="uk-UA"/>
        </w:rPr>
        <w:t xml:space="preserve">матеріально-технічне забезпечення закладу освіти (згідно з ліцензійними умовами); </w:t>
      </w:r>
    </w:p>
    <w:p>
      <w:pPr>
        <w:pStyle w:val="NoSpacing"/>
        <w:numPr>
          <w:ilvl w:val="0"/>
          <w:numId w:val="18"/>
        </w:numPr>
        <w:jc w:val="both"/>
        <w:rPr>
          <w:rFonts w:cs="Times New Roman"/>
          <w:kern w:val="0"/>
          <w:lang w:val="uk-UA"/>
        </w:rPr>
      </w:pPr>
      <w:r>
        <w:rPr>
          <w:rFonts w:cs="Times New Roman"/>
          <w:kern w:val="0"/>
          <w:lang w:val="uk-UA"/>
        </w:rPr>
        <w:t>результати моніторингу якості освіти;</w:t>
      </w:r>
    </w:p>
    <w:p>
      <w:pPr>
        <w:pStyle w:val="NoSpacing"/>
        <w:numPr>
          <w:ilvl w:val="0"/>
          <w:numId w:val="18"/>
        </w:numPr>
        <w:jc w:val="both"/>
        <w:rPr>
          <w:rFonts w:cs="Times New Roman"/>
          <w:kern w:val="0"/>
          <w:lang w:val="uk-UA"/>
        </w:rPr>
      </w:pPr>
      <w:r>
        <w:rPr>
          <w:rFonts w:cs="Times New Roman"/>
          <w:kern w:val="0"/>
          <w:lang w:val="uk-UA"/>
        </w:rPr>
        <w:t>річний звіт про діяльність закладу освіти;</w:t>
      </w:r>
    </w:p>
    <w:p>
      <w:pPr>
        <w:pStyle w:val="NoSpacing"/>
        <w:numPr>
          <w:ilvl w:val="0"/>
          <w:numId w:val="18"/>
        </w:numPr>
        <w:jc w:val="both"/>
        <w:rPr>
          <w:rFonts w:cs="Times New Roman"/>
          <w:kern w:val="0"/>
          <w:lang w:val="uk-UA"/>
        </w:rPr>
      </w:pPr>
      <w:r>
        <w:rPr>
          <w:rFonts w:cs="Times New Roman"/>
          <w:kern w:val="0"/>
          <w:lang w:val="uk-UA"/>
        </w:rPr>
        <w:t>правила прийому до закладу освіти;</w:t>
      </w:r>
    </w:p>
    <w:p>
      <w:pPr>
        <w:pStyle w:val="NoSpacing"/>
        <w:numPr>
          <w:ilvl w:val="0"/>
          <w:numId w:val="18"/>
        </w:numPr>
        <w:jc w:val="both"/>
        <w:rPr>
          <w:rFonts w:cs="Times New Roman"/>
          <w:kern w:val="0"/>
          <w:lang w:val="uk-UA"/>
        </w:rPr>
      </w:pPr>
      <w:r>
        <w:rPr>
          <w:rFonts w:cs="Times New Roman"/>
          <w:kern w:val="0"/>
          <w:lang w:val="uk-UA"/>
        </w:rPr>
        <w:t>умови доступності закладу освіти для навчання осіб з особливими освітніми потребами;</w:t>
      </w:r>
    </w:p>
    <w:p>
      <w:pPr>
        <w:pStyle w:val="NoSpacing"/>
        <w:numPr>
          <w:ilvl w:val="0"/>
          <w:numId w:val="18"/>
        </w:numPr>
        <w:jc w:val="both"/>
        <w:rPr>
          <w:rFonts w:cs="Times New Roman"/>
          <w:kern w:val="0"/>
          <w:lang w:val="uk-UA"/>
        </w:rPr>
      </w:pPr>
      <w:r>
        <w:rPr>
          <w:rFonts w:cs="Times New Roman"/>
          <w:kern w:val="0"/>
          <w:lang w:val="uk-UA"/>
        </w:rPr>
        <w:t>перелік додаткових освітніх та інших послуг, їх вартість, порядок надання та оплати;</w:t>
      </w:r>
    </w:p>
    <w:p>
      <w:pPr>
        <w:pStyle w:val="NoSpacing"/>
        <w:numPr>
          <w:ilvl w:val="0"/>
          <w:numId w:val="18"/>
        </w:numPr>
        <w:jc w:val="both"/>
        <w:rPr>
          <w:rFonts w:cs="Times New Roman"/>
          <w:kern w:val="0"/>
          <w:lang w:val="uk-UA"/>
        </w:rPr>
      </w:pPr>
      <w:r>
        <w:rPr>
          <w:rFonts w:cs="Times New Roman"/>
          <w:kern w:val="0"/>
          <w:lang w:val="uk-UA"/>
        </w:rPr>
        <w:t xml:space="preserve">інша інформація, що оприлюднюється за рішенням закладу освіти або на вимогу законодавства.  </w:t>
      </w:r>
    </w:p>
    <w:p>
      <w:pPr>
        <w:pStyle w:val="NoSpacing"/>
        <w:ind w:firstLine="426"/>
        <w:jc w:val="both"/>
        <w:rPr>
          <w:rFonts w:cs="Times New Roman"/>
          <w:kern w:val="0"/>
          <w:lang w:val="uk-UA"/>
        </w:rPr>
      </w:pPr>
      <w:r>
        <w:rPr>
          <w:rFonts w:cs="Times New Roman"/>
          <w:kern w:val="0"/>
          <w:lang w:val="uk-U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kern w:val="0"/>
          <w:lang w:val="uk-UA"/>
        </w:rPr>
      </w:pPr>
      <w:r>
        <w:rPr>
          <w:rFonts w:cs="Times New Roman"/>
          <w:b/>
          <w:kern w:val="0"/>
          <w:lang w:val="uk-UA"/>
        </w:rPr>
        <w:t>VІIІ. Матеріально-технічна база</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bCs/>
          <w:iCs/>
          <w:kern w:val="0"/>
          <w:lang w:val="uk-UA"/>
        </w:rPr>
      </w:pPr>
      <w:r>
        <w:rPr>
          <w:rFonts w:cs="Times New Roman"/>
          <w:kern w:val="0"/>
          <w:lang w:val="uk-U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cs="Times New Roman"/>
          <w:b/>
          <w:i/>
          <w:kern w:val="0"/>
          <w:lang w:val="uk-UA"/>
        </w:rPr>
        <w:t xml:space="preserve"> </w:t>
      </w:r>
      <w:r>
        <w:rPr>
          <w:rFonts w:cs="Times New Roman"/>
          <w:bCs/>
          <w:iCs/>
          <w:kern w:val="0"/>
          <w:lang w:val="uk-UA"/>
        </w:rPr>
        <w:t>Закладом.</w:t>
      </w:r>
    </w:p>
    <w:p>
      <w:pPr>
        <w:pStyle w:val="NoSpacing"/>
        <w:ind w:firstLine="426"/>
        <w:jc w:val="both"/>
        <w:rPr>
          <w:rFonts w:cs="Times New Roman"/>
          <w:kern w:val="0"/>
          <w:lang w:val="uk-UA"/>
        </w:rPr>
      </w:pPr>
      <w:r>
        <w:rPr>
          <w:rFonts w:cs="Times New Roman"/>
          <w:kern w:val="0"/>
          <w:lang w:val="uk-U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Spacing"/>
        <w:ind w:firstLine="426"/>
        <w:jc w:val="both"/>
        <w:rPr>
          <w:rFonts w:cs="Times New Roman"/>
          <w:kern w:val="0"/>
          <w:lang w:val="uk-UA"/>
        </w:rPr>
      </w:pPr>
      <w:r>
        <w:rPr>
          <w:rFonts w:cs="Times New Roman"/>
          <w:kern w:val="0"/>
          <w:lang w:val="uk-UA"/>
        </w:rPr>
        <w:t>8.1.2. До майна Закладу належить:</w:t>
      </w:r>
    </w:p>
    <w:p>
      <w:pPr>
        <w:pStyle w:val="NoSpacing"/>
        <w:numPr>
          <w:ilvl w:val="0"/>
          <w:numId w:val="38"/>
        </w:numPr>
        <w:jc w:val="both"/>
        <w:rPr>
          <w:rFonts w:cs="Times New Roman"/>
          <w:kern w:val="0"/>
          <w:lang w:val="uk-UA"/>
        </w:rPr>
      </w:pPr>
      <w:r>
        <w:rPr>
          <w:rFonts w:cs="Times New Roman"/>
          <w:kern w:val="0"/>
          <w:lang w:val="uk-U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Spacing"/>
        <w:numPr>
          <w:ilvl w:val="0"/>
          <w:numId w:val="38"/>
        </w:numPr>
        <w:jc w:val="both"/>
        <w:rPr>
          <w:rFonts w:cs="Times New Roman"/>
          <w:kern w:val="0"/>
          <w:lang w:val="uk-UA"/>
        </w:rPr>
      </w:pPr>
      <w:r>
        <w:rPr>
          <w:rFonts w:cs="Times New Roman"/>
          <w:kern w:val="0"/>
          <w:lang w:val="uk-U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Spacing"/>
        <w:numPr>
          <w:ilvl w:val="0"/>
          <w:numId w:val="38"/>
        </w:numPr>
        <w:jc w:val="both"/>
        <w:rPr>
          <w:rFonts w:cs="Times New Roman"/>
          <w:kern w:val="0"/>
          <w:lang w:val="uk-UA"/>
        </w:rPr>
      </w:pPr>
      <w:r>
        <w:rPr>
          <w:rFonts w:cs="Times New Roman"/>
          <w:kern w:val="0"/>
          <w:lang w:val="uk-UA"/>
        </w:rPr>
        <w:t>інші активи, передбачені законодавством.</w:t>
      </w:r>
    </w:p>
    <w:p>
      <w:pPr>
        <w:pStyle w:val="NoSpacing"/>
        <w:ind w:firstLine="426"/>
        <w:jc w:val="both"/>
        <w:rPr>
          <w:rFonts w:cs="Times New Roman"/>
          <w:kern w:val="0"/>
          <w:lang w:val="uk-UA"/>
        </w:rPr>
      </w:pPr>
      <w:r>
        <w:rPr>
          <w:rFonts w:cs="Times New Roman"/>
          <w:kern w:val="0"/>
          <w:lang w:val="uk-U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Spacing"/>
        <w:ind w:firstLine="426"/>
        <w:jc w:val="both"/>
        <w:rPr>
          <w:rFonts w:cs="Times New Roman"/>
          <w:kern w:val="0"/>
          <w:lang w:val="uk-UA"/>
        </w:rPr>
      </w:pPr>
      <w:r>
        <w:rPr>
          <w:rFonts w:cs="Times New Roman"/>
          <w:kern w:val="0"/>
          <w:lang w:val="uk-UA"/>
        </w:rPr>
        <w:t>8.1.4. Порядок, умови та форми набуття Закладом прав на землю визначаються Земельним кодексом України.</w:t>
      </w:r>
    </w:p>
    <w:p>
      <w:pPr>
        <w:pStyle w:val="NoSpacing"/>
        <w:ind w:firstLine="426"/>
        <w:jc w:val="both"/>
        <w:rPr>
          <w:rFonts w:cs="Times New Roman"/>
          <w:kern w:val="0"/>
          <w:lang w:val="uk-UA"/>
        </w:rPr>
      </w:pPr>
      <w:r>
        <w:rPr>
          <w:rFonts w:cs="Times New Roman"/>
          <w:kern w:val="0"/>
          <w:lang w:val="uk-UA"/>
        </w:rPr>
        <w:t>8.1.5. Основні фонди, оборотні кошти та інше майно Закладу  не підлягають вилученню, крім випадків, встановлених законом.</w:t>
      </w:r>
    </w:p>
    <w:p>
      <w:pPr>
        <w:pStyle w:val="NoSpacing"/>
        <w:ind w:firstLine="426"/>
        <w:jc w:val="both"/>
        <w:rPr>
          <w:rFonts w:cs="Times New Roman"/>
          <w:kern w:val="0"/>
          <w:lang w:val="uk-UA"/>
        </w:rPr>
      </w:pPr>
      <w:r>
        <w:rPr>
          <w:rFonts w:cs="Times New Roman"/>
          <w:kern w:val="0"/>
          <w:lang w:val="uk-UA"/>
        </w:rPr>
        <w:t>8.1.6. Об’єкти та майно Закладу  не підлягають приватизації чи використанню не за освітнім призначенням.</w:t>
      </w:r>
    </w:p>
    <w:p>
      <w:pPr>
        <w:pStyle w:val="NoSpacing"/>
        <w:ind w:firstLine="426"/>
        <w:jc w:val="both"/>
        <w:rPr>
          <w:rFonts w:cs="Times New Roman"/>
          <w:kern w:val="0"/>
          <w:lang w:val="uk-UA"/>
        </w:rPr>
      </w:pPr>
      <w:r>
        <w:rPr>
          <w:rFonts w:cs="Times New Roman"/>
          <w:kern w:val="0"/>
          <w:lang w:val="uk-U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Spacing"/>
        <w:ind w:firstLine="426"/>
        <w:jc w:val="both"/>
        <w:rPr>
          <w:rFonts w:cs="Times New Roman"/>
          <w:kern w:val="0"/>
          <w:lang w:val="uk-UA"/>
        </w:rPr>
      </w:pPr>
      <w:r>
        <w:rPr>
          <w:rFonts w:cs="Times New Roman"/>
          <w:kern w:val="0"/>
          <w:lang w:val="uk-U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Spacing"/>
        <w:ind w:firstLine="426"/>
        <w:jc w:val="both"/>
        <w:rPr>
          <w:rFonts w:cs="Times New Roman"/>
          <w:kern w:val="0"/>
          <w:lang w:val="uk-UA"/>
        </w:rPr>
      </w:pPr>
      <w:r>
        <w:rPr>
          <w:rFonts w:cs="Times New Roman"/>
          <w:kern w:val="0"/>
          <w:lang w:val="uk-U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ind w:firstLine="425"/>
        <w:jc w:val="both"/>
        <w:rPr>
          <w:lang w:val="uk-UA"/>
        </w:rPr>
      </w:pPr>
      <w:r>
        <w:rPr>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ind w:firstLine="425"/>
        <w:jc w:val="both"/>
        <w:rPr>
          <w:lang w:val="uk-UA"/>
        </w:rPr>
      </w:pPr>
      <w:r>
        <w:rPr>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Spacing"/>
        <w:ind w:firstLine="426"/>
        <w:jc w:val="both"/>
        <w:rPr>
          <w:rFonts w:cs="Times New Roman"/>
          <w:b/>
          <w:kern w:val="0"/>
          <w:lang w:val="uk-UA"/>
        </w:rPr>
      </w:pPr>
      <w:r>
        <w:rPr>
          <w:rFonts w:cs="Times New Roman"/>
          <w:b/>
          <w:kern w:val="0"/>
          <w:lang w:val="uk-UA"/>
        </w:rPr>
      </w:r>
    </w:p>
    <w:p>
      <w:pPr>
        <w:pStyle w:val="NoSpacing"/>
        <w:ind w:firstLine="426"/>
        <w:jc w:val="center"/>
        <w:rPr>
          <w:rFonts w:cs="Times New Roman"/>
          <w:kern w:val="0"/>
          <w:lang w:val="uk-UA"/>
        </w:rPr>
      </w:pPr>
      <w:r>
        <w:rPr>
          <w:rFonts w:cs="Times New Roman"/>
          <w:b/>
          <w:kern w:val="0"/>
          <w:lang w:val="uk-UA"/>
        </w:rPr>
        <w:t>ІХ. Фінансово-господарська діяльність</w:t>
      </w:r>
    </w:p>
    <w:p>
      <w:pPr>
        <w:pStyle w:val="NoSpacing"/>
        <w:ind w:firstLine="426"/>
        <w:jc w:val="both"/>
        <w:rPr>
          <w:rFonts w:cs="Times New Roman"/>
          <w:kern w:val="0"/>
          <w:lang w:val="uk-UA"/>
        </w:rPr>
      </w:pPr>
      <w:r>
        <w:rPr>
          <w:rFonts w:cs="Times New Roman"/>
          <w:kern w:val="0"/>
          <w:lang w:val="uk-UA"/>
        </w:rPr>
      </w:r>
    </w:p>
    <w:p>
      <w:pPr>
        <w:pStyle w:val="HTMLPreformatted"/>
        <w:shd w:val="clear" w:color="auto" w:fill="FFFFFF"/>
        <w:ind w:firstLine="426"/>
        <w:jc w:val="both"/>
        <w:textAlignment w:val="baseline"/>
        <w:rPr>
          <w:rFonts w:ascii="Times New Roman" w:hAnsi="Times New Roman" w:cs="Times New Roman"/>
          <w:kern w:val="0"/>
          <w:lang w:val="uk-UA"/>
        </w:rPr>
      </w:pPr>
      <w:r>
        <w:rPr>
          <w:rFonts w:cs="Times New Roman" w:ascii="Times New Roman" w:hAnsi="Times New Roman"/>
          <w:kern w:val="0"/>
          <w:lang w:val="uk-UA"/>
        </w:rPr>
        <w:t>9.1.</w:t>
      </w:r>
      <w:r>
        <w:rPr>
          <w:rFonts w:cs="Times New Roman" w:ascii="Times New Roman" w:hAnsi="Times New Roman"/>
          <w:b/>
          <w:i/>
          <w:kern w:val="0"/>
          <w:lang w:val="uk-UA"/>
        </w:rPr>
        <w:t xml:space="preserve"> </w:t>
      </w:r>
      <w:r>
        <w:rPr>
          <w:rFonts w:cs="Times New Roman" w:ascii="Times New Roman" w:hAnsi="Times New Roman"/>
          <w:kern w:val="0"/>
          <w:lang w:val="uk-UA"/>
        </w:rPr>
        <w:t xml:space="preserve">Фінансування Закладу здійснюється Засновником (або уповноваженим  ним органом) відповідно до чинного законодавства.  </w:t>
      </w:r>
    </w:p>
    <w:p>
      <w:pPr>
        <w:pStyle w:val="HTMLPreformatted"/>
        <w:shd w:val="clear" w:color="auto" w:fill="FFFFFF"/>
        <w:ind w:firstLine="426"/>
        <w:jc w:val="both"/>
        <w:textAlignment w:val="baseline"/>
        <w:rPr>
          <w:rFonts w:ascii="Times New Roman" w:hAnsi="Times New Roman" w:eastAsia="Times New Roman" w:cs="Times New Roman"/>
          <w:color w:val="auto"/>
          <w:kern w:val="0"/>
          <w:lang w:val="uk-UA" w:eastAsia="ar-SA" w:bidi="ar-SA"/>
        </w:rPr>
      </w:pPr>
      <w:r>
        <w:rPr>
          <w:rFonts w:cs="Times New Roman" w:ascii="Times New Roman" w:hAnsi="Times New Roman"/>
          <w:kern w:val="0"/>
          <w:lang w:val="uk-UA"/>
        </w:rPr>
        <w:t>9.1.1. Утримання та розвиток матеріально-технічної бази Закладу фінансуються за рахунок коштів Засновника.</w:t>
      </w:r>
      <w:r>
        <w:rPr>
          <w:rFonts w:eastAsia="Times New Roman" w:cs="Times New Roman" w:ascii="Times New Roman" w:hAnsi="Times New Roman"/>
          <w:color w:val="auto"/>
          <w:kern w:val="0"/>
          <w:lang w:val="uk-UA" w:eastAsia="ar-SA" w:bidi="ar-SA"/>
        </w:rPr>
        <w:tab/>
      </w:r>
    </w:p>
    <w:p>
      <w:pPr>
        <w:pStyle w:val="NoSpacing"/>
        <w:ind w:firstLine="426"/>
        <w:jc w:val="both"/>
        <w:rPr>
          <w:rFonts w:cs="Times New Roman"/>
          <w:kern w:val="0"/>
          <w:lang w:val="uk-UA"/>
        </w:rPr>
      </w:pPr>
      <w:r>
        <w:rPr>
          <w:rFonts w:cs="Times New Roman"/>
          <w:kern w:val="0"/>
          <w:lang w:val="uk-UA"/>
        </w:rPr>
        <w:t xml:space="preserve">9.2. Джерелами </w:t>
      </w:r>
      <w:r>
        <w:rPr>
          <w:rFonts w:cs="Times New Roman"/>
          <w:color w:val="000000"/>
          <w:kern w:val="0"/>
          <w:lang w:val="uk-UA"/>
        </w:rPr>
        <w:t>фінансування</w:t>
      </w:r>
      <w:r>
        <w:rPr>
          <w:rFonts w:cs="Times New Roman"/>
          <w:kern w:val="0"/>
          <w:lang w:val="uk-UA"/>
        </w:rPr>
        <w:t xml:space="preserve"> Закладу є:</w:t>
      </w:r>
    </w:p>
    <w:p>
      <w:pPr>
        <w:pStyle w:val="NoSpacing"/>
        <w:numPr>
          <w:ilvl w:val="0"/>
          <w:numId w:val="19"/>
        </w:numPr>
        <w:jc w:val="both"/>
        <w:rPr>
          <w:rFonts w:cs="Times New Roman"/>
          <w:kern w:val="0"/>
          <w:lang w:val="uk-UA"/>
        </w:rPr>
      </w:pPr>
      <w:r>
        <w:rPr>
          <w:rFonts w:cs="Times New Roman"/>
          <w:kern w:val="0"/>
          <w:lang w:val="uk-UA"/>
        </w:rPr>
        <w:t>державний бюджет;</w:t>
      </w:r>
    </w:p>
    <w:p>
      <w:pPr>
        <w:pStyle w:val="NoSpacing"/>
        <w:numPr>
          <w:ilvl w:val="0"/>
          <w:numId w:val="19"/>
        </w:numPr>
        <w:jc w:val="both"/>
        <w:rPr>
          <w:rFonts w:cs="Times New Roman"/>
          <w:kern w:val="0"/>
          <w:lang w:val="uk-UA"/>
        </w:rPr>
      </w:pPr>
      <w:r>
        <w:rPr>
          <w:rFonts w:cs="Times New Roman"/>
          <w:kern w:val="0"/>
          <w:lang w:val="uk-UA"/>
        </w:rPr>
        <w:t>місцеві бюджети;</w:t>
      </w:r>
    </w:p>
    <w:p>
      <w:pPr>
        <w:pStyle w:val="NoSpacing"/>
        <w:numPr>
          <w:ilvl w:val="0"/>
          <w:numId w:val="19"/>
        </w:numPr>
        <w:jc w:val="both"/>
        <w:rPr>
          <w:rFonts w:cs="Times New Roman"/>
          <w:kern w:val="0"/>
          <w:lang w:val="uk-UA"/>
        </w:rPr>
      </w:pPr>
      <w:r>
        <w:rPr>
          <w:rFonts w:cs="Times New Roman"/>
          <w:kern w:val="0"/>
          <w:lang w:val="uk-UA"/>
        </w:rPr>
        <w:t xml:space="preserve">плата за надання освітніх та інших послуг </w:t>
      </w:r>
      <w:r>
        <w:rPr>
          <w:kern w:val="0"/>
          <w:lang w:val="uk-UA"/>
        </w:rPr>
        <w:t xml:space="preserve">(додаткових освітніх платних послуг) </w:t>
      </w:r>
      <w:r>
        <w:rPr>
          <w:rFonts w:cs="Times New Roman"/>
          <w:kern w:val="0"/>
          <w:lang w:val="uk-UA"/>
        </w:rPr>
        <w:t>відповідно до укладених договорів;</w:t>
      </w:r>
    </w:p>
    <w:p>
      <w:pPr>
        <w:pStyle w:val="NoSpacing"/>
        <w:numPr>
          <w:ilvl w:val="0"/>
          <w:numId w:val="19"/>
        </w:numPr>
        <w:jc w:val="both"/>
        <w:rPr>
          <w:kern w:val="0"/>
          <w:lang w:val="uk-UA"/>
        </w:rPr>
      </w:pPr>
      <w:r>
        <w:rPr>
          <w:rFonts w:cs="Times New Roman"/>
          <w:kern w:val="0"/>
          <w:lang w:val="uk-UA"/>
        </w:rPr>
        <w:t xml:space="preserve">доходи від надання в оренду приміщень, споруд, обладнання; </w:t>
      </w:r>
    </w:p>
    <w:p>
      <w:pPr>
        <w:pStyle w:val="NoSpacing"/>
        <w:numPr>
          <w:ilvl w:val="0"/>
          <w:numId w:val="19"/>
        </w:numPr>
        <w:jc w:val="both"/>
        <w:rPr>
          <w:rFonts w:cs="Times New Roman"/>
          <w:kern w:val="0"/>
          <w:lang w:val="uk-UA"/>
        </w:rPr>
      </w:pPr>
      <w:r>
        <w:rPr>
          <w:rFonts w:cs="Times New Roman"/>
          <w:kern w:val="0"/>
          <w:lang w:val="uk-UA"/>
        </w:rPr>
        <w:t>гранти вітчизняних і міжнародних організацій;</w:t>
      </w:r>
    </w:p>
    <w:p>
      <w:pPr>
        <w:pStyle w:val="NoSpacing"/>
        <w:numPr>
          <w:ilvl w:val="0"/>
          <w:numId w:val="19"/>
        </w:numPr>
        <w:jc w:val="both"/>
        <w:rPr>
          <w:rFonts w:cs="Times New Roman"/>
          <w:kern w:val="0"/>
          <w:lang w:val="uk-UA"/>
        </w:rPr>
      </w:pPr>
      <w:r>
        <w:rPr>
          <w:rFonts w:cs="Times New Roman"/>
          <w:kern w:val="0"/>
          <w:lang w:val="uk-U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Spacing"/>
        <w:numPr>
          <w:ilvl w:val="0"/>
          <w:numId w:val="19"/>
        </w:numPr>
        <w:jc w:val="both"/>
        <w:rPr>
          <w:rFonts w:cs="Times New Roman"/>
          <w:kern w:val="0"/>
          <w:lang w:val="uk-UA"/>
        </w:rPr>
      </w:pPr>
      <w:r>
        <w:rPr>
          <w:rFonts w:cs="Times New Roman"/>
          <w:kern w:val="0"/>
          <w:lang w:val="uk-UA"/>
        </w:rPr>
        <w:t>інші джерела, не заборонені законодавством.</w:t>
      </w:r>
    </w:p>
    <w:p>
      <w:pPr>
        <w:pStyle w:val="NoSpacing"/>
        <w:ind w:firstLine="426"/>
        <w:jc w:val="both"/>
        <w:rPr>
          <w:rFonts w:cs="Times New Roman"/>
          <w:kern w:val="0"/>
          <w:lang w:val="uk-UA"/>
        </w:rPr>
      </w:pPr>
      <w:r>
        <w:rPr>
          <w:rFonts w:cs="Times New Roman"/>
          <w:kern w:val="0"/>
          <w:lang w:val="uk-U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Spacing"/>
        <w:ind w:firstLine="426"/>
        <w:jc w:val="both"/>
        <w:rPr>
          <w:rFonts w:cs="Times New Roman"/>
          <w:kern w:val="0"/>
          <w:lang w:val="uk-UA"/>
        </w:rPr>
      </w:pPr>
      <w:r>
        <w:rPr>
          <w:rFonts w:cs="Times New Roman"/>
          <w:kern w:val="0"/>
          <w:lang w:val="uk-UA"/>
        </w:rPr>
        <w:t>9.2.2. Одержання Закладом позабюджетних коштів не є підставою для зменшення обсягу його бюджетного фінансування.</w:t>
      </w:r>
    </w:p>
    <w:p>
      <w:pPr>
        <w:pStyle w:val="NoSpacing"/>
        <w:ind w:firstLine="426"/>
        <w:jc w:val="both"/>
        <w:rPr>
          <w:rFonts w:cs="Times New Roman"/>
          <w:kern w:val="0"/>
          <w:lang w:val="uk-UA"/>
        </w:rPr>
      </w:pPr>
      <w:r>
        <w:rPr>
          <w:rFonts w:cs="Times New Roman"/>
          <w:kern w:val="0"/>
          <w:lang w:val="uk-UA"/>
        </w:rPr>
        <w:t>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r>
        <w:rPr>
          <w:kern w:val="0"/>
          <w:lang w:val="uk-UA"/>
        </w:rPr>
        <w:t xml:space="preserve"> або зараховуються до міського бюджету</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Spacing"/>
        <w:ind w:firstLine="426"/>
        <w:jc w:val="both"/>
        <w:rPr>
          <w:rFonts w:cs="Times New Roman"/>
          <w:kern w:val="0"/>
          <w:lang w:val="uk-UA"/>
        </w:rPr>
      </w:pPr>
      <w:r>
        <w:rPr>
          <w:rFonts w:cs="Times New Roman"/>
          <w:kern w:val="0"/>
          <w:lang w:val="uk-UA"/>
        </w:rPr>
        <w:t>9.3.  Звітність про діяльність Закладу встановлюється відповідно до законодавства.</w:t>
      </w:r>
    </w:p>
    <w:p>
      <w:pPr>
        <w:pStyle w:val="NoSpacing"/>
        <w:ind w:firstLine="426"/>
        <w:jc w:val="both"/>
        <w:rPr>
          <w:color w:val="000000"/>
          <w:kern w:val="0"/>
          <w:shd w:fill="FFFFFF" w:val="clear"/>
          <w:lang w:val="uk-UA"/>
        </w:rPr>
      </w:pPr>
      <w:r>
        <w:rPr>
          <w:rFonts w:cs="Times New Roman"/>
          <w:kern w:val="0"/>
          <w:lang w:val="uk-UA"/>
        </w:rPr>
        <w:t xml:space="preserve">9.4. Перелік платних послуг, </w:t>
      </w:r>
      <w:r>
        <w:rPr>
          <w:color w:val="000000"/>
          <w:kern w:val="0"/>
          <w:shd w:fill="FFFFFF" w:val="clear"/>
          <w:lang w:val="uk-UA"/>
        </w:rPr>
        <w:t>які можуть надаватися Закладом, визначається відповідно до чинного законодавства України.</w:t>
      </w:r>
    </w:p>
    <w:p>
      <w:pPr>
        <w:pStyle w:val="NoSpacing"/>
        <w:ind w:firstLine="426"/>
        <w:jc w:val="both"/>
        <w:rPr>
          <w:color w:val="000000"/>
          <w:kern w:val="0"/>
          <w:shd w:fill="FFFFFF" w:val="clear"/>
          <w:lang w:val="uk-UA"/>
        </w:rPr>
      </w:pPr>
      <w:r>
        <w:rPr>
          <w:color w:val="000000"/>
          <w:kern w:val="0"/>
          <w:shd w:fill="FFFFFF" w:val="clear"/>
          <w:lang w:val="uk-UA"/>
        </w:rPr>
        <w:t>9.4.1. Заклад може надавати платні освітні та інші послуги, перелік яких затверджує Кабінет Міністрів України.</w:t>
      </w:r>
    </w:p>
    <w:p>
      <w:pPr>
        <w:pStyle w:val="NoSpacing"/>
        <w:ind w:firstLine="426"/>
        <w:jc w:val="both"/>
        <w:rPr>
          <w:color w:val="000000"/>
          <w:kern w:val="0"/>
          <w:shd w:fill="FFFFFF" w:val="clear"/>
          <w:lang w:val="uk-UA"/>
        </w:rPr>
      </w:pPr>
      <w:r>
        <w:rPr>
          <w:color w:val="000000"/>
          <w:kern w:val="0"/>
          <w:shd w:fill="FFFFFF" w:val="clear"/>
          <w:lang w:val="uk-U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Spacing"/>
        <w:ind w:firstLine="426"/>
        <w:jc w:val="both"/>
        <w:rPr>
          <w:color w:val="000000"/>
          <w:kern w:val="0"/>
          <w:shd w:fill="FFFFFF" w:val="clear"/>
          <w:lang w:val="uk-UA"/>
        </w:rPr>
      </w:pPr>
      <w:r>
        <w:rPr>
          <w:color w:val="000000"/>
          <w:kern w:val="0"/>
          <w:shd w:fill="FFFFFF" w:val="clear"/>
          <w:lang w:val="uk-U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Spacing"/>
        <w:ind w:firstLine="426"/>
        <w:jc w:val="both"/>
        <w:rPr>
          <w:color w:val="000000"/>
          <w:kern w:val="0"/>
          <w:shd w:fill="FFFFFF" w:val="clear"/>
          <w:lang w:val="uk-UA"/>
        </w:rPr>
      </w:pPr>
      <w:r>
        <w:rPr>
          <w:color w:val="000000"/>
          <w:kern w:val="0"/>
          <w:shd w:fill="FFFFFF" w:val="clear"/>
          <w:lang w:val="uk-UA"/>
        </w:rPr>
        <w:t>9.4.4. Учні та їх батьки можуть отримувати в Закладі  платні освітні та інші послуги виключно на добровільних засадах.</w:t>
      </w:r>
    </w:p>
    <w:p>
      <w:pPr>
        <w:pStyle w:val="Normal"/>
        <w:jc w:val="center"/>
        <w:rPr>
          <w:lang w:val="uk-UA"/>
        </w:rPr>
      </w:pPr>
      <w:r>
        <w:rPr>
          <w:lang w:val="uk-UA"/>
        </w:rPr>
      </w:r>
    </w:p>
    <w:p>
      <w:pPr>
        <w:pStyle w:val="Normal"/>
        <w:jc w:val="center"/>
        <w:rPr>
          <w:lang w:val="uk-UA"/>
        </w:rPr>
      </w:pPr>
      <w:r>
        <w:rPr>
          <w:lang w:val="uk-UA"/>
        </w:rPr>
      </w:r>
    </w:p>
    <w:p>
      <w:pPr>
        <w:pStyle w:val="Normal"/>
        <w:jc w:val="center"/>
        <w:rPr>
          <w:lang w:val="uk-UA"/>
        </w:rPr>
      </w:pPr>
      <w:r>
        <w:rPr>
          <w:lang w:val="uk-UA"/>
        </w:rPr>
      </w:r>
      <w:bookmarkStart w:id="63" w:name="_GoBack"/>
      <w:bookmarkEnd w:id="63"/>
    </w:p>
    <w:p>
      <w:pPr>
        <w:pStyle w:val="Normal"/>
        <w:jc w:val="center"/>
        <w:rPr>
          <w:lang w:val="uk-UA"/>
        </w:rPr>
      </w:pPr>
      <w:r>
        <w:rPr>
          <w:lang w:val="uk-UA"/>
        </w:rPr>
      </w:r>
    </w:p>
    <w:p>
      <w:pPr>
        <w:pStyle w:val="Normal"/>
        <w:jc w:val="center"/>
        <w:rPr>
          <w:b/>
          <w:lang w:val="uk-UA"/>
        </w:rPr>
      </w:pPr>
      <w:r>
        <w:rPr>
          <w:lang w:val="uk-UA"/>
        </w:rPr>
        <w:br/>
      </w:r>
      <w:r>
        <w:rPr>
          <w:b/>
          <w:lang w:val="uk-UA"/>
        </w:rPr>
        <w:t xml:space="preserve">Х. Медичне обслуговування дітей </w:t>
      </w:r>
    </w:p>
    <w:p>
      <w:pPr>
        <w:pStyle w:val="Normal"/>
        <w:rPr>
          <w:lang w:val="uk-UA"/>
        </w:rPr>
      </w:pPr>
      <w:r>
        <w:rPr>
          <w:lang w:val="uk-UA"/>
        </w:rPr>
      </w:r>
    </w:p>
    <w:p>
      <w:pPr>
        <w:pStyle w:val="Normal"/>
        <w:ind w:firstLine="425"/>
        <w:jc w:val="both"/>
        <w:rPr>
          <w:lang w:val="uk-UA"/>
        </w:rPr>
      </w:pPr>
      <w:r>
        <w:rPr>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ind w:firstLine="425"/>
        <w:jc w:val="both"/>
        <w:rPr>
          <w:lang w:val="uk-UA"/>
        </w:rPr>
      </w:pPr>
      <w:r>
        <w:rPr>
          <w:lang w:val="uk-UA"/>
        </w:rPr>
        <w:t>10.2. До основних обов’язків медичних працівників закладу освіти належать:</w:t>
      </w:r>
    </w:p>
    <w:p>
      <w:pPr>
        <w:pStyle w:val="Normal"/>
        <w:numPr>
          <w:ilvl w:val="0"/>
          <w:numId w:val="39"/>
        </w:numPr>
        <w:jc w:val="both"/>
        <w:rPr>
          <w:lang w:val="uk-UA"/>
        </w:rPr>
      </w:pPr>
      <w:r>
        <w:rPr>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39"/>
        </w:numPr>
        <w:jc w:val="both"/>
        <w:rPr>
          <w:lang w:val="uk-UA"/>
        </w:rPr>
      </w:pPr>
      <w:r>
        <w:rPr>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39"/>
        </w:numPr>
        <w:jc w:val="both"/>
        <w:rPr>
          <w:lang w:val="uk-UA"/>
        </w:rPr>
      </w:pPr>
      <w:r>
        <w:rPr>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39"/>
        </w:numPr>
        <w:jc w:val="both"/>
        <w:rPr>
          <w:lang w:val="uk-UA"/>
        </w:rPr>
      </w:pPr>
      <w:r>
        <w:rPr>
          <w:lang w:val="uk-UA"/>
        </w:rPr>
        <w:t>медичний контроль за виконанням санітарно-гігієнічного та протиепідемічного режиму;</w:t>
      </w:r>
    </w:p>
    <w:p>
      <w:pPr>
        <w:pStyle w:val="Normal"/>
        <w:numPr>
          <w:ilvl w:val="0"/>
          <w:numId w:val="39"/>
        </w:numPr>
        <w:jc w:val="both"/>
        <w:rPr>
          <w:lang w:val="uk-UA"/>
        </w:rPr>
      </w:pPr>
      <w:r>
        <w:rPr>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39"/>
        </w:numPr>
        <w:jc w:val="both"/>
        <w:rPr>
          <w:lang w:val="uk-UA"/>
        </w:rPr>
      </w:pPr>
      <w:r>
        <w:rPr>
          <w:lang w:val="uk-UA"/>
        </w:rPr>
        <w:t>здійснення контролю за своєчасним проходженням медичних оглядів працівників.</w:t>
      </w:r>
    </w:p>
    <w:p>
      <w:pPr>
        <w:pStyle w:val="Normal"/>
        <w:ind w:firstLine="425"/>
        <w:jc w:val="both"/>
        <w:rPr>
          <w:lang w:val="uk-UA"/>
        </w:rPr>
      </w:pPr>
      <w:r>
        <w:rPr>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ind w:firstLine="425"/>
        <w:jc w:val="both"/>
        <w:rPr>
          <w:lang w:val="uk-UA"/>
        </w:rPr>
      </w:pPr>
      <w:r>
        <w:rPr>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Spacing"/>
        <w:ind w:firstLine="426"/>
        <w:jc w:val="center"/>
        <w:rPr>
          <w:rFonts w:cs="Times New Roman"/>
          <w:b/>
          <w:kern w:val="0"/>
          <w:lang w:val="uk-UA"/>
        </w:rPr>
      </w:pPr>
      <w:r>
        <w:rPr>
          <w:rFonts w:cs="Times New Roman"/>
          <w:b/>
          <w:kern w:val="0"/>
          <w:lang w:val="uk-UA"/>
        </w:rPr>
      </w:r>
    </w:p>
    <w:p>
      <w:pPr>
        <w:pStyle w:val="Normal"/>
        <w:jc w:val="center"/>
        <w:rPr>
          <w:b/>
          <w:lang w:val="uk-UA"/>
        </w:rPr>
      </w:pPr>
      <w:r>
        <w:rPr>
          <w:b/>
          <w:lang w:val="uk-UA"/>
        </w:rPr>
        <w:t>ХІ. Організація харчування</w:t>
      </w:r>
    </w:p>
    <w:p>
      <w:pPr>
        <w:pStyle w:val="Normal"/>
        <w:rPr>
          <w:b/>
          <w:lang w:val="uk-UA"/>
        </w:rPr>
      </w:pPr>
      <w:r>
        <w:rPr>
          <w:b/>
          <w:lang w:val="uk-UA"/>
        </w:rPr>
      </w:r>
    </w:p>
    <w:p>
      <w:pPr>
        <w:pStyle w:val="Normal"/>
        <w:ind w:firstLine="425"/>
        <w:jc w:val="both"/>
        <w:rPr>
          <w:lang w:val="uk-UA"/>
        </w:rPr>
      </w:pPr>
      <w:r>
        <w:rPr>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ind w:firstLine="425"/>
        <w:jc w:val="both"/>
        <w:rPr>
          <w:lang w:val="uk-UA"/>
        </w:rPr>
      </w:pPr>
      <w:r>
        <w:rPr>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ind w:firstLine="425"/>
        <w:jc w:val="both"/>
        <w:rPr>
          <w:lang w:val="uk-UA"/>
        </w:rPr>
      </w:pPr>
      <w:r>
        <w:rPr>
          <w:lang w:val="uk-UA"/>
        </w:rPr>
        <w:t>11.1.2. У разі переходу Закладу на самостійний баланс, договори укладаються між постачальником та адміністрацією Закладу.</w:t>
      </w:r>
    </w:p>
    <w:p>
      <w:pPr>
        <w:pStyle w:val="Normal"/>
        <w:ind w:firstLine="425"/>
        <w:jc w:val="both"/>
        <w:rPr>
          <w:lang w:val="uk-UA"/>
        </w:rPr>
      </w:pPr>
      <w:r>
        <w:rPr>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ind w:firstLine="425"/>
        <w:jc w:val="both"/>
        <w:rPr>
          <w:lang w:val="uk-UA"/>
        </w:rPr>
      </w:pPr>
      <w:r>
        <w:rPr>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ind w:firstLine="425"/>
        <w:jc w:val="both"/>
        <w:rPr>
          <w:lang w:val="uk-UA"/>
        </w:rPr>
      </w:pPr>
      <w:r>
        <w:rPr>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ind w:firstLine="425"/>
        <w:jc w:val="both"/>
        <w:rPr>
          <w:lang w:val="uk-UA"/>
        </w:rPr>
      </w:pPr>
      <w:r>
        <w:rPr>
          <w:lang w:val="uk-UA"/>
        </w:rPr>
        <w:t>11.5. Порядок встановлення плати за харчування дитини визначається Кабінетом Міністрів України.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ХІІ. Міжнародне співробітництво</w:t>
      </w:r>
    </w:p>
    <w:p>
      <w:pPr>
        <w:pStyle w:val="Normal"/>
        <w:jc w:val="both"/>
        <w:rPr>
          <w:b/>
          <w:lang w:val="uk-UA"/>
        </w:rPr>
      </w:pPr>
      <w:r>
        <w:rPr>
          <w:b/>
          <w:lang w:val="uk-UA"/>
        </w:rPr>
      </w:r>
    </w:p>
    <w:p>
      <w:pPr>
        <w:pStyle w:val="Normal"/>
        <w:ind w:firstLine="426"/>
        <w:jc w:val="both"/>
        <w:rPr>
          <w:lang w:val="uk-UA"/>
        </w:rPr>
      </w:pPr>
      <w:r>
        <w:rPr>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ind w:firstLine="426"/>
        <w:jc w:val="both"/>
        <w:rPr>
          <w:lang w:val="uk-UA"/>
        </w:rPr>
      </w:pPr>
      <w:r>
        <w:rPr>
          <w:lang w:val="uk-UA"/>
        </w:rPr>
        <w:t>12.2. Заклад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color w:val="000000"/>
          <w:lang w:val="uk-UA"/>
        </w:rPr>
      </w:pPr>
      <w:r>
        <w:rPr>
          <w:color w:val="000000"/>
          <w:lang w:val="uk-UA"/>
        </w:rPr>
        <w:t xml:space="preserve">  </w:t>
      </w:r>
      <w:r>
        <w:rPr>
          <w:color w:val="000000"/>
          <w:lang w:val="uk-UA"/>
        </w:rPr>
        <w:t>Участь  Закладу  у  міжнародних   програмах,   проектах, учнівському  та  педагогічному  обміні  здійснюється відповідно до законодавства.</w:t>
      </w:r>
    </w:p>
    <w:p>
      <w:pPr>
        <w:pStyle w:val="Normal"/>
        <w:ind w:firstLine="426"/>
        <w:jc w:val="both"/>
        <w:rPr>
          <w:b/>
          <w:lang w:val="uk-UA"/>
        </w:rPr>
      </w:pPr>
      <w:r>
        <w:rPr>
          <w:b/>
          <w:lang w:val="uk-UA"/>
        </w:rPr>
      </w:r>
    </w:p>
    <w:p>
      <w:pPr>
        <w:pStyle w:val="NoSpacing"/>
        <w:ind w:firstLine="426"/>
        <w:jc w:val="center"/>
        <w:rPr>
          <w:rFonts w:cs="Times New Roman"/>
          <w:b/>
          <w:kern w:val="0"/>
          <w:lang w:val="uk-UA"/>
        </w:rPr>
      </w:pPr>
      <w:r>
        <w:rPr>
          <w:rFonts w:cs="Times New Roman"/>
          <w:b/>
          <w:kern w:val="0"/>
          <w:lang w:val="uk-UA"/>
        </w:rPr>
        <w:t>ХІІІ. Контроль за діяльністю Закладу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Spacing"/>
        <w:ind w:firstLine="426"/>
        <w:jc w:val="both"/>
        <w:rPr>
          <w:rFonts w:cs="Times New Roman"/>
          <w:kern w:val="0"/>
          <w:lang w:val="uk-UA"/>
        </w:rPr>
      </w:pPr>
      <w:r>
        <w:rPr>
          <w:rFonts w:cs="Times New Roman"/>
          <w:kern w:val="0"/>
          <w:lang w:val="uk-U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Spacing"/>
        <w:ind w:firstLine="426"/>
        <w:jc w:val="both"/>
        <w:rPr>
          <w:rFonts w:cs="Times New Roman"/>
          <w:kern w:val="0"/>
          <w:lang w:val="uk-UA"/>
        </w:rPr>
      </w:pPr>
      <w:r>
        <w:rPr>
          <w:rFonts w:cs="Times New Roman"/>
          <w:kern w:val="0"/>
          <w:lang w:val="uk-U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Spacing"/>
        <w:ind w:firstLine="426"/>
        <w:jc w:val="both"/>
        <w:rPr>
          <w:rFonts w:cs="Times New Roman"/>
          <w:kern w:val="0"/>
          <w:lang w:val="uk-UA"/>
        </w:rPr>
      </w:pPr>
      <w:r>
        <w:rPr>
          <w:rFonts w:cs="Times New Roman"/>
          <w:kern w:val="0"/>
          <w:lang w:val="uk-U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Spacing"/>
        <w:ind w:firstLine="426"/>
        <w:jc w:val="both"/>
        <w:rPr>
          <w:rFonts w:cs="Times New Roman"/>
          <w:kern w:val="0"/>
          <w:lang w:val="uk-UA"/>
        </w:rPr>
      </w:pPr>
      <w:r>
        <w:rPr>
          <w:rFonts w:cs="Times New Roman"/>
          <w:kern w:val="0"/>
          <w:lang w:val="uk-U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Spacing"/>
        <w:ind w:firstLine="426"/>
        <w:jc w:val="both"/>
        <w:rPr>
          <w:rFonts w:cs="Times New Roman"/>
          <w:kern w:val="0"/>
          <w:lang w:val="uk-UA"/>
        </w:rPr>
      </w:pPr>
      <w:r>
        <w:rPr>
          <w:rFonts w:cs="Times New Roman"/>
          <w:kern w:val="0"/>
          <w:lang w:val="uk-U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Spacing"/>
        <w:ind w:firstLine="426"/>
        <w:jc w:val="both"/>
        <w:rPr>
          <w:rFonts w:cs="Times New Roman"/>
          <w:kern w:val="0"/>
          <w:lang w:val="uk-UA"/>
        </w:rPr>
      </w:pPr>
      <w:r>
        <w:rPr>
          <w:rFonts w:cs="Times New Roman"/>
          <w:kern w:val="0"/>
          <w:lang w:val="uk-U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Spacing"/>
        <w:ind w:firstLine="426"/>
        <w:jc w:val="both"/>
        <w:rPr>
          <w:rFonts w:cs="Times New Roman"/>
          <w:kern w:val="0"/>
          <w:lang w:val="uk-UA"/>
        </w:rPr>
      </w:pPr>
      <w:r>
        <w:rPr>
          <w:rFonts w:cs="Times New Roman"/>
          <w:kern w:val="0"/>
          <w:lang w:val="uk-UA"/>
        </w:rPr>
        <w:t>13.7. Засновник Закладу:</w:t>
      </w:r>
    </w:p>
    <w:p>
      <w:pPr>
        <w:pStyle w:val="NoSpacing"/>
        <w:numPr>
          <w:ilvl w:val="0"/>
          <w:numId w:val="20"/>
        </w:numPr>
        <w:jc w:val="both"/>
        <w:rPr>
          <w:rFonts w:cs="Times New Roman"/>
          <w:kern w:val="0"/>
          <w:lang w:val="uk-UA"/>
        </w:rPr>
      </w:pPr>
      <w:r>
        <w:rPr>
          <w:rFonts w:cs="Times New Roman"/>
          <w:kern w:val="0"/>
          <w:lang w:val="uk-UA"/>
        </w:rPr>
        <w:t>здійснює контроль за дотриманням установчих документів Закладу;</w:t>
      </w:r>
    </w:p>
    <w:p>
      <w:pPr>
        <w:pStyle w:val="NoSpacing"/>
        <w:numPr>
          <w:ilvl w:val="0"/>
          <w:numId w:val="20"/>
        </w:numPr>
        <w:jc w:val="both"/>
        <w:rPr>
          <w:rFonts w:cs="Times New Roman"/>
          <w:kern w:val="0"/>
          <w:lang w:val="uk-UA"/>
        </w:rPr>
      </w:pPr>
      <w:r>
        <w:rPr>
          <w:rFonts w:cs="Times New Roman"/>
          <w:kern w:val="0"/>
          <w:lang w:val="uk-UA"/>
        </w:rPr>
        <w:t>здійснює контроль за фінансово-господарською діяльністю Закладу;</w:t>
      </w:r>
    </w:p>
    <w:p>
      <w:pPr>
        <w:pStyle w:val="NoSpacing"/>
        <w:numPr>
          <w:ilvl w:val="0"/>
          <w:numId w:val="20"/>
        </w:numPr>
        <w:jc w:val="both"/>
        <w:rPr>
          <w:rFonts w:cs="Times New Roman"/>
          <w:kern w:val="0"/>
          <w:lang w:val="uk-UA"/>
        </w:rPr>
      </w:pPr>
      <w:r>
        <w:rPr>
          <w:rFonts w:cs="Times New Roman"/>
          <w:kern w:val="0"/>
          <w:lang w:val="uk-U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Spacing"/>
        <w:ind w:firstLine="426"/>
        <w:jc w:val="both"/>
        <w:rPr>
          <w:rFonts w:cs="Times New Roman"/>
          <w:kern w:val="0"/>
          <w:lang w:val="uk-UA"/>
        </w:rPr>
      </w:pPr>
      <w:r>
        <w:rPr>
          <w:rFonts w:cs="Times New Roman"/>
          <w:kern w:val="0"/>
          <w:lang w:val="uk-U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Spacing"/>
        <w:ind w:firstLine="426"/>
        <w:jc w:val="both"/>
        <w:rPr>
          <w:rFonts w:cs="Times New Roman"/>
          <w:kern w:val="0"/>
          <w:lang w:val="uk-UA"/>
        </w:rPr>
      </w:pPr>
      <w:r>
        <w:rPr>
          <w:rFonts w:cs="Times New Roman"/>
          <w:kern w:val="0"/>
          <w:lang w:val="uk-UA"/>
        </w:rPr>
      </w:r>
    </w:p>
    <w:p>
      <w:pPr>
        <w:pStyle w:val="NoSpacing"/>
        <w:ind w:firstLine="426"/>
        <w:jc w:val="center"/>
        <w:rPr>
          <w:rFonts w:cs="Times New Roman"/>
          <w:b/>
          <w:kern w:val="0"/>
          <w:lang w:val="uk-UA"/>
        </w:rPr>
      </w:pPr>
      <w:r>
        <w:rPr>
          <w:rFonts w:cs="Times New Roman"/>
          <w:b/>
          <w:kern w:val="0"/>
          <w:lang w:val="uk-UA"/>
        </w:rPr>
        <w:t>XІ</w:t>
      </w:r>
      <w:r>
        <w:rPr>
          <w:rFonts w:cs="Times New Roman"/>
          <w:b/>
          <w:kern w:val="0"/>
          <w:lang w:val="en-US"/>
        </w:rPr>
        <w:t>V</w:t>
      </w:r>
      <w:r>
        <w:rPr>
          <w:rFonts w:cs="Times New Roman"/>
          <w:b/>
          <w:kern w:val="0"/>
          <w:lang w:val="uk-UA"/>
        </w:rPr>
        <w:t>. Реорганізація або ліквідація Закладу</w:t>
      </w:r>
    </w:p>
    <w:p>
      <w:pPr>
        <w:pStyle w:val="NoSpacing"/>
        <w:jc w:val="both"/>
        <w:rPr>
          <w:rFonts w:cs="Times New Roman"/>
          <w:b/>
          <w:kern w:val="0"/>
          <w:lang w:val="uk-UA"/>
        </w:rPr>
      </w:pPr>
      <w:r>
        <w:rPr>
          <w:rFonts w:cs="Times New Roman"/>
          <w:b/>
          <w:kern w:val="0"/>
          <w:lang w:val="uk-UA"/>
        </w:rPr>
      </w:r>
    </w:p>
    <w:p>
      <w:pPr>
        <w:pStyle w:val="NoSpacing"/>
        <w:ind w:firstLine="426"/>
        <w:jc w:val="both"/>
        <w:rPr>
          <w:rFonts w:cs="Times New Roman"/>
          <w:kern w:val="0"/>
          <w:lang w:val="uk-UA"/>
        </w:rPr>
      </w:pPr>
      <w:r>
        <w:rPr>
          <w:rFonts w:cs="Times New Roman"/>
          <w:kern w:val="0"/>
          <w:lang w:val="uk-UA"/>
        </w:rPr>
        <w:t xml:space="preserve">14.1. Рішення, про реорганізацію або ліквідацію Закладу приймає Засновник відповідно до чинного законодавства України. </w:t>
      </w:r>
    </w:p>
    <w:p>
      <w:pPr>
        <w:pStyle w:val="NoSpacing"/>
        <w:ind w:firstLine="426"/>
        <w:jc w:val="both"/>
        <w:rPr>
          <w:rFonts w:cs="Times New Roman"/>
          <w:kern w:val="0"/>
          <w:lang w:val="uk-UA"/>
        </w:rPr>
      </w:pPr>
      <w:r>
        <w:rPr>
          <w:rFonts w:cs="Times New Roman"/>
          <w:kern w:val="0"/>
          <w:lang w:val="uk-U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Spacing"/>
        <w:ind w:firstLine="426"/>
        <w:jc w:val="both"/>
        <w:rPr>
          <w:rFonts w:cs="Times New Roman"/>
          <w:kern w:val="0"/>
          <w:lang w:val="uk-UA"/>
        </w:rPr>
      </w:pPr>
      <w:r>
        <w:rPr>
          <w:rFonts w:cs="Times New Roman"/>
          <w:kern w:val="0"/>
          <w:lang w:val="uk-UA"/>
        </w:rPr>
        <w:t xml:space="preserve">З часу призначення ліквідаційної комісії до неї переходять повноваження щодо управління Закладом. </w:t>
      </w:r>
    </w:p>
    <w:p>
      <w:pPr>
        <w:pStyle w:val="NoSpacing"/>
        <w:ind w:firstLine="426"/>
        <w:jc w:val="both"/>
        <w:rPr>
          <w:rFonts w:cs="Times New Roman"/>
          <w:kern w:val="0"/>
          <w:lang w:val="uk-UA"/>
        </w:rPr>
      </w:pPr>
      <w:r>
        <w:rPr>
          <w:rFonts w:cs="Times New Roman"/>
          <w:kern w:val="0"/>
          <w:lang w:val="uk-U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Spacing"/>
        <w:ind w:firstLine="426"/>
        <w:jc w:val="both"/>
        <w:rPr>
          <w:rFonts w:cs="Times New Roman"/>
          <w:kern w:val="0"/>
          <w:lang w:val="uk-UA"/>
        </w:rPr>
      </w:pPr>
      <w:r>
        <w:rPr>
          <w:rFonts w:cs="Times New Roman"/>
          <w:kern w:val="0"/>
          <w:lang w:val="uk-UA"/>
        </w:rPr>
        <w:t xml:space="preserve">14.4. В разі </w:t>
      </w:r>
      <w:r>
        <w:rPr>
          <w:color w:val="000000"/>
          <w:kern w:val="0"/>
          <w:shd w:fill="FFFFFF" w:val="clear"/>
          <w:lang w:val="uk-U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cs="Times New Roman"/>
          <w:kern w:val="0"/>
          <w:lang w:val="uk-U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Spacing"/>
        <w:ind w:firstLine="426"/>
        <w:jc w:val="both"/>
        <w:rPr>
          <w:kern w:val="0"/>
          <w:lang w:val="uk-UA"/>
        </w:rPr>
      </w:pPr>
      <w:r>
        <w:rPr>
          <w:kern w:val="0"/>
          <w:lang w:val="uk-U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Spacing"/>
        <w:ind w:firstLine="426"/>
        <w:jc w:val="both"/>
        <w:rPr>
          <w:kern w:val="0"/>
          <w:lang w:val="uk-UA"/>
        </w:rPr>
      </w:pPr>
      <w:r>
        <w:rPr>
          <w:kern w:val="0"/>
          <w:lang w:val="uk-U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ind w:firstLine="426"/>
        <w:jc w:val="both"/>
        <w:rPr>
          <w:b/>
          <w:lang w:val="uk-UA"/>
        </w:rPr>
      </w:pPr>
      <w:r>
        <w:rPr>
          <w:b/>
          <w:lang w:val="uk-UA"/>
        </w:rPr>
      </w:r>
    </w:p>
    <w:p>
      <w:pPr>
        <w:pStyle w:val="Normal"/>
        <w:jc w:val="center"/>
        <w:rPr>
          <w:b/>
          <w:lang w:val="uk-UA"/>
        </w:rPr>
      </w:pPr>
      <w:r>
        <w:rPr>
          <w:b/>
          <w:lang w:val="uk-UA"/>
        </w:rPr>
        <w:t>X</w:t>
      </w:r>
      <w:r>
        <w:rPr>
          <w:b/>
          <w:lang w:val="en-US"/>
        </w:rPr>
        <w:t>V</w:t>
      </w:r>
      <w:r>
        <w:rPr>
          <w:b/>
          <w:lang w:val="uk-UA"/>
        </w:rPr>
        <w:t>. Порядок внесення змін до статуту</w:t>
      </w:r>
    </w:p>
    <w:p>
      <w:pPr>
        <w:pStyle w:val="Normal"/>
        <w:jc w:val="both"/>
        <w:rPr>
          <w:lang w:val="uk-UA"/>
        </w:rPr>
      </w:pPr>
      <w:r>
        <w:rPr>
          <w:lang w:val="uk-UA"/>
        </w:rPr>
      </w:r>
    </w:p>
    <w:p>
      <w:pPr>
        <w:pStyle w:val="Normal"/>
        <w:ind w:firstLine="425"/>
        <w:jc w:val="both"/>
        <w:rPr>
          <w:lang w:val="uk-UA"/>
        </w:rPr>
      </w:pPr>
      <w:r>
        <w:rPr>
          <w:lang w:val="uk-UA"/>
        </w:rPr>
        <w:t>15.1. Зміни до цього Статуту вносяться за рішенням Засновника, шляхом викладення Статуту у новій редакції.</w:t>
      </w:r>
    </w:p>
    <w:p>
      <w:pPr>
        <w:pStyle w:val="Normal"/>
        <w:ind w:firstLine="425"/>
        <w:jc w:val="both"/>
        <w:rPr>
          <w:lang w:val="uk-UA"/>
        </w:rPr>
      </w:pPr>
      <w:r>
        <w:rPr>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ind w:firstLine="425"/>
        <w:jc w:val="both"/>
        <w:rPr>
          <w:lang w:val="uk-UA"/>
        </w:rPr>
      </w:pPr>
      <w:r>
        <w:rPr>
          <w:lang w:val="uk-UA"/>
        </w:rPr>
        <w:t>15.2.1. Статут набуває законної сили з моменту його державної реєстрації.</w:t>
      </w:r>
    </w:p>
    <w:p>
      <w:pPr>
        <w:pStyle w:val="Normal"/>
        <w:ind w:firstLine="425"/>
        <w:jc w:val="both"/>
        <w:rPr>
          <w:lang w:val="uk-UA"/>
        </w:rPr>
      </w:pPr>
      <w:r>
        <w:rPr>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ind w:firstLine="425"/>
        <w:jc w:val="both"/>
        <w:rPr>
          <w:lang w:val="uk-UA"/>
        </w:rPr>
      </w:pPr>
      <w:r>
        <w:rPr>
          <w:lang w:val="uk-UA"/>
        </w:rPr>
        <w:t xml:space="preserve">15.4. При виникненні розбіжностей положень даного Статуту з вимогами законодавства України діє останнє. </w:t>
      </w:r>
    </w:p>
    <w:p>
      <w:pPr>
        <w:pStyle w:val="Normal"/>
        <w:ind w:firstLine="425"/>
        <w:jc w:val="both"/>
        <w:rPr>
          <w:lang w:val="uk-UA"/>
        </w:rPr>
      </w:pPr>
      <w:r>
        <w:rPr>
          <w:lang w:val="uk-UA"/>
        </w:rPr>
        <w:t>15.5. При вирішенні інших питань Заклад керується чинним законодавством України.</w:t>
      </w:r>
    </w:p>
    <w:p>
      <w:pPr>
        <w:pStyle w:val="Normal"/>
        <w:ind w:firstLine="426"/>
        <w:rPr>
          <w:lang w:val="uk-UA"/>
        </w:rPr>
      </w:pPr>
      <w:r>
        <w:rPr>
          <w:lang w:val="uk-UA"/>
        </w:rPr>
      </w:r>
    </w:p>
    <w:p>
      <w:pPr>
        <w:pStyle w:val="Normal"/>
        <w:ind w:firstLine="426"/>
        <w:rPr>
          <w:lang w:val="uk-UA"/>
        </w:rPr>
      </w:pPr>
      <w:r>
        <w:rPr>
          <w:lang w:val="uk-UA"/>
        </w:rPr>
      </w:r>
    </w:p>
    <w:tbl>
      <w:tblPr>
        <w:tblStyle w:val="a8"/>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before="0" w:after="0"/>
              <w:jc w:val="start"/>
              <w:rPr>
                <w:b/>
                <w:lang w:val="uk-UA"/>
              </w:rPr>
            </w:pPr>
            <w:r>
              <w:rPr>
                <w:b/>
                <w:kern w:val="0"/>
                <w:lang w:val="uk-UA" w:bidi="ar-SA"/>
              </w:rPr>
              <w:t>Роздільнянський міський голова</w:t>
            </w:r>
          </w:p>
        </w:tc>
        <w:tc>
          <w:tcPr>
            <w:tcW w:w="2858" w:type="dxa"/>
            <w:tcBorders>
              <w:top w:val="nil"/>
              <w:start w:val="nil"/>
              <w:end w:val="nil"/>
            </w:tcBorders>
          </w:tcPr>
          <w:p>
            <w:pPr>
              <w:pStyle w:val="Normal"/>
              <w:widowControl/>
              <w:spacing w:before="0" w:after="0"/>
              <w:jc w:val="start"/>
              <w:rPr>
                <w:b/>
                <w:lang w:val="uk-UA"/>
              </w:rPr>
            </w:pPr>
            <w:r>
              <w:rPr>
                <w:b/>
                <w:kern w:val="0"/>
                <w:lang w:val="uk-UA" w:bidi="ar-SA"/>
              </w:rPr>
            </w:r>
          </w:p>
        </w:tc>
        <w:tc>
          <w:tcPr>
            <w:tcW w:w="2183" w:type="dxa"/>
            <w:tcBorders>
              <w:top w:val="nil"/>
              <w:start w:val="nil"/>
              <w:bottom w:val="nil"/>
              <w:end w:val="nil"/>
            </w:tcBorders>
          </w:tcPr>
          <w:p>
            <w:pPr>
              <w:pStyle w:val="Normal"/>
              <w:widowControl/>
              <w:spacing w:before="0" w:after="0"/>
              <w:jc w:val="end"/>
              <w:rPr>
                <w:b/>
                <w:lang w:val="uk-UA"/>
              </w:rPr>
            </w:pPr>
            <w:r>
              <w:rPr>
                <w:b/>
                <w:kern w:val="0"/>
                <w:lang w:val="uk-UA" w:bidi="ar-SA"/>
              </w:rPr>
              <w:t>В.О. Шовкалюк</w:t>
            </w:r>
          </w:p>
        </w:tc>
      </w:tr>
    </w:tbl>
    <w:p>
      <w:pPr>
        <w:pStyle w:val="Normal"/>
        <w:spacing w:lineRule="auto" w:line="360"/>
        <w:jc w:val="center"/>
        <w:rPr>
          <w:lang w:val="uk-UA"/>
        </w:rPr>
      </w:pPr>
      <w:r>
        <w:rPr>
          <w:lang w:val="uk-UA"/>
        </w:rPr>
      </w:r>
    </w:p>
    <w:p>
      <w:pPr>
        <w:pStyle w:val="Normal"/>
        <w:rPr>
          <w:lang w:val="uk-UA"/>
        </w:rPr>
      </w:pPr>
      <w:r>
        <w:rPr>
          <w:lang w:val="uk-UA"/>
        </w:rPr>
      </w:r>
    </w:p>
    <w:p>
      <w:pPr>
        <w:pStyle w:val="NoSpacing"/>
        <w:ind w:firstLine="426"/>
        <w:jc w:val="both"/>
        <w:rPr>
          <w:rFonts w:cs="Times New Roman"/>
          <w:kern w:val="0"/>
          <w:lang w:val="uk-UA"/>
        </w:rPr>
      </w:pPr>
      <w:r>
        <w:rPr>
          <w:rFonts w:cs="Times New Roman"/>
          <w:kern w:val="0"/>
          <w:lang w:val="uk-UA"/>
        </w:rPr>
      </w:r>
    </w:p>
    <w:p>
      <w:pPr>
        <w:pStyle w:val="Normal"/>
        <w:ind w:firstLine="708"/>
        <w:rPr>
          <w:lang w:val="uk-UA" w:eastAsia="ar-SA"/>
        </w:rPr>
      </w:pPr>
      <w:r>
        <w:rPr>
          <w:lang w:val="uk-UA" w:eastAsia="ar-SA"/>
        </w:rPr>
      </w:r>
    </w:p>
    <w:p>
      <w:pPr>
        <w:pStyle w:val="Normal"/>
        <w:spacing w:lineRule="auto" w:line="360"/>
        <w:jc w:val="center"/>
        <w:rPr>
          <w:color w:val="000000"/>
          <w:lang w:val="uk-UA"/>
        </w:rPr>
      </w:pPr>
      <w:r>
        <w:rPr>
          <w:color w:val="000000"/>
          <w:lang w:val="uk-UA"/>
        </w:rPr>
      </w:r>
    </w:p>
    <w:sectPr>
      <w:type w:val="nextPage"/>
      <w:pgSz w:w="11906" w:h="16838"/>
      <w:pgMar w:left="1701" w:right="567" w:gutter="0" w:header="0" w:top="851" w:footer="0" w:bottom="79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Arial">
    <w:charset w:val="cc" w:characterSet="windows-1251"/>
    <w:family w:val="swiss"/>
    <w:pitch w:val="variable"/>
  </w:font>
  <w:font w:name="Courier New">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8">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0">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1">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3">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4">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6">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8">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9">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2">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3">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6">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7">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0">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1">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2">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9">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b358a"/>
    <w:pPr>
      <w:widowControl/>
      <w:bidi w:val="0"/>
      <w:spacing w:lineRule="auto" w:line="240" w:before="0" w:after="0"/>
      <w:jc w:val="start"/>
    </w:pPr>
    <w:rPr>
      <w:rFonts w:ascii="Times New Roman" w:hAnsi="Times New Roman" w:eastAsia="Times New Roman" w:cs="Times New Roman"/>
      <w:color w:val="auto"/>
      <w:kern w:val="0"/>
      <w:sz w:val="24"/>
      <w:szCs w:val="24"/>
      <w:lang w:eastAsia="ru-RU" w:val="ru-RU" w:bidi="ar-SA"/>
    </w:rPr>
  </w:style>
  <w:style w:type="paragraph" w:styleId="Heading1">
    <w:name w:val="heading 1"/>
    <w:basedOn w:val="Normal"/>
    <w:next w:val="Normal"/>
    <w:link w:val="1"/>
    <w:qFormat/>
    <w:rsid w:val="00eb358a"/>
    <w:pPr>
      <w:keepNext w:val="true"/>
      <w:spacing w:before="240" w:after="60"/>
      <w:outlineLvl w:val="0"/>
    </w:pPr>
    <w:rPr>
      <w:rFonts w:ascii="Arial" w:hAnsi="Arial" w:eastAsia="Arial Unicode MS" w:cs="Arial"/>
      <w:b/>
      <w:bCs/>
      <w:kern w:val="2"/>
      <w:sz w:val="32"/>
      <w:szCs w:val="32"/>
      <w:lang w:val="uk-UA"/>
    </w:rPr>
  </w:style>
  <w:style w:type="paragraph" w:styleId="Heading2">
    <w:name w:val="heading 2"/>
    <w:basedOn w:val="Normal"/>
    <w:next w:val="Normal"/>
    <w:link w:val="2"/>
    <w:semiHidden/>
    <w:unhideWhenUsed/>
    <w:qFormat/>
    <w:rsid w:val="00eb358a"/>
    <w:pPr>
      <w:keepNext w:val="true"/>
      <w:jc w:val="center"/>
      <w:outlineLvl w:val="1"/>
    </w:pPr>
    <w:rPr>
      <w:rFonts w:eastAsia="Arial Unicode MS"/>
      <w:sz w:val="28"/>
      <w:lang w:val="uk-UA"/>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b358a"/>
    <w:rPr>
      <w:rFonts w:ascii="Arial" w:hAnsi="Arial" w:eastAsia="Arial Unicode MS" w:cs="Arial"/>
      <w:b/>
      <w:bCs/>
      <w:kern w:val="2"/>
      <w:sz w:val="32"/>
      <w:szCs w:val="32"/>
      <w:lang w:val="uk-UA" w:eastAsia="ru-RU"/>
    </w:rPr>
  </w:style>
  <w:style w:type="character" w:styleId="2" w:customStyle="1">
    <w:name w:val="Заголовок 2 Знак"/>
    <w:basedOn w:val="DefaultParagraphFont"/>
    <w:semiHidden/>
    <w:qFormat/>
    <w:rsid w:val="00eb358a"/>
    <w:rPr>
      <w:rFonts w:ascii="Times New Roman" w:hAnsi="Times New Roman" w:eastAsia="Arial Unicode MS" w:cs="Times New Roman"/>
      <w:sz w:val="28"/>
      <w:szCs w:val="24"/>
      <w:lang w:val="uk-UA" w:eastAsia="ru-RU"/>
    </w:rPr>
  </w:style>
  <w:style w:type="character" w:styleId="Style12" w:customStyle="1">
    <w:name w:val="Основной текст Знак"/>
    <w:basedOn w:val="DefaultParagraphFont"/>
    <w:qFormat/>
    <w:rsid w:val="00eb358a"/>
    <w:rPr>
      <w:rFonts w:ascii="Times New Roman" w:hAnsi="Times New Roman" w:eastAsia="Times New Roman" w:cs="Times New Roman"/>
      <w:b/>
      <w:bCs/>
      <w:sz w:val="24"/>
      <w:szCs w:val="24"/>
      <w:lang w:val="uk-UA" w:eastAsia="ar-SA"/>
    </w:rPr>
  </w:style>
  <w:style w:type="character" w:styleId="21" w:customStyle="1">
    <w:name w:val="Основной текст (2)_"/>
    <w:link w:val="211"/>
    <w:qFormat/>
    <w:locked/>
    <w:rsid w:val="00eb358a"/>
    <w:rPr>
      <w:sz w:val="26"/>
      <w:szCs w:val="26"/>
      <w:shd w:fill="FFFFFF" w:val="clear"/>
    </w:rPr>
  </w:style>
  <w:style w:type="character" w:styleId="rvts0" w:customStyle="1">
    <w:name w:val="rvts0"/>
    <w:basedOn w:val="DefaultParagraphFont"/>
    <w:qFormat/>
    <w:rsid w:val="00eb358a"/>
    <w:rPr/>
  </w:style>
  <w:style w:type="character" w:styleId="WW8Num1z0" w:customStyle="1">
    <w:name w:val="WW8Num1z0"/>
    <w:qFormat/>
    <w:rsid w:val="00077a19"/>
    <w:rPr>
      <w:rFonts w:ascii="Times New Roman" w:hAnsi="Times New Roman" w:eastAsia="Times New Roman" w:cs="Times New Roman"/>
      <w:sz w:val="28"/>
      <w:szCs w:val="28"/>
      <w:lang w:val="uk-UA"/>
    </w:rPr>
  </w:style>
  <w:style w:type="character" w:styleId="HTML" w:customStyle="1">
    <w:name w:val="Стандартный HTML Знак"/>
    <w:basedOn w:val="DefaultParagraphFont"/>
    <w:link w:val="HTMLPreformatted"/>
    <w:qFormat/>
    <w:rsid w:val="00077a19"/>
    <w:rPr>
      <w:rFonts w:ascii="Courier New" w:hAnsi="Courier New" w:eastAsia="SimSun" w:cs="Courier New"/>
      <w:color w:val="000000"/>
      <w:kern w:val="2"/>
      <w:sz w:val="24"/>
      <w:szCs w:val="24"/>
      <w:lang w:eastAsia="hi-IN" w:bidi="hi-IN"/>
    </w:rPr>
  </w:style>
  <w:style w:type="character" w:styleId="Strong">
    <w:name w:val="Strong"/>
    <w:basedOn w:val="DefaultParagraphFont"/>
    <w:qFormat/>
    <w:rsid w:val="00123a6e"/>
    <w:rPr>
      <w:b/>
      <w:bCs/>
    </w:rPr>
  </w:style>
  <w:style w:type="character" w:styleId="Hyperlink">
    <w:name w:val="Hyperlink"/>
    <w:basedOn w:val="DefaultParagraphFont"/>
    <w:uiPriority w:val="99"/>
    <w:semiHidden/>
    <w:unhideWhenUsed/>
    <w:rsid w:val="00ff6549"/>
    <w:rPr>
      <w:color w:val="0000FF"/>
      <w:u w:val="single"/>
    </w:rPr>
  </w:style>
  <w:style w:type="character" w:styleId="Style13" w:customStyle="1">
    <w:name w:val="Текст выноски Знак"/>
    <w:basedOn w:val="DefaultParagraphFont"/>
    <w:link w:val="BalloonText"/>
    <w:uiPriority w:val="99"/>
    <w:semiHidden/>
    <w:qFormat/>
    <w:rsid w:val="0091274e"/>
    <w:rPr>
      <w:rFonts w:ascii="Segoe UI" w:hAnsi="Segoe UI" w:eastAsia="Times New Roman" w:cs="Segoe UI"/>
      <w:sz w:val="18"/>
      <w:szCs w:val="18"/>
      <w:lang w:eastAsia="ru-RU"/>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2"/>
    <w:unhideWhenUsed/>
    <w:rsid w:val="00eb358a"/>
    <w:pPr>
      <w:suppressAutoHyphens w:val="true"/>
      <w:jc w:val="center"/>
    </w:pPr>
    <w:rPr>
      <w:b/>
      <w:bCs/>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paragraph" w:styleId="NormalWeb">
    <w:name w:val="Normal (Web)"/>
    <w:basedOn w:val="Normal"/>
    <w:uiPriority w:val="99"/>
    <w:unhideWhenUsed/>
    <w:qFormat/>
    <w:rsid w:val="00eb358a"/>
    <w:pPr>
      <w:spacing w:beforeAutospacing="1" w:afterAutospacing="1"/>
    </w:pPr>
    <w:rPr/>
  </w:style>
  <w:style w:type="paragraph" w:styleId="NoSpacing">
    <w:name w:val="No Spacing"/>
    <w:qFormat/>
    <w:rsid w:val="00eb358a"/>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eastAsia="ar-SA" w:val="ru-RU" w:bidi="ar-SA"/>
    </w:rPr>
  </w:style>
  <w:style w:type="paragraph" w:styleId="ListParagraph">
    <w:name w:val="List Paragraph"/>
    <w:basedOn w:val="Normal"/>
    <w:qFormat/>
    <w:rsid w:val="00eb358a"/>
    <w:pPr>
      <w:widowControl w:val="false"/>
      <w:suppressAutoHyphens w:val="true"/>
      <w:ind w:start="720"/>
    </w:pPr>
    <w:rPr>
      <w:rFonts w:eastAsia="SimSun" w:cs="Mangal"/>
      <w:kern w:val="2"/>
      <w:lang w:val="uk-UA" w:eastAsia="hi-IN" w:bidi="hi-IN"/>
    </w:rPr>
  </w:style>
  <w:style w:type="paragraph" w:styleId="211" w:customStyle="1">
    <w:name w:val="Основной текст (2)1"/>
    <w:basedOn w:val="Normal"/>
    <w:link w:val="21"/>
    <w:qFormat/>
    <w:rsid w:val="00eb358a"/>
    <w:pPr>
      <w:widowControl w:val="false"/>
      <w:shd w:val="clear" w:color="auto" w:fill="FFFFFF"/>
      <w:spacing w:lineRule="atLeast" w:line="240" w:before="360" w:after="60"/>
      <w:ind w:hanging="480"/>
      <w:jc w:val="both"/>
    </w:pPr>
    <w:rPr>
      <w:rFonts w:ascii="Calibri" w:hAnsi="Calibri" w:eastAsia="Calibri" w:cs="" w:asciiTheme="minorHAnsi" w:cstheme="minorBidi" w:eastAsiaTheme="minorHAnsi" w:hAnsiTheme="minorHAnsi"/>
      <w:sz w:val="26"/>
      <w:szCs w:val="26"/>
      <w:lang w:eastAsia="en-US"/>
    </w:rPr>
  </w:style>
  <w:style w:type="paragraph" w:styleId="HTMLPreformatted">
    <w:name w:val="HTML Preformatted"/>
    <w:basedOn w:val="Normal"/>
    <w:link w:val="HTML"/>
    <w:qFormat/>
    <w:rsid w:val="00077a19"/>
    <w:pPr>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pPr>
    <w:rPr>
      <w:rFonts w:ascii="Courier New" w:hAnsi="Courier New" w:eastAsia="SimSun" w:cs="Courier New"/>
      <w:color w:val="000000"/>
      <w:kern w:val="2"/>
      <w:lang w:eastAsia="hi-IN" w:bidi="hi-IN"/>
    </w:rPr>
  </w:style>
  <w:style w:type="paragraph" w:styleId="rvps2" w:customStyle="1">
    <w:name w:val="rvps2"/>
    <w:basedOn w:val="Normal"/>
    <w:qFormat/>
    <w:rsid w:val="00077a19"/>
    <w:pPr>
      <w:spacing w:beforeAutospacing="1" w:afterAutospacing="1"/>
    </w:pPr>
    <w:rPr/>
  </w:style>
  <w:style w:type="paragraph" w:styleId="BalloonText">
    <w:name w:val="Balloon Text"/>
    <w:basedOn w:val="Normal"/>
    <w:link w:val="Style13"/>
    <w:uiPriority w:val="99"/>
    <w:semiHidden/>
    <w:unhideWhenUsed/>
    <w:qFormat/>
    <w:rsid w:val="0091274e"/>
    <w:pPr/>
    <w:rPr>
      <w:rFonts w:ascii="Segoe UI" w:hAnsi="Segoe UI" w:cs="Segoe UI"/>
      <w:sz w:val="18"/>
      <w:szCs w:val="18"/>
    </w:rPr>
  </w:style>
  <w:style w:type="numbering" w:styleId="Style16"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rsid w:val="00eb358a"/>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mr2s425f"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57C3F-005A-4689-B26E-9A8471928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Application>LibreOffice/26.2.4.2$Windows_x86 LibreOffice_project/0229ac93fcf0d7cbc6376066c6f35021cef002dc</Application>
  <AppVersion>15.0000</AppVersion>
  <Pages>34</Pages>
  <Words>14142</Words>
  <Characters>101361</Characters>
  <CharactersWithSpaces>114907</CharactersWithSpaces>
  <Paragraphs>758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2022-09-15T08:33:00Z</dcterms:created>
  <dc:creator>User</dc:creator>
  <dc:description/>
  <dc:language>uk-UA</dc:language>
  <cp:lastModifiedBy/>
  <cp:lastPrinted>2022-09-23T10:37:00Z</cp:lastPrinted>
  <dcterms:modified xsi:type="dcterms:W3CDTF">2026-07-29T09:52:57Z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