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center" w:pos="5040" w:leader="none"/>
        </w:tabs>
        <w:spacing w:lineRule="auto" w:line="240" w:before="0" w:after="0"/>
        <w:ind w:start="720"/>
        <w:jc w:val="center"/>
        <w:rPr>
          <w:rFonts w:ascii="Times New Roman" w:hAnsi="Times New Roman" w:eastAsia="Times New Roman" w:cs="Times New Roman"/>
          <w:color w:themeColor="text1" w:val="000000"/>
          <w:sz w:val="4"/>
          <w:szCs w:val="4"/>
          <w:lang w:val="uk-UA" w:eastAsia="ru-RU"/>
        </w:rPr>
      </w:pPr>
      <w:r>
        <w:rPr>
          <w:rFonts w:eastAsia="Times New Roman" w:cs="Times New Roman" w:ascii="Times New Roman" w:hAnsi="Times New Roman"/>
          <w:color w:themeColor="text1" w:val="000000"/>
          <w:sz w:val="4"/>
          <w:szCs w:val="4"/>
          <w:lang w:val="uk-UA" w:eastAsia="ru-RU"/>
        </w:rPr>
      </w:r>
    </w:p>
    <w:tbl>
      <w:tblPr>
        <w:tblStyle w:val="a3"/>
        <w:tblW w:w="967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39"/>
        <w:gridCol w:w="4840"/>
      </w:tblGrid>
      <w:tr>
        <w:trPr>
          <w:trHeight w:val="962" w:hRule="atLeast"/>
        </w:trPr>
        <w:tc>
          <w:tcPr>
            <w:tcW w:w="4839" w:type="dxa"/>
            <w:tcBorders>
              <w:top w:val="nil"/>
              <w:start w:val="nil"/>
              <w:bottom w:val="nil"/>
              <w:end w:val="nil"/>
            </w:tcBorders>
          </w:tcPr>
          <w:p>
            <w:pPr>
              <w:pStyle w:val="Normal"/>
              <w:widowControl/>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kern w:val="0"/>
                <w:sz w:val="24"/>
                <w:szCs w:val="24"/>
                <w:lang w:val="uk-UA" w:eastAsia="ru-RU" w:bidi="ar-SA"/>
              </w:rPr>
            </w:r>
          </w:p>
        </w:tc>
        <w:tc>
          <w:tcPr>
            <w:tcW w:w="4840" w:type="dxa"/>
            <w:tcBorders>
              <w:top w:val="nil"/>
              <w:start w:val="nil"/>
              <w:bottom w:val="nil"/>
              <w:end w:val="nil"/>
            </w:tcBorders>
          </w:tcPr>
          <w:p>
            <w:pPr>
              <w:pStyle w:val="Normal"/>
              <w:widowControl/>
              <w:spacing w:lineRule="auto" w:line="240" w:before="0" w:after="0"/>
              <w:jc w:val="both"/>
              <w:rPr>
                <w:rFonts w:ascii="Times New Roman" w:hAnsi="Times New Roman" w:eastAsia="Times New Roman" w:cs="Times New Roman"/>
                <w:b/>
                <w:color w:themeColor="text1" w:val="000000"/>
                <w:sz w:val="24"/>
                <w:szCs w:val="24"/>
                <w:lang w:val="uk-UA" w:eastAsia="ru-RU"/>
              </w:rPr>
            </w:pPr>
            <w:r>
              <w:rPr>
                <w:rFonts w:eastAsia="Times New Roman" w:cs="Times New Roman" w:ascii="Times New Roman" w:hAnsi="Times New Roman"/>
                <w:b/>
                <w:color w:themeColor="text1" w:val="000000"/>
                <w:kern w:val="0"/>
                <w:sz w:val="24"/>
                <w:szCs w:val="24"/>
                <w:lang w:val="uk-UA" w:eastAsia="ru-RU" w:bidi="ar-SA"/>
              </w:rPr>
              <w:t>ЗАТВЕРДЖЕНО</w:t>
            </w:r>
          </w:p>
          <w:p>
            <w:pPr>
              <w:pStyle w:val="Normal"/>
              <w:widowControl/>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kern w:val="0"/>
                <w:sz w:val="24"/>
                <w:szCs w:val="24"/>
                <w:lang w:val="uk-UA" w:eastAsia="ru-RU" w:bidi="ar-SA"/>
              </w:rPr>
              <w:t>Рішення Роздільнянської міської ради</w:t>
            </w:r>
          </w:p>
          <w:p>
            <w:pPr>
              <w:pStyle w:val="Normal"/>
              <w:widowControl/>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kern w:val="0"/>
                <w:sz w:val="24"/>
                <w:szCs w:val="24"/>
                <w:lang w:val="uk-UA" w:eastAsia="ru-RU" w:bidi="ar-SA"/>
              </w:rPr>
              <w:t>26 серпня 2026 р. №</w:t>
            </w:r>
            <w:hyperlink r:id="rId2">
              <w:r>
                <w:rPr>
                  <w:rStyle w:val="Hyperlink"/>
                  <w:rFonts w:eastAsia="Times New Roman" w:cs="Times New Roman" w:ascii="Times New Roman" w:hAnsi="Times New Roman"/>
                  <w:color w:themeColor="text1" w:val="000000"/>
                  <w:kern w:val="0"/>
                  <w:sz w:val="24"/>
                  <w:szCs w:val="24"/>
                  <w:lang w:val="uk-UA" w:eastAsia="ru-RU" w:bidi="ar-SA"/>
                </w:rPr>
                <w:t>5401-VIII</w:t>
              </w:r>
            </w:hyperlink>
          </w:p>
        </w:tc>
      </w:tr>
    </w:tbl>
    <w:p>
      <w:pPr>
        <w:pStyle w:val="Normal"/>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jc w:val="both"/>
        <w:rPr>
          <w:rFonts w:ascii="Times New Roman" w:hAnsi="Times New Roman" w:cs="Times New Roman"/>
          <w:b/>
          <w:color w:themeColor="text1" w:val="000000"/>
          <w:sz w:val="20"/>
          <w:szCs w:val="20"/>
          <w:lang w:val="uk-UA"/>
        </w:rPr>
      </w:pPr>
      <w:r>
        <w:rPr>
          <w:rFonts w:cs="Times New Roman" w:ascii="Times New Roman" w:hAnsi="Times New Roman"/>
          <w:b/>
          <w:color w:themeColor="text1" w:val="000000"/>
          <w:sz w:val="20"/>
          <w:szCs w:val="20"/>
          <w:lang w:val="uk-UA"/>
        </w:rPr>
      </w:r>
    </w:p>
    <w:p>
      <w:pPr>
        <w:pStyle w:val="Normal"/>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360"/>
        <w:jc w:val="center"/>
        <w:rPr>
          <w:rFonts w:ascii="Times New Roman" w:hAnsi="Times New Roman" w:cs="Times New Roman"/>
          <w:b/>
          <w:color w:themeColor="text1" w:val="000000"/>
          <w:sz w:val="52"/>
          <w:szCs w:val="52"/>
          <w:lang w:val="uk-UA"/>
        </w:rPr>
      </w:pPr>
      <w:r>
        <w:rPr>
          <w:rFonts w:cs="Times New Roman" w:ascii="Times New Roman" w:hAnsi="Times New Roman"/>
          <w:b/>
          <w:color w:themeColor="text1" w:val="000000"/>
          <w:sz w:val="52"/>
          <w:szCs w:val="52"/>
          <w:lang w:val="uk-UA"/>
        </w:rPr>
        <w:t xml:space="preserve">СТАТУТ </w:t>
      </w:r>
    </w:p>
    <w:p>
      <w:pPr>
        <w:pStyle w:val="Normal"/>
        <w:spacing w:lineRule="auto" w:line="360"/>
        <w:jc w:val="center"/>
        <w:rPr>
          <w:rFonts w:ascii="Times New Roman" w:hAnsi="Times New Roman" w:cs="Times New Roman"/>
          <w:b/>
          <w:color w:themeColor="text1" w:val="000000"/>
          <w:sz w:val="40"/>
          <w:szCs w:val="40"/>
          <w:lang w:val="uk-UA"/>
        </w:rPr>
      </w:pPr>
      <w:r>
        <w:rPr>
          <w:rFonts w:cs="Times New Roman" w:ascii="Times New Roman" w:hAnsi="Times New Roman"/>
          <w:b/>
          <w:color w:themeColor="text1" w:val="000000"/>
          <w:sz w:val="40"/>
          <w:szCs w:val="40"/>
          <w:lang w:val="uk-UA"/>
        </w:rPr>
        <w:t>КОМУНАЛЬНОЇ УСТАНОВИ</w:t>
      </w:r>
    </w:p>
    <w:p>
      <w:pPr>
        <w:pStyle w:val="Normal"/>
        <w:spacing w:lineRule="auto" w:line="360"/>
        <w:jc w:val="center"/>
        <w:rPr>
          <w:rFonts w:ascii="Times New Roman" w:hAnsi="Times New Roman" w:cs="Times New Roman"/>
          <w:b/>
          <w:color w:themeColor="text1" w:val="000000"/>
          <w:sz w:val="28"/>
          <w:szCs w:val="28"/>
          <w:lang w:val="uk-UA"/>
        </w:rPr>
      </w:pPr>
      <w:r>
        <w:rPr>
          <w:rFonts w:cs="Times New Roman" w:ascii="Times New Roman" w:hAnsi="Times New Roman"/>
          <w:b/>
          <w:color w:themeColor="text1" w:val="000000"/>
          <w:sz w:val="40"/>
          <w:szCs w:val="40"/>
          <w:lang w:val="uk-UA"/>
        </w:rPr>
        <w:t>«РОЗДІЛЬНЯНСЬКИЙ ІНКЛЮЗИВНО-РЕСУРСНИЙ ЦЕНТР» РОЗДІЛЬНЯНСЬКОЇ МІСЬКОЇ РАДИ ОДЕСЬКОЇ ОБЛАСТІ</w:t>
      </w:r>
      <w:r>
        <w:rPr>
          <w:rFonts w:cs="Times New Roman" w:ascii="Times New Roman" w:hAnsi="Times New Roman"/>
          <w:b/>
          <w:color w:themeColor="text1" w:val="000000"/>
          <w:sz w:val="28"/>
          <w:szCs w:val="28"/>
          <w:lang w:val="uk-UA"/>
        </w:rPr>
        <w:t xml:space="preserve">       </w:t>
      </w:r>
    </w:p>
    <w:p>
      <w:pPr>
        <w:pStyle w:val="Normal"/>
        <w:rPr>
          <w:rFonts w:ascii="Times New Roman" w:hAnsi="Times New Roman" w:cs="Times New Roman"/>
          <w:b/>
          <w:color w:themeColor="text1" w:val="000000"/>
          <w:sz w:val="28"/>
          <w:szCs w:val="28"/>
          <w:lang w:val="uk-UA"/>
        </w:rPr>
      </w:pPr>
      <w:r>
        <w:rPr>
          <w:rFonts w:cs="Times New Roman" w:ascii="Times New Roman" w:hAnsi="Times New Roman"/>
          <w:b/>
          <w:color w:themeColor="text1" w:val="000000"/>
          <w:sz w:val="28"/>
          <w:szCs w:val="28"/>
          <w:lang w:val="uk-UA"/>
        </w:rPr>
        <w:tab/>
        <w:tab/>
        <w:tab/>
        <w:tab/>
        <w:tab/>
        <w:tab/>
      </w:r>
    </w:p>
    <w:p>
      <w:pPr>
        <w:pStyle w:val="Normal"/>
        <w:spacing w:lineRule="auto" w:line="360"/>
        <w:rPr>
          <w:rFonts w:ascii="Times New Roman" w:hAnsi="Times New Roman" w:cs="Times New Roman"/>
          <w:color w:themeColor="text1" w:val="000000"/>
          <w:sz w:val="28"/>
          <w:szCs w:val="28"/>
          <w:lang w:val="uk-UA"/>
        </w:rPr>
      </w:pPr>
      <w:r>
        <w:rPr>
          <w:rFonts w:cs="Times New Roman" w:ascii="Times New Roman" w:hAnsi="Times New Roman"/>
          <w:color w:themeColor="text1" w:val="000000"/>
          <w:sz w:val="28"/>
          <w:szCs w:val="28"/>
          <w:lang w:val="uk-UA"/>
        </w:rPr>
      </w:r>
    </w:p>
    <w:p>
      <w:pPr>
        <w:pStyle w:val="Normal"/>
        <w:spacing w:lineRule="auto" w:line="360"/>
        <w:rPr>
          <w:rFonts w:ascii="Times New Roman" w:hAnsi="Times New Roman" w:cs="Times New Roman"/>
          <w:color w:themeColor="text1" w:val="000000"/>
          <w:sz w:val="28"/>
          <w:szCs w:val="28"/>
          <w:lang w:val="uk-UA"/>
        </w:rPr>
      </w:pPr>
      <w:r>
        <w:rPr>
          <w:rFonts w:cs="Times New Roman" w:ascii="Times New Roman" w:hAnsi="Times New Roman"/>
          <w:color w:themeColor="text1" w:val="000000"/>
          <w:sz w:val="28"/>
          <w:szCs w:val="28"/>
          <w:lang w:val="uk-UA"/>
        </w:rPr>
      </w:r>
    </w:p>
    <w:tbl>
      <w:tblPr>
        <w:tblStyle w:val="a3"/>
        <w:tblW w:w="967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39"/>
        <w:gridCol w:w="4840"/>
      </w:tblGrid>
      <w:tr>
        <w:trPr/>
        <w:tc>
          <w:tcPr>
            <w:tcW w:w="4839" w:type="dxa"/>
            <w:tcBorders>
              <w:top w:val="nil"/>
              <w:start w:val="nil"/>
              <w:bottom w:val="nil"/>
              <w:end w:val="nil"/>
            </w:tcBorders>
          </w:tcPr>
          <w:p>
            <w:pPr>
              <w:pStyle w:val="Normal"/>
              <w:widowControl/>
              <w:spacing w:lineRule="auto" w:line="240" w:before="0" w:after="0"/>
              <w:jc w:val="start"/>
              <w:rPr>
                <w:rFonts w:ascii="Times New Roman" w:hAnsi="Times New Roman" w:cs="Times New Roman"/>
                <w:color w:themeColor="text1" w:val="000000"/>
                <w:sz w:val="28"/>
                <w:szCs w:val="28"/>
                <w:lang w:val="uk-UA"/>
              </w:rPr>
            </w:pPr>
            <w:r>
              <w:rPr>
                <w:rFonts w:eastAsia="Calibri" w:cs="Times New Roman" w:ascii="Times New Roman" w:hAnsi="Times New Roman"/>
                <w:color w:themeColor="text1" w:val="000000"/>
                <w:kern w:val="0"/>
                <w:sz w:val="28"/>
                <w:szCs w:val="28"/>
                <w:lang w:val="uk-UA" w:eastAsia="en-US" w:bidi="ar-SA"/>
              </w:rPr>
            </w:r>
          </w:p>
        </w:tc>
        <w:tc>
          <w:tcPr>
            <w:tcW w:w="4840" w:type="dxa"/>
            <w:tcBorders>
              <w:top w:val="nil"/>
              <w:start w:val="nil"/>
              <w:bottom w:val="nil"/>
              <w:end w:val="nil"/>
            </w:tcBorders>
          </w:tcPr>
          <w:p>
            <w:pPr>
              <w:pStyle w:val="Normal"/>
              <w:widowControl/>
              <w:spacing w:lineRule="auto" w:line="240" w:before="0" w:after="0"/>
              <w:jc w:val="start"/>
              <w:rPr>
                <w:rFonts w:ascii="Times New Roman" w:hAnsi="Times New Roman" w:cs="Times New Roman"/>
                <w:b/>
                <w:color w:themeColor="text1" w:val="000000"/>
                <w:sz w:val="24"/>
                <w:szCs w:val="24"/>
                <w:lang w:val="uk-UA"/>
              </w:rPr>
            </w:pPr>
            <w:r>
              <w:rPr>
                <w:rFonts w:eastAsia="Calibri" w:cs="Times New Roman" w:ascii="Times New Roman" w:hAnsi="Times New Roman"/>
                <w:b/>
                <w:color w:themeColor="text1" w:val="000000"/>
                <w:kern w:val="0"/>
                <w:sz w:val="24"/>
                <w:szCs w:val="24"/>
                <w:lang w:val="uk-UA" w:eastAsia="en-US" w:bidi="ar-SA"/>
              </w:rPr>
              <w:t>ПОГОДЖЕНО</w:t>
            </w:r>
          </w:p>
          <w:p>
            <w:pPr>
              <w:pStyle w:val="Normal"/>
              <w:widowControl/>
              <w:spacing w:lineRule="auto" w:line="240" w:before="0" w:after="0"/>
              <w:jc w:val="start"/>
              <w:rPr>
                <w:rFonts w:ascii="Times New Roman" w:hAnsi="Times New Roman" w:cs="Times New Roman"/>
                <w:color w:themeColor="text1" w:val="000000"/>
                <w:sz w:val="24"/>
                <w:szCs w:val="24"/>
                <w:lang w:val="uk-UA"/>
              </w:rPr>
            </w:pPr>
            <w:r>
              <w:rPr>
                <w:rFonts w:eastAsia="Calibri" w:cs="Times New Roman" w:ascii="Times New Roman" w:hAnsi="Times New Roman"/>
                <w:color w:themeColor="text1" w:val="000000"/>
                <w:kern w:val="0"/>
                <w:sz w:val="24"/>
                <w:szCs w:val="24"/>
                <w:lang w:val="uk-UA" w:eastAsia="en-US" w:bidi="ar-SA"/>
              </w:rPr>
              <w:t>Директор Департаменту освіти і науки Одеської обласної державної адміністрації</w:t>
            </w:r>
          </w:p>
          <w:p>
            <w:pPr>
              <w:pStyle w:val="Normal"/>
              <w:widowControl/>
              <w:spacing w:lineRule="auto" w:line="240" w:before="0" w:after="0"/>
              <w:jc w:val="start"/>
              <w:rPr>
                <w:rFonts w:ascii="Times New Roman" w:hAnsi="Times New Roman" w:cs="Times New Roman"/>
                <w:color w:themeColor="text1" w:val="000000"/>
                <w:sz w:val="28"/>
                <w:szCs w:val="28"/>
                <w:lang w:val="uk-UA"/>
              </w:rPr>
            </w:pPr>
            <w:r>
              <w:rPr>
                <w:rFonts w:eastAsia="Calibri" w:cs="Times New Roman" w:ascii="Times New Roman" w:hAnsi="Times New Roman"/>
                <w:color w:themeColor="text1" w:val="000000"/>
                <w:kern w:val="0"/>
                <w:sz w:val="24"/>
                <w:szCs w:val="24"/>
                <w:lang w:val="uk-UA" w:eastAsia="en-US" w:bidi="ar-SA"/>
              </w:rPr>
              <w:t>__________ Олександр ЛОНЧАК</w:t>
            </w:r>
          </w:p>
        </w:tc>
      </w:tr>
    </w:tbl>
    <w:p>
      <w:pPr>
        <w:pStyle w:val="Normal"/>
        <w:spacing w:lineRule="auto" w:line="360"/>
        <w:rPr>
          <w:rFonts w:ascii="Times New Roman" w:hAnsi="Times New Roman" w:cs="Times New Roman"/>
          <w:color w:themeColor="text1" w:val="000000"/>
          <w:sz w:val="28"/>
          <w:szCs w:val="28"/>
          <w:lang w:val="uk-UA"/>
        </w:rPr>
      </w:pPr>
      <w:r>
        <w:rPr>
          <w:rFonts w:cs="Times New Roman" w:ascii="Times New Roman" w:hAnsi="Times New Roman"/>
          <w:color w:themeColor="text1" w:val="000000"/>
          <w:sz w:val="28"/>
          <w:szCs w:val="28"/>
          <w:lang w:val="uk-UA"/>
        </w:rPr>
      </w:r>
    </w:p>
    <w:p>
      <w:pPr>
        <w:pStyle w:val="Normal"/>
        <w:spacing w:lineRule="auto" w:line="36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36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36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t>м. Роздільна</w:t>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t>2026 р.</w:t>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Spacing"/>
        <w:ind w:firstLine="426"/>
        <w:jc w:val="center"/>
        <w:rPr>
          <w:rFonts w:cs="Times New Roman"/>
          <w:b/>
          <w:color w:themeColor="text1" w:val="000000"/>
          <w:lang w:val="uk-UA"/>
        </w:rPr>
      </w:pPr>
      <w:r>
        <w:rPr>
          <w:rFonts w:cs="Times New Roman"/>
          <w:b/>
          <w:color w:themeColor="text1" w:val="000000"/>
          <w:lang w:val="uk-UA"/>
        </w:rPr>
        <w:t>I. Загальні положення</w:t>
      </w:r>
    </w:p>
    <w:p>
      <w:pPr>
        <w:pStyle w:val="Normal"/>
        <w:spacing w:before="0" w:after="0"/>
        <w:ind w:firstLine="426"/>
        <w:jc w:val="both"/>
        <w:rPr>
          <w:rFonts w:ascii="Times New Roman" w:hAnsi="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ru-RU"/>
        </w:rPr>
        <w:t xml:space="preserve">1.1. </w:t>
      </w:r>
      <w:r>
        <w:rPr>
          <w:rFonts w:cs="Times New Roman" w:ascii="Times New Roman" w:hAnsi="Times New Roman"/>
          <w:color w:themeColor="text1" w:val="000000"/>
          <w:sz w:val="24"/>
          <w:szCs w:val="24"/>
          <w:lang w:val="uk-UA"/>
        </w:rPr>
        <w:t xml:space="preserve">Комунальна установа «Роздільнянський інклюзивно-ресурсний центр» Роздільнянської міської ради  Одеської області (надалі – </w:t>
      </w:r>
      <w:r>
        <w:rPr>
          <w:rFonts w:cs="Times New Roman" w:ascii="Times New Roman" w:hAnsi="Times New Roman"/>
          <w:b/>
          <w:i/>
          <w:color w:themeColor="text1" w:val="000000"/>
          <w:sz w:val="24"/>
          <w:szCs w:val="24"/>
          <w:lang w:val="uk-UA"/>
        </w:rPr>
        <w:t xml:space="preserve">Комунальна установа </w:t>
      </w:r>
      <w:r>
        <w:rPr>
          <w:rFonts w:cs="Times New Roman" w:ascii="Times New Roman" w:hAnsi="Times New Roman"/>
          <w:color w:themeColor="text1" w:val="000000"/>
          <w:sz w:val="24"/>
          <w:szCs w:val="24"/>
          <w:lang w:val="uk-UA"/>
        </w:rPr>
        <w:t>або</w:t>
      </w:r>
      <w:r>
        <w:rPr>
          <w:rFonts w:cs="Times New Roman" w:ascii="Times New Roman" w:hAnsi="Times New Roman"/>
          <w:b/>
          <w:i/>
          <w:color w:themeColor="text1" w:val="000000"/>
          <w:sz w:val="24"/>
          <w:szCs w:val="24"/>
          <w:lang w:val="uk-UA"/>
        </w:rPr>
        <w:t xml:space="preserve"> Установа</w:t>
      </w:r>
      <w:r>
        <w:rPr>
          <w:rFonts w:cs="Times New Roman" w:ascii="Times New Roman" w:hAnsi="Times New Roman"/>
          <w:color w:themeColor="text1" w:val="000000"/>
          <w:sz w:val="24"/>
          <w:szCs w:val="24"/>
          <w:lang w:val="uk-UA"/>
        </w:rPr>
        <w:t>) є комунальною неприбутковою установою, що  належить до комунальної власності Роздільнянської міської територіальної громади.</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color w:themeColor="text1" w:val="000000"/>
          <w:sz w:val="24"/>
          <w:szCs w:val="24"/>
          <w:lang w:val="uk-UA"/>
        </w:rPr>
        <w:t xml:space="preserve">1.2. Повна назва: </w:t>
      </w:r>
      <w:r>
        <w:rPr>
          <w:rFonts w:cs="Times New Roman" w:ascii="Times New Roman" w:hAnsi="Times New Roman"/>
          <w:b/>
          <w:color w:themeColor="text1" w:val="000000"/>
          <w:sz w:val="24"/>
          <w:szCs w:val="24"/>
          <w:lang w:val="uk-UA"/>
        </w:rPr>
        <w:t>КОМУНАЛЬНА УСТАНОВА «РОЗДІЛЬНЯНСЬКИЙ ІНКЛЮЗИВНО-РЕСУРСНИЙ ЦЕНТР» РОЗДІЛЬНЯНСЬКОЇ МІСЬКОЇ РАДИ ОДЕСЬКОЇ ОБЛАСТІ</w:t>
      </w:r>
    </w:p>
    <w:p>
      <w:pPr>
        <w:pStyle w:val="11"/>
        <w:ind w:firstLine="426"/>
        <w:jc w:val="both"/>
        <w:rPr>
          <w:rFonts w:cs="Times New Roman"/>
          <w:color w:themeColor="text1" w:val="000000"/>
          <w:kern w:val="0"/>
          <w:lang w:val="uk-UA"/>
        </w:rPr>
      </w:pPr>
      <w:r>
        <w:rPr>
          <w:rFonts w:cs="Times New Roman"/>
          <w:color w:themeColor="text1" w:val="000000"/>
          <w:kern w:val="0"/>
          <w:lang w:val="uk-UA"/>
        </w:rPr>
        <w:t xml:space="preserve">1.3. Скорочена назва: </w:t>
      </w:r>
      <w:r>
        <w:rPr>
          <w:rFonts w:cs="Times New Roman"/>
          <w:b/>
          <w:color w:themeColor="text1" w:val="000000"/>
          <w:kern w:val="0"/>
          <w:lang w:val="uk-UA"/>
        </w:rPr>
        <w:t>КУ</w:t>
      </w:r>
      <w:r>
        <w:rPr>
          <w:rFonts w:cs="Times New Roman"/>
          <w:color w:themeColor="text1" w:val="000000"/>
          <w:kern w:val="0"/>
          <w:lang w:val="uk-UA"/>
        </w:rPr>
        <w:t xml:space="preserve"> «</w:t>
      </w:r>
      <w:r>
        <w:rPr>
          <w:rFonts w:cs="Times New Roman"/>
          <w:b/>
          <w:color w:themeColor="text1" w:val="000000"/>
          <w:kern w:val="0"/>
          <w:lang w:val="uk-UA"/>
        </w:rPr>
        <w:t xml:space="preserve">РОЗДІЛЬНЯНСЬКИЙ ІРЦ»  </w:t>
      </w:r>
    </w:p>
    <w:p>
      <w:pPr>
        <w:pStyle w:val="12"/>
        <w:ind w:firstLine="426" w:start="0"/>
        <w:jc w:val="both"/>
        <w:rPr>
          <w:rFonts w:cs="Times New Roman"/>
          <w:color w:themeColor="text1" w:val="000000"/>
          <w:kern w:val="0"/>
        </w:rPr>
      </w:pPr>
      <w:r>
        <w:rPr>
          <w:rFonts w:cs="Times New Roman"/>
          <w:color w:themeColor="text1" w:val="000000"/>
          <w:kern w:val="0"/>
        </w:rPr>
        <w:t xml:space="preserve">1.4. Юридична адреса: </w:t>
      </w:r>
      <w:r>
        <w:rPr>
          <w:rFonts w:cs="Times New Roman"/>
          <w:color w:themeColor="text1" w:val="000000"/>
        </w:rPr>
        <w:t>вулиця Кірпи Георгія, будинок 44, місто Роздільна, Роздільнянський район, Одеська область, 67400</w:t>
      </w:r>
      <w:r>
        <w:rPr>
          <w:rFonts w:cs="Times New Roman"/>
          <w:color w:themeColor="text1" w:val="000000"/>
          <w:kern w:val="0"/>
        </w:rPr>
        <w:t xml:space="preserve">.  </w:t>
      </w:r>
    </w:p>
    <w:p>
      <w:pPr>
        <w:pStyle w:val="11"/>
        <w:ind w:firstLine="426"/>
        <w:jc w:val="both"/>
        <w:rPr>
          <w:rFonts w:cs="Times New Roman"/>
          <w:color w:themeColor="text1" w:val="000000"/>
          <w:kern w:val="0"/>
          <w:lang w:val="uk-UA"/>
        </w:rPr>
      </w:pPr>
      <w:r>
        <w:rPr>
          <w:rFonts w:cs="Times New Roman"/>
          <w:color w:themeColor="text1" w:val="000000"/>
          <w:kern w:val="0"/>
          <w:lang w:val="uk-UA"/>
        </w:rPr>
        <w:t xml:space="preserve">1.5. </w:t>
      </w:r>
      <w:r>
        <w:rPr>
          <w:color w:themeColor="text1" w:val="000000"/>
          <w:lang w:val="uk-UA"/>
        </w:rPr>
        <w:t>Комунальна установа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має самостійний баланс, спеціальний рахунок в органах Державного казначейства України, самостійно здійснює бухгалтерський облік</w:t>
      </w:r>
      <w:r>
        <w:rPr>
          <w:rFonts w:cs="Times New Roman"/>
          <w:color w:themeColor="text1" w:val="000000"/>
          <w:kern w:val="0"/>
          <w:lang w:val="uk-UA"/>
        </w:rPr>
        <w:t>.</w:t>
      </w:r>
    </w:p>
    <w:p>
      <w:pPr>
        <w:pStyle w:val="11"/>
        <w:ind w:firstLine="426"/>
        <w:jc w:val="both"/>
        <w:rPr>
          <w:rFonts w:cs="Times New Roman"/>
          <w:color w:themeColor="text1" w:val="000000"/>
          <w:kern w:val="0"/>
          <w:lang w:val="uk-UA"/>
        </w:rPr>
      </w:pPr>
      <w:r>
        <w:rPr>
          <w:rFonts w:cs="Times New Roman"/>
          <w:color w:themeColor="text1" w:val="000000"/>
          <w:kern w:val="0"/>
          <w:lang w:val="uk-UA"/>
        </w:rPr>
        <w:t xml:space="preserve">1.5.1. </w:t>
      </w:r>
      <w:r>
        <w:rPr>
          <w:color w:themeColor="text1" w:val="000000"/>
          <w:shd w:fill="FFFFFF" w:val="clear"/>
          <w:lang w:val="uk-UA"/>
        </w:rPr>
        <w:t>Комунальна установа може мати у своїй структурі філію (філії),  може організовувати власну діяльність з використанням мобільного інклюзивно-ресурсного центру.</w:t>
      </w:r>
    </w:p>
    <w:p>
      <w:pPr>
        <w:pStyle w:val="11"/>
        <w:ind w:firstLine="426"/>
        <w:jc w:val="both"/>
        <w:rPr>
          <w:rFonts w:cs="Times New Roman"/>
          <w:color w:themeColor="text1" w:val="000000"/>
          <w:kern w:val="0"/>
          <w:lang w:val="uk-UA"/>
        </w:rPr>
      </w:pPr>
      <w:r>
        <w:rPr>
          <w:rFonts w:cs="Times New Roman"/>
          <w:color w:themeColor="text1" w:val="000000"/>
          <w:kern w:val="0"/>
          <w:lang w:val="uk-UA"/>
        </w:rPr>
        <w:t xml:space="preserve">1.6. Засновником Комунальної установи є РОЗДІЛЬНЯНСЬКА МІСЬКА РАДА ОДЕСЬКОЇ ОБЛАСТІ, ідентифікаційний код юридичної особи 33356925, що знаходиться за адресою: вулиця Муніципальна, будинок 17, місто Роздільна, Роздільнянський район, Одеська область,  Україна, 67400. </w:t>
      </w:r>
    </w:p>
    <w:p>
      <w:pPr>
        <w:pStyle w:val="11"/>
        <w:ind w:firstLine="426"/>
        <w:jc w:val="both"/>
        <w:rPr>
          <w:rFonts w:cs="Times New Roman"/>
          <w:color w:themeColor="text1" w:val="000000"/>
          <w:kern w:val="0"/>
          <w:lang w:val="uk-UA"/>
        </w:rPr>
      </w:pPr>
      <w:r>
        <w:rPr>
          <w:rFonts w:cs="Times New Roman"/>
          <w:color w:themeColor="text1" w:val="000000"/>
          <w:kern w:val="0"/>
          <w:lang w:val="uk-UA"/>
        </w:rPr>
        <w:t>1.7. Установа є неприбутковою юридичною особою та фінансується за рахунок бюджетних коштів.</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1.7.1. Комунальна установа є бюджетною установою відповідно до норм Бюджетного кодексу України.</w:t>
      </w:r>
    </w:p>
    <w:p>
      <w:pPr>
        <w:pStyle w:val="NoSpacing"/>
        <w:ind w:firstLine="426"/>
        <w:jc w:val="both"/>
        <w:rPr>
          <w:color w:themeColor="text1" w:val="000000"/>
          <w:lang w:val="uk-UA"/>
        </w:rPr>
      </w:pPr>
      <w:r>
        <w:rPr>
          <w:rFonts w:cs="Times New Roman"/>
          <w:color w:themeColor="text1" w:val="000000"/>
          <w:kern w:val="0"/>
          <w:lang w:val="uk-UA"/>
        </w:rPr>
        <w:t xml:space="preserve">1.7.2. Установа </w:t>
      </w:r>
      <w:r>
        <w:rPr>
          <w:color w:themeColor="text1" w:val="000000"/>
          <w:lang w:val="uk-UA"/>
        </w:rPr>
        <w:t>не має на меті отримання доходів.</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lang w:val="uk-UA"/>
        </w:rPr>
        <w:t xml:space="preserve">1.8. Установа </w:t>
      </w:r>
      <w:r>
        <w:rPr>
          <w:rFonts w:cs="Times New Roman"/>
          <w:color w:themeColor="text1" w:val="000000"/>
          <w:kern w:val="0"/>
          <w:shd w:fill="FFFFFF" w:val="clear"/>
          <w:lang w:val="uk-U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Установи, реалізації мети (цілей, завдань) та напрямів діяльності, визначених цим Статутом.</w:t>
      </w:r>
    </w:p>
    <w:p>
      <w:pPr>
        <w:pStyle w:val="NoSpacing"/>
        <w:ind w:firstLine="426"/>
        <w:jc w:val="both"/>
        <w:rPr>
          <w:rFonts w:cs="Times New Roman"/>
          <w:color w:themeColor="text1" w:val="000000"/>
          <w:kern w:val="0"/>
          <w:lang w:val="uk-UA"/>
        </w:rPr>
      </w:pPr>
      <w:r>
        <w:rPr>
          <w:rFonts w:cs="Times New Roman"/>
          <w:color w:themeColor="text1" w:val="000000"/>
          <w:lang w:val="uk-UA"/>
        </w:rPr>
        <w:t>1.9. Комунальна установа має право набувати майнові та немайнові права, нести обов’язки, мати у власності кошти та інше майно відповідно до законодавства.</w:t>
      </w:r>
    </w:p>
    <w:p>
      <w:pPr>
        <w:pStyle w:val="Normal"/>
        <w:spacing w:before="0" w:after="0"/>
        <w:ind w:firstLine="426"/>
        <w:jc w:val="both"/>
        <w:rPr>
          <w:rFonts w:ascii="Times New Roman" w:hAnsi="Times New Roman"/>
          <w:color w:themeColor="text1" w:val="000000"/>
          <w:sz w:val="24"/>
          <w:szCs w:val="24"/>
          <w:lang w:val="uk-UA"/>
        </w:rPr>
      </w:pPr>
      <w:r>
        <w:rPr>
          <w:rFonts w:eastAsia="Calibri" w:cs="Times New Roman" w:ascii="Times New Roman" w:hAnsi="Times New Roman"/>
          <w:color w:themeColor="text1" w:val="000000"/>
          <w:sz w:val="24"/>
          <w:szCs w:val="24"/>
          <w:lang w:val="uk-UA" w:eastAsia="ar-SA"/>
        </w:rPr>
        <w:t>1.10. Установа</w:t>
      </w:r>
      <w:r>
        <w:rPr>
          <w:rFonts w:eastAsia="Calibri" w:cs="Times New Roman" w:ascii="Times New Roman" w:hAnsi="Times New Roman"/>
          <w:color w:themeColor="text1" w:val="000000"/>
          <w:sz w:val="24"/>
          <w:szCs w:val="24"/>
          <w:lang w:val="uk-UA"/>
        </w:rPr>
        <w:t xml:space="preserve"> у своїй діяльності керується Конституцією України, </w:t>
      </w:r>
      <w:r>
        <w:rPr>
          <w:rFonts w:cs="Times New Roman" w:ascii="Times New Roman" w:hAnsi="Times New Roman"/>
          <w:color w:themeColor="text1" w:val="000000"/>
          <w:sz w:val="24"/>
          <w:szCs w:val="24"/>
          <w:lang w:val="uk-UA"/>
        </w:rPr>
        <w:t xml:space="preserve">Конвенцією про права дитини, ратифікованою  Постановою Верховної Ради від 27 лютого 1991 р. № 789-ХІІ, Конвенцією про права осіб з інвалідністю, ратифікованою Законом України від 16 грудня 2009 року № 1767-VI, Цивільним кодексом України, </w:t>
      </w:r>
      <w:r>
        <w:rPr>
          <w:rFonts w:ascii="Times New Roman" w:hAnsi="Times New Roman"/>
          <w:color w:themeColor="text1" w:val="000000"/>
          <w:sz w:val="24"/>
          <w:szCs w:val="24"/>
          <w:lang w:val="uk-UA"/>
        </w:rPr>
        <w:t xml:space="preserve">законами України «Про освіту», «Про повну загальну середню освіту», «Про дошкільну освіту», «Про професійну (професійно-технічну) освіту», «Про фахову передвищу освіту», «Про вищу освіту», </w:t>
      </w:r>
      <w:r>
        <w:rPr>
          <w:rFonts w:cs="Times New Roman" w:ascii="Times New Roman" w:hAnsi="Times New Roman"/>
          <w:color w:themeColor="text1" w:val="000000"/>
          <w:sz w:val="24"/>
          <w:szCs w:val="24"/>
          <w:lang w:val="uk-UA"/>
        </w:rPr>
        <w:t xml:space="preserve">постановою Кабінету Міністрів України від 12 липня 2017 року № 545 «Про затвердження Положення про інклюзивно-ресурсний цент» (зі змінами), постановою Кабінету Міністрів України від 21 липня 2021 р. № 765 «Про внесення змін до деяких постанов Кабінету Міністрів України щодо організації навчання осіб з особливими освітніми потребами», </w:t>
      </w:r>
      <w:r>
        <w:rPr>
          <w:rFonts w:ascii="Times New Roman" w:hAnsi="Times New Roman"/>
          <w:color w:themeColor="text1" w:val="000000"/>
          <w:sz w:val="24"/>
          <w:szCs w:val="24"/>
          <w:lang w:val="uk-UA"/>
        </w:rPr>
        <w:t xml:space="preserve">актами Президента України і Кабінету Міністрів України, наказами Міністерства освіти і науки України, іншими нормативно-правовими актами, розпорядженнями Одеської обласної державної адміністрації, рішеннями Роздільнянської міської ради Одеської області, рішеннями Виконавчого комітету Роздільнянської міської ради Одеської області, розпорядженнями Роздільнянського міського голови, наказами Відділу освіти Роздільнянської міської ради та цим Статутом.  </w:t>
      </w:r>
    </w:p>
    <w:p>
      <w:pPr>
        <w:pStyle w:val="Normal"/>
        <w:suppressAutoHyphens w:val="true"/>
        <w:spacing w:lineRule="auto" w:line="240" w:before="0" w:after="0"/>
        <w:ind w:firstLine="426"/>
        <w:jc w:val="both"/>
        <w:rPr>
          <w:rFonts w:ascii="Times New Roman" w:hAnsi="Times New Roman"/>
          <w:color w:themeColor="text1" w:val="000000"/>
          <w:sz w:val="24"/>
          <w:szCs w:val="24"/>
          <w:shd w:fill="FFFFFF" w:val="clear"/>
          <w:lang w:val="uk-UA"/>
        </w:rPr>
      </w:pPr>
      <w:r>
        <w:rPr>
          <w:rFonts w:ascii="Times New Roman" w:hAnsi="Times New Roman"/>
          <w:color w:themeColor="text1" w:val="000000"/>
          <w:sz w:val="24"/>
          <w:szCs w:val="24"/>
          <w:lang w:val="uk-UA"/>
        </w:rPr>
        <w:t xml:space="preserve">1.11. </w:t>
      </w:r>
      <w:r>
        <w:rPr>
          <w:rFonts w:ascii="Times New Roman" w:hAnsi="Times New Roman"/>
          <w:color w:themeColor="text1" w:val="000000"/>
          <w:sz w:val="24"/>
          <w:szCs w:val="24"/>
          <w:shd w:fill="FFFFFF" w:val="clear"/>
          <w:lang w:val="uk-UA"/>
        </w:rPr>
        <w:t xml:space="preserve">У своїй діяльності Установа підпорядковується </w:t>
      </w:r>
      <w:r>
        <w:rPr>
          <w:rFonts w:eastAsia="Calibri" w:cs="Times New Roman" w:ascii="Times New Roman" w:hAnsi="Times New Roman"/>
          <w:bCs/>
          <w:color w:themeColor="text1" w:val="000000"/>
          <w:sz w:val="24"/>
          <w:szCs w:val="24"/>
          <w:lang w:val="uk-UA" w:eastAsia="ar-SA"/>
        </w:rPr>
        <w:t xml:space="preserve">Роздільнянській міській раді Одеської області (надалі – </w:t>
      </w:r>
      <w:r>
        <w:rPr>
          <w:rFonts w:eastAsia="Calibri" w:cs="Times New Roman" w:ascii="Times New Roman" w:hAnsi="Times New Roman"/>
          <w:b/>
          <w:bCs/>
          <w:i/>
          <w:color w:themeColor="text1" w:val="000000"/>
          <w:sz w:val="24"/>
          <w:szCs w:val="24"/>
          <w:lang w:val="uk-UA" w:eastAsia="ar-SA"/>
        </w:rPr>
        <w:t>Засновник</w:t>
      </w:r>
      <w:r>
        <w:rPr>
          <w:rFonts w:eastAsia="Calibri" w:cs="Times New Roman" w:ascii="Times New Roman" w:hAnsi="Times New Roman"/>
          <w:bCs/>
          <w:color w:themeColor="text1" w:val="000000"/>
          <w:sz w:val="24"/>
          <w:szCs w:val="24"/>
          <w:lang w:val="uk-UA" w:eastAsia="ar-SA"/>
        </w:rPr>
        <w:t xml:space="preserve">) та Відділу освіти Роздільнянської міської ради (надалі – </w:t>
      </w:r>
      <w:r>
        <w:rPr>
          <w:rFonts w:eastAsia="Calibri" w:cs="Times New Roman" w:ascii="Times New Roman" w:hAnsi="Times New Roman"/>
          <w:b/>
          <w:bCs/>
          <w:i/>
          <w:color w:themeColor="text1" w:val="000000"/>
          <w:sz w:val="24"/>
          <w:szCs w:val="24"/>
          <w:lang w:val="uk-UA" w:eastAsia="ar-SA"/>
        </w:rPr>
        <w:t>Відділ освіти</w:t>
      </w:r>
      <w:r>
        <w:rPr>
          <w:rFonts w:eastAsia="Calibri" w:cs="Times New Roman" w:ascii="Times New Roman" w:hAnsi="Times New Roman"/>
          <w:bCs/>
          <w:color w:themeColor="text1" w:val="000000"/>
          <w:sz w:val="24"/>
          <w:szCs w:val="24"/>
          <w:lang w:val="uk-UA" w:eastAsia="ar-SA"/>
        </w:rPr>
        <w:t xml:space="preserve">). </w:t>
      </w:r>
      <w:r>
        <w:rPr>
          <w:rFonts w:ascii="Times New Roman" w:hAnsi="Times New Roman"/>
          <w:color w:themeColor="text1" w:val="000000"/>
          <w:sz w:val="24"/>
          <w:szCs w:val="24"/>
          <w:shd w:fill="FFFFFF" w:val="clear"/>
          <w:lang w:val="uk-UA"/>
        </w:rPr>
        <w:t>Департамент освіти і науки Одеської обласної державної адміністрації (</w:t>
      </w:r>
      <w:r>
        <w:rPr>
          <w:rFonts w:eastAsia="Calibri" w:cs="Times New Roman" w:ascii="Times New Roman" w:hAnsi="Times New Roman"/>
          <w:bCs/>
          <w:color w:themeColor="text1" w:val="000000"/>
          <w:sz w:val="24"/>
          <w:szCs w:val="24"/>
          <w:lang w:val="uk-UA" w:eastAsia="ar-SA"/>
        </w:rPr>
        <w:t xml:space="preserve">Орган управління у сфері освіти </w:t>
      </w:r>
      <w:r>
        <w:rPr>
          <w:rFonts w:ascii="Times New Roman" w:hAnsi="Times New Roman"/>
          <w:color w:themeColor="text1" w:val="000000"/>
          <w:sz w:val="24"/>
          <w:szCs w:val="24"/>
          <w:shd w:fill="FFFFFF" w:val="clear"/>
          <w:lang w:val="uk-UA"/>
        </w:rPr>
        <w:t xml:space="preserve">Одеської обласної державної адміністрації) здійснює координацію діяльності Комунальної установи та контроль за дотриманням актів законодавства. </w:t>
      </w:r>
    </w:p>
    <w:p>
      <w:pPr>
        <w:pStyle w:val="Normal"/>
        <w:spacing w:before="0" w:after="0"/>
        <w:ind w:firstLine="426"/>
        <w:jc w:val="both"/>
        <w:rPr>
          <w:rFonts w:ascii="Times New Roman" w:hAnsi="Times New Roman" w:eastAsia="Calibri" w:cs="Times New Roman"/>
          <w:color w:themeColor="text1" w:val="000000"/>
          <w:sz w:val="24"/>
          <w:szCs w:val="24"/>
          <w:lang w:val="uk-UA" w:eastAsia="ar-SA"/>
        </w:rPr>
      </w:pPr>
      <w:r>
        <w:rPr>
          <w:rFonts w:ascii="Times New Roman" w:hAnsi="Times New Roman"/>
          <w:color w:themeColor="text1" w:val="000000"/>
          <w:sz w:val="24"/>
          <w:szCs w:val="24"/>
          <w:lang w:val="uk-UA"/>
        </w:rPr>
        <w:t xml:space="preserve">1.11.1. </w:t>
      </w:r>
      <w:r>
        <w:rPr>
          <w:rFonts w:eastAsia="Calibri" w:cs="Times New Roman" w:ascii="Times New Roman" w:hAnsi="Times New Roman"/>
          <w:color w:themeColor="text1" w:val="000000"/>
          <w:sz w:val="24"/>
          <w:szCs w:val="24"/>
          <w:lang w:val="uk-UA" w:eastAsia="ar-SA"/>
        </w:rPr>
        <w:t>Постійний контроль за виконанням статутних завдань Установи здійснює Відділ освіти. Відділ освіти є відповідальним за належне виконання функцій контролю щодо діяльності Установи.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1.11.2.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rmal"/>
        <w:suppressAutoHyphens w:val="true"/>
        <w:spacing w:lineRule="auto" w:line="240" w:before="0" w:after="0"/>
        <w:ind w:firstLine="426"/>
        <w:jc w:val="both"/>
        <w:rPr>
          <w:rFonts w:ascii="Times New Roman" w:hAnsi="Times New Roman" w:eastAsia="Calibri" w:cs="Times New Roman"/>
          <w:color w:themeColor="text1" w:val="000000"/>
          <w:sz w:val="24"/>
          <w:szCs w:val="24"/>
          <w:lang w:val="uk-UA" w:eastAsia="ar-SA"/>
        </w:rPr>
      </w:pPr>
      <w:r>
        <w:rPr>
          <w:rFonts w:eastAsia="Calibri" w:cs="Times New Roman" w:ascii="Times New Roman" w:hAnsi="Times New Roman"/>
          <w:color w:themeColor="text1" w:val="000000"/>
          <w:sz w:val="24"/>
          <w:szCs w:val="24"/>
          <w:lang w:val="uk-UA" w:eastAsia="ar-SA"/>
        </w:rPr>
        <w:t>1.11.3. Установа віднесена до сфери управління Відділу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1.11.4.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rmal"/>
        <w:suppressAutoHyphens w:val="true"/>
        <w:spacing w:lineRule="auto" w:line="240" w:before="0" w:after="0"/>
        <w:ind w:firstLine="426"/>
        <w:jc w:val="both"/>
        <w:rPr>
          <w:rFonts w:ascii="Times New Roman" w:hAnsi="Times New Roman" w:eastAsia="Calibri" w:cs="Times New Roman"/>
          <w:bCs/>
          <w:color w:themeColor="text1" w:val="000000"/>
          <w:sz w:val="24"/>
          <w:szCs w:val="24"/>
          <w:lang w:val="uk-UA" w:eastAsia="ar-SA"/>
        </w:rPr>
      </w:pPr>
      <w:r>
        <w:rPr>
          <w:rFonts w:eastAsia="Calibri" w:cs="Times New Roman" w:ascii="Times New Roman" w:hAnsi="Times New Roman"/>
          <w:color w:themeColor="text1" w:val="000000"/>
          <w:sz w:val="24"/>
          <w:szCs w:val="24"/>
          <w:lang w:val="uk-UA" w:eastAsia="ar-SA"/>
        </w:rPr>
        <w:t>1.11.5.</w:t>
      </w:r>
      <w:r>
        <w:rPr>
          <w:rFonts w:eastAsia="Calibri" w:cs="Times New Roman" w:ascii="Times New Roman" w:hAnsi="Times New Roman"/>
          <w:bCs/>
          <w:color w:themeColor="text1" w:val="000000"/>
          <w:sz w:val="24"/>
          <w:szCs w:val="24"/>
          <w:lang w:val="uk-UA" w:eastAsia="ar-SA"/>
        </w:rPr>
        <w:t xml:space="preserve"> Контроль за забезпеченням збереження та ефективністю використання майна  Установи здійснює Роздільнянська міська рада Одеської області (надалі – </w:t>
      </w:r>
      <w:r>
        <w:rPr>
          <w:rFonts w:eastAsia="Calibri" w:cs="Times New Roman" w:ascii="Times New Roman" w:hAnsi="Times New Roman"/>
          <w:b/>
          <w:bCs/>
          <w:i/>
          <w:color w:themeColor="text1" w:val="000000"/>
          <w:sz w:val="24"/>
          <w:szCs w:val="24"/>
          <w:lang w:val="uk-UA" w:eastAsia="ar-SA"/>
        </w:rPr>
        <w:t>Засновник</w:t>
      </w:r>
      <w:r>
        <w:rPr>
          <w:rFonts w:eastAsia="Calibri" w:cs="Times New Roman" w:ascii="Times New Roman" w:hAnsi="Times New Roman"/>
          <w:bCs/>
          <w:color w:themeColor="text1" w:val="000000"/>
          <w:sz w:val="24"/>
          <w:szCs w:val="24"/>
          <w:lang w:val="uk-UA" w:eastAsia="ar-SA"/>
        </w:rPr>
        <w:t>).</w:t>
      </w:r>
    </w:p>
    <w:p>
      <w:pPr>
        <w:pStyle w:val="Normal"/>
        <w:suppressAutoHyphens w:val="true"/>
        <w:spacing w:lineRule="auto" w:line="240" w:before="0" w:after="0"/>
        <w:ind w:firstLine="426"/>
        <w:jc w:val="both"/>
        <w:rPr>
          <w:rFonts w:ascii="Times New Roman" w:hAnsi="Times New Roman"/>
          <w:color w:themeColor="text1" w:val="000000"/>
          <w:sz w:val="24"/>
          <w:szCs w:val="24"/>
          <w:shd w:fill="FFFFFF" w:val="clear"/>
          <w:lang w:val="uk-UA"/>
        </w:rPr>
      </w:pPr>
      <w:r>
        <w:rPr>
          <w:rFonts w:eastAsia="Calibri" w:cs="Times New Roman" w:ascii="Times New Roman" w:hAnsi="Times New Roman"/>
          <w:bCs/>
          <w:color w:themeColor="text1" w:val="000000"/>
          <w:sz w:val="24"/>
          <w:szCs w:val="24"/>
          <w:lang w:val="uk-UA" w:eastAsia="ar-SA"/>
        </w:rPr>
        <w:t xml:space="preserve">1.11.6. </w:t>
      </w:r>
      <w:r>
        <w:rPr>
          <w:rFonts w:ascii="Times New Roman" w:hAnsi="Times New Roman"/>
          <w:color w:themeColor="text1" w:val="000000"/>
          <w:sz w:val="24"/>
          <w:szCs w:val="24"/>
          <w:shd w:fill="FFFFFF" w:val="clear"/>
          <w:lang w:val="uk-UA"/>
        </w:rPr>
        <w:t xml:space="preserve">Методичне та аналітичне забезпечення діяльності Комунальної установи здійснює обласний ресурсний центр підтримки інклюзивної освіти - Комунальний заклад вищої освіти «Одеська академія неперервної освіти Одеської обласної ради» (надалі – </w:t>
      </w:r>
      <w:r>
        <w:rPr>
          <w:rFonts w:ascii="Times New Roman" w:hAnsi="Times New Roman"/>
          <w:b/>
          <w:i/>
          <w:color w:themeColor="text1" w:val="000000"/>
          <w:sz w:val="24"/>
          <w:szCs w:val="24"/>
          <w:shd w:fill="FFFFFF" w:val="clear"/>
          <w:lang w:val="uk-UA"/>
        </w:rPr>
        <w:t>Обласний ресурсний центр підтримки інклюзивної освіти</w:t>
      </w:r>
      <w:r>
        <w:rPr>
          <w:rFonts w:ascii="Times New Roman" w:hAnsi="Times New Roman"/>
          <w:color w:themeColor="text1" w:val="000000"/>
          <w:sz w:val="24"/>
          <w:szCs w:val="24"/>
          <w:shd w:fill="FFFFFF" w:val="clear"/>
          <w:lang w:val="uk-UA"/>
        </w:rPr>
        <w:t>).</w:t>
      </w:r>
    </w:p>
    <w:p>
      <w:pPr>
        <w:pStyle w:val="Normal"/>
        <w:suppressAutoHyphens w:val="true"/>
        <w:spacing w:lineRule="auto" w:line="240" w:before="0" w:after="0"/>
        <w:ind w:firstLine="426"/>
        <w:jc w:val="both"/>
        <w:rPr>
          <w:rFonts w:ascii="Times New Roman" w:hAnsi="Times New Roman" w:eastAsia="Calibri" w:cs="Times New Roman"/>
          <w:color w:themeColor="text1" w:val="000000"/>
          <w:sz w:val="24"/>
          <w:szCs w:val="24"/>
          <w:lang w:val="uk-UA" w:eastAsia="ar-SA"/>
        </w:rPr>
      </w:pPr>
      <w:r>
        <w:rPr>
          <w:rFonts w:cs="Times New Roman" w:ascii="Times New Roman" w:hAnsi="Times New Roman"/>
          <w:color w:themeColor="text1" w:val="000000"/>
          <w:sz w:val="24"/>
          <w:szCs w:val="24"/>
          <w:shd w:fill="FFFFFF" w:val="clear"/>
          <w:lang w:val="uk-UA"/>
        </w:rPr>
        <w:t xml:space="preserve">1.12. </w:t>
      </w:r>
      <w:r>
        <w:rPr>
          <w:rFonts w:cs="Times New Roman" w:ascii="Times New Roman" w:hAnsi="Times New Roman"/>
          <w:color w:themeColor="text1" w:val="000000"/>
          <w:sz w:val="24"/>
          <w:szCs w:val="24"/>
          <w:lang w:val="uk-UA"/>
        </w:rPr>
        <w:t>Комунальна установа провадить діяльність з урахуванням  таких принципів, як повага та сприйняття індивідуальних особливостей дітей,  дотримання найкращих інтересів дитини, недопущення дискримінації та  порушення прав дитини, конфіденційність, доступність освітніх послуг з  раннього віку, міжвідомча співпраця. </w:t>
      </w:r>
    </w:p>
    <w:p>
      <w:pPr>
        <w:pStyle w:val="Normal"/>
        <w:suppressAutoHyphens w:val="true"/>
        <w:spacing w:lineRule="auto" w:line="240" w:before="0" w:after="0"/>
        <w:ind w:firstLine="426"/>
        <w:jc w:val="both"/>
        <w:rPr>
          <w:rFonts w:ascii="Times New Roman" w:hAnsi="Times New Roman" w:eastAsia="Calibri" w:cs="Times New Roman"/>
          <w:color w:themeColor="text1" w:val="000000"/>
          <w:sz w:val="24"/>
          <w:szCs w:val="24"/>
          <w:lang w:val="uk-UA" w:eastAsia="ar-SA"/>
        </w:rPr>
      </w:pPr>
      <w:r>
        <w:rPr>
          <w:rFonts w:eastAsia="Calibri" w:cs="Times New Roman" w:ascii="Times New Roman" w:hAnsi="Times New Roman"/>
          <w:color w:themeColor="text1" w:val="000000"/>
          <w:sz w:val="24"/>
          <w:szCs w:val="24"/>
          <w:lang w:val="uk-UA" w:eastAsia="ar-SA"/>
        </w:rPr>
        <w:t>1.13. Відносини Комунальної установи з фізичними та юридичними особами будуються на договірних засадах.</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rPr>
        <w:t xml:space="preserve">1.14. Комунальна установа надає послуги особам з особливими освітніми потребами, які проживають (навчаються) на території Роздільнянської міської територіальної громади, за умови подання необхідних документів. </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rPr>
        <w:t xml:space="preserve">1.14.1. </w:t>
      </w:r>
      <w:bookmarkStart w:id="0" w:name="n508"/>
      <w:bookmarkEnd w:id="0"/>
      <w:r>
        <w:rPr>
          <w:color w:themeColor="text1" w:val="000000"/>
          <w:lang w:val="uk-UA"/>
        </w:rPr>
        <w:t>У разі обслуговування осіб з особливими освітніми потребами, які проживають на території іншої адміністративно-територіальної одиниці або територіальної громади, Комунальна установа не пізніше 15 числа, що настає за місяцем, в якому було подано звернення, інформує про таких осіб Засновника та Відділ освіти з метою укладення договору про співробітництво. У такому разі діяльність Комунальної установи організовується за однією із форм співробітництва, визначених Законом України «Про співробітництво територіальних громад».</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cs="Times New Roman" w:ascii="Times New Roman" w:hAnsi="Times New Roman"/>
          <w:color w:themeColor="text1" w:val="000000"/>
          <w:sz w:val="24"/>
          <w:szCs w:val="24"/>
          <w:lang w:val="uk-UA"/>
        </w:rPr>
        <w:t xml:space="preserve">1.15. </w:t>
      </w:r>
      <w:r>
        <w:rPr>
          <w:rFonts w:eastAsia="Times New Roman" w:cs="Times New Roman" w:ascii="Times New Roman" w:hAnsi="Times New Roman"/>
          <w:color w:themeColor="text1" w:val="000000"/>
          <w:sz w:val="24"/>
          <w:szCs w:val="24"/>
          <w:lang w:val="uk-UA" w:eastAsia="ar-SA"/>
        </w:rPr>
        <w:t xml:space="preserve">Комунальна установа надає послуги особам з особливими освітніми потребами державною мовою відповідно до Закону України «Про забезпечення функціонування української мови як державної». </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r>
    </w:p>
    <w:p>
      <w:pPr>
        <w:pStyle w:val="rvps2"/>
        <w:shd w:val="clear" w:color="auto" w:fill="FFFFFF"/>
        <w:spacing w:beforeAutospacing="0" w:before="0" w:afterAutospacing="0" w:after="0"/>
        <w:jc w:val="center"/>
        <w:rPr>
          <w:color w:themeColor="text1" w:val="000000"/>
          <w:lang w:val="uk-UA"/>
        </w:rPr>
      </w:pPr>
      <w:r>
        <w:rPr>
          <w:b/>
          <w:color w:themeColor="text1" w:val="000000"/>
          <w:lang w:val="uk-UA"/>
        </w:rPr>
        <w:t>ІІ.</w:t>
      </w:r>
      <w:r>
        <w:rPr>
          <w:color w:themeColor="text1" w:val="000000"/>
          <w:lang w:val="uk-UA"/>
        </w:rPr>
        <w:t xml:space="preserve"> </w:t>
      </w:r>
      <w:r>
        <w:rPr>
          <w:b/>
          <w:bCs/>
          <w:color w:themeColor="text1" w:val="000000"/>
          <w:shd w:fill="FFFFFF" w:val="clear"/>
          <w:lang w:val="uk-UA"/>
        </w:rPr>
        <w:t>Мета та предмет діяльності</w:t>
      </w:r>
    </w:p>
    <w:p>
      <w:pPr>
        <w:pStyle w:val="rvps2"/>
        <w:shd w:val="clear" w:color="auto" w:fill="FFFFFF"/>
        <w:spacing w:beforeAutospacing="0" w:before="0" w:afterAutospacing="0" w:after="0"/>
        <w:ind w:firstLine="450"/>
        <w:jc w:val="both"/>
        <w:rPr>
          <w:color w:themeColor="text1" w:val="000000"/>
          <w:lang w:val="uk-UA" w:eastAsia="ru-RU"/>
        </w:rPr>
      </w:pPr>
      <w:r>
        <w:rPr>
          <w:color w:themeColor="text1" w:val="000000"/>
          <w:lang w:val="uk-UA" w:eastAsia="ru-RU"/>
        </w:rPr>
        <w:t xml:space="preserve">2.1. Комунальна установа </w:t>
      </w:r>
      <w:r>
        <w:rPr>
          <w:color w:themeColor="text1" w:val="000000"/>
          <w:lang w:val="uk-UA"/>
        </w:rPr>
        <w:t>утворюється з метою забезпечення права осіб з особливими освітніми потребами на здобуття дошкільної та загальної середньої освіти, в тому числі у закладах професійної (професійно-технічної), фахової передвищої освіти та інших закладах освіти, шляхом проведення комплексної психолого-педагогічної оцінки розвитку особи  та забезпечення їх системного кваліфікованого супроводу.</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eastAsia="ru-RU"/>
        </w:rPr>
        <w:t>2.2.</w:t>
      </w:r>
      <w:r>
        <w:rPr>
          <w:color w:themeColor="text1" w:val="000000"/>
          <w:lang w:val="uk-UA"/>
        </w:rPr>
        <w:t xml:space="preserve"> Основними завданнями Комунальної установи є:</w:t>
      </w:r>
    </w:p>
    <w:p>
      <w:pPr>
        <w:pStyle w:val="rvps2"/>
        <w:shd w:val="clear" w:color="auto" w:fill="FFFFFF"/>
        <w:spacing w:beforeAutospacing="0" w:before="0" w:afterAutospacing="0" w:after="0"/>
        <w:ind w:firstLine="450"/>
        <w:jc w:val="both"/>
        <w:rPr>
          <w:color w:themeColor="text1" w:val="000000"/>
          <w:lang w:val="uk-UA"/>
        </w:rPr>
      </w:pPr>
      <w:bookmarkStart w:id="1" w:name="n342"/>
      <w:bookmarkEnd w:id="1"/>
      <w:r>
        <w:rPr>
          <w:color w:themeColor="text1" w:val="000000"/>
          <w:lang w:val="uk-UA"/>
        </w:rPr>
        <w:t>1) проведення комплексної оцінки, у тому числі повторної, та здійснення системного кваліфікованого супроводу осіб у разі встановлення у них особливих освітніх потреб;</w:t>
      </w:r>
    </w:p>
    <w:p>
      <w:pPr>
        <w:pStyle w:val="rvps2"/>
        <w:shd w:val="clear" w:color="auto" w:fill="FFFFFF"/>
        <w:spacing w:beforeAutospacing="0" w:before="0" w:afterAutospacing="0" w:after="0"/>
        <w:ind w:firstLine="450"/>
        <w:jc w:val="both"/>
        <w:rPr>
          <w:color w:themeColor="text1" w:val="000000"/>
          <w:lang w:val="uk-UA"/>
        </w:rPr>
      </w:pPr>
      <w:bookmarkStart w:id="2" w:name="n343"/>
      <w:bookmarkEnd w:id="2"/>
      <w:r>
        <w:rPr>
          <w:color w:themeColor="text1" w:val="000000"/>
          <w:lang w:val="uk-UA"/>
        </w:rPr>
        <w:t>2) надання рекомендацій закладам освіти щодо розроблення індивідуальної програми розвитку особи;</w:t>
      </w:r>
    </w:p>
    <w:p>
      <w:pPr>
        <w:pStyle w:val="rvps2"/>
        <w:shd w:val="clear" w:color="auto" w:fill="FFFFFF"/>
        <w:spacing w:beforeAutospacing="0" w:before="0" w:afterAutospacing="0" w:after="0"/>
        <w:ind w:firstLine="450"/>
        <w:jc w:val="both"/>
        <w:rPr>
          <w:color w:themeColor="text1" w:val="000000"/>
          <w:lang w:val="uk-UA"/>
        </w:rPr>
      </w:pPr>
      <w:bookmarkStart w:id="3" w:name="n344"/>
      <w:bookmarkEnd w:id="3"/>
      <w:r>
        <w:rPr>
          <w:color w:themeColor="text1" w:val="000000"/>
          <w:lang w:val="uk-UA"/>
        </w:rPr>
        <w:t>3) консультування батьків, інших законних представників особи з особливими освітніми потребами щодо особливостей її розвитку;</w:t>
      </w:r>
    </w:p>
    <w:p>
      <w:pPr>
        <w:pStyle w:val="rvps2"/>
        <w:shd w:val="clear" w:color="auto" w:fill="FFFFFF"/>
        <w:spacing w:beforeAutospacing="0" w:before="0" w:afterAutospacing="0" w:after="0"/>
        <w:ind w:firstLine="450"/>
        <w:jc w:val="both"/>
        <w:rPr>
          <w:color w:themeColor="text1" w:val="000000"/>
          <w:lang w:val="uk-UA"/>
        </w:rPr>
      </w:pPr>
      <w:bookmarkStart w:id="4" w:name="n345"/>
      <w:bookmarkEnd w:id="4"/>
      <w:r>
        <w:rPr>
          <w:color w:themeColor="text1" w:val="000000"/>
          <w:lang w:val="uk-UA"/>
        </w:rPr>
        <w:t>4) забезпечення участі педагогічних працівників Установи:</w:t>
      </w:r>
    </w:p>
    <w:p>
      <w:pPr>
        <w:pStyle w:val="rvps2"/>
        <w:numPr>
          <w:ilvl w:val="0"/>
          <w:numId w:val="1"/>
        </w:numPr>
        <w:shd w:val="clear" w:color="auto" w:fill="FFFFFF"/>
        <w:spacing w:beforeAutospacing="0" w:before="0" w:afterAutospacing="0" w:after="0"/>
        <w:jc w:val="both"/>
        <w:rPr>
          <w:color w:themeColor="text1" w:val="000000"/>
          <w:lang w:val="uk-UA"/>
        </w:rPr>
      </w:pPr>
      <w:bookmarkStart w:id="5" w:name="n346"/>
      <w:bookmarkEnd w:id="5"/>
      <w:r>
        <w:rPr>
          <w:color w:themeColor="text1" w:val="000000"/>
          <w:lang w:val="uk-UA"/>
        </w:rPr>
        <w:t>у діяльності команди психолого-педагогічного супроводу особи з особливими освітніми потребами;</w:t>
      </w:r>
    </w:p>
    <w:p>
      <w:pPr>
        <w:pStyle w:val="rvps2"/>
        <w:numPr>
          <w:ilvl w:val="0"/>
          <w:numId w:val="1"/>
        </w:numPr>
        <w:shd w:val="clear" w:color="auto" w:fill="FFFFFF"/>
        <w:spacing w:beforeAutospacing="0" w:before="0" w:afterAutospacing="0" w:after="0"/>
        <w:jc w:val="both"/>
        <w:rPr>
          <w:color w:themeColor="text1" w:val="000000"/>
          <w:lang w:val="uk-UA"/>
        </w:rPr>
      </w:pPr>
      <w:bookmarkStart w:id="6" w:name="n347"/>
      <w:bookmarkEnd w:id="6"/>
      <w:r>
        <w:rPr>
          <w:color w:themeColor="text1" w:val="000000"/>
          <w:lang w:val="uk-UA"/>
        </w:rPr>
        <w:t>у семінарах, тренінгах, майстер-класах для підвищення кваліфікації педагогічних працівників, обміну досвідом тощо;</w:t>
      </w:r>
    </w:p>
    <w:p>
      <w:pPr>
        <w:pStyle w:val="rvps2"/>
        <w:shd w:val="clear" w:color="auto" w:fill="FFFFFF"/>
        <w:spacing w:beforeAutospacing="0" w:before="0" w:afterAutospacing="0" w:after="0"/>
        <w:ind w:firstLine="450"/>
        <w:jc w:val="both"/>
        <w:rPr>
          <w:color w:themeColor="text1" w:val="000000"/>
          <w:lang w:val="uk-UA"/>
        </w:rPr>
      </w:pPr>
      <w:bookmarkStart w:id="7" w:name="n348"/>
      <w:bookmarkEnd w:id="7"/>
      <w:r>
        <w:rPr>
          <w:color w:themeColor="text1" w:val="000000"/>
          <w:lang w:val="uk-UA"/>
        </w:rPr>
        <w:t>5) залучення (у разі потреби) педагогічних працівників Комунальної установи під час засідань психолого-педагогічного консиліуму у спеціальних закладах загальної середньої освіти;</w:t>
      </w:r>
    </w:p>
    <w:p>
      <w:pPr>
        <w:pStyle w:val="rvps2"/>
        <w:shd w:val="clear" w:color="auto" w:fill="FFFFFF"/>
        <w:spacing w:beforeAutospacing="0" w:before="0" w:afterAutospacing="0" w:after="0"/>
        <w:ind w:firstLine="450"/>
        <w:jc w:val="both"/>
        <w:rPr>
          <w:color w:themeColor="text1" w:val="000000"/>
          <w:lang w:val="uk-UA"/>
        </w:rPr>
      </w:pPr>
      <w:bookmarkStart w:id="8" w:name="n349"/>
      <w:bookmarkEnd w:id="8"/>
      <w:r>
        <w:rPr>
          <w:color w:themeColor="text1" w:val="000000"/>
          <w:lang w:val="uk-UA"/>
        </w:rPr>
        <w:t>6) надання психолого-педагогічних, корекційно-розвиткових та інших послуг дітям з особливими освітніми потребами:</w:t>
      </w:r>
    </w:p>
    <w:p>
      <w:pPr>
        <w:pStyle w:val="rvps2"/>
        <w:numPr>
          <w:ilvl w:val="0"/>
          <w:numId w:val="2"/>
        </w:numPr>
        <w:shd w:val="clear" w:color="auto" w:fill="FFFFFF"/>
        <w:spacing w:beforeAutospacing="0" w:before="0" w:afterAutospacing="0" w:after="0"/>
        <w:jc w:val="both"/>
        <w:rPr>
          <w:color w:themeColor="text1" w:val="000000"/>
          <w:lang w:val="uk-UA"/>
        </w:rPr>
      </w:pPr>
      <w:bookmarkStart w:id="9" w:name="n350"/>
      <w:bookmarkEnd w:id="9"/>
      <w:r>
        <w:rPr>
          <w:color w:themeColor="text1" w:val="000000"/>
          <w:lang w:val="uk-UA"/>
        </w:rPr>
        <w:t>дітям раннього та дошкільного віку, які не відвідують заклади дошкільної освіти;</w:t>
      </w:r>
    </w:p>
    <w:p>
      <w:pPr>
        <w:pStyle w:val="rvps2"/>
        <w:numPr>
          <w:ilvl w:val="0"/>
          <w:numId w:val="2"/>
        </w:numPr>
        <w:shd w:val="clear" w:color="auto" w:fill="FFFFFF"/>
        <w:spacing w:beforeAutospacing="0" w:before="0" w:afterAutospacing="0" w:after="0"/>
        <w:jc w:val="both"/>
        <w:rPr>
          <w:color w:themeColor="text1" w:val="000000"/>
          <w:lang w:val="uk-UA"/>
        </w:rPr>
      </w:pPr>
      <w:bookmarkStart w:id="10" w:name="n351"/>
      <w:bookmarkEnd w:id="10"/>
      <w:r>
        <w:rPr>
          <w:color w:themeColor="text1" w:val="000000"/>
          <w:lang w:val="uk-UA"/>
        </w:rPr>
        <w:t>дітям, які здобувають освіту у формі педагогічного патронажу;</w:t>
      </w:r>
    </w:p>
    <w:p>
      <w:pPr>
        <w:pStyle w:val="rvps2"/>
        <w:shd w:val="clear" w:color="auto" w:fill="FFFFFF"/>
        <w:spacing w:beforeAutospacing="0" w:before="0" w:afterAutospacing="0" w:after="0"/>
        <w:ind w:firstLine="450"/>
        <w:jc w:val="both"/>
        <w:rPr>
          <w:color w:themeColor="text1" w:val="000000"/>
          <w:lang w:val="uk-UA"/>
        </w:rPr>
      </w:pPr>
      <w:bookmarkStart w:id="11" w:name="n352"/>
      <w:bookmarkEnd w:id="11"/>
      <w:r>
        <w:rPr>
          <w:color w:themeColor="text1" w:val="000000"/>
          <w:lang w:val="uk-UA"/>
        </w:rPr>
        <w:t>7) визначення потреби в асистенті учня та/або супроводі дитини з особливими освітніми потребами в інклюзивному класі (групі);</w:t>
      </w:r>
    </w:p>
    <w:p>
      <w:pPr>
        <w:pStyle w:val="rvps2"/>
        <w:shd w:val="clear" w:color="auto" w:fill="FFFFFF"/>
        <w:spacing w:beforeAutospacing="0" w:before="0" w:afterAutospacing="0" w:after="0"/>
        <w:ind w:firstLine="450"/>
        <w:jc w:val="both"/>
        <w:rPr>
          <w:color w:themeColor="text1" w:val="000000"/>
          <w:lang w:val="uk-UA"/>
        </w:rPr>
      </w:pPr>
      <w:bookmarkStart w:id="12" w:name="n353"/>
      <w:bookmarkEnd w:id="12"/>
      <w:r>
        <w:rPr>
          <w:color w:themeColor="text1" w:val="000000"/>
          <w:lang w:val="uk-UA"/>
        </w:rPr>
        <w:t>8) визначення категорії (типу) особливих освітніх потреб (труднощів), ступеня їх прояву та рівня підтримки особи з особливими освітніми потребами в закладі освіти;</w:t>
      </w:r>
    </w:p>
    <w:p>
      <w:pPr>
        <w:pStyle w:val="rvps2"/>
        <w:shd w:val="clear" w:color="auto" w:fill="FFFFFF"/>
        <w:spacing w:beforeAutospacing="0" w:before="0" w:afterAutospacing="0" w:after="0"/>
        <w:ind w:firstLine="450"/>
        <w:jc w:val="both"/>
        <w:rPr>
          <w:color w:themeColor="text1" w:val="000000"/>
          <w:lang w:val="uk-UA"/>
        </w:rPr>
      </w:pPr>
      <w:bookmarkStart w:id="13" w:name="n354"/>
      <w:bookmarkStart w:id="14" w:name="n454"/>
      <w:bookmarkEnd w:id="13"/>
      <w:bookmarkEnd w:id="14"/>
      <w:r>
        <w:rPr>
          <w:color w:themeColor="text1" w:val="000000"/>
          <w:lang w:val="uk-UA"/>
        </w:rPr>
        <w:t>9) надання консультативної, психологічної допомоги батькам, іншим законним представникам осіб з особливими освітніми потребами у формуванні позитивної мотивації щодо розвитку таких осіб та підвищення обізнаності щодо організації їх навчання і виховання;</w:t>
      </w:r>
    </w:p>
    <w:p>
      <w:pPr>
        <w:pStyle w:val="rvps2"/>
        <w:shd w:val="clear" w:color="auto" w:fill="FFFFFF"/>
        <w:spacing w:beforeAutospacing="0" w:before="0" w:afterAutospacing="0" w:after="0"/>
        <w:ind w:firstLine="450"/>
        <w:jc w:val="both"/>
        <w:rPr>
          <w:color w:themeColor="text1" w:val="000000"/>
          <w:lang w:val="uk-UA"/>
        </w:rPr>
      </w:pPr>
      <w:bookmarkStart w:id="15" w:name="n355"/>
      <w:bookmarkStart w:id="16" w:name="n509"/>
      <w:bookmarkEnd w:id="15"/>
      <w:bookmarkEnd w:id="16"/>
      <w:r>
        <w:rPr>
          <w:color w:themeColor="text1" w:val="000000"/>
          <w:lang w:val="uk-UA"/>
        </w:rPr>
        <w:t>10) інформування Роздільнянської міської територіальної громади про діяльність Комунальної установи та взаємодія з місцевими органами виконавчої влади, органами місцевого самоврядування, закладами освіти, закладами охорони здоров’я, закладами (установами) соціального захисту населення, службами у справах дітей, громадськими організаціями тощо;</w:t>
      </w:r>
    </w:p>
    <w:p>
      <w:pPr>
        <w:pStyle w:val="rvps2"/>
        <w:shd w:val="clear" w:color="auto" w:fill="FFFFFF"/>
        <w:spacing w:beforeAutospacing="0" w:before="0" w:afterAutospacing="0" w:after="0"/>
        <w:ind w:firstLine="450"/>
        <w:jc w:val="both"/>
        <w:rPr>
          <w:color w:themeColor="text1" w:val="000000"/>
          <w:lang w:val="uk-UA"/>
        </w:rPr>
      </w:pPr>
      <w:bookmarkStart w:id="17" w:name="n356"/>
      <w:bookmarkEnd w:id="17"/>
      <w:r>
        <w:rPr>
          <w:color w:themeColor="text1" w:val="000000"/>
          <w:lang w:val="uk-UA"/>
        </w:rPr>
        <w:t xml:space="preserve">11) ведення обліку осіб, які звернулися до Комунальної установи, шляхом формування їх електронного переліку в </w:t>
      </w:r>
      <w:r>
        <w:rPr>
          <w:color w:themeColor="text1" w:val="000000"/>
          <w:shd w:fill="FFFFFF" w:val="clear"/>
          <w:lang w:val="uk-UA"/>
        </w:rPr>
        <w:t>автоматизована система інклюзивно-ресурсних центрів (</w:t>
      </w:r>
      <w:r>
        <w:rPr>
          <w:color w:themeColor="text1" w:val="000000"/>
          <w:lang w:val="uk-UA"/>
        </w:rPr>
        <w:t>АС “ІРЦ”);</w:t>
      </w:r>
    </w:p>
    <w:p>
      <w:pPr>
        <w:pStyle w:val="rvps2"/>
        <w:shd w:val="clear" w:color="auto" w:fill="FFFFFF"/>
        <w:spacing w:beforeAutospacing="0" w:before="0" w:afterAutospacing="0" w:after="0"/>
        <w:ind w:firstLine="450"/>
        <w:jc w:val="both"/>
        <w:rPr>
          <w:color w:themeColor="text1" w:val="000000"/>
          <w:lang w:val="uk-UA"/>
        </w:rPr>
      </w:pPr>
      <w:bookmarkStart w:id="18" w:name="n357"/>
      <w:bookmarkEnd w:id="18"/>
      <w:r>
        <w:rPr>
          <w:color w:themeColor="text1" w:val="000000"/>
          <w:lang w:val="uk-UA"/>
        </w:rPr>
        <w:t>12) підготовка звітної та аналітичної інформації про результати діяльності Установи;</w:t>
      </w:r>
    </w:p>
    <w:p>
      <w:pPr>
        <w:pStyle w:val="rvps2"/>
        <w:shd w:val="clear" w:color="auto" w:fill="FFFFFF"/>
        <w:spacing w:beforeAutospacing="0" w:before="0" w:afterAutospacing="0" w:after="0"/>
        <w:ind w:firstLine="450"/>
        <w:jc w:val="both"/>
        <w:rPr>
          <w:color w:themeColor="text1" w:val="000000"/>
          <w:lang w:val="uk-UA"/>
        </w:rPr>
      </w:pPr>
      <w:bookmarkStart w:id="19" w:name="n531"/>
      <w:bookmarkEnd w:id="19"/>
      <w:r>
        <w:rPr>
          <w:color w:themeColor="text1" w:val="000000"/>
          <w:lang w:val="uk-UA"/>
        </w:rPr>
        <w:t>13) надання батькам (одному з батьків) або іншим законним представникам дитини віком від народження до чотирьох років інформації про можливість отримання послуги раннього втручання у разі виявлення у неї особливих освітніх потреб;</w:t>
      </w:r>
    </w:p>
    <w:p>
      <w:pPr>
        <w:pStyle w:val="rvps2"/>
        <w:shd w:val="clear" w:color="auto" w:fill="FFFFFF"/>
        <w:spacing w:beforeAutospacing="0" w:before="0" w:afterAutospacing="0" w:after="0"/>
        <w:ind w:firstLine="450"/>
        <w:jc w:val="both"/>
        <w:rPr>
          <w:color w:themeColor="text1" w:val="000000"/>
          <w:lang w:val="uk-UA"/>
        </w:rPr>
      </w:pPr>
      <w:bookmarkStart w:id="20" w:name="n532"/>
      <w:bookmarkStart w:id="21" w:name="n533"/>
      <w:bookmarkEnd w:id="20"/>
      <w:bookmarkEnd w:id="21"/>
      <w:r>
        <w:rPr>
          <w:color w:themeColor="text1" w:val="000000"/>
          <w:lang w:val="uk-UA"/>
        </w:rPr>
        <w:t>14) повідомлення Відділу освіти про виявлення дитини віком від народження до чотирьох років, яка потребує надання послуги раннього втручання (за інформованої згоди батьків, інших законних представників дитини).</w:t>
      </w:r>
    </w:p>
    <w:p>
      <w:pPr>
        <w:pStyle w:val="rvps2"/>
        <w:shd w:val="clear" w:color="auto" w:fill="FFFFFF"/>
        <w:spacing w:beforeAutospacing="0" w:before="0" w:afterAutospacing="0" w:after="0"/>
        <w:ind w:firstLine="450"/>
        <w:jc w:val="both"/>
        <w:rPr>
          <w:color w:themeColor="text1" w:val="000000"/>
          <w:lang w:val="uk-UA"/>
        </w:rPr>
      </w:pPr>
      <w:bookmarkStart w:id="22" w:name="n455"/>
      <w:bookmarkStart w:id="23" w:name="n534"/>
      <w:bookmarkEnd w:id="22"/>
      <w:bookmarkEnd w:id="23"/>
      <w:r>
        <w:rPr>
          <w:color w:themeColor="text1" w:val="000000"/>
          <w:lang w:val="uk-UA"/>
        </w:rPr>
        <w:t>15) У період воєнного стану, надзвичайної ситуації або надзвичайного стану (особливого періоду) додатковими завданнями Установи є:</w:t>
      </w:r>
    </w:p>
    <w:p>
      <w:pPr>
        <w:pStyle w:val="rvps2"/>
        <w:shd w:val="clear" w:color="auto" w:fill="FFFFFF"/>
        <w:spacing w:beforeAutospacing="0" w:before="0" w:afterAutospacing="0" w:after="0"/>
        <w:ind w:firstLine="450"/>
        <w:jc w:val="both"/>
        <w:rPr>
          <w:color w:themeColor="text1" w:val="000000"/>
          <w:lang w:val="uk-UA"/>
        </w:rPr>
      </w:pPr>
      <w:bookmarkStart w:id="24" w:name="n456"/>
      <w:bookmarkStart w:id="25" w:name="n460"/>
      <w:bookmarkEnd w:id="24"/>
      <w:bookmarkEnd w:id="25"/>
      <w:r>
        <w:rPr>
          <w:color w:themeColor="text1" w:val="000000"/>
          <w:lang w:val="uk-UA"/>
        </w:rPr>
        <w:t>а) проведення комплексної оцінки, у тому числі повторної, та здійснення системного кваліфікованого супроводу осіб з особливими освітніми потребами, які вимушені змінити своє місце проживання (перебування) та:</w:t>
      </w:r>
    </w:p>
    <w:p>
      <w:pPr>
        <w:pStyle w:val="rvps2"/>
        <w:numPr>
          <w:ilvl w:val="0"/>
          <w:numId w:val="3"/>
        </w:numPr>
        <w:shd w:val="clear" w:color="auto" w:fill="FFFFFF"/>
        <w:spacing w:beforeAutospacing="0" w:before="0" w:afterAutospacing="0" w:after="0"/>
        <w:jc w:val="both"/>
        <w:rPr>
          <w:color w:themeColor="text1" w:val="000000"/>
          <w:lang w:val="uk-UA"/>
        </w:rPr>
      </w:pPr>
      <w:bookmarkStart w:id="26" w:name="n457"/>
      <w:bookmarkStart w:id="27" w:name="n461"/>
      <w:bookmarkEnd w:id="26"/>
      <w:bookmarkEnd w:id="27"/>
      <w:r>
        <w:rPr>
          <w:color w:themeColor="text1" w:val="000000"/>
          <w:lang w:val="uk-UA"/>
        </w:rPr>
        <w:t>зараховані в інклюзивні класи (групи) закладів освіти і не отримують додаткових психолого-педагогічних, корекційно-розвиткових послуг за місцем навчання;</w:t>
      </w:r>
    </w:p>
    <w:p>
      <w:pPr>
        <w:pStyle w:val="rvps2"/>
        <w:numPr>
          <w:ilvl w:val="0"/>
          <w:numId w:val="3"/>
        </w:numPr>
        <w:shd w:val="clear" w:color="auto" w:fill="FFFFFF"/>
        <w:spacing w:beforeAutospacing="0" w:before="0" w:afterAutospacing="0" w:after="0"/>
        <w:jc w:val="both"/>
        <w:rPr>
          <w:color w:themeColor="text1" w:val="000000"/>
          <w:lang w:val="uk-UA"/>
        </w:rPr>
      </w:pPr>
      <w:bookmarkStart w:id="28" w:name="n458"/>
      <w:bookmarkStart w:id="29" w:name="n462"/>
      <w:bookmarkEnd w:id="28"/>
      <w:bookmarkEnd w:id="29"/>
      <w:r>
        <w:rPr>
          <w:color w:themeColor="text1" w:val="000000"/>
          <w:lang w:val="uk-UA"/>
        </w:rPr>
        <w:t>здобувають освіту з використанням технологій  дистанційного навчання, але не отримують корекційно-розвиткових або психолого-педагогічних послуг за місцем навчання внаслідок особливостей психофізичного розвитку;</w:t>
      </w:r>
    </w:p>
    <w:p>
      <w:pPr>
        <w:pStyle w:val="rvps2"/>
        <w:shd w:val="clear" w:color="auto" w:fill="FFFFFF"/>
        <w:spacing w:beforeAutospacing="0" w:before="0" w:afterAutospacing="0" w:after="0"/>
        <w:ind w:firstLine="450"/>
        <w:jc w:val="both"/>
        <w:rPr>
          <w:color w:themeColor="text1" w:val="000000"/>
          <w:lang w:val="uk-UA"/>
        </w:rPr>
      </w:pPr>
      <w:bookmarkStart w:id="30" w:name="n459"/>
      <w:bookmarkStart w:id="31" w:name="n463"/>
      <w:bookmarkEnd w:id="30"/>
      <w:bookmarkEnd w:id="31"/>
      <w:r>
        <w:rPr>
          <w:color w:themeColor="text1" w:val="000000"/>
          <w:lang w:val="uk-UA"/>
        </w:rPr>
        <w:t>б) надання інформації батькам (іншим законним представникам) особи з особливими освітніми потребами, які переїхали на тимчасове місце проживання в межах України, про заклади освіти, в яких можна продовжити здобуття освіти та можливість отримання психологічної, соціальної та іншої допомоги.</w:t>
      </w:r>
    </w:p>
    <w:p>
      <w:pPr>
        <w:pStyle w:val="Normal"/>
        <w:tabs>
          <w:tab w:val="clear" w:pos="720"/>
          <w:tab w:val="left" w:pos="426" w:leader="none"/>
        </w:tabs>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ab/>
        <w:t>16) Організація інформаційно-просвітницької діяльності шляхом проведення конференцій, семінарів, засідань «круглого столу», тренінгів, майстер-класів з питань надання психолого-педагогічних та корекційно-розвиткових послуг дітям з особливими освітніми потребами.</w:t>
      </w:r>
    </w:p>
    <w:p>
      <w:pPr>
        <w:pStyle w:val="Normal"/>
        <w:tabs>
          <w:tab w:val="clear" w:pos="720"/>
          <w:tab w:val="left" w:pos="426" w:leader="none"/>
        </w:tabs>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ab/>
        <w:t>17) Взаємодія з місцевими органами виконавчої влади, органами місцевого самоврядування, закладами освіти, охорони здоров’я, (установами) соціального захисту населення, службами у справах дітей, громадськими об’єднаннями щодо виявлення та надання своєчасних психолого-педагогічних та корекційно-розвиткових послуг дітям з особливими освітніми потребами, починаючи з раннього віку, із залученням у разі потреби відповідних спеціалістів.</w:t>
      </w:r>
    </w:p>
    <w:p>
      <w:pPr>
        <w:pStyle w:val="Normal"/>
        <w:tabs>
          <w:tab w:val="clear" w:pos="720"/>
          <w:tab w:val="left" w:pos="426" w:leader="none"/>
        </w:tabs>
        <w:spacing w:before="0" w:after="0"/>
        <w:jc w:val="both"/>
        <w:rPr>
          <w:rFonts w:ascii="Times New Roman" w:hAnsi="Times New Roman"/>
          <w:color w:themeColor="text1" w:val="000000"/>
          <w:sz w:val="24"/>
          <w:szCs w:val="24"/>
          <w:lang w:val="uk-UA"/>
        </w:rPr>
      </w:pPr>
      <w:r>
        <w:rPr>
          <w:rFonts w:cs="Times New Roman" w:ascii="Times New Roman" w:hAnsi="Times New Roman"/>
          <w:color w:themeColor="text1" w:val="000000"/>
          <w:sz w:val="24"/>
          <w:szCs w:val="24"/>
          <w:lang w:val="uk-UA"/>
        </w:rPr>
        <w:tab/>
        <w:t xml:space="preserve">18) </w:t>
      </w:r>
      <w:r>
        <w:rPr>
          <w:rFonts w:ascii="Times New Roman" w:hAnsi="Times New Roman"/>
          <w:color w:themeColor="text1" w:val="000000"/>
          <w:sz w:val="24"/>
          <w:szCs w:val="24"/>
          <w:lang w:val="uk-UA"/>
        </w:rPr>
        <w:t>Здійснення інших функцій, що випливають з покладених на Установу завдань.</w:t>
      </w:r>
    </w:p>
    <w:p>
      <w:pPr>
        <w:pStyle w:val="Normal"/>
        <w:tabs>
          <w:tab w:val="clear" w:pos="720"/>
          <w:tab w:val="left" w:pos="426" w:leader="none"/>
        </w:tabs>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ІІІ. Правовий статус</w:t>
      </w:r>
    </w:p>
    <w:p>
      <w:pPr>
        <w:pStyle w:val="NoSpacing"/>
        <w:jc w:val="both"/>
        <w:rPr>
          <w:color w:themeColor="text1" w:val="000000"/>
          <w:lang w:val="uk-UA"/>
        </w:rPr>
      </w:pPr>
      <w:r>
        <w:rPr>
          <w:rFonts w:cs="Times New Roman"/>
          <w:color w:themeColor="text1" w:val="000000"/>
          <w:lang w:val="uk-UA"/>
        </w:rPr>
        <w:t xml:space="preserve">3.1. </w:t>
      </w:r>
      <w:r>
        <w:rPr>
          <w:color w:themeColor="text1" w:val="000000"/>
          <w:lang w:val="uk-UA"/>
        </w:rPr>
        <w:t>Установа є юридичною особою публічного права.</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3.2. Установа має право здійснювати некомерційну господарську діяльність.</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3.3. Збитки, завдані Комунальній установі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3.4. Для здійснення статутної діяльності Установа залучає і використовує матеріально-технічні, фінансові, трудові та інші види ресурсів, використання, яких не заборонено законодавством.</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3.5. Засновник не відповідає за зобов’язаннями Установи, а Установа не відповідає за зобов’язаннями Засновника.</w:t>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3.6. Установа має право укладати угоди, набувати майнові та особисті немайнові права, нести обов’язки, бути особою, яка бере участь у справі, що розглядається в судах України, міжнародних та третейських судах.</w:t>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rPr>
        <w:t>IV</w:t>
      </w:r>
      <w:r>
        <w:rPr>
          <w:rFonts w:cs="Times New Roman" w:ascii="Times New Roman" w:hAnsi="Times New Roman"/>
          <w:b/>
          <w:color w:themeColor="text1" w:val="000000"/>
          <w:sz w:val="24"/>
          <w:szCs w:val="24"/>
          <w:lang w:val="uk-UA"/>
        </w:rPr>
        <w:t>. Права та обов’язки Установи</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4.1. Комунальна установа має всі права та обов’язки юридичної особи, передбачені чинним законодавством України, а саме: </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4.1.1. Звертатися у порядку, передбаченому чинним законодавством України, до центральних та місцевих органів виконавчої влади, органів місцевого самоврядування, а також підприємств і організацій незалежно від форми власності та підпорядкування для отримання інформації і матеріалів, необхідних для виконання покладених на Установу завдань.</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4.1.2. Укладати договори, набувати майнові та особисті немайнові права, виконувати зобов’язання, бути позивачем і відповідачем  у суді.</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4.1.3. Співпрацювати з іноземними організаціями відповідно до чинного законодавства України.</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4.1.4. Залучати підприємства, установи та організації для реалізації своїх статутних завдань у визначеному чинним законодавством України порядку.</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4.1.5. Має інші права, що не суперечать чинному законодавству України. </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4.2. З метою якісного виконання покладених завдань Установа зобов’язана:</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t>4.2.1. у разі виявлення складних життєвих обставин та/або ризику для життя і здоров’я дитини невідкладно інформувати службу у справах дітей за місцем проживання дитини, територіальний підрозділ Національної поліції;</w:t>
      </w:r>
    </w:p>
    <w:p>
      <w:pPr>
        <w:pStyle w:val="rvps2"/>
        <w:shd w:val="clear" w:color="auto" w:fill="FFFFFF"/>
        <w:spacing w:beforeAutospacing="0" w:before="0" w:afterAutospacing="0" w:after="0"/>
        <w:jc w:val="both"/>
        <w:rPr>
          <w:color w:themeColor="text1" w:val="000000"/>
          <w:lang w:val="uk-UA"/>
        </w:rPr>
      </w:pPr>
      <w:bookmarkStart w:id="32" w:name="n45"/>
      <w:bookmarkEnd w:id="32"/>
      <w:r>
        <w:rPr>
          <w:color w:themeColor="text1" w:val="000000"/>
          <w:lang w:val="uk-UA"/>
        </w:rPr>
        <w:t>4.2.2. вносити Засновнику та/або Відділу освіти, відповідному структурному підрозділу з питань діяльності інклюзивно-ресурсних центрів о</w:t>
      </w:r>
      <w:r>
        <w:rPr>
          <w:rFonts w:eastAsia="Calibri"/>
          <w:bCs/>
          <w:color w:themeColor="text1" w:val="000000"/>
          <w:lang w:val="uk-UA" w:eastAsia="ar-SA"/>
        </w:rPr>
        <w:t xml:space="preserve">ргану управління у сфері освіти </w:t>
      </w:r>
      <w:r>
        <w:rPr>
          <w:rFonts w:cs="" w:cstheme="minorBidi"/>
          <w:color w:themeColor="text1" w:val="000000"/>
          <w:shd w:fill="FFFFFF" w:val="clear"/>
          <w:lang w:val="uk-UA"/>
        </w:rPr>
        <w:t xml:space="preserve">Одеської обласної державної адміністрації </w:t>
      </w:r>
      <w:r>
        <w:rPr>
          <w:color w:themeColor="text1" w:val="000000"/>
          <w:lang w:val="uk-UA"/>
        </w:rPr>
        <w:t>та центру підтримки інклюзивної освіти пропозиції щодо удосконалення діяльності Установи;</w:t>
      </w:r>
    </w:p>
    <w:p>
      <w:pPr>
        <w:pStyle w:val="rvps2"/>
        <w:shd w:val="clear" w:color="auto" w:fill="FFFFFF"/>
        <w:spacing w:beforeAutospacing="0" w:before="0" w:afterAutospacing="0" w:after="0"/>
        <w:jc w:val="both"/>
        <w:rPr>
          <w:color w:themeColor="text1" w:val="000000"/>
          <w:lang w:val="uk-UA"/>
        </w:rPr>
      </w:pPr>
      <w:bookmarkStart w:id="33" w:name="n46"/>
      <w:bookmarkStart w:id="34" w:name="n251"/>
      <w:bookmarkEnd w:id="33"/>
      <w:bookmarkEnd w:id="34"/>
      <w:r>
        <w:rPr>
          <w:color w:themeColor="text1" w:val="000000"/>
          <w:lang w:val="uk-UA"/>
        </w:rPr>
        <w:t>4.2.3. залучати у разі потреби додаткових фахівців, у тому числі медичних працівників, клінічних психологів, психотерапевтів, ерготерапевтів, фізичних терапевтів, працівників соціальних служб, фахівців інших інклюзивно-ресурсних центрів, працівників закладів дошкільної освіти (ясел-садків) компенсуючого типу, спеціальних закладів загальної середньої освіти та навчально-реабілітаційних центрів.</w:t>
      </w:r>
    </w:p>
    <w:p>
      <w:pPr>
        <w:pStyle w:val="Normal"/>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4.2.4. створювати належні умови для високопродуктивної праці,  забезпечувати додержання законодавства про працю, правил та норм охорони  праці, техніки безпеки, соціального страхування. </w:t>
      </w:r>
    </w:p>
    <w:p>
      <w:pPr>
        <w:pStyle w:val="Normal"/>
        <w:spacing w:lineRule="auto" w:line="240"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V.</w:t>
      </w:r>
      <w:r>
        <w:rPr>
          <w:b/>
          <w:color w:themeColor="text1" w:val="000000"/>
          <w:lang w:val="uk-UA"/>
        </w:rPr>
        <w:t xml:space="preserve"> </w:t>
      </w:r>
      <w:r>
        <w:rPr>
          <w:rFonts w:cs="Times New Roman" w:ascii="Times New Roman" w:hAnsi="Times New Roman"/>
          <w:b/>
          <w:color w:themeColor="text1" w:val="000000"/>
          <w:sz w:val="24"/>
          <w:szCs w:val="24"/>
          <w:lang w:val="uk-UA"/>
        </w:rPr>
        <w:t>Управління діяльністю Комунальної установи</w:t>
      </w:r>
    </w:p>
    <w:p>
      <w:pPr>
        <w:pStyle w:val="Normal"/>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bookmarkStart w:id="35" w:name="n172"/>
      <w:bookmarkStart w:id="36" w:name="n160"/>
      <w:bookmarkStart w:id="37" w:name="n156"/>
      <w:bookmarkStart w:id="38" w:name="n436"/>
      <w:bookmarkStart w:id="39" w:name="n137"/>
      <w:bookmarkEnd w:id="35"/>
      <w:bookmarkEnd w:id="36"/>
      <w:bookmarkEnd w:id="37"/>
      <w:bookmarkEnd w:id="38"/>
      <w:bookmarkEnd w:id="39"/>
      <w:r>
        <w:rPr>
          <w:rFonts w:cs="Times New Roman" w:ascii="Times New Roman" w:hAnsi="Times New Roman"/>
          <w:color w:themeColor="text1" w:val="000000"/>
          <w:sz w:val="24"/>
          <w:szCs w:val="24"/>
          <w:lang w:val="uk-UA"/>
        </w:rPr>
        <w:t>5.1. Управління Комунальною установою здійснюється відповідно  до цього Статуту та чинного законодавства.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5.2. </w:t>
      </w:r>
      <w:r>
        <w:rPr>
          <w:rFonts w:eastAsia="Calibri" w:cs="Times New Roman" w:ascii="Times New Roman" w:hAnsi="Times New Roman"/>
          <w:bCs/>
          <w:color w:themeColor="text1" w:val="000000"/>
          <w:sz w:val="24"/>
          <w:szCs w:val="24"/>
          <w:lang w:val="uk-UA" w:eastAsia="ar-SA"/>
        </w:rPr>
        <w:t xml:space="preserve">Орган управління у сфері освіти </w:t>
      </w:r>
      <w:r>
        <w:rPr>
          <w:rFonts w:ascii="Times New Roman" w:hAnsi="Times New Roman"/>
          <w:color w:themeColor="text1" w:val="000000"/>
          <w:sz w:val="24"/>
          <w:szCs w:val="24"/>
          <w:shd w:fill="FFFFFF" w:val="clear"/>
          <w:lang w:val="uk-UA"/>
        </w:rPr>
        <w:t>Одеської обласної державної адміністрації</w:t>
      </w:r>
      <w:r>
        <w:rPr>
          <w:color w:themeColor="text1" w:val="000000"/>
          <w:lang w:val="uk-UA"/>
        </w:rPr>
        <w:t xml:space="preserve"> </w:t>
      </w:r>
      <w:r>
        <w:rPr>
          <w:rFonts w:cs="Times New Roman" w:ascii="Times New Roman" w:hAnsi="Times New Roman"/>
          <w:color w:themeColor="text1" w:val="000000"/>
          <w:sz w:val="24"/>
          <w:szCs w:val="24"/>
          <w:lang w:val="uk-UA"/>
        </w:rPr>
        <w:t>забезпечує:</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rPr>
        <w:t>1) використання та наповнення даними АС “ІРЦ” у взаємодії між інклюзивно-ресурсними центрами та закладами освіти;</w:t>
      </w:r>
    </w:p>
    <w:p>
      <w:pPr>
        <w:pStyle w:val="rvps2"/>
        <w:shd w:val="clear" w:color="auto" w:fill="FFFFFF"/>
        <w:spacing w:beforeAutospacing="0" w:before="0" w:afterAutospacing="0" w:after="0"/>
        <w:ind w:firstLine="450"/>
        <w:jc w:val="both"/>
        <w:rPr>
          <w:color w:themeColor="text1" w:val="000000"/>
          <w:lang w:val="uk-UA"/>
        </w:rPr>
      </w:pPr>
      <w:bookmarkStart w:id="40" w:name="n431"/>
      <w:bookmarkEnd w:id="40"/>
      <w:r>
        <w:rPr>
          <w:color w:themeColor="text1" w:val="000000"/>
          <w:lang w:val="uk-UA"/>
        </w:rPr>
        <w:t>2) розгляд звернень стосовно діяльності інклюзивно-ресурсних центрів в установленому законодавством порядку;</w:t>
      </w:r>
    </w:p>
    <w:p>
      <w:pPr>
        <w:pStyle w:val="rvps2"/>
        <w:shd w:val="clear" w:color="auto" w:fill="FFFFFF"/>
        <w:spacing w:beforeAutospacing="0" w:before="0" w:afterAutospacing="0" w:after="0"/>
        <w:ind w:firstLine="450"/>
        <w:jc w:val="both"/>
        <w:rPr>
          <w:color w:themeColor="text1" w:val="000000"/>
          <w:lang w:val="uk-UA"/>
        </w:rPr>
      </w:pPr>
      <w:bookmarkStart w:id="41" w:name="n432"/>
      <w:bookmarkEnd w:id="41"/>
      <w:r>
        <w:rPr>
          <w:color w:themeColor="text1" w:val="000000"/>
          <w:lang w:val="uk-UA"/>
        </w:rPr>
        <w:t>3) здійснення координації роботи інклюзивно-ресурсних центрів та забезпечення здійснення контролю за їх діяльністю, дотриманням вимог законодавства;</w:t>
      </w:r>
    </w:p>
    <w:p>
      <w:pPr>
        <w:pStyle w:val="rvps2"/>
        <w:shd w:val="clear" w:color="auto" w:fill="FFFFFF"/>
        <w:spacing w:beforeAutospacing="0" w:before="0" w:afterAutospacing="0" w:after="0"/>
        <w:ind w:firstLine="450"/>
        <w:jc w:val="both"/>
        <w:rPr>
          <w:color w:themeColor="text1" w:val="000000"/>
          <w:lang w:val="uk-UA"/>
        </w:rPr>
      </w:pPr>
      <w:bookmarkStart w:id="42" w:name="n433"/>
      <w:bookmarkEnd w:id="42"/>
      <w:r>
        <w:rPr>
          <w:color w:themeColor="text1" w:val="000000"/>
          <w:lang w:val="uk-UA"/>
        </w:rPr>
        <w:t>4) здійснення контролю за дотриманням права дітей, у тому числі дітей-сиріт, дітей, позбавлених батьківського піклування, на інклюзивне навчання;</w:t>
      </w:r>
    </w:p>
    <w:p>
      <w:pPr>
        <w:pStyle w:val="rvps2"/>
        <w:shd w:val="clear" w:color="auto" w:fill="FFFFFF"/>
        <w:spacing w:beforeAutospacing="0" w:before="0" w:afterAutospacing="0" w:after="0"/>
        <w:ind w:firstLine="450"/>
        <w:jc w:val="both"/>
        <w:rPr>
          <w:color w:themeColor="text1" w:val="000000"/>
          <w:lang w:val="uk-UA"/>
        </w:rPr>
      </w:pPr>
      <w:bookmarkStart w:id="43" w:name="n434"/>
      <w:bookmarkEnd w:id="43"/>
      <w:r>
        <w:rPr>
          <w:color w:themeColor="text1" w:val="000000"/>
          <w:lang w:val="uk-UA"/>
        </w:rPr>
        <w:t>5) надання рекомендацій Засновнику щодо утворення інклюзивно-ресурсного центру;</w:t>
      </w:r>
    </w:p>
    <w:p>
      <w:pPr>
        <w:pStyle w:val="rvps2"/>
        <w:shd w:val="clear" w:color="auto" w:fill="FFFFFF"/>
        <w:spacing w:beforeAutospacing="0" w:before="0" w:afterAutospacing="0" w:after="0"/>
        <w:ind w:firstLine="450"/>
        <w:jc w:val="both"/>
        <w:rPr>
          <w:color w:themeColor="text1" w:val="000000"/>
          <w:lang w:val="uk-UA"/>
        </w:rPr>
      </w:pPr>
      <w:bookmarkStart w:id="44" w:name="n435"/>
      <w:bookmarkEnd w:id="44"/>
      <w:r>
        <w:rPr>
          <w:color w:themeColor="text1" w:val="000000"/>
          <w:lang w:val="uk-UA"/>
        </w:rPr>
        <w:t>6) визначення потреби регіонів у фахівцях різних спеціальностей для надання психолого-педагогічних та корекційно-розвиткових послуг, формування регіонального замовлення на їх підготовку.</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t>5.3. Інститут спеціальної педагогіки і психології імені Миколи Ярмаченка Національної академії педагогічних наук:</w:t>
      </w:r>
    </w:p>
    <w:p>
      <w:pPr>
        <w:pStyle w:val="rvps2"/>
        <w:shd w:val="clear" w:color="auto" w:fill="FFFFFF"/>
        <w:spacing w:beforeAutospacing="0" w:before="0" w:afterAutospacing="0" w:after="0"/>
        <w:ind w:firstLine="450"/>
        <w:jc w:val="both"/>
        <w:rPr>
          <w:color w:themeColor="text1" w:val="000000"/>
          <w:lang w:val="uk-UA"/>
        </w:rPr>
      </w:pPr>
      <w:bookmarkStart w:id="45" w:name="n157"/>
      <w:bookmarkStart w:id="46" w:name="n437"/>
      <w:bookmarkEnd w:id="45"/>
      <w:bookmarkEnd w:id="46"/>
      <w:r>
        <w:rPr>
          <w:color w:themeColor="text1" w:val="000000"/>
          <w:lang w:val="uk-UA"/>
        </w:rPr>
        <w:t>1) розробляє методичні рекомендації щодо роботи фахівців інклюзивно-ресурсних центрів, впровадження доказових методик у роботі з дітьми з особливими освітніми потребами відповідно до категорій (типів) особливих освітніх потреб (труднощів);</w:t>
      </w:r>
    </w:p>
    <w:p>
      <w:pPr>
        <w:pStyle w:val="rvps2"/>
        <w:shd w:val="clear" w:color="auto" w:fill="FFFFFF"/>
        <w:spacing w:beforeAutospacing="0" w:before="0" w:afterAutospacing="0" w:after="0"/>
        <w:ind w:firstLine="450"/>
        <w:jc w:val="both"/>
        <w:rPr>
          <w:color w:themeColor="text1" w:val="000000"/>
          <w:lang w:val="uk-UA"/>
        </w:rPr>
      </w:pPr>
      <w:bookmarkStart w:id="47" w:name="n158"/>
      <w:bookmarkStart w:id="48" w:name="n297"/>
      <w:bookmarkEnd w:id="47"/>
      <w:bookmarkEnd w:id="48"/>
      <w:r>
        <w:rPr>
          <w:color w:themeColor="text1" w:val="000000"/>
          <w:lang w:val="uk-UA"/>
        </w:rPr>
        <w:t>2) проводить дослідження та поширення новітніх освітніх технологій з метою покращення роботи інклюзивно-ресурсних центрів;</w:t>
      </w:r>
    </w:p>
    <w:p>
      <w:pPr>
        <w:pStyle w:val="rvps2"/>
        <w:shd w:val="clear" w:color="auto" w:fill="FFFFFF"/>
        <w:spacing w:beforeAutospacing="0" w:before="0" w:afterAutospacing="0" w:after="0"/>
        <w:ind w:firstLine="450"/>
        <w:jc w:val="both"/>
        <w:rPr>
          <w:color w:themeColor="text1" w:val="000000"/>
          <w:lang w:val="uk-UA"/>
        </w:rPr>
      </w:pPr>
      <w:bookmarkStart w:id="49" w:name="n159"/>
      <w:bookmarkEnd w:id="49"/>
      <w:r>
        <w:rPr>
          <w:color w:themeColor="text1" w:val="000000"/>
          <w:lang w:val="uk-UA"/>
        </w:rPr>
        <w:t>3) проводить аналіз застосування методик комплексного психолого-педагогічного супроводження осіб з особливими освітніми потребами, форм і методів навчання, технічних засобів тощо.</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5.4. Засновник:</w:t>
      </w:r>
    </w:p>
    <w:p>
      <w:pPr>
        <w:pStyle w:val="Normal"/>
        <w:spacing w:lineRule="auto" w:line="240" w:before="0" w:after="0"/>
        <w:jc w:val="both"/>
        <w:rPr>
          <w:rFonts w:ascii="Times New Roman" w:hAnsi="Times New Roman" w:cs="Times New Roman"/>
          <w:color w:themeColor="text1" w:val="000000"/>
          <w:sz w:val="24"/>
          <w:szCs w:val="24"/>
          <w:lang w:val="uk-UA"/>
        </w:rPr>
      </w:pPr>
      <w:bookmarkStart w:id="50" w:name="n173"/>
      <w:bookmarkEnd w:id="50"/>
      <w:r>
        <w:rPr>
          <w:rFonts w:cs="Times New Roman" w:ascii="Times New Roman" w:hAnsi="Times New Roman"/>
          <w:color w:themeColor="text1" w:val="000000"/>
          <w:sz w:val="24"/>
          <w:szCs w:val="24"/>
          <w:lang w:val="uk-UA"/>
        </w:rPr>
        <w:t>1) утворює, реорганізовує та ліквідує Комунальну установу, затверджує та змінює їх склад та структуру;</w:t>
      </w:r>
    </w:p>
    <w:p>
      <w:pPr>
        <w:pStyle w:val="Normal"/>
        <w:spacing w:lineRule="auto" w:line="240" w:before="0" w:after="0"/>
        <w:jc w:val="both"/>
        <w:rPr>
          <w:rFonts w:ascii="Times New Roman" w:hAnsi="Times New Roman" w:cs="Times New Roman"/>
          <w:color w:themeColor="text1" w:val="000000"/>
          <w:sz w:val="24"/>
          <w:szCs w:val="24"/>
          <w:lang w:val="uk-UA"/>
        </w:rPr>
      </w:pPr>
      <w:bookmarkStart w:id="51" w:name="n174"/>
      <w:bookmarkStart w:id="52" w:name="n300"/>
      <w:bookmarkEnd w:id="51"/>
      <w:bookmarkEnd w:id="52"/>
      <w:r>
        <w:rPr>
          <w:rFonts w:cs="Times New Roman" w:ascii="Times New Roman" w:hAnsi="Times New Roman"/>
          <w:color w:themeColor="text1" w:val="000000"/>
          <w:sz w:val="24"/>
          <w:szCs w:val="24"/>
          <w:lang w:val="uk-UA"/>
        </w:rPr>
        <w:t>2) затверджує статут Комунальної установи;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 затверджує порядок проведення конкурсу на зайняття посади директора Комунальної установи;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 призначає на посаду та звільняє з посади директора Комунальної установи;</w:t>
      </w:r>
    </w:p>
    <w:p>
      <w:pPr>
        <w:pStyle w:val="Normal"/>
        <w:spacing w:lineRule="auto" w:line="240" w:before="0" w:after="0"/>
        <w:jc w:val="both"/>
        <w:rPr>
          <w:rFonts w:ascii="Times New Roman" w:hAnsi="Times New Roman" w:cs="Times New Roman"/>
          <w:color w:themeColor="text1" w:val="000000"/>
          <w:sz w:val="24"/>
          <w:szCs w:val="24"/>
          <w:lang w:val="uk-UA"/>
        </w:rPr>
      </w:pPr>
      <w:bookmarkStart w:id="53" w:name="n175"/>
      <w:bookmarkEnd w:id="53"/>
      <w:r>
        <w:rPr>
          <w:rFonts w:cs="Times New Roman" w:ascii="Times New Roman" w:hAnsi="Times New Roman"/>
          <w:color w:themeColor="text1" w:val="000000"/>
          <w:sz w:val="24"/>
          <w:szCs w:val="24"/>
          <w:lang w:val="uk-UA"/>
        </w:rPr>
        <w:t>5) укладає з директором Комунальної установи строковий трудовий договір (контракт);</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6) розриває строковий трудовий договір (контракт) з директором Комунальної установи з підстав та у порядку, визначених законодавством та цим Статутом;</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7) забезпечує та контролює усунення порушень вимог законодавства, встановлених під час проведення заходів державного нагляду (контролю) та громадського контролю;</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t>8) здійснює контроль за використанням публічних коштів та іншою фінансово-господарською діяльністю, дотриманням установчих документів, недопущенням привілеїв чи обмежень (дискримінації) за будь-якою ознакою;</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9) заслуховує звіт про діяльність Комунальної установи;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 забезпечує створення матеріально-технічних умов, необхідних для функціонування Комунальної установи та організації інклюзивного навчання;</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 здійснює інші повноваження, передбачені законодавством та цим Статутом. </w:t>
      </w:r>
    </w:p>
    <w:p>
      <w:pPr>
        <w:pStyle w:val="Normal"/>
        <w:spacing w:lineRule="auto" w:line="240" w:before="0" w:after="0"/>
        <w:jc w:val="both"/>
        <w:rPr>
          <w:rFonts w:ascii="Times New Roman" w:hAnsi="Times New Roman" w:cs="Times New Roman"/>
          <w:color w:themeColor="text1" w:val="000000"/>
          <w:sz w:val="24"/>
          <w:szCs w:val="24"/>
          <w:lang w:val="uk-UA"/>
        </w:rPr>
      </w:pPr>
      <w:bookmarkStart w:id="54" w:name="n178"/>
      <w:bookmarkStart w:id="55" w:name="n177"/>
      <w:bookmarkStart w:id="56" w:name="n176"/>
      <w:bookmarkEnd w:id="54"/>
      <w:bookmarkEnd w:id="55"/>
      <w:bookmarkEnd w:id="56"/>
      <w:r>
        <w:rPr>
          <w:rFonts w:cs="Times New Roman" w:ascii="Times New Roman" w:hAnsi="Times New Roman"/>
          <w:color w:themeColor="text1" w:val="000000"/>
          <w:sz w:val="24"/>
          <w:szCs w:val="24"/>
          <w:lang w:val="uk-UA"/>
        </w:rPr>
        <w:t>5.5. Відділ освіти: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 організовує та проводять конкурси на зайняття посади директора Комунальної установи;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 затверджує кошториси, штатний розпис та графік роботи;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 проводить моніторинг виконання рекомендацій Комунальної установи підпорядкованими їм закладами освіти;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 залучає необхідних фахівців для надання психолого-педагогічних та корекційно-розвиткових послуг шляхом укладення цивільно-правових угод відповідно до запитів Комунальної установи;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5) надає Засновнику для затвердження пропозиції щодо граничної чисельності працівників Установи;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6) організовує розгляд звернень щодо діяльності Установи в установленому законодавством порядку;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7) здійснює контроль за дотриманням установчих документів Установою;</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 здійснює контроль за фінансово-господарською діяльністю Установи;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9) розробляє та затверджує посадову інструкцію директора Установи.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5.6. Керівництво діяльністю Комунальної установи здійснює директор, який призначається розпорядженням Роздільнянського міського голови за результатами конкурсу, та з яким укладається контракт.</w:t>
      </w:r>
    </w:p>
    <w:p>
      <w:pPr>
        <w:pStyle w:val="Normal"/>
        <w:spacing w:lineRule="auto" w:line="240" w:before="0" w:after="0"/>
        <w:jc w:val="both"/>
        <w:rPr>
          <w:rFonts w:ascii="Times New Roman" w:hAnsi="Times New Roman" w:cs="Times New Roman"/>
          <w:color w:themeColor="text1" w:val="000000"/>
          <w:sz w:val="24"/>
          <w:szCs w:val="24"/>
          <w:lang w:val="uk-UA"/>
        </w:rPr>
      </w:pPr>
      <w:bookmarkStart w:id="57" w:name="n430"/>
      <w:bookmarkEnd w:id="57"/>
      <w:r>
        <w:rPr>
          <w:rFonts w:cs="Times New Roman" w:ascii="Times New Roman" w:hAnsi="Times New Roman"/>
          <w:color w:themeColor="text1" w:val="000000"/>
          <w:sz w:val="24"/>
          <w:szCs w:val="24"/>
          <w:lang w:val="uk-UA"/>
        </w:rPr>
        <w:t xml:space="preserve">5.6.1. </w:t>
      </w:r>
      <w:bookmarkStart w:id="58" w:name="n109"/>
      <w:bookmarkStart w:id="59" w:name="n277"/>
      <w:bookmarkStart w:id="60" w:name="n411"/>
      <w:bookmarkEnd w:id="58"/>
      <w:bookmarkEnd w:id="59"/>
      <w:bookmarkEnd w:id="60"/>
      <w:r>
        <w:rPr>
          <w:rFonts w:cs="Times New Roman" w:ascii="Times New Roman" w:hAnsi="Times New Roman"/>
          <w:color w:themeColor="text1" w:val="000000"/>
          <w:sz w:val="24"/>
          <w:szCs w:val="24"/>
          <w:lang w:val="uk-UA"/>
        </w:rPr>
        <w:t>Директор Установи:</w:t>
      </w:r>
    </w:p>
    <w:p>
      <w:pPr>
        <w:pStyle w:val="Normal"/>
        <w:spacing w:lineRule="auto" w:line="240" w:before="0" w:after="0"/>
        <w:jc w:val="both"/>
        <w:rPr>
          <w:rFonts w:ascii="Times New Roman" w:hAnsi="Times New Roman" w:cs="Times New Roman"/>
          <w:color w:themeColor="text1" w:val="000000"/>
          <w:sz w:val="24"/>
          <w:szCs w:val="24"/>
          <w:lang w:val="uk-UA"/>
        </w:rPr>
      </w:pPr>
      <w:bookmarkStart w:id="61" w:name="n110"/>
      <w:bookmarkStart w:id="62" w:name="n412"/>
      <w:bookmarkEnd w:id="61"/>
      <w:bookmarkEnd w:id="62"/>
      <w:r>
        <w:rPr>
          <w:rFonts w:cs="Times New Roman" w:ascii="Times New Roman" w:hAnsi="Times New Roman"/>
          <w:color w:themeColor="text1" w:val="000000"/>
          <w:sz w:val="24"/>
          <w:szCs w:val="24"/>
          <w:lang w:val="uk-UA"/>
        </w:rPr>
        <w:t>1) планує та організовує роботу Установи, видає відповідно до компетенції накази, контролює їх виконання, затверджує посадові інструкції фахівців Комунальної установи;</w:t>
      </w:r>
    </w:p>
    <w:p>
      <w:pPr>
        <w:pStyle w:val="Normal"/>
        <w:spacing w:lineRule="auto" w:line="240" w:before="0" w:after="0"/>
        <w:jc w:val="both"/>
        <w:rPr>
          <w:rFonts w:ascii="Times New Roman" w:hAnsi="Times New Roman" w:cs="Times New Roman"/>
          <w:color w:themeColor="text1" w:val="000000"/>
          <w:sz w:val="24"/>
          <w:szCs w:val="24"/>
          <w:lang w:val="uk-UA"/>
        </w:rPr>
      </w:pPr>
      <w:bookmarkStart w:id="63" w:name="n111"/>
      <w:bookmarkEnd w:id="63"/>
      <w:r>
        <w:rPr>
          <w:rFonts w:cs="Times New Roman" w:ascii="Times New Roman" w:hAnsi="Times New Roman"/>
          <w:color w:themeColor="text1" w:val="000000"/>
          <w:sz w:val="24"/>
          <w:szCs w:val="24"/>
          <w:lang w:val="uk-UA"/>
        </w:rPr>
        <w:t>2) призначає на посаду працівників Установи, звільняє їх із займаної посади відповідно до законодавства, затверджує посадові інструкції працівників Установи, заохочує працівників Установи і накладає на них дисциплінарні стягнення;</w:t>
      </w:r>
    </w:p>
    <w:p>
      <w:pPr>
        <w:pStyle w:val="Normal"/>
        <w:spacing w:lineRule="auto" w:line="240" w:before="0" w:after="0"/>
        <w:jc w:val="both"/>
        <w:rPr>
          <w:rFonts w:ascii="Times New Roman" w:hAnsi="Times New Roman" w:cs="Times New Roman"/>
          <w:color w:themeColor="text1" w:val="000000"/>
          <w:sz w:val="24"/>
          <w:szCs w:val="24"/>
          <w:lang w:val="uk-UA"/>
        </w:rPr>
      </w:pPr>
      <w:bookmarkStart w:id="64" w:name="n112"/>
      <w:bookmarkStart w:id="65" w:name="n278"/>
      <w:bookmarkEnd w:id="64"/>
      <w:bookmarkEnd w:id="65"/>
      <w:r>
        <w:rPr>
          <w:rFonts w:cs="Times New Roman" w:ascii="Times New Roman" w:hAnsi="Times New Roman"/>
          <w:color w:themeColor="text1" w:val="000000"/>
          <w:sz w:val="24"/>
          <w:szCs w:val="24"/>
          <w:lang w:val="uk-UA"/>
        </w:rPr>
        <w:t>3) створює належні умови для продуктивної праці фахівців Комунальної установи, підвищення їх фахового і кваліфікаційного рівня, впровадження сучасних методик проведення психолого-педагогічної оцінки, новітніх технологій надання психолого-педагогічних та корекційно-розвиткових послуг особам з особливими освітніми потребами;</w:t>
      </w:r>
    </w:p>
    <w:p>
      <w:pPr>
        <w:pStyle w:val="rvps2"/>
        <w:shd w:val="clear" w:color="auto" w:fill="FFFFFF"/>
        <w:spacing w:beforeAutospacing="0" w:before="0" w:afterAutospacing="0" w:after="0"/>
        <w:jc w:val="both"/>
        <w:rPr>
          <w:color w:themeColor="text1" w:val="000000"/>
          <w:lang w:val="uk-UA"/>
        </w:rPr>
      </w:pPr>
      <w:bookmarkStart w:id="66" w:name="n113"/>
      <w:bookmarkEnd w:id="66"/>
      <w:r>
        <w:rPr>
          <w:color w:themeColor="text1" w:val="000000"/>
          <w:lang w:val="uk-UA"/>
        </w:rPr>
        <w:t>4) затверджує правила внутрішнього розпорядку Установи, план роботи Установи на рік, інструкції з охорони праці та графіки роботи працівників;</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t>5) розробляє програму розвитку Установи, яку затверджує Засновник;</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6) розпоряджається за погодженням із засновником в установленому порядку майном Комунальної установи та його коштами, формує кошторис, укладає цивільно-правові угоди, забезпечує ефективність використання фінансових та матеріальних ресурсів;</w:t>
      </w:r>
    </w:p>
    <w:p>
      <w:pPr>
        <w:pStyle w:val="Normal"/>
        <w:spacing w:lineRule="auto" w:line="240" w:before="0" w:after="0"/>
        <w:jc w:val="both"/>
        <w:rPr>
          <w:rFonts w:ascii="Times New Roman" w:hAnsi="Times New Roman"/>
          <w:color w:themeColor="text1" w:val="000000"/>
          <w:sz w:val="24"/>
          <w:szCs w:val="24"/>
          <w:lang w:val="uk-UA"/>
        </w:rPr>
      </w:pPr>
      <w:bookmarkStart w:id="67" w:name="n114"/>
      <w:bookmarkStart w:id="68" w:name="n279"/>
      <w:bookmarkEnd w:id="67"/>
      <w:bookmarkEnd w:id="68"/>
      <w:r>
        <w:rPr>
          <w:rFonts w:cs="Times New Roman" w:ascii="Times New Roman" w:hAnsi="Times New Roman"/>
          <w:color w:themeColor="text1" w:val="000000"/>
          <w:sz w:val="24"/>
          <w:szCs w:val="24"/>
          <w:lang w:val="uk-UA"/>
        </w:rPr>
        <w:t xml:space="preserve">7) </w:t>
      </w:r>
      <w:r>
        <w:rPr>
          <w:rFonts w:ascii="Times New Roman" w:hAnsi="Times New Roman"/>
          <w:color w:themeColor="text1" w:val="000000"/>
          <w:sz w:val="24"/>
          <w:szCs w:val="24"/>
          <w:shd w:fill="FFFFFF" w:val="clear"/>
          <w:lang w:val="uk-UA"/>
        </w:rPr>
        <w:t>має право підпису на документах з питань фінансово-господарської та іншої діяльності Установи;</w:t>
      </w:r>
    </w:p>
    <w:p>
      <w:pPr>
        <w:pStyle w:val="Normal"/>
        <w:spacing w:lineRule="auto" w:line="240" w:before="0" w:after="0"/>
        <w:jc w:val="both"/>
        <w:rPr>
          <w:rFonts w:ascii="Times New Roman" w:hAnsi="Times New Roman"/>
          <w:color w:themeColor="text1" w:val="000000"/>
          <w:sz w:val="24"/>
          <w:szCs w:val="24"/>
          <w:lang w:val="uk-UA"/>
        </w:rPr>
      </w:pPr>
      <w:r>
        <w:rPr>
          <w:rFonts w:ascii="Times New Roman" w:hAnsi="Times New Roman"/>
          <w:color w:themeColor="text1" w:val="000000"/>
          <w:sz w:val="24"/>
          <w:szCs w:val="24"/>
          <w:lang w:val="uk-UA"/>
        </w:rPr>
        <w:t>8) відповідає за дотримання фінансової дисципліни та збереження матеріально-технічної бази Установи;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9) забезпечує охорону праці, дотримання законності у діяльності Установи;</w:t>
      </w:r>
    </w:p>
    <w:p>
      <w:pPr>
        <w:pStyle w:val="Normal"/>
        <w:spacing w:lineRule="auto" w:line="240" w:before="0" w:after="0"/>
        <w:jc w:val="both"/>
        <w:rPr>
          <w:rFonts w:ascii="Times New Roman" w:hAnsi="Times New Roman" w:cs="Times New Roman"/>
          <w:color w:themeColor="text1" w:val="000000"/>
          <w:sz w:val="24"/>
          <w:szCs w:val="24"/>
          <w:lang w:val="uk-UA"/>
        </w:rPr>
      </w:pPr>
      <w:bookmarkStart w:id="69" w:name="n115"/>
      <w:bookmarkEnd w:id="69"/>
      <w:r>
        <w:rPr>
          <w:rFonts w:cs="Times New Roman" w:ascii="Times New Roman" w:hAnsi="Times New Roman"/>
          <w:color w:themeColor="text1" w:val="000000"/>
          <w:sz w:val="24"/>
          <w:szCs w:val="24"/>
          <w:lang w:val="uk-UA"/>
        </w:rPr>
        <w:t>10) представляє Комунальну установу у відносинах з державними органами, органами місцевого самоврядування, підприємствами, установами та організаціями;</w:t>
      </w:r>
    </w:p>
    <w:p>
      <w:pPr>
        <w:pStyle w:val="Normal"/>
        <w:spacing w:lineRule="auto" w:line="240" w:before="0" w:after="0"/>
        <w:jc w:val="both"/>
        <w:rPr>
          <w:rFonts w:ascii="Times New Roman" w:hAnsi="Times New Roman"/>
          <w:color w:themeColor="text1" w:val="000000"/>
          <w:sz w:val="24"/>
          <w:szCs w:val="24"/>
          <w:lang w:val="uk-UA"/>
        </w:rPr>
      </w:pPr>
      <w:r>
        <w:rPr>
          <w:rFonts w:ascii="Times New Roman" w:hAnsi="Times New Roman"/>
          <w:color w:themeColor="text1" w:val="000000"/>
          <w:sz w:val="24"/>
          <w:szCs w:val="24"/>
          <w:lang w:val="uk-UA"/>
        </w:rPr>
        <w:t>11) діє від імені Установи без довіреності, представляє інтереси Установи (самопредставництво) у судових справах в загальних, господарських, адміністративних, апеляційних та касаційних судах;</w:t>
      </w:r>
    </w:p>
    <w:p>
      <w:pPr>
        <w:pStyle w:val="Normal"/>
        <w:spacing w:lineRule="auto" w:line="240" w:before="0" w:after="0"/>
        <w:jc w:val="both"/>
        <w:rPr>
          <w:rFonts w:ascii="Times New Roman" w:hAnsi="Times New Roman" w:cs="Times New Roman"/>
          <w:color w:themeColor="text1" w:val="000000"/>
          <w:sz w:val="24"/>
          <w:szCs w:val="24"/>
          <w:lang w:val="uk-UA"/>
        </w:rPr>
      </w:pPr>
      <w:bookmarkStart w:id="70" w:name="n116"/>
      <w:bookmarkEnd w:id="70"/>
      <w:r>
        <w:rPr>
          <w:rFonts w:cs="Times New Roman" w:ascii="Times New Roman" w:hAnsi="Times New Roman"/>
          <w:color w:themeColor="text1" w:val="000000"/>
          <w:sz w:val="24"/>
          <w:szCs w:val="24"/>
          <w:lang w:val="uk-UA"/>
        </w:rPr>
        <w:t>12) подає Засновнику та Відділу освіти річний звіт про діяльність Комунальної установи;</w:t>
      </w:r>
    </w:p>
    <w:p>
      <w:pPr>
        <w:pStyle w:val="Normal"/>
        <w:spacing w:lineRule="auto" w:line="240" w:before="0" w:after="0"/>
        <w:jc w:val="both"/>
        <w:rPr>
          <w:rFonts w:ascii="Times New Roman" w:hAnsi="Times New Roman" w:cs="Times New Roman"/>
          <w:color w:themeColor="text1" w:val="000000"/>
          <w:sz w:val="24"/>
          <w:szCs w:val="24"/>
          <w:lang w:val="uk-UA"/>
        </w:rPr>
      </w:pPr>
      <w:bookmarkStart w:id="71" w:name="n413"/>
      <w:bookmarkEnd w:id="71"/>
      <w:r>
        <w:rPr>
          <w:rFonts w:cs="Times New Roman" w:ascii="Times New Roman" w:hAnsi="Times New Roman"/>
          <w:color w:themeColor="text1" w:val="000000"/>
          <w:sz w:val="24"/>
          <w:szCs w:val="24"/>
          <w:lang w:val="uk-UA"/>
        </w:rPr>
        <w:t>13) видає відповідно до компетенції накази, контролює їх виконання;</w:t>
      </w:r>
    </w:p>
    <w:p>
      <w:pPr>
        <w:pStyle w:val="Normal"/>
        <w:spacing w:lineRule="auto" w:line="240" w:before="0" w:after="0"/>
        <w:jc w:val="both"/>
        <w:rPr>
          <w:rFonts w:ascii="Times New Roman" w:hAnsi="Times New Roman" w:cs="Times New Roman"/>
          <w:color w:themeColor="text1" w:val="000000"/>
          <w:sz w:val="24"/>
          <w:szCs w:val="24"/>
          <w:lang w:val="uk-UA"/>
        </w:rPr>
      </w:pPr>
      <w:bookmarkStart w:id="72" w:name="n414"/>
      <w:bookmarkStart w:id="73" w:name="n417"/>
      <w:bookmarkEnd w:id="72"/>
      <w:bookmarkEnd w:id="73"/>
      <w:r>
        <w:rPr>
          <w:rFonts w:cs="Times New Roman" w:ascii="Times New Roman" w:hAnsi="Times New Roman"/>
          <w:color w:themeColor="text1" w:val="000000"/>
          <w:sz w:val="24"/>
          <w:szCs w:val="24"/>
          <w:lang w:val="uk-UA"/>
        </w:rPr>
        <w:t>14)</w:t>
      </w:r>
      <w:bookmarkStart w:id="74" w:name="n415"/>
      <w:bookmarkStart w:id="75" w:name="n418"/>
      <w:bookmarkEnd w:id="74"/>
      <w:bookmarkEnd w:id="75"/>
      <w:r>
        <w:rPr>
          <w:rFonts w:cs="Times New Roman" w:ascii="Times New Roman" w:hAnsi="Times New Roman"/>
          <w:color w:themeColor="text1" w:val="000000"/>
          <w:sz w:val="24"/>
          <w:szCs w:val="24"/>
          <w:lang w:val="uk-UA"/>
        </w:rPr>
        <w:t xml:space="preserve"> залучає юридичних та фізичних осіб до виконання завдань Установи шляхом укладення з ними цивільно-трудових договорів відповідно до своєї компетенції;</w:t>
      </w:r>
    </w:p>
    <w:p>
      <w:pPr>
        <w:pStyle w:val="Normal"/>
        <w:spacing w:lineRule="auto" w:line="240" w:before="0" w:after="0"/>
        <w:jc w:val="both"/>
        <w:rPr>
          <w:rFonts w:ascii="Times New Roman" w:hAnsi="Times New Roman" w:cs="Times New Roman"/>
          <w:color w:themeColor="text1" w:val="000000"/>
          <w:sz w:val="24"/>
          <w:szCs w:val="24"/>
          <w:lang w:val="uk-UA"/>
        </w:rPr>
      </w:pPr>
      <w:bookmarkStart w:id="76" w:name="n416"/>
      <w:bookmarkStart w:id="77" w:name="n419"/>
      <w:bookmarkEnd w:id="76"/>
      <w:bookmarkEnd w:id="77"/>
      <w:r>
        <w:rPr>
          <w:rFonts w:cs="Times New Roman" w:ascii="Times New Roman" w:hAnsi="Times New Roman"/>
          <w:color w:themeColor="text1" w:val="000000"/>
          <w:sz w:val="24"/>
          <w:szCs w:val="24"/>
          <w:lang w:val="uk-UA"/>
        </w:rPr>
        <w:t>15) може вносити засновнику Установи пропозиції щодо підвищення ефективності діяльності Комунальної установи;</w:t>
      </w:r>
    </w:p>
    <w:p>
      <w:pPr>
        <w:pStyle w:val="Normal"/>
        <w:spacing w:lineRule="auto" w:line="240" w:before="0" w:after="0"/>
        <w:jc w:val="both"/>
        <w:rPr>
          <w:rFonts w:ascii="Times New Roman" w:hAnsi="Times New Roman"/>
          <w:color w:themeColor="text1" w:val="000000"/>
          <w:sz w:val="24"/>
          <w:szCs w:val="24"/>
          <w:lang w:val="uk-UA"/>
        </w:rPr>
      </w:pPr>
      <w:r>
        <w:rPr>
          <w:rFonts w:ascii="Times New Roman" w:hAnsi="Times New Roman"/>
          <w:color w:themeColor="text1" w:val="000000"/>
          <w:sz w:val="24"/>
          <w:szCs w:val="24"/>
          <w:lang w:val="uk-UA"/>
        </w:rPr>
        <w:t>16) забезпечує дотримання санітарно-гігієнічних, протипожежних норм і правил техніки безпеки, вимог безпечної життєдіяльності дітей і працівників;</w:t>
      </w:r>
    </w:p>
    <w:p>
      <w:pPr>
        <w:pStyle w:val="Normal"/>
        <w:spacing w:lineRule="auto" w:line="240" w:before="0" w:after="0"/>
        <w:jc w:val="both"/>
        <w:rPr>
          <w:rFonts w:ascii="Times New Roman" w:hAnsi="Times New Roman"/>
          <w:color w:themeColor="text1" w:val="000000"/>
          <w:sz w:val="24"/>
          <w:szCs w:val="24"/>
          <w:lang w:val="uk-UA"/>
        </w:rPr>
      </w:pPr>
      <w:r>
        <w:rPr>
          <w:rFonts w:ascii="Times New Roman" w:hAnsi="Times New Roman"/>
          <w:color w:themeColor="text1" w:val="000000"/>
          <w:sz w:val="24"/>
          <w:szCs w:val="24"/>
          <w:shd w:fill="FFFFFF" w:val="clear"/>
          <w:lang w:val="uk-UA"/>
        </w:rPr>
        <w:t>17) забезпечує створення в Установі безпечного середовища, вільного від насильства,</w:t>
      </w:r>
      <w:r>
        <w:rPr>
          <w:rStyle w:val="1"/>
          <w:rFonts w:ascii="Times New Roman" w:hAnsi="Times New Roman"/>
          <w:iCs/>
          <w:color w:themeColor="text1" w:val="000000"/>
          <w:sz w:val="24"/>
          <w:szCs w:val="24"/>
          <w:lang w:val="uk-UA"/>
        </w:rPr>
        <w:t> </w:t>
      </w:r>
      <w:r>
        <w:rPr>
          <w:rStyle w:val="1"/>
          <w:rFonts w:eastAsia="Arial Unicode MS" w:ascii="Times New Roman" w:hAnsi="Times New Roman"/>
          <w:i w:val="false"/>
          <w:iCs/>
          <w:color w:themeColor="text1" w:val="000000"/>
          <w:sz w:val="24"/>
          <w:szCs w:val="24"/>
          <w:lang w:val="uk-UA"/>
        </w:rPr>
        <w:t>булінг</w:t>
      </w:r>
      <w:r>
        <w:rPr>
          <w:rStyle w:val="1"/>
          <w:rFonts w:ascii="Times New Roman" w:hAnsi="Times New Roman"/>
          <w:i w:val="false"/>
          <w:iCs/>
          <w:color w:themeColor="text1" w:val="000000"/>
          <w:sz w:val="24"/>
          <w:szCs w:val="24"/>
          <w:lang w:val="uk-UA"/>
        </w:rPr>
        <w:t>у</w:t>
      </w:r>
      <w:r>
        <w:rPr>
          <w:rStyle w:val="1"/>
          <w:rFonts w:ascii="Times New Roman" w:hAnsi="Times New Roman"/>
          <w:iCs/>
          <w:color w:themeColor="text1" w:val="000000"/>
          <w:sz w:val="24"/>
          <w:szCs w:val="24"/>
          <w:lang w:val="uk-UA"/>
        </w:rPr>
        <w:t xml:space="preserve"> </w:t>
      </w:r>
      <w:r>
        <w:rPr>
          <w:rStyle w:val="1"/>
          <w:rFonts w:ascii="Times New Roman" w:hAnsi="Times New Roman"/>
          <w:i w:val="false"/>
          <w:iCs/>
          <w:color w:themeColor="text1" w:val="000000"/>
          <w:sz w:val="24"/>
          <w:szCs w:val="24"/>
          <w:lang w:val="uk-UA"/>
        </w:rPr>
        <w:t>(</w:t>
      </w:r>
      <w:r>
        <w:rPr>
          <w:rFonts w:ascii="Times New Roman" w:hAnsi="Times New Roman"/>
          <w:color w:themeColor="text1" w:val="000000"/>
          <w:sz w:val="24"/>
          <w:szCs w:val="24"/>
          <w:shd w:fill="FFFFFF" w:val="clear"/>
          <w:lang w:val="uk-UA"/>
        </w:rPr>
        <w:t>цькування) та мобінгу;</w:t>
      </w:r>
    </w:p>
    <w:p>
      <w:pPr>
        <w:pStyle w:val="Normal"/>
        <w:spacing w:lineRule="auto" w:line="240" w:before="0" w:after="0"/>
        <w:jc w:val="both"/>
        <w:rPr>
          <w:rFonts w:ascii="Times New Roman" w:hAnsi="Times New Roman"/>
          <w:color w:themeColor="text1" w:val="000000"/>
          <w:sz w:val="24"/>
          <w:szCs w:val="24"/>
          <w:lang w:val="uk-UA"/>
        </w:rPr>
      </w:pPr>
      <w:r>
        <w:rPr>
          <w:rFonts w:ascii="Times New Roman" w:hAnsi="Times New Roman"/>
          <w:color w:themeColor="text1" w:val="000000"/>
          <w:sz w:val="24"/>
          <w:szCs w:val="24"/>
          <w:lang w:val="uk-UA"/>
        </w:rPr>
        <w:t>18) сприяє та створює умови для діяльності органів самоврядування Установи;</w:t>
      </w:r>
    </w:p>
    <w:p>
      <w:pPr>
        <w:pStyle w:val="Normal"/>
        <w:spacing w:lineRule="auto" w:line="240" w:before="0" w:after="0"/>
        <w:jc w:val="both"/>
        <w:rPr>
          <w:rFonts w:ascii="Times New Roman" w:hAnsi="Times New Roman"/>
          <w:color w:themeColor="text1" w:val="000000"/>
          <w:sz w:val="24"/>
          <w:szCs w:val="24"/>
          <w:lang w:val="uk-UA"/>
        </w:rPr>
      </w:pPr>
      <w:r>
        <w:rPr>
          <w:rFonts w:ascii="Times New Roman" w:hAnsi="Times New Roman"/>
          <w:color w:themeColor="text1" w:val="000000"/>
          <w:sz w:val="24"/>
          <w:szCs w:val="24"/>
          <w:lang w:val="uk-UA"/>
        </w:rPr>
        <w:t>19) сприяє здоровому способу життя працівників Установи;</w:t>
      </w:r>
    </w:p>
    <w:p>
      <w:pPr>
        <w:pStyle w:val="Normal"/>
        <w:spacing w:lineRule="auto" w:line="240" w:before="0" w:after="0"/>
        <w:jc w:val="both"/>
        <w:rPr>
          <w:rFonts w:ascii="Times New Roman" w:hAnsi="Times New Roman"/>
          <w:color w:themeColor="text1" w:val="000000"/>
          <w:sz w:val="24"/>
          <w:szCs w:val="24"/>
          <w:lang w:val="uk-UA"/>
        </w:rPr>
      </w:pPr>
      <w:r>
        <w:rPr>
          <w:rFonts w:ascii="Times New Roman" w:hAnsi="Times New Roman"/>
          <w:color w:themeColor="text1" w:val="000000"/>
          <w:sz w:val="24"/>
          <w:szCs w:val="24"/>
          <w:lang w:val="uk-UA"/>
        </w:rPr>
        <w:t>20) забезпечує умови для здійснення дієвого та відкритого громадського контролю за діяльністю Установи;</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t>21) організовує використання інформаційних (цифрових) технологій в управлінських процесах;</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t>22) забезпечує відкритість і прозорість діяльності Установи, зокрема шляхом оприлюднення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t>23) організовує ведення документообігу, бухгалтерського обліку та звітності з урахуванням вимог Засновника та відповідно до законодавства;</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t>24) створювати умови для проведення в Установі заходів державного нагляду (контролю);</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t>25) сприяти здійсненню громадського нагляду (контролю) за діяльністю Установи;</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t>26) контролювати виконання своїх управлінських рішень;</w:t>
      </w:r>
    </w:p>
    <w:p>
      <w:pPr>
        <w:pStyle w:val="11"/>
        <w:jc w:val="both"/>
        <w:rPr>
          <w:rFonts w:cs="Times New Roman"/>
          <w:color w:themeColor="text1" w:val="000000"/>
          <w:lang w:val="uk-UA"/>
        </w:rPr>
      </w:pPr>
      <w:r>
        <w:rPr>
          <w:rFonts w:cs="Times New Roman"/>
          <w:color w:themeColor="text1" w:val="000000"/>
          <w:lang w:val="uk-UA"/>
        </w:rPr>
        <w:t>27) укладає колективний договір за погодженням з Відділом освіти;</w:t>
      </w:r>
    </w:p>
    <w:p>
      <w:pPr>
        <w:pStyle w:val="11"/>
        <w:jc w:val="both"/>
        <w:rPr>
          <w:rFonts w:cs="Times New Roman"/>
          <w:color w:themeColor="text1" w:val="000000"/>
          <w:lang w:val="uk-UA"/>
        </w:rPr>
      </w:pPr>
      <w:r>
        <w:rPr>
          <w:rFonts w:cs="Times New Roman"/>
          <w:color w:themeColor="text1" w:val="000000"/>
          <w:lang w:val="uk-UA"/>
        </w:rPr>
        <w:t xml:space="preserve">28) здійснює інші повноваження, передбачені чинним законодавством України та цим Статутом. </w:t>
      </w:r>
    </w:p>
    <w:p>
      <w:pPr>
        <w:pStyle w:val="rvps7"/>
        <w:shd w:val="clear" w:color="auto" w:fill="FFFFFF"/>
        <w:spacing w:beforeAutospacing="0" w:before="0" w:afterAutospacing="0" w:after="0"/>
        <w:ind w:start="450" w:end="450"/>
        <w:jc w:val="center"/>
        <w:rPr>
          <w:b/>
          <w:color w:themeColor="text1" w:val="000000"/>
          <w:lang w:val="uk-UA"/>
        </w:rPr>
      </w:pPr>
      <w:r>
        <w:rPr>
          <w:b/>
          <w:color w:themeColor="text1" w:val="000000"/>
          <w:lang w:val="uk-UA"/>
        </w:rPr>
      </w:r>
    </w:p>
    <w:p>
      <w:pPr>
        <w:pStyle w:val="Normal"/>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b/>
          <w:color w:themeColor="text1" w:val="000000"/>
          <w:sz w:val="24"/>
          <w:szCs w:val="24"/>
          <w:lang w:val="uk-UA"/>
        </w:rPr>
        <w:t>VІ.</w:t>
      </w:r>
      <w:r>
        <w:rPr>
          <w:b/>
          <w:color w:themeColor="text1" w:val="000000"/>
          <w:lang w:val="uk-UA"/>
        </w:rPr>
        <w:t xml:space="preserve"> </w:t>
      </w:r>
      <w:r>
        <w:rPr>
          <w:rFonts w:cs="Times New Roman" w:ascii="Times New Roman" w:hAnsi="Times New Roman"/>
          <w:b/>
          <w:color w:themeColor="text1" w:val="000000"/>
          <w:sz w:val="24"/>
          <w:szCs w:val="24"/>
          <w:lang w:val="uk-UA"/>
        </w:rPr>
        <w:t>Кадрове забезпечення Комунальної установи</w:t>
      </w:r>
    </w:p>
    <w:p>
      <w:pPr>
        <w:pStyle w:val="Normal"/>
        <w:spacing w:lineRule="auto" w:line="240" w:before="0" w:after="0"/>
        <w:jc w:val="both"/>
        <w:rPr>
          <w:rFonts w:ascii="Times New Roman" w:hAnsi="Times New Roman" w:cs="Times New Roman"/>
          <w:color w:themeColor="text1" w:val="000000"/>
          <w:sz w:val="24"/>
          <w:szCs w:val="24"/>
          <w:lang w:val="uk-UA"/>
        </w:rPr>
      </w:pPr>
      <w:bookmarkStart w:id="78" w:name="n108"/>
      <w:bookmarkEnd w:id="78"/>
      <w:r>
        <w:rPr>
          <w:rFonts w:cs="Times New Roman" w:ascii="Times New Roman" w:hAnsi="Times New Roman"/>
          <w:color w:themeColor="text1" w:val="000000"/>
          <w:sz w:val="24"/>
          <w:szCs w:val="24"/>
          <w:lang w:val="uk-UA"/>
        </w:rPr>
        <w:t>6.1. Керівництво діяльністю Комунальної установи здійснює директор, який призначається на посаду строком на шість років на конкурсній основі та звільняється з посади Роздільнянським міським головою.</w:t>
      </w:r>
    </w:p>
    <w:p>
      <w:pPr>
        <w:pStyle w:val="NoSpacing"/>
        <w:jc w:val="both"/>
        <w:rPr>
          <w:rFonts w:cs="Times New Roman"/>
          <w:color w:themeColor="text1" w:val="000000"/>
          <w:kern w:val="0"/>
          <w:lang w:val="uk-UA"/>
        </w:rPr>
      </w:pPr>
      <w:r>
        <w:rPr>
          <w:rFonts w:cs="Times New Roman"/>
          <w:color w:themeColor="text1" w:val="000000"/>
          <w:kern w:val="0"/>
          <w:lang w:val="uk-UA"/>
        </w:rPr>
        <w:t>6.1.1. Конкурсний відбір проводить Відділ освіти.</w:t>
      </w:r>
    </w:p>
    <w:p>
      <w:pPr>
        <w:pStyle w:val="NoSpacing"/>
        <w:jc w:val="both"/>
        <w:rPr>
          <w:rFonts w:cs="Times New Roman"/>
          <w:color w:themeColor="text1" w:val="000000"/>
          <w:kern w:val="0"/>
          <w:lang w:val="uk-UA"/>
        </w:rPr>
      </w:pPr>
      <w:r>
        <w:rPr>
          <w:rFonts w:cs="Times New Roman"/>
          <w:color w:themeColor="text1" w:val="000000"/>
          <w:kern w:val="0"/>
          <w:lang w:val="uk-UA"/>
        </w:rPr>
        <w:t>6.1.2. Підставою для проведення конкурсу є наказ Відділу освіти про проведення конкурсу.</w:t>
      </w:r>
    </w:p>
    <w:p>
      <w:pPr>
        <w:pStyle w:val="NoSpacing"/>
        <w:jc w:val="both"/>
        <w:rPr>
          <w:rFonts w:cs="Times New Roman"/>
          <w:color w:themeColor="text1" w:val="000000"/>
          <w:spacing w:val="-7"/>
          <w:kern w:val="0"/>
          <w:lang w:val="uk-UA"/>
        </w:rPr>
      </w:pPr>
      <w:r>
        <w:rPr>
          <w:rFonts w:cs="Times New Roman"/>
          <w:color w:themeColor="text1" w:val="000000"/>
          <w:kern w:val="0"/>
          <w:lang w:val="uk-UA"/>
        </w:rPr>
        <w:t>6.1.3. За поданням Відділу освіти Роздільнянський міський голова призначає і звільняє директора Установи.</w:t>
      </w:r>
      <w:r>
        <w:rPr>
          <w:rFonts w:cs="Times New Roman"/>
          <w:color w:themeColor="text1" w:val="000000"/>
          <w:spacing w:val="-7"/>
          <w:kern w:val="0"/>
          <w:lang w:val="uk-UA"/>
        </w:rPr>
        <w:t xml:space="preserve"> </w:t>
      </w:r>
    </w:p>
    <w:p>
      <w:pPr>
        <w:pStyle w:val="NoSpacing"/>
        <w:jc w:val="both"/>
        <w:rPr>
          <w:rFonts w:cs="Times New Roman"/>
          <w:color w:themeColor="text1" w:val="000000"/>
          <w:kern w:val="0"/>
          <w:lang w:val="uk-UA"/>
        </w:rPr>
      </w:pPr>
      <w:r>
        <w:rPr>
          <w:rFonts w:cs="Times New Roman"/>
          <w:color w:themeColor="text1" w:val="000000"/>
          <w:kern w:val="0"/>
          <w:lang w:val="uk-UA"/>
        </w:rPr>
        <w:t xml:space="preserve">6.1.4. При призначені директора Установи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6.1.5.  На посаду директора Комунальної установи призначається особа, яка є громадянином України, вільно володіє державною мовою, й яка має: вищу освіту не нижче освітнього ступеня магістра (спеціаліста) за спеціальністю “Спеціальна освіта” (“Корекційна освіта”, “Дефектологія”) або “Психологія” (“Практична психологія”), стаж педагогічної та/або науково-педагогічної роботи не менш як п’ять років, організаторські здібності, стан фізичного і психічного здоров’я, що не перешкоджає виконанню професійних обов’язків, та яка пройшла конкурсний відбір і визнана переможцем конкурсу відповідно до порядку, затвердженого Роздільнянською міською радою.</w:t>
      </w:r>
    </w:p>
    <w:p>
      <w:pPr>
        <w:pStyle w:val="NoSpacing"/>
        <w:jc w:val="both"/>
        <w:rPr>
          <w:rFonts w:cs="Times New Roman"/>
          <w:color w:themeColor="text1" w:val="000000"/>
          <w:kern w:val="0"/>
          <w:lang w:val="uk-UA"/>
        </w:rPr>
      </w:pPr>
      <w:r>
        <w:rPr>
          <w:rFonts w:cs="Times New Roman"/>
          <w:color w:themeColor="text1" w:val="000000"/>
          <w:kern w:val="0"/>
          <w:lang w:val="uk-UA"/>
        </w:rPr>
        <w:t>6.1.6. Не може обіймати посаду директора Установи особа, яка:</w:t>
      </w:r>
    </w:p>
    <w:p>
      <w:pPr>
        <w:pStyle w:val="rvps2"/>
        <w:numPr>
          <w:ilvl w:val="0"/>
          <w:numId w:val="15"/>
        </w:numPr>
        <w:shd w:val="clear" w:color="auto" w:fill="FFFFFF"/>
        <w:spacing w:beforeAutospacing="0" w:before="0" w:afterAutospacing="0" w:after="0"/>
        <w:jc w:val="both"/>
        <w:rPr>
          <w:color w:themeColor="text1" w:val="000000"/>
          <w:lang w:val="uk-UA"/>
        </w:rPr>
      </w:pPr>
      <w:r>
        <w:rPr>
          <w:color w:themeColor="text1" w:val="000000"/>
          <w:lang w:val="uk-UA"/>
        </w:rPr>
        <w:t>визнана недієздатною або цивільна дієздатність якої обмежена судом;</w:t>
      </w:r>
    </w:p>
    <w:p>
      <w:pPr>
        <w:pStyle w:val="rvps2"/>
        <w:numPr>
          <w:ilvl w:val="0"/>
          <w:numId w:val="15"/>
        </w:numPr>
        <w:shd w:val="clear" w:color="auto" w:fill="FFFFFF"/>
        <w:spacing w:beforeAutospacing="0" w:before="0" w:afterAutospacing="0" w:after="0"/>
        <w:jc w:val="both"/>
        <w:rPr>
          <w:color w:themeColor="text1" w:val="000000"/>
          <w:lang w:val="uk-UA"/>
        </w:rPr>
      </w:pPr>
      <w:r>
        <w:rPr>
          <w:color w:themeColor="text1" w:val="000000"/>
          <w:lang w:val="uk-UA"/>
        </w:rPr>
        <w:t>має судимість за вчинення кримінального правопорушення, якщо така судимість не погашена або не знята в установленому законом порядку;</w:t>
      </w:r>
    </w:p>
    <w:p>
      <w:pPr>
        <w:pStyle w:val="rvps2"/>
        <w:numPr>
          <w:ilvl w:val="0"/>
          <w:numId w:val="15"/>
        </w:numPr>
        <w:shd w:val="clear" w:color="auto" w:fill="FFFFFF"/>
        <w:spacing w:beforeAutospacing="0" w:before="0" w:afterAutospacing="0" w:after="0"/>
        <w:jc w:val="both"/>
        <w:rPr>
          <w:color w:themeColor="text1" w:val="000000"/>
          <w:lang w:val="uk-UA"/>
        </w:rPr>
      </w:pPr>
      <w:r>
        <w:rPr>
          <w:color w:themeColor="text1" w:val="000000"/>
          <w:lang w:val="uk-UA"/>
        </w:rPr>
        <w:t>відповідно до рішення суду позбавлена права обіймати відповідну посаду;</w:t>
      </w:r>
    </w:p>
    <w:p>
      <w:pPr>
        <w:pStyle w:val="rvps2"/>
        <w:numPr>
          <w:ilvl w:val="0"/>
          <w:numId w:val="15"/>
        </w:numPr>
        <w:shd w:val="clear" w:color="auto" w:fill="FFFFFF"/>
        <w:spacing w:beforeAutospacing="0" w:before="0" w:afterAutospacing="0" w:after="0"/>
        <w:jc w:val="both"/>
        <w:rPr>
          <w:color w:themeColor="text1" w:val="000000"/>
          <w:lang w:val="uk-UA"/>
        </w:rPr>
      </w:pPr>
      <w:r>
        <w:rPr>
          <w:color w:themeColor="text1" w:val="000000"/>
          <w:lang w:val="uk-UA"/>
        </w:rPr>
        <w:t>відповідно до рішення суду, яке набрало законної сили, вчинила умисне кримінальне правопорушення щодо дитини, у присутності дитини, з використанням дитини чи жорстоке поводження з дитиною.</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6.1.7. </w:t>
      </w:r>
      <w:bookmarkStart w:id="79" w:name="n406"/>
      <w:bookmarkEnd w:id="79"/>
      <w:r>
        <w:rPr>
          <w:rFonts w:cs="Times New Roman" w:ascii="Times New Roman" w:hAnsi="Times New Roman"/>
          <w:color w:themeColor="text1" w:val="000000"/>
          <w:sz w:val="24"/>
          <w:szCs w:val="24"/>
          <w:lang w:val="uk-UA"/>
        </w:rPr>
        <w:t>Рішення про проведення конкурсу приймається:</w:t>
      </w:r>
    </w:p>
    <w:p>
      <w:pPr>
        <w:pStyle w:val="ListParagraph"/>
        <w:numPr>
          <w:ilvl w:val="0"/>
          <w:numId w:val="16"/>
        </w:numPr>
        <w:spacing w:lineRule="auto" w:line="240" w:before="0" w:after="0"/>
        <w:contextualSpacing/>
        <w:jc w:val="both"/>
        <w:rPr>
          <w:rFonts w:ascii="Times New Roman" w:hAnsi="Times New Roman" w:cs="Times New Roman"/>
          <w:color w:themeColor="text1" w:val="000000"/>
          <w:sz w:val="24"/>
          <w:szCs w:val="24"/>
          <w:lang w:val="uk-UA"/>
        </w:rPr>
      </w:pPr>
      <w:bookmarkStart w:id="80" w:name="n408"/>
      <w:bookmarkStart w:id="81" w:name="n407"/>
      <w:bookmarkEnd w:id="80"/>
      <w:bookmarkEnd w:id="81"/>
      <w:r>
        <w:rPr>
          <w:rFonts w:cs="Times New Roman" w:ascii="Times New Roman" w:hAnsi="Times New Roman"/>
          <w:color w:themeColor="text1" w:val="000000"/>
          <w:sz w:val="24"/>
          <w:szCs w:val="24"/>
          <w:lang w:val="uk-UA"/>
        </w:rPr>
        <w:t>не менш як за два місяці до завершення строкового трудового договору, укладеного з директором Комунальної установи;</w:t>
      </w:r>
    </w:p>
    <w:p>
      <w:pPr>
        <w:pStyle w:val="ListParagraph"/>
        <w:numPr>
          <w:ilvl w:val="0"/>
          <w:numId w:val="16"/>
        </w:numPr>
        <w:spacing w:lineRule="auto" w:line="240" w:before="0" w:after="0"/>
        <w:contextualSpacing/>
        <w:jc w:val="both"/>
        <w:rPr>
          <w:rFonts w:ascii="Times New Roman" w:hAnsi="Times New Roman" w:cs="Times New Roman"/>
          <w:color w:themeColor="text1" w:val="000000"/>
          <w:sz w:val="24"/>
          <w:szCs w:val="24"/>
          <w:lang w:val="uk-UA"/>
        </w:rPr>
      </w:pPr>
      <w:bookmarkStart w:id="82" w:name="n409"/>
      <w:bookmarkEnd w:id="82"/>
      <w:r>
        <w:rPr>
          <w:rFonts w:cs="Times New Roman" w:ascii="Times New Roman" w:hAnsi="Times New Roman"/>
          <w:color w:themeColor="text1" w:val="000000"/>
          <w:sz w:val="24"/>
          <w:szCs w:val="24"/>
          <w:lang w:val="uk-UA"/>
        </w:rPr>
        <w:t>не пізніше ніж протягом десяти робочих днів з дня дострокового припинення договору, укладеного з директором Установи, чи визнання попереднього конкурсу таким, що не відбувся.</w:t>
      </w:r>
    </w:p>
    <w:p>
      <w:pPr>
        <w:pStyle w:val="Normal"/>
        <w:spacing w:lineRule="auto" w:line="240" w:before="0" w:after="0"/>
        <w:jc w:val="both"/>
        <w:rPr>
          <w:rFonts w:ascii="Times New Roman" w:hAnsi="Times New Roman" w:cs="Times New Roman"/>
          <w:color w:themeColor="text1" w:val="000000"/>
          <w:sz w:val="24"/>
          <w:szCs w:val="24"/>
          <w:lang w:val="uk-UA"/>
        </w:rPr>
      </w:pPr>
      <w:bookmarkStart w:id="83" w:name="n410"/>
      <w:bookmarkEnd w:id="83"/>
      <w:r>
        <w:rPr>
          <w:rFonts w:cs="Times New Roman" w:ascii="Times New Roman" w:hAnsi="Times New Roman"/>
          <w:color w:themeColor="text1" w:val="000000"/>
          <w:sz w:val="24"/>
          <w:szCs w:val="24"/>
          <w:lang w:val="uk-UA"/>
        </w:rPr>
        <w:t>6.1.8. Конкурс на посаду директора Установи проводиться відповідно до положення про конкурс, затвердженого рішенням Роздільнянської міської ради.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6.1.9. Директор Установи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Web"/>
        <w:spacing w:beforeAutospacing="0" w:before="0" w:afterAutospacing="0" w:after="0"/>
        <w:jc w:val="both"/>
        <w:rPr>
          <w:bCs/>
          <w:color w:themeColor="text1" w:val="000000"/>
          <w:shd w:fill="FFFFFF" w:val="clear"/>
        </w:rPr>
      </w:pPr>
      <w:r>
        <w:rPr>
          <w:color w:themeColor="text1" w:val="000000"/>
          <w:shd w:fill="FFFFFF" w:val="clear"/>
        </w:rPr>
        <w:t xml:space="preserve">6.1.10. В разі </w:t>
      </w:r>
      <w:r>
        <w:rPr>
          <w:color w:themeColor="text1" w:val="000000"/>
        </w:rPr>
        <w:t>дострокового припинення (прийняття рішення про дострокове припинення) трудового договору (контракту), укладеного з директором Установи н</w:t>
      </w:r>
      <w:r>
        <w:rPr>
          <w:color w:themeColor="text1" w:val="000000"/>
          <w:shd w:fill="FFFFFF" w:val="clear"/>
        </w:rPr>
        <w:t xml:space="preserve">а час </w:t>
      </w:r>
      <w:r>
        <w:rPr>
          <w:bCs/>
          <w:color w:themeColor="text1" w:val="000000"/>
        </w:rPr>
        <w:t xml:space="preserve">проведення конкурсу на заміщення вакантної посади керівника Комунальної установи </w:t>
      </w:r>
      <w:r>
        <w:rPr>
          <w:bCs/>
          <w:color w:themeColor="text1" w:val="000000"/>
          <w:shd w:fill="FFFFFF" w:val="clear"/>
        </w:rPr>
        <w:t>Роздільнянський міський голова за поданням Відділу освіти призначає виконуючого обов’язки директора.</w:t>
      </w:r>
    </w:p>
    <w:p>
      <w:pPr>
        <w:pStyle w:val="NoSpacing"/>
        <w:jc w:val="both"/>
        <w:rPr>
          <w:rStyle w:val="rvts0"/>
          <w:rFonts w:cs="Times New Roman"/>
          <w:color w:themeColor="text1" w:val="000000"/>
          <w:kern w:val="0"/>
          <w:lang w:val="uk-UA"/>
        </w:rPr>
      </w:pPr>
      <w:r>
        <w:rPr>
          <w:rStyle w:val="rvts0"/>
          <w:rFonts w:cs="Times New Roman"/>
          <w:color w:themeColor="text1" w:val="000000"/>
          <w:kern w:val="0"/>
          <w:lang w:val="uk-UA"/>
        </w:rPr>
        <w:t>6.1.11. У випадку тимчасової відсутності директора Установи (перебування у відпустці, на лікарняному, у відрядженні тощо) виконання обов’язків директора покладається на працівника Установи, до повноважень якого віднесено виконання обов’язків керівника на період його відсутності, які визначені наказом директора Установи «Про розподіл обов’язків між працівниками адміністрації Установи» або у посадовій інструкції такої особи.</w:t>
      </w:r>
    </w:p>
    <w:p>
      <w:pPr>
        <w:pStyle w:val="NoSpacing"/>
        <w:ind w:firstLine="425"/>
        <w:jc w:val="both"/>
        <w:rPr>
          <w:rFonts w:cs="Times New Roman"/>
          <w:color w:themeColor="text1" w:val="000000"/>
          <w:kern w:val="0"/>
          <w:lang w:val="uk-UA"/>
        </w:rPr>
      </w:pPr>
      <w:r>
        <w:rPr>
          <w:rStyle w:val="rvts0"/>
          <w:rFonts w:cs="Times New Roman"/>
          <w:color w:themeColor="text1" w:val="000000"/>
          <w:kern w:val="0"/>
          <w:lang w:val="uk-UA"/>
        </w:rPr>
        <w:t xml:space="preserve">У випадку відсутності наказу директора Установи «Про розподіл обов’язків між працівниками адміністрації Установи» та відповідних повноважень в інструкції працівників Комунальної установи наказ про покладання на працівника Установи обов’язків директора, у випадку тимчасової відсутності останнього, покладається на Відділ освіти.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6.2. </w:t>
      </w:r>
      <w:bookmarkStart w:id="84" w:name="n117"/>
      <w:bookmarkStart w:id="85" w:name="n420"/>
      <w:bookmarkEnd w:id="84"/>
      <w:bookmarkEnd w:id="85"/>
      <w:r>
        <w:rPr>
          <w:rFonts w:cs="Times New Roman" w:ascii="Times New Roman" w:hAnsi="Times New Roman"/>
          <w:color w:themeColor="text1" w:val="000000"/>
          <w:sz w:val="24"/>
          <w:szCs w:val="24"/>
          <w:lang w:val="uk-UA"/>
        </w:rPr>
        <w:t>Діяльність Установи забезпечують педагогічні працівники - директор, завідувач філії (за наявності філії), фахівці (консультанти)  (практичні психологи, вчителі-реабілітологи, вчителі-логопеди, інші вчителі-дефектологи).</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t>6.2.1. У разі коли кількість дітей, які проживають на території Роздільнянської міської територіальної громади перевищує 7 тис., Установа додатково залучає необхідних фахівців. До штатного розпису Установи додаткові посади фахівців (консультантів) вводяться за рішенням Засновника із розрахунку 0,5 ставки на кожну додаткову тисячу дитячого населення, яке проживає на території Роздільнянської міської територіальної громади.</w:t>
      </w:r>
    </w:p>
    <w:p>
      <w:pPr>
        <w:pStyle w:val="rvps2"/>
        <w:shd w:val="clear" w:color="auto" w:fill="FFFFFF"/>
        <w:spacing w:beforeAutospacing="0" w:before="0" w:afterAutospacing="0" w:after="0"/>
        <w:jc w:val="both"/>
        <w:rPr>
          <w:color w:themeColor="text1" w:val="000000"/>
          <w:lang w:val="uk-UA"/>
        </w:rPr>
      </w:pPr>
      <w:bookmarkStart w:id="86" w:name="n422"/>
      <w:bookmarkEnd w:id="86"/>
      <w:r>
        <w:rPr>
          <w:color w:themeColor="text1" w:val="000000"/>
          <w:lang w:val="uk-UA"/>
        </w:rPr>
        <w:t>6.2.2. Штатний розпис Установи може передбачати посади інших працівників (адміністратор інклюзивно-ресурсного центру, головний бухгалтер, бухгалтер, сестра медична (брат медичний), юрист, водій тощо), які забезпечують господарсько-обслуговуючу та іншу діяльність Установи.</w:t>
      </w:r>
    </w:p>
    <w:p>
      <w:pPr>
        <w:pStyle w:val="Normal"/>
        <w:spacing w:lineRule="auto" w:line="240" w:before="0" w:after="0"/>
        <w:jc w:val="both"/>
        <w:rPr>
          <w:rFonts w:ascii="Times New Roman" w:hAnsi="Times New Roman" w:cs="Times New Roman"/>
          <w:color w:themeColor="text1" w:val="000000"/>
          <w:sz w:val="24"/>
          <w:szCs w:val="24"/>
          <w:lang w:val="uk-UA"/>
        </w:rPr>
      </w:pPr>
      <w:bookmarkStart w:id="87" w:name="n423"/>
      <w:bookmarkStart w:id="88" w:name="n511"/>
      <w:bookmarkStart w:id="89" w:name="n421"/>
      <w:bookmarkEnd w:id="87"/>
      <w:bookmarkEnd w:id="88"/>
      <w:bookmarkEnd w:id="89"/>
      <w:r>
        <w:rPr>
          <w:rFonts w:cs="Times New Roman" w:ascii="Times New Roman" w:hAnsi="Times New Roman"/>
          <w:color w:themeColor="text1" w:val="000000"/>
          <w:sz w:val="24"/>
          <w:szCs w:val="24"/>
          <w:lang w:val="uk-UA"/>
        </w:rPr>
        <w:t>6.3. Структуру Комунальної установи затверджує Засновник відповідно до законодавства. А штатний розпис затверджує Відділ освіти.</w:t>
      </w:r>
    </w:p>
    <w:p>
      <w:pPr>
        <w:pStyle w:val="Normal"/>
        <w:spacing w:lineRule="auto" w:line="240" w:before="0" w:after="0"/>
        <w:jc w:val="both"/>
        <w:rPr>
          <w:rFonts w:ascii="Times New Roman" w:hAnsi="Times New Roman" w:cs="Times New Roman"/>
          <w:color w:themeColor="text1" w:val="000000"/>
          <w:sz w:val="24"/>
          <w:szCs w:val="24"/>
          <w:lang w:val="uk-UA"/>
        </w:rPr>
      </w:pPr>
      <w:bookmarkStart w:id="90" w:name="n118"/>
      <w:bookmarkStart w:id="91" w:name="n281"/>
      <w:bookmarkEnd w:id="90"/>
      <w:bookmarkEnd w:id="91"/>
      <w:r>
        <w:rPr>
          <w:rFonts w:cs="Times New Roman" w:ascii="Times New Roman" w:hAnsi="Times New Roman"/>
          <w:color w:themeColor="text1" w:val="000000"/>
          <w:sz w:val="24"/>
          <w:szCs w:val="24"/>
          <w:lang w:val="uk-UA"/>
        </w:rPr>
        <w:t>6.4. На посади педагогічних працівників Установи призначаються особи, які є громадянами України, вільно володіють державною мовою, мають вищу педагогічну (психологічну) освіту ступеня магістра (спеціаліста) за спеціальностями “Спеціальна освіта” (для осіб, які здобували вищу освіту до набрання чинності постановою Кабінету Міністрів України від 29 квітня 2015 р. № 266 “Про затвердження переліку галузей знань і спеціальностей, за якими здійснюється підготовка здобувачів вищої освіти” (Офіційний вісник України, 2015 р., № 38, ст. 1147), за спеціальностями “Дефектологія”, “Корекційна освіта” (за нозологіями) або “Психологія” (“Практична психологія”), стаж педагогічної та/або науково-педагогічної роботи або роботи за фахом не менш як два роки, у порядку, встановленому трудовим законодавством.</w:t>
      </w:r>
    </w:p>
    <w:p>
      <w:pPr>
        <w:pStyle w:val="Normal"/>
        <w:spacing w:lineRule="auto" w:line="240" w:before="0" w:after="0"/>
        <w:jc w:val="both"/>
        <w:rPr>
          <w:rFonts w:ascii="Times New Roman" w:hAnsi="Times New Roman" w:cs="Times New Roman"/>
          <w:color w:themeColor="text1" w:val="000000"/>
          <w:sz w:val="24"/>
          <w:szCs w:val="24"/>
          <w:lang w:val="uk-UA"/>
        </w:rPr>
      </w:pPr>
      <w:bookmarkStart w:id="92" w:name="n121"/>
      <w:bookmarkStart w:id="93" w:name="n424"/>
      <w:bookmarkStart w:id="94" w:name="n120"/>
      <w:bookmarkStart w:id="95" w:name="n282"/>
      <w:bookmarkStart w:id="96" w:name="n119"/>
      <w:bookmarkStart w:id="97" w:name="n280"/>
      <w:bookmarkEnd w:id="92"/>
      <w:bookmarkEnd w:id="93"/>
      <w:bookmarkEnd w:id="94"/>
      <w:bookmarkEnd w:id="95"/>
      <w:bookmarkEnd w:id="96"/>
      <w:bookmarkEnd w:id="97"/>
      <w:r>
        <w:rPr>
          <w:rFonts w:cs="Times New Roman" w:ascii="Times New Roman" w:hAnsi="Times New Roman"/>
          <w:color w:themeColor="text1" w:val="000000"/>
          <w:sz w:val="24"/>
          <w:szCs w:val="24"/>
          <w:lang w:val="uk-UA"/>
        </w:rPr>
        <w:t>6.5. На педагогічних працівників Установи поширюються умови оплати праці, умови надання щорічних відпусток та інші пільги, встановлені законодавством для педагогічних працівників спеціальних закладів загальної середньої освіти.</w:t>
      </w:r>
    </w:p>
    <w:p>
      <w:pPr>
        <w:pStyle w:val="Normal"/>
        <w:spacing w:lineRule="auto" w:line="240" w:before="0" w:after="0"/>
        <w:jc w:val="both"/>
        <w:rPr>
          <w:rFonts w:ascii="Times New Roman" w:hAnsi="Times New Roman" w:cs="Times New Roman"/>
          <w:color w:themeColor="text1" w:val="000000"/>
          <w:sz w:val="24"/>
          <w:szCs w:val="24"/>
          <w:lang w:val="uk-UA"/>
        </w:rPr>
      </w:pPr>
      <w:bookmarkStart w:id="98" w:name="n122"/>
      <w:bookmarkStart w:id="99" w:name="n283"/>
      <w:bookmarkEnd w:id="98"/>
      <w:bookmarkEnd w:id="99"/>
      <w:r>
        <w:rPr>
          <w:rFonts w:cs="Times New Roman" w:ascii="Times New Roman" w:hAnsi="Times New Roman"/>
          <w:color w:themeColor="text1" w:val="000000"/>
          <w:sz w:val="24"/>
          <w:szCs w:val="24"/>
          <w:lang w:val="uk-UA"/>
        </w:rPr>
        <w:t>6.6. У разі потреби Установа може залучати додаткових фахівців шляхом укладання цивільно-правових угод.</w:t>
      </w:r>
    </w:p>
    <w:p>
      <w:pPr>
        <w:pStyle w:val="Normal"/>
        <w:spacing w:lineRule="auto" w:line="240" w:before="0" w:after="0"/>
        <w:jc w:val="both"/>
        <w:rPr>
          <w:rFonts w:ascii="Times New Roman" w:hAnsi="Times New Roman" w:cs="Times New Roman"/>
          <w:color w:themeColor="text1" w:val="000000"/>
          <w:sz w:val="24"/>
          <w:szCs w:val="24"/>
          <w:lang w:val="uk-UA"/>
        </w:rPr>
      </w:pPr>
      <w:bookmarkStart w:id="100" w:name="n129"/>
      <w:bookmarkStart w:id="101" w:name="n284"/>
      <w:bookmarkEnd w:id="100"/>
      <w:bookmarkEnd w:id="101"/>
      <w:r>
        <w:rPr>
          <w:rFonts w:cs="Times New Roman" w:ascii="Times New Roman" w:hAnsi="Times New Roman"/>
          <w:color w:themeColor="text1" w:val="000000"/>
          <w:sz w:val="24"/>
          <w:szCs w:val="24"/>
          <w:lang w:val="uk-UA"/>
        </w:rPr>
        <w:t xml:space="preserve">6.7. </w:t>
      </w:r>
      <w:bookmarkStart w:id="102" w:name="n130"/>
      <w:bookmarkStart w:id="103" w:name="n428"/>
      <w:bookmarkEnd w:id="102"/>
      <w:bookmarkEnd w:id="103"/>
      <w:r>
        <w:rPr>
          <w:rFonts w:cs="Times New Roman" w:ascii="Times New Roman" w:hAnsi="Times New Roman"/>
          <w:color w:themeColor="text1" w:val="000000"/>
          <w:sz w:val="24"/>
          <w:szCs w:val="24"/>
          <w:lang w:val="uk-UA"/>
        </w:rPr>
        <w:t>Для забезпечення права осіб з особливими освітніми потребами на здобуття дошкільної та загальної середньої освіти, в тому числі у закладах професійної (професійно-технічної) освіти та інших закладах освіти, АС “ІРЦ” забезпечує передачу до бази даних Єдиної державної електронної бази з питань освіти та програмно-апаратного комплексу “Автоматизований інформаційний комплекс освітнього менеджменту” інформації про осіб з особливими освітніми потребами та їх психолого-педагогічну оцінку розвитку, а також про відповідних суб’єктів освітньої діяльності.</w:t>
      </w:r>
    </w:p>
    <w:p>
      <w:pPr>
        <w:pStyle w:val="Normal"/>
        <w:spacing w:lineRule="auto" w:line="240" w:before="0" w:after="0"/>
        <w:jc w:val="both"/>
        <w:rPr>
          <w:rFonts w:ascii="Times New Roman" w:hAnsi="Times New Roman" w:cs="Times New Roman"/>
          <w:color w:themeColor="text1" w:val="000000"/>
          <w:sz w:val="24"/>
          <w:szCs w:val="24"/>
          <w:lang w:val="uk-UA"/>
        </w:rPr>
      </w:pPr>
      <w:bookmarkStart w:id="104" w:name="n135"/>
      <w:bookmarkStart w:id="105" w:name="n429"/>
      <w:bookmarkEnd w:id="104"/>
      <w:bookmarkEnd w:id="105"/>
      <w:r>
        <w:rPr>
          <w:rFonts w:cs="Times New Roman" w:ascii="Times New Roman" w:hAnsi="Times New Roman"/>
          <w:color w:themeColor="text1" w:val="000000"/>
          <w:sz w:val="24"/>
          <w:szCs w:val="24"/>
          <w:lang w:val="uk-UA"/>
        </w:rPr>
        <w:t>6.8. Інформація до Єдиної державної електронної бази з питань освіти та програмно-апаратного комплексу “Автоматизований інформаційний комплекс освітнього менеджменту” передається у процесі оновлення в АС “ІРЦ” та доповнює профіль особи та закладу освіти у складових зазначеної електронної бази: Реєстрі суб’єктів освітньої діяльності, Реєстрі здобувачів освіти, Реєстрі документів про освіту, Реєстрі дітей дошкільного та шкільного віку, довідниках здобувачів освіти та закладів освіти програмно-апаратного комплексу “Автоматизований інформаційний комплекс освітнього менеджменту”.</w:t>
      </w:r>
    </w:p>
    <w:p>
      <w:pPr>
        <w:pStyle w:val="rvps7"/>
        <w:shd w:val="clear" w:color="auto" w:fill="FFFFFF"/>
        <w:spacing w:beforeAutospacing="0" w:before="0" w:afterAutospacing="0" w:after="0"/>
        <w:ind w:start="450" w:end="450"/>
        <w:jc w:val="center"/>
        <w:rPr>
          <w:b/>
          <w:color w:themeColor="text1" w:val="000000"/>
          <w:lang w:val="uk-UA"/>
        </w:rPr>
      </w:pPr>
      <w:r>
        <w:rPr>
          <w:b/>
          <w:color w:themeColor="text1" w:val="000000"/>
          <w:lang w:val="uk-UA"/>
        </w:rPr>
      </w:r>
    </w:p>
    <w:p>
      <w:pPr>
        <w:pStyle w:val="rvps7"/>
        <w:shd w:val="clear" w:color="auto" w:fill="FFFFFF"/>
        <w:spacing w:beforeAutospacing="0" w:before="0" w:afterAutospacing="0" w:after="0"/>
        <w:ind w:start="450" w:end="450"/>
        <w:jc w:val="center"/>
        <w:rPr>
          <w:rStyle w:val="rvts15"/>
          <w:b/>
          <w:bCs/>
          <w:color w:themeColor="text1" w:val="000000"/>
          <w:lang w:val="uk-UA"/>
        </w:rPr>
      </w:pPr>
      <w:r>
        <w:rPr>
          <w:b/>
          <w:color w:themeColor="text1" w:val="000000"/>
          <w:lang w:val="uk-UA"/>
        </w:rPr>
        <w:t xml:space="preserve">VІІ. </w:t>
      </w:r>
      <w:r>
        <w:rPr>
          <w:rStyle w:val="rvts15"/>
          <w:b/>
          <w:bCs/>
          <w:color w:themeColor="text1" w:val="000000"/>
          <w:lang w:val="uk-UA"/>
        </w:rPr>
        <w:t>Організація проведення комплексної оцінки</w:t>
      </w:r>
    </w:p>
    <w:p>
      <w:pPr>
        <w:pStyle w:val="rvps2"/>
        <w:shd w:val="clear" w:color="auto" w:fill="FFFFFF"/>
        <w:spacing w:beforeAutospacing="0" w:before="0" w:afterAutospacing="0" w:after="0"/>
        <w:jc w:val="both"/>
        <w:rPr>
          <w:color w:themeColor="text1" w:val="000000"/>
          <w:lang w:val="uk-UA"/>
        </w:rPr>
      </w:pPr>
      <w:bookmarkStart w:id="106" w:name="n48"/>
      <w:bookmarkEnd w:id="106"/>
      <w:r>
        <w:rPr>
          <w:color w:themeColor="text1" w:val="000000"/>
          <w:lang w:val="uk-UA"/>
        </w:rPr>
        <w:t>7.1. Комплексна оцінка, у тому числі повторна, проводиться:</w:t>
      </w:r>
    </w:p>
    <w:p>
      <w:pPr>
        <w:pStyle w:val="rvps2"/>
        <w:shd w:val="clear" w:color="auto" w:fill="FFFFFF"/>
        <w:spacing w:beforeAutospacing="0" w:before="0" w:afterAutospacing="0" w:after="0"/>
        <w:ind w:firstLine="450"/>
        <w:jc w:val="both"/>
        <w:rPr>
          <w:color w:themeColor="text1" w:val="000000"/>
          <w:lang w:val="uk-UA"/>
        </w:rPr>
      </w:pPr>
      <w:bookmarkStart w:id="107" w:name="n359"/>
      <w:bookmarkEnd w:id="107"/>
      <w:r>
        <w:rPr>
          <w:color w:themeColor="text1" w:val="000000"/>
          <w:lang w:val="uk-UA"/>
        </w:rPr>
        <w:t xml:space="preserve">за письмовим (або он-лайн, використовуючи АС “ІРЦ”) зверненням (заявою) до Комунальної установи батьків (одного з батьків) або інших законних представників особи з особливими освітніми потребами, особи, яка подала заяву відповідно до частини четвертої статті 4 Закону України “Про забезпечення прав і свобод внутрішньо переміщених осіб”, яка досягла 14 років (за погодженням із батьками, іншими законними представниками), органів опіки та піклування (для дітей-сиріт, дітей позбавлених батьківського піклування (у разі непризначення законного представника у відповідному до законодавства порядку), повнолітньої особи (надалі - </w:t>
      </w:r>
      <w:r>
        <w:rPr>
          <w:b/>
          <w:i/>
          <w:color w:themeColor="text1" w:val="000000"/>
          <w:lang w:val="uk-UA"/>
        </w:rPr>
        <w:t>Заявники</w:t>
      </w:r>
      <w:r>
        <w:rPr>
          <w:color w:themeColor="text1" w:val="000000"/>
          <w:lang w:val="uk-UA"/>
        </w:rPr>
        <w:t>).</w:t>
      </w:r>
    </w:p>
    <w:p>
      <w:pPr>
        <w:pStyle w:val="rvps2"/>
        <w:shd w:val="clear" w:color="auto" w:fill="FFFFFF"/>
        <w:spacing w:beforeAutospacing="0" w:before="0" w:afterAutospacing="0" w:after="0"/>
        <w:jc w:val="both"/>
        <w:rPr>
          <w:color w:themeColor="text1" w:val="000000"/>
          <w:lang w:val="uk-UA"/>
        </w:rPr>
      </w:pPr>
      <w:bookmarkStart w:id="108" w:name="n360"/>
      <w:bookmarkStart w:id="109" w:name="n465"/>
      <w:bookmarkEnd w:id="108"/>
      <w:bookmarkEnd w:id="109"/>
      <w:r>
        <w:rPr>
          <w:color w:themeColor="text1" w:val="000000"/>
          <w:lang w:val="uk-UA"/>
        </w:rPr>
        <w:t>7.1.1. Усі письмові звернення (заяви) до Комунальної установи щодо проведення комплексної оцінки невідкладно фіксуються в АС “ІРЦ”. У разі звернення до Установи щодо проведення комплексної оцінки однієї і тієї самої особи воно фіксується як повторне.</w:t>
      </w:r>
    </w:p>
    <w:p>
      <w:pPr>
        <w:pStyle w:val="rvps2"/>
        <w:shd w:val="clear" w:color="auto" w:fill="FFFFFF"/>
        <w:spacing w:beforeAutospacing="0" w:before="0" w:afterAutospacing="0" w:after="0"/>
        <w:jc w:val="both"/>
        <w:rPr>
          <w:color w:themeColor="text1" w:val="000000"/>
          <w:lang w:val="uk-UA"/>
        </w:rPr>
      </w:pPr>
      <w:bookmarkStart w:id="110" w:name="n361"/>
      <w:bookmarkEnd w:id="110"/>
      <w:r>
        <w:rPr>
          <w:color w:themeColor="text1" w:val="000000"/>
          <w:lang w:val="uk-UA"/>
        </w:rPr>
        <w:t>7.1.2. Перед проведенням комплексної оцінки директор Установи або уповноважені ним працівники проводять первинний прийом Заявників, визначають час, місце та дату проведення комплексної оцінки та встановлюють наявність у них таких документів:</w:t>
      </w:r>
    </w:p>
    <w:p>
      <w:pPr>
        <w:pStyle w:val="rvps2"/>
        <w:numPr>
          <w:ilvl w:val="0"/>
          <w:numId w:val="4"/>
        </w:numPr>
        <w:shd w:val="clear" w:color="auto" w:fill="FFFFFF"/>
        <w:spacing w:beforeAutospacing="0" w:before="0" w:afterAutospacing="0" w:after="0"/>
        <w:jc w:val="both"/>
        <w:rPr>
          <w:color w:themeColor="text1" w:val="000000"/>
          <w:lang w:val="uk-UA"/>
        </w:rPr>
      </w:pPr>
      <w:bookmarkStart w:id="111" w:name="n362"/>
      <w:bookmarkEnd w:id="111"/>
      <w:r>
        <w:rPr>
          <w:color w:themeColor="text1" w:val="000000"/>
          <w:lang w:val="uk-UA"/>
        </w:rPr>
        <w:t>документи, що посвідчують особу Заявників;</w:t>
      </w:r>
    </w:p>
    <w:p>
      <w:pPr>
        <w:pStyle w:val="rvps2"/>
        <w:numPr>
          <w:ilvl w:val="0"/>
          <w:numId w:val="4"/>
        </w:numPr>
        <w:shd w:val="clear" w:color="auto" w:fill="FFFFFF"/>
        <w:spacing w:beforeAutospacing="0" w:before="0" w:afterAutospacing="0" w:after="0"/>
        <w:jc w:val="both"/>
        <w:rPr>
          <w:color w:themeColor="text1" w:val="000000"/>
          <w:lang w:val="uk-UA"/>
        </w:rPr>
      </w:pPr>
      <w:bookmarkStart w:id="112" w:name="n363"/>
      <w:bookmarkEnd w:id="112"/>
      <w:r>
        <w:rPr>
          <w:color w:themeColor="text1" w:val="000000"/>
          <w:lang w:val="uk-UA"/>
        </w:rPr>
        <w:t>свідоцтво про народження дитини;</w:t>
      </w:r>
    </w:p>
    <w:p>
      <w:pPr>
        <w:pStyle w:val="rvps2"/>
        <w:numPr>
          <w:ilvl w:val="0"/>
          <w:numId w:val="4"/>
        </w:numPr>
        <w:shd w:val="clear" w:color="auto" w:fill="FFFFFF"/>
        <w:spacing w:beforeAutospacing="0" w:before="0" w:afterAutospacing="0" w:after="0"/>
        <w:jc w:val="both"/>
        <w:rPr>
          <w:color w:themeColor="text1" w:val="000000"/>
          <w:lang w:val="uk-UA"/>
        </w:rPr>
      </w:pPr>
      <w:bookmarkStart w:id="113" w:name="n364"/>
      <w:bookmarkEnd w:id="113"/>
      <w:r>
        <w:rPr>
          <w:color w:themeColor="text1" w:val="000000"/>
          <w:lang w:val="uk-UA"/>
        </w:rPr>
        <w:t>інші документів, що посвідчують особу, якій проводитиметься комплексна оцінка.</w:t>
      </w:r>
    </w:p>
    <w:p>
      <w:pPr>
        <w:pStyle w:val="rvps2"/>
        <w:shd w:val="clear" w:color="auto" w:fill="FFFFFF"/>
        <w:spacing w:beforeAutospacing="0" w:before="0" w:afterAutospacing="0" w:after="0"/>
        <w:ind w:firstLine="450"/>
        <w:jc w:val="both"/>
        <w:rPr>
          <w:color w:themeColor="text1" w:val="000000"/>
          <w:lang w:val="uk-UA"/>
        </w:rPr>
      </w:pPr>
      <w:bookmarkStart w:id="114" w:name="n466"/>
      <w:bookmarkEnd w:id="114"/>
      <w:r>
        <w:rPr>
          <w:color w:themeColor="text1" w:val="000000"/>
          <w:lang w:val="uk-UA"/>
        </w:rPr>
        <w:t>У період воєнного стану, надзвичайної ситуації або надзвичайного стану (особливого періоду) можуть надаватися копії документів, що посвідчують особу дитини, особу батьків (інших законних представників) дитини, повнолітньої особи, свідоцтва про народження дитини або пред’являтися документи з використанням мобільного додатка Порталу Дія (Дія).</w:t>
      </w:r>
    </w:p>
    <w:p>
      <w:pPr>
        <w:pStyle w:val="rvps2"/>
        <w:shd w:val="clear" w:color="auto" w:fill="FFFFFF"/>
        <w:spacing w:beforeAutospacing="0" w:before="0" w:afterAutospacing="0" w:after="0"/>
        <w:jc w:val="both"/>
        <w:rPr>
          <w:color w:themeColor="text1" w:val="000000"/>
          <w:lang w:val="uk-UA"/>
        </w:rPr>
      </w:pPr>
      <w:bookmarkStart w:id="115" w:name="n365"/>
      <w:bookmarkStart w:id="116" w:name="n467"/>
      <w:bookmarkEnd w:id="115"/>
      <w:bookmarkEnd w:id="116"/>
      <w:r>
        <w:rPr>
          <w:color w:themeColor="text1" w:val="000000"/>
          <w:lang w:val="uk-UA"/>
        </w:rPr>
        <w:t>7.1.3. У разі проведення комплексної оцінки особи з інвалідністю до звернення (заяви) до Комунальної установи щодо проведення комплексної оцінки додається її індивідуальна програма реабілітації.</w:t>
      </w:r>
    </w:p>
    <w:p>
      <w:pPr>
        <w:pStyle w:val="rvps2"/>
        <w:shd w:val="clear" w:color="auto" w:fill="FFFFFF"/>
        <w:spacing w:beforeAutospacing="0" w:before="0" w:afterAutospacing="0" w:after="0"/>
        <w:jc w:val="both"/>
        <w:rPr>
          <w:color w:themeColor="text1" w:val="000000"/>
          <w:lang w:val="uk-UA"/>
        </w:rPr>
      </w:pPr>
      <w:bookmarkStart w:id="117" w:name="n53"/>
      <w:bookmarkStart w:id="118" w:name="n366"/>
      <w:bookmarkEnd w:id="117"/>
      <w:bookmarkEnd w:id="118"/>
      <w:r>
        <w:rPr>
          <w:color w:themeColor="text1" w:val="000000"/>
          <w:lang w:val="uk-UA"/>
        </w:rPr>
        <w:t>7.2. Комунальна установа проводить комплексну оцінку не пізніше ніж протягом місяця з моменту подання звернення (заяви) відповідно до п. 7.1 цього Статуту.</w:t>
      </w:r>
    </w:p>
    <w:p>
      <w:pPr>
        <w:pStyle w:val="rvps2"/>
        <w:shd w:val="clear" w:color="auto" w:fill="FFFFFF"/>
        <w:spacing w:beforeAutospacing="0" w:before="0" w:afterAutospacing="0" w:after="0"/>
        <w:ind w:firstLine="450"/>
        <w:jc w:val="both"/>
        <w:rPr>
          <w:color w:themeColor="text1" w:val="000000"/>
          <w:lang w:val="uk-UA"/>
        </w:rPr>
      </w:pPr>
      <w:bookmarkStart w:id="119" w:name="n468"/>
      <w:bookmarkEnd w:id="119"/>
      <w:r>
        <w:rPr>
          <w:color w:themeColor="text1" w:val="000000"/>
          <w:lang w:val="uk-UA"/>
        </w:rPr>
        <w:t>У період воєнного стану, надзвичайної ситуації або надзвичайного стану (особливого періоду) для дітей, які переїхали на тимчасове місце проживання, комплексна оцінка проводиться протягом тижня з моменту подання звернення (заяви).</w:t>
      </w:r>
    </w:p>
    <w:p>
      <w:pPr>
        <w:pStyle w:val="rvps2"/>
        <w:shd w:val="clear" w:color="auto" w:fill="FFFFFF"/>
        <w:spacing w:beforeAutospacing="0" w:before="0" w:afterAutospacing="0" w:after="0"/>
        <w:jc w:val="both"/>
        <w:rPr>
          <w:color w:themeColor="text1" w:val="000000"/>
          <w:lang w:val="uk-UA"/>
        </w:rPr>
      </w:pPr>
      <w:bookmarkStart w:id="120" w:name="n54"/>
      <w:bookmarkStart w:id="121" w:name="n469"/>
      <w:bookmarkEnd w:id="120"/>
      <w:bookmarkEnd w:id="121"/>
      <w:r>
        <w:rPr>
          <w:color w:themeColor="text1" w:val="000000"/>
          <w:lang w:val="uk-UA"/>
        </w:rPr>
        <w:t>7.3. У разі коли особа з особливими освітніми потребами здобуває дошкільну або загальну середню освіту, до заяви можуть додаватися:</w:t>
      </w:r>
    </w:p>
    <w:p>
      <w:pPr>
        <w:pStyle w:val="rvps2"/>
        <w:numPr>
          <w:ilvl w:val="0"/>
          <w:numId w:val="5"/>
        </w:numPr>
        <w:shd w:val="clear" w:color="auto" w:fill="FFFFFF"/>
        <w:spacing w:beforeAutospacing="0" w:before="0" w:afterAutospacing="0" w:after="0"/>
        <w:jc w:val="both"/>
        <w:rPr>
          <w:color w:themeColor="text1" w:val="000000"/>
          <w:lang w:val="uk-UA"/>
        </w:rPr>
      </w:pPr>
      <w:bookmarkStart w:id="122" w:name="n55"/>
      <w:bookmarkEnd w:id="122"/>
      <w:r>
        <w:rPr>
          <w:color w:themeColor="text1" w:val="000000"/>
          <w:lang w:val="uk-UA"/>
        </w:rPr>
        <w:t>психолого-педагогічна характеристика особи із зазначенням динаміки та якості засвоєння знань під час навчання, підготовлена відповідним педагогічним працівником та затверджена керівником відповідного закладу освіти;</w:t>
      </w:r>
    </w:p>
    <w:p>
      <w:pPr>
        <w:pStyle w:val="rvps2"/>
        <w:numPr>
          <w:ilvl w:val="0"/>
          <w:numId w:val="5"/>
        </w:numPr>
        <w:shd w:val="clear" w:color="auto" w:fill="FFFFFF"/>
        <w:spacing w:beforeAutospacing="0" w:before="0" w:afterAutospacing="0" w:after="0"/>
        <w:jc w:val="both"/>
        <w:rPr>
          <w:color w:themeColor="text1" w:val="000000"/>
          <w:lang w:val="uk-UA"/>
        </w:rPr>
      </w:pPr>
      <w:bookmarkStart w:id="123" w:name="n56"/>
      <w:bookmarkEnd w:id="123"/>
      <w:r>
        <w:rPr>
          <w:color w:themeColor="text1" w:val="000000"/>
          <w:lang w:val="uk-UA"/>
        </w:rPr>
        <w:t>зошити з рідної мови, математики, результати навчальних досягнень (для осіб, які здобувають загальну середню освіту), малюнки, інші результати навчання, виховання та розвитку особи;</w:t>
      </w:r>
    </w:p>
    <w:p>
      <w:pPr>
        <w:pStyle w:val="rvps2"/>
        <w:numPr>
          <w:ilvl w:val="0"/>
          <w:numId w:val="5"/>
        </w:numPr>
        <w:shd w:val="clear" w:color="auto" w:fill="FFFFFF"/>
        <w:spacing w:beforeAutospacing="0" w:before="0" w:afterAutospacing="0" w:after="0"/>
        <w:jc w:val="both"/>
        <w:rPr>
          <w:color w:themeColor="text1" w:val="000000"/>
          <w:lang w:val="uk-UA"/>
        </w:rPr>
      </w:pPr>
      <w:bookmarkStart w:id="124" w:name="n57"/>
      <w:bookmarkStart w:id="125" w:name="n470"/>
      <w:bookmarkEnd w:id="124"/>
      <w:bookmarkEnd w:id="125"/>
      <w:r>
        <w:rPr>
          <w:color w:themeColor="text1" w:val="000000"/>
          <w:lang w:val="uk-UA"/>
        </w:rPr>
        <w:t>документи щодо додаткових обстежень особи;</w:t>
      </w:r>
    </w:p>
    <w:p>
      <w:pPr>
        <w:pStyle w:val="rvps2"/>
        <w:numPr>
          <w:ilvl w:val="0"/>
          <w:numId w:val="5"/>
        </w:numPr>
        <w:shd w:val="clear" w:color="auto" w:fill="FFFFFF"/>
        <w:spacing w:beforeAutospacing="0" w:before="0" w:afterAutospacing="0" w:after="0"/>
        <w:jc w:val="both"/>
        <w:rPr>
          <w:color w:themeColor="text1" w:val="000000"/>
          <w:lang w:val="uk-UA"/>
        </w:rPr>
      </w:pPr>
      <w:bookmarkStart w:id="126" w:name="n313"/>
      <w:bookmarkEnd w:id="126"/>
      <w:r>
        <w:rPr>
          <w:color w:themeColor="text1" w:val="000000"/>
          <w:lang w:val="uk-UA"/>
        </w:rPr>
        <w:t>копія протоколу засідання команди психолого-педагогічного супроводу особи з особливими освітніми потребами із зазначенням потреби щодо продовження тривалості здобуття освіти.</w:t>
      </w:r>
    </w:p>
    <w:p>
      <w:pPr>
        <w:pStyle w:val="rvps2"/>
        <w:shd w:val="clear" w:color="auto" w:fill="FFFFFF"/>
        <w:spacing w:beforeAutospacing="0" w:before="0" w:afterAutospacing="0" w:after="0"/>
        <w:jc w:val="both"/>
        <w:rPr>
          <w:color w:themeColor="text1" w:val="000000"/>
          <w:lang w:val="uk-UA"/>
        </w:rPr>
      </w:pPr>
      <w:bookmarkStart w:id="127" w:name="n58"/>
      <w:bookmarkStart w:id="128" w:name="n312"/>
      <w:bookmarkEnd w:id="127"/>
      <w:bookmarkEnd w:id="128"/>
      <w:r>
        <w:rPr>
          <w:color w:themeColor="text1" w:val="000000"/>
          <w:lang w:val="uk-UA"/>
        </w:rPr>
        <w:t>7.4. У разі коли особі з особливими освітніми потребами вже надавались психолого-педагогічні та корекційно-розвиткові послуги, до Комунальної установи подаються:</w:t>
      </w:r>
    </w:p>
    <w:p>
      <w:pPr>
        <w:pStyle w:val="rvps2"/>
        <w:numPr>
          <w:ilvl w:val="0"/>
          <w:numId w:val="6"/>
        </w:numPr>
        <w:shd w:val="clear" w:color="auto" w:fill="FFFFFF"/>
        <w:spacing w:beforeAutospacing="0" w:before="0" w:afterAutospacing="0" w:after="0"/>
        <w:jc w:val="both"/>
        <w:rPr>
          <w:color w:themeColor="text1" w:val="000000"/>
          <w:lang w:val="uk-UA"/>
        </w:rPr>
      </w:pPr>
      <w:bookmarkStart w:id="129" w:name="n59"/>
      <w:bookmarkEnd w:id="129"/>
      <w:r>
        <w:rPr>
          <w:color w:themeColor="text1" w:val="000000"/>
          <w:lang w:val="uk-UA"/>
        </w:rPr>
        <w:t>попередні рекомендації щодо проведення комплексної оцінки;</w:t>
      </w:r>
    </w:p>
    <w:p>
      <w:pPr>
        <w:pStyle w:val="rvps2"/>
        <w:numPr>
          <w:ilvl w:val="0"/>
          <w:numId w:val="6"/>
        </w:numPr>
        <w:shd w:val="clear" w:color="auto" w:fill="FFFFFF"/>
        <w:spacing w:beforeAutospacing="0" w:before="0" w:afterAutospacing="0" w:after="0"/>
        <w:jc w:val="both"/>
        <w:rPr>
          <w:color w:themeColor="text1" w:val="000000"/>
          <w:lang w:val="uk-UA"/>
        </w:rPr>
      </w:pPr>
      <w:bookmarkStart w:id="130" w:name="n60"/>
      <w:bookmarkEnd w:id="130"/>
      <w:r>
        <w:rPr>
          <w:color w:themeColor="text1" w:val="000000"/>
          <w:lang w:val="uk-UA"/>
        </w:rPr>
        <w:t>висновок відповідних фахівців щодо результатів надання психолого-педагогічних та корекційно-розвиткових послуг із зазначенням динаміки розвитку особи згідно з індивідуальною програмою розвитку.</w:t>
      </w:r>
    </w:p>
    <w:p>
      <w:pPr>
        <w:pStyle w:val="rvps2"/>
        <w:shd w:val="clear" w:color="auto" w:fill="FFFFFF"/>
        <w:spacing w:beforeAutospacing="0" w:before="0" w:afterAutospacing="0" w:after="0"/>
        <w:jc w:val="both"/>
        <w:rPr>
          <w:color w:themeColor="text1" w:val="000000"/>
          <w:lang w:val="uk-UA"/>
        </w:rPr>
      </w:pPr>
      <w:bookmarkStart w:id="131" w:name="n61"/>
      <w:bookmarkEnd w:id="131"/>
      <w:r>
        <w:rPr>
          <w:color w:themeColor="text1" w:val="000000"/>
          <w:lang w:val="uk-UA"/>
        </w:rPr>
        <w:t>7.5. Установа може проводити комплексну оцінку, у тому числі повторну, за місцем навчання та/або проживання (перебування) особи. Графік проведення комплексної оцінки обов’язково погоджується з керівником відповідного закладу освіти, закладу охорони здоров’я та батьками (одним з батьків) або законними представниками особи за два тижні до початку її проведення.</w:t>
      </w:r>
    </w:p>
    <w:p>
      <w:pPr>
        <w:pStyle w:val="rvps2"/>
        <w:shd w:val="clear" w:color="auto" w:fill="FFFFFF"/>
        <w:spacing w:beforeAutospacing="0" w:before="0" w:afterAutospacing="0" w:after="0"/>
        <w:jc w:val="both"/>
        <w:rPr>
          <w:color w:themeColor="text1" w:val="000000"/>
          <w:lang w:val="uk-UA"/>
        </w:rPr>
      </w:pPr>
      <w:bookmarkStart w:id="132" w:name="n369"/>
      <w:bookmarkEnd w:id="132"/>
      <w:r>
        <w:rPr>
          <w:color w:themeColor="text1" w:val="000000"/>
          <w:lang w:val="uk-UA"/>
        </w:rPr>
        <w:t>7.5.1. Для осіб, які мають освітні труднощі тяжкого та найтяжчого ступеня прояву; відповідно до індивідуальної програми реабілітації особи з інвалідністю потребують індивідуального догляду та супроводу; перебувають на довготривалому лікуванні та/або реабілітації в закладах охорони здоров’я комплексна оцінка проводиться за місцем їх проживання (перебування).</w:t>
      </w:r>
    </w:p>
    <w:p>
      <w:pPr>
        <w:pStyle w:val="rvps2"/>
        <w:shd w:val="clear" w:color="auto" w:fill="FFFFFF"/>
        <w:spacing w:beforeAutospacing="0" w:before="0" w:afterAutospacing="0" w:after="0"/>
        <w:jc w:val="both"/>
        <w:rPr>
          <w:color w:themeColor="text1" w:val="000000"/>
          <w:lang w:val="uk-UA"/>
        </w:rPr>
      </w:pPr>
      <w:bookmarkStart w:id="133" w:name="n370"/>
      <w:bookmarkStart w:id="134" w:name="n372"/>
      <w:bookmarkEnd w:id="133"/>
      <w:bookmarkEnd w:id="134"/>
      <w:r>
        <w:rPr>
          <w:color w:themeColor="text1" w:val="000000"/>
          <w:lang w:val="uk-UA"/>
        </w:rPr>
        <w:t xml:space="preserve">7.5.2. Для здобувачів освіти комплексна оцінка проводиться з обов’язковим спостереженням та додатковим збором інформації фахівцями Установи про особливості навчання особи в закладі освіти та/або за місцем її проживання (перебування), в тому числі тимчасового у період воєнного стану, надзвичайної ситуації або надзвичайного стану (особливого періоду), консультацій з педагогічними працівниками закладу освіти щодо розроблення її індивідуальної освітньої траєкторії, індивідуальної програми розвитку, необхідності модифікації/адаптації освітньої програми (навчальних предметів), особливостей організації освітнього середовища, рекомендацій з надання психолого-педагогічних, корекційно-розвиткових послуг тощо. </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rPr>
        <w:t>Для цього фахівці Комунальної установи за заявою Заявників виїжджають на місце навчання особи з особливими освітніми потребами та/або місця проживання (перебування), в тому числі тимчасового місця проживання (перебування) у період воєнного стану, надзвичайної ситуації або надзвичайного стану (особливого періоду).</w:t>
      </w:r>
    </w:p>
    <w:p>
      <w:pPr>
        <w:pStyle w:val="rvps2"/>
        <w:shd w:val="clear" w:color="auto" w:fill="FFFFFF"/>
        <w:spacing w:beforeAutospacing="0" w:before="0" w:afterAutospacing="0" w:after="0"/>
        <w:jc w:val="both"/>
        <w:rPr>
          <w:color w:themeColor="text1" w:val="000000"/>
          <w:lang w:val="uk-UA"/>
        </w:rPr>
      </w:pPr>
      <w:bookmarkStart w:id="135" w:name="n371"/>
      <w:bookmarkStart w:id="136" w:name="n373"/>
      <w:bookmarkEnd w:id="135"/>
      <w:bookmarkEnd w:id="136"/>
      <w:r>
        <w:rPr>
          <w:color w:themeColor="text1" w:val="000000"/>
          <w:lang w:val="uk-UA"/>
        </w:rPr>
        <w:t>7.5.3. За погодженням із Заявниками строк проведення комплексної оцінки може бути продовжено, але не більш як до 30 календарних днів з моменту подання ними письмової заяви, якщо під час проведення оцінки особа була тимчасово непрацездатна або хворіла, що підтверджується медичним висновком про тимчасову непрацездатність або довідкою про тимчасову непрацездатність за формою, затвердженою наказом МОЗ від 14 лютого 2012 р. № 110 (форма № 095/о).</w:t>
      </w:r>
    </w:p>
    <w:p>
      <w:pPr>
        <w:pStyle w:val="rvps2"/>
        <w:shd w:val="clear" w:color="auto" w:fill="FFFFFF"/>
        <w:spacing w:beforeAutospacing="0" w:before="0" w:afterAutospacing="0" w:after="0"/>
        <w:jc w:val="both"/>
        <w:rPr>
          <w:color w:themeColor="text1" w:val="000000"/>
          <w:lang w:val="uk-UA"/>
        </w:rPr>
      </w:pPr>
      <w:bookmarkStart w:id="137" w:name="n62"/>
      <w:bookmarkStart w:id="138" w:name="n374"/>
      <w:bookmarkEnd w:id="137"/>
      <w:bookmarkEnd w:id="138"/>
      <w:r>
        <w:rPr>
          <w:color w:themeColor="text1" w:val="000000"/>
          <w:lang w:val="uk-UA"/>
        </w:rPr>
        <w:t>7.6. Під час проведення комплексної оцінки фахівці Комунальної установи повинні створити атмосферу довіри та доброзичливості, враховувати фізичний, психологічний та емоційний стан особи, індивідуальні особливості її розвитку, вік, місце проживання, мову спілкування тощо.</w:t>
      </w:r>
    </w:p>
    <w:p>
      <w:pPr>
        <w:pStyle w:val="rvps2"/>
        <w:shd w:val="clear" w:color="auto" w:fill="FFFFFF"/>
        <w:spacing w:beforeAutospacing="0" w:before="0" w:afterAutospacing="0" w:after="0"/>
        <w:jc w:val="both"/>
        <w:rPr>
          <w:color w:themeColor="text1" w:val="000000"/>
          <w:lang w:val="uk-UA"/>
        </w:rPr>
      </w:pPr>
      <w:bookmarkStart w:id="139" w:name="n63"/>
      <w:bookmarkStart w:id="140" w:name="n471"/>
      <w:bookmarkEnd w:id="139"/>
      <w:bookmarkEnd w:id="140"/>
      <w:r>
        <w:rPr>
          <w:color w:themeColor="text1" w:val="000000"/>
          <w:lang w:val="uk-UA"/>
        </w:rPr>
        <w:t>7.7. Участь батьків (одного з батьків) або законних представників особи у проведенні комплексної оцінки є обов’язковою.</w:t>
      </w:r>
    </w:p>
    <w:p>
      <w:pPr>
        <w:pStyle w:val="rvps2"/>
        <w:shd w:val="clear" w:color="auto" w:fill="FFFFFF"/>
        <w:spacing w:beforeAutospacing="0" w:before="0" w:afterAutospacing="0" w:after="0"/>
        <w:jc w:val="both"/>
        <w:rPr>
          <w:color w:themeColor="text1" w:val="000000"/>
          <w:lang w:val="uk-UA"/>
        </w:rPr>
      </w:pPr>
      <w:bookmarkStart w:id="141" w:name="n64"/>
      <w:bookmarkEnd w:id="141"/>
      <w:r>
        <w:rPr>
          <w:color w:themeColor="text1" w:val="000000"/>
          <w:lang w:val="uk-UA"/>
        </w:rPr>
        <w:t>7.8. Комплексна оцінка проводиться фахівцями Установи індивідуально за такими напрямами:</w:t>
      </w:r>
    </w:p>
    <w:p>
      <w:pPr>
        <w:pStyle w:val="rvps2"/>
        <w:numPr>
          <w:ilvl w:val="0"/>
          <w:numId w:val="7"/>
        </w:numPr>
        <w:shd w:val="clear" w:color="auto" w:fill="FFFFFF"/>
        <w:spacing w:beforeAutospacing="0" w:before="0" w:afterAutospacing="0" w:after="0"/>
        <w:jc w:val="both"/>
        <w:rPr>
          <w:color w:themeColor="text1" w:val="000000"/>
          <w:lang w:val="uk-UA"/>
        </w:rPr>
      </w:pPr>
      <w:bookmarkStart w:id="142" w:name="n65"/>
      <w:bookmarkEnd w:id="142"/>
      <w:r>
        <w:rPr>
          <w:color w:themeColor="text1" w:val="000000"/>
          <w:lang w:val="uk-UA"/>
        </w:rPr>
        <w:t>оцінка фізичного розвитку особи;</w:t>
      </w:r>
    </w:p>
    <w:p>
      <w:pPr>
        <w:pStyle w:val="rvps2"/>
        <w:numPr>
          <w:ilvl w:val="0"/>
          <w:numId w:val="7"/>
        </w:numPr>
        <w:shd w:val="clear" w:color="auto" w:fill="FFFFFF"/>
        <w:spacing w:beforeAutospacing="0" w:before="0" w:afterAutospacing="0" w:after="0"/>
        <w:jc w:val="both"/>
        <w:rPr>
          <w:color w:themeColor="text1" w:val="000000"/>
          <w:lang w:val="uk-UA"/>
        </w:rPr>
      </w:pPr>
      <w:bookmarkStart w:id="143" w:name="n66"/>
      <w:bookmarkEnd w:id="143"/>
      <w:r>
        <w:rPr>
          <w:color w:themeColor="text1" w:val="000000"/>
          <w:lang w:val="uk-UA"/>
        </w:rPr>
        <w:t>оцінка мовленнєвого розвитку особи;</w:t>
      </w:r>
    </w:p>
    <w:p>
      <w:pPr>
        <w:pStyle w:val="rvps2"/>
        <w:numPr>
          <w:ilvl w:val="0"/>
          <w:numId w:val="7"/>
        </w:numPr>
        <w:shd w:val="clear" w:color="auto" w:fill="FFFFFF"/>
        <w:spacing w:beforeAutospacing="0" w:before="0" w:afterAutospacing="0" w:after="0"/>
        <w:jc w:val="both"/>
        <w:rPr>
          <w:color w:themeColor="text1" w:val="000000"/>
          <w:lang w:val="uk-UA"/>
        </w:rPr>
      </w:pPr>
      <w:bookmarkStart w:id="144" w:name="n67"/>
      <w:bookmarkEnd w:id="144"/>
      <w:r>
        <w:rPr>
          <w:color w:themeColor="text1" w:val="000000"/>
          <w:lang w:val="uk-UA"/>
        </w:rPr>
        <w:t>оцінка когнітивної сфери особи;</w:t>
      </w:r>
    </w:p>
    <w:p>
      <w:pPr>
        <w:pStyle w:val="rvps2"/>
        <w:numPr>
          <w:ilvl w:val="0"/>
          <w:numId w:val="7"/>
        </w:numPr>
        <w:shd w:val="clear" w:color="auto" w:fill="FFFFFF"/>
        <w:spacing w:beforeAutospacing="0" w:before="0" w:afterAutospacing="0" w:after="0"/>
        <w:jc w:val="both"/>
        <w:rPr>
          <w:color w:themeColor="text1" w:val="000000"/>
          <w:lang w:val="uk-UA"/>
        </w:rPr>
      </w:pPr>
      <w:bookmarkStart w:id="145" w:name="n68"/>
      <w:bookmarkEnd w:id="145"/>
      <w:r>
        <w:rPr>
          <w:color w:themeColor="text1" w:val="000000"/>
          <w:lang w:val="uk-UA"/>
        </w:rPr>
        <w:t>оцінка емоційно-вольової сфери та поведінки особи;</w:t>
      </w:r>
    </w:p>
    <w:p>
      <w:pPr>
        <w:pStyle w:val="rvps2"/>
        <w:numPr>
          <w:ilvl w:val="0"/>
          <w:numId w:val="7"/>
        </w:numPr>
        <w:shd w:val="clear" w:color="auto" w:fill="FFFFFF"/>
        <w:spacing w:beforeAutospacing="0" w:before="0" w:afterAutospacing="0" w:after="0"/>
        <w:jc w:val="both"/>
        <w:rPr>
          <w:color w:themeColor="text1" w:val="000000"/>
          <w:lang w:val="uk-UA"/>
        </w:rPr>
      </w:pPr>
      <w:bookmarkStart w:id="146" w:name="n69"/>
      <w:bookmarkStart w:id="147" w:name="n537"/>
      <w:bookmarkEnd w:id="146"/>
      <w:bookmarkEnd w:id="147"/>
      <w:r>
        <w:rPr>
          <w:color w:themeColor="text1" w:val="000000"/>
          <w:lang w:val="uk-UA"/>
        </w:rPr>
        <w:t>оцінка освітньої діяльності особи.</w:t>
      </w:r>
    </w:p>
    <w:p>
      <w:pPr>
        <w:pStyle w:val="rvps2"/>
        <w:shd w:val="clear" w:color="auto" w:fill="FFFFFF"/>
        <w:spacing w:beforeAutospacing="0" w:before="0" w:afterAutospacing="0" w:after="0"/>
        <w:jc w:val="both"/>
        <w:rPr>
          <w:color w:themeColor="text1" w:val="000000"/>
          <w:lang w:val="uk-UA"/>
        </w:rPr>
      </w:pPr>
      <w:bookmarkStart w:id="148" w:name="n375"/>
      <w:bookmarkStart w:id="149" w:name="n254"/>
      <w:bookmarkEnd w:id="148"/>
      <w:bookmarkEnd w:id="149"/>
      <w:r>
        <w:rPr>
          <w:color w:themeColor="text1" w:val="000000"/>
          <w:lang w:val="uk-UA"/>
        </w:rPr>
        <w:t>7.8.1. За потреби під час комплексної оцінки може використовуватись інформація про стан здоров’я особи та результати медичної діагностики вузькопрофільних спеціалістів, яку надають Заявники (за бажанням).</w:t>
      </w:r>
    </w:p>
    <w:p>
      <w:pPr>
        <w:pStyle w:val="rvps2"/>
        <w:shd w:val="clear" w:color="auto" w:fill="FFFFFF"/>
        <w:spacing w:beforeAutospacing="0" w:before="0" w:afterAutospacing="0" w:after="0"/>
        <w:jc w:val="both"/>
        <w:rPr>
          <w:color w:themeColor="text1" w:val="000000"/>
          <w:lang w:val="uk-UA"/>
        </w:rPr>
      </w:pPr>
      <w:bookmarkStart w:id="150" w:name="n70"/>
      <w:bookmarkStart w:id="151" w:name="n376"/>
      <w:bookmarkEnd w:id="150"/>
      <w:bookmarkEnd w:id="151"/>
      <w:r>
        <w:rPr>
          <w:color w:themeColor="text1" w:val="000000"/>
          <w:lang w:val="uk-UA"/>
        </w:rPr>
        <w:t>7.9. Метою проведення оцінки фізичного розвитку особи є визначення рівня її загального розвитку, відповідності віковим нормам, розвитку дрібної моторики, способу пересування тощо, а також його впливу на фізичну та рухливу активність особи, її освітню діяльність. За результатами оцінки визначаються потреби і надаються рекомендації, у тому числі щодо облаштування освітнього середовища (простору), адаптації/модифікації навчальних програм.</w:t>
      </w:r>
    </w:p>
    <w:p>
      <w:pPr>
        <w:pStyle w:val="rvps2"/>
        <w:shd w:val="clear" w:color="auto" w:fill="FFFFFF"/>
        <w:spacing w:beforeAutospacing="0" w:before="0" w:afterAutospacing="0" w:after="0"/>
        <w:jc w:val="both"/>
        <w:rPr>
          <w:color w:themeColor="text1" w:val="000000"/>
          <w:lang w:val="uk-UA"/>
        </w:rPr>
      </w:pPr>
      <w:bookmarkStart w:id="152" w:name="n71"/>
      <w:bookmarkStart w:id="153" w:name="n255"/>
      <w:bookmarkEnd w:id="152"/>
      <w:bookmarkEnd w:id="153"/>
      <w:r>
        <w:rPr>
          <w:color w:themeColor="text1" w:val="000000"/>
          <w:lang w:val="uk-UA"/>
        </w:rPr>
        <w:t>7.10. Оцінка мовленнєвого розвитку особи проводиться з метою визначення рівня розвитку та використання вербальної/невербальної мови, наявності мовленнєвого порушення та його структури, а також його впливу на опанування навчальних програм, розвиток комунікативних навичок тощо. За результатами оцінки визначаються потреби і надаються рекомендації, у тому числі щодо адаптації/модифікації навчальних програм, застосування корекційно-розвиткового складника в освітніх програмах.</w:t>
      </w:r>
    </w:p>
    <w:p>
      <w:pPr>
        <w:pStyle w:val="rvps2"/>
        <w:shd w:val="clear" w:color="auto" w:fill="FFFFFF"/>
        <w:spacing w:beforeAutospacing="0" w:before="0" w:afterAutospacing="0" w:after="0"/>
        <w:jc w:val="both"/>
        <w:rPr>
          <w:color w:themeColor="text1" w:val="000000"/>
          <w:lang w:val="uk-UA"/>
        </w:rPr>
      </w:pPr>
      <w:bookmarkStart w:id="154" w:name="n72"/>
      <w:bookmarkStart w:id="155" w:name="n472"/>
      <w:bookmarkEnd w:id="154"/>
      <w:bookmarkEnd w:id="155"/>
      <w:r>
        <w:rPr>
          <w:color w:themeColor="text1" w:val="000000"/>
          <w:lang w:val="uk-UA"/>
        </w:rPr>
        <w:t>7.11. Оцінка когнітивної сфери особи проводиться з метою визначення рівня сформованості таких пізнавальних процесів, як сприймання, пам’ять, мислення, уява, увага, а також їх впливу на освітню діяльність. За результатами оцінки визначаються потреби і надаються рекомендації, у тому числі щодо адаптації/модифікації навчальних програм, застосування корекційно-розвиткового складника в освітніх програмах.</w:t>
      </w:r>
    </w:p>
    <w:p>
      <w:pPr>
        <w:pStyle w:val="rvps2"/>
        <w:shd w:val="clear" w:color="auto" w:fill="FFFFFF"/>
        <w:spacing w:beforeAutospacing="0" w:before="0" w:afterAutospacing="0" w:after="0"/>
        <w:jc w:val="both"/>
        <w:rPr>
          <w:color w:themeColor="text1" w:val="000000"/>
          <w:lang w:val="uk-UA"/>
        </w:rPr>
      </w:pPr>
      <w:bookmarkStart w:id="156" w:name="n73"/>
      <w:bookmarkStart w:id="157" w:name="n473"/>
      <w:bookmarkEnd w:id="156"/>
      <w:bookmarkEnd w:id="157"/>
      <w:r>
        <w:rPr>
          <w:color w:themeColor="text1" w:val="000000"/>
          <w:lang w:val="uk-UA"/>
        </w:rPr>
        <w:t>7.12. Оцінка емоційно-вольової сфери та поведінки особи проводиться з метою виявлення її здатності до вольового зусилля, схильностей до проявів девіантної поведінки та її причин, психологічного стану особи, а також їх впливу на освітню діяльність. За результатами оцінки визначаються потреби і надаються рекомендації, у тому числі для фахівців, що надають корекційно-розвиткові та психолого-педагогічні послуги, для практичного психолога та соціального педагога закладу освіти.</w:t>
      </w:r>
    </w:p>
    <w:p>
      <w:pPr>
        <w:pStyle w:val="rvps2"/>
        <w:shd w:val="clear" w:color="auto" w:fill="FFFFFF"/>
        <w:spacing w:beforeAutospacing="0" w:before="0" w:afterAutospacing="0" w:after="0"/>
        <w:jc w:val="both"/>
        <w:rPr>
          <w:color w:themeColor="text1" w:val="000000"/>
          <w:lang w:val="uk-UA"/>
        </w:rPr>
      </w:pPr>
      <w:bookmarkStart w:id="158" w:name="n74"/>
      <w:bookmarkStart w:id="159" w:name="n474"/>
      <w:bookmarkEnd w:id="158"/>
      <w:bookmarkEnd w:id="159"/>
      <w:r>
        <w:rPr>
          <w:color w:themeColor="text1" w:val="000000"/>
          <w:lang w:val="uk-UA"/>
        </w:rPr>
        <w:t>7.13. Оцінка освітньої діяльності проводиться за всіма напрямками з урахуванням критеріїв формування вмінь та навичок, впливу встановлених особливих освітніх потреб на рівень сформованості знань, умінь, навичок відповідно до вікових особливостей особи, у тому числі оцінка умінь, навичок, інтересів, важливих для вибору професії (для осіб з особливими освітніми потребами, які здобуватимуть професійну (професійно-технічну), фахову передвищу, вищу освіту).</w:t>
      </w:r>
    </w:p>
    <w:p>
      <w:pPr>
        <w:pStyle w:val="rvps2"/>
        <w:shd w:val="clear" w:color="auto" w:fill="FFFFFF"/>
        <w:spacing w:beforeAutospacing="0" w:before="0" w:afterAutospacing="0" w:after="0"/>
        <w:jc w:val="both"/>
        <w:rPr>
          <w:color w:themeColor="text1" w:val="000000"/>
          <w:lang w:val="uk-UA"/>
        </w:rPr>
      </w:pPr>
      <w:bookmarkStart w:id="160" w:name="n75"/>
      <w:bookmarkStart w:id="161" w:name="n256"/>
      <w:bookmarkEnd w:id="160"/>
      <w:bookmarkEnd w:id="161"/>
      <w:r>
        <w:rPr>
          <w:color w:themeColor="text1" w:val="000000"/>
          <w:lang w:val="uk-UA"/>
        </w:rPr>
        <w:t>7.14. У разі потреби фахівці Комунальної установи можуть проводити комплексну оцінку за іншими напрямами, зокрема визначення рівня соціальної адаптації, взаємовідносин з однолітками, дорослими.</w:t>
      </w:r>
    </w:p>
    <w:p>
      <w:pPr>
        <w:pStyle w:val="rvps2"/>
        <w:shd w:val="clear" w:color="auto" w:fill="FFFFFF"/>
        <w:spacing w:beforeAutospacing="0" w:before="0" w:afterAutospacing="0" w:after="0"/>
        <w:jc w:val="both"/>
        <w:rPr>
          <w:color w:themeColor="text1" w:val="000000"/>
          <w:lang w:val="uk-UA"/>
        </w:rPr>
      </w:pPr>
      <w:bookmarkStart w:id="162" w:name="n76"/>
      <w:bookmarkEnd w:id="162"/>
      <w:r>
        <w:rPr>
          <w:color w:themeColor="text1" w:val="000000"/>
          <w:lang w:val="uk-UA"/>
        </w:rPr>
        <w:t>7.15. Результати комплексної оцінки оформлюються в електронному вигляді, зберігаються в Комунальній установі та надаються батькам (одному з батьків) або законним представникам особи за письмовим зверненням.</w:t>
      </w:r>
    </w:p>
    <w:p>
      <w:pPr>
        <w:pStyle w:val="rvps2"/>
        <w:shd w:val="clear" w:color="auto" w:fill="FFFFFF"/>
        <w:spacing w:beforeAutospacing="0" w:before="0" w:afterAutospacing="0" w:after="0"/>
        <w:jc w:val="both"/>
        <w:rPr>
          <w:color w:themeColor="text1" w:val="000000"/>
          <w:lang w:val="uk-UA"/>
        </w:rPr>
      </w:pPr>
      <w:bookmarkStart w:id="163" w:name="n77"/>
      <w:bookmarkEnd w:id="163"/>
      <w:r>
        <w:rPr>
          <w:color w:themeColor="text1" w:val="000000"/>
          <w:lang w:val="uk-UA"/>
        </w:rPr>
        <w:t>7.15.1. Інформація про результати комплексної оцінки є конфіденційною. Обробка та захист персональних даних осіб в Установі здійснюється відповідно до вимог Закону України “Про захист персональних даних”.</w:t>
      </w:r>
    </w:p>
    <w:p>
      <w:pPr>
        <w:pStyle w:val="rvps2"/>
        <w:shd w:val="clear" w:color="auto" w:fill="FFFFFF"/>
        <w:spacing w:beforeAutospacing="0" w:before="0" w:afterAutospacing="0" w:after="0"/>
        <w:jc w:val="both"/>
        <w:rPr>
          <w:color w:themeColor="text1" w:val="000000"/>
          <w:lang w:val="uk-UA"/>
        </w:rPr>
      </w:pPr>
      <w:bookmarkStart w:id="164" w:name="n78"/>
      <w:bookmarkEnd w:id="164"/>
      <w:r>
        <w:rPr>
          <w:color w:themeColor="text1" w:val="000000"/>
          <w:lang w:val="uk-UA"/>
        </w:rPr>
        <w:t>7.16. Узагальнення результатів комплексної оцінки здійснюється на засіданні фахівців Установи, які її проводили, в якому мають право брати участь батьки (один з батьків) або законні представники особи з особливими освітніми потребами.</w:t>
      </w:r>
    </w:p>
    <w:p>
      <w:pPr>
        <w:pStyle w:val="rvps2"/>
        <w:shd w:val="clear" w:color="auto" w:fill="FFFFFF"/>
        <w:spacing w:beforeAutospacing="0" w:before="0" w:afterAutospacing="0" w:after="0"/>
        <w:jc w:val="both"/>
        <w:rPr>
          <w:color w:themeColor="text1" w:val="000000"/>
          <w:lang w:val="uk-UA"/>
        </w:rPr>
      </w:pPr>
      <w:bookmarkStart w:id="165" w:name="n377"/>
      <w:bookmarkEnd w:id="165"/>
      <w:r>
        <w:rPr>
          <w:color w:themeColor="text1" w:val="000000"/>
          <w:lang w:val="uk-UA"/>
        </w:rPr>
        <w:t>7.16.1. За результатами комплексної оцінки:</w:t>
      </w:r>
    </w:p>
    <w:p>
      <w:pPr>
        <w:pStyle w:val="rvps2"/>
        <w:numPr>
          <w:ilvl w:val="0"/>
          <w:numId w:val="8"/>
        </w:numPr>
        <w:shd w:val="clear" w:color="auto" w:fill="FFFFFF"/>
        <w:spacing w:beforeAutospacing="0" w:before="0" w:afterAutospacing="0" w:after="0"/>
        <w:jc w:val="both"/>
        <w:rPr>
          <w:color w:themeColor="text1" w:val="000000"/>
          <w:lang w:val="uk-UA"/>
        </w:rPr>
      </w:pPr>
      <w:bookmarkStart w:id="166" w:name="n378"/>
      <w:bookmarkStart w:id="167" w:name="n381"/>
      <w:bookmarkEnd w:id="166"/>
      <w:bookmarkEnd w:id="167"/>
      <w:r>
        <w:rPr>
          <w:color w:themeColor="text1" w:val="000000"/>
          <w:lang w:val="uk-UA"/>
        </w:rPr>
        <w:t>визначаються наявність чи відсутність у особи особливих освітніх потреб та у разі їх наявності зазначається категорія (категорії) (тип (типи) її особливих освітніх потреб (труднощів);</w:t>
      </w:r>
    </w:p>
    <w:p>
      <w:pPr>
        <w:pStyle w:val="rvps2"/>
        <w:numPr>
          <w:ilvl w:val="0"/>
          <w:numId w:val="8"/>
        </w:numPr>
        <w:shd w:val="clear" w:color="auto" w:fill="FFFFFF"/>
        <w:spacing w:beforeAutospacing="0" w:before="0" w:afterAutospacing="0" w:after="0"/>
        <w:jc w:val="both"/>
        <w:rPr>
          <w:color w:themeColor="text1" w:val="000000"/>
          <w:lang w:val="uk-UA"/>
        </w:rPr>
      </w:pPr>
      <w:bookmarkStart w:id="168" w:name="n379"/>
      <w:bookmarkStart w:id="169" w:name="n382"/>
      <w:bookmarkEnd w:id="168"/>
      <w:bookmarkEnd w:id="169"/>
      <w:r>
        <w:rPr>
          <w:color w:themeColor="text1" w:val="000000"/>
          <w:lang w:val="uk-UA"/>
        </w:rPr>
        <w:t>визначаються напрями, рівень та обсяг підтримки особи з особливими освітніми потребами в освітньому процесі, у тому числі обсяг психолого-педагогічних та корекційно-розвиткових послуг, які надаються особам з особливими освітніми потребами в закладах освіти (для особи з інвалідністю - з урахуванням індивідуальної програми реабілітації);</w:t>
      </w:r>
    </w:p>
    <w:p>
      <w:pPr>
        <w:pStyle w:val="rvps2"/>
        <w:numPr>
          <w:ilvl w:val="0"/>
          <w:numId w:val="8"/>
        </w:numPr>
        <w:shd w:val="clear" w:color="auto" w:fill="FFFFFF"/>
        <w:spacing w:beforeAutospacing="0" w:before="0" w:afterAutospacing="0" w:after="0"/>
        <w:jc w:val="both"/>
        <w:rPr>
          <w:color w:themeColor="text1" w:val="000000"/>
          <w:lang w:val="uk-UA"/>
        </w:rPr>
      </w:pPr>
      <w:bookmarkStart w:id="170" w:name="n380"/>
      <w:bookmarkStart w:id="171" w:name="n383"/>
      <w:bookmarkEnd w:id="170"/>
      <w:bookmarkEnd w:id="171"/>
      <w:r>
        <w:rPr>
          <w:color w:themeColor="text1" w:val="000000"/>
          <w:lang w:val="uk-UA"/>
        </w:rPr>
        <w:t>надаються рекомендації щодо складення, виконання, коригування індивідуальної програми розвитку в частині надання психолого-педагогічних та корекційно-розвиткових послуг, змісту, форм та методів навчання відповідно до потенційних можливостей особи, створення належних умов для навчання залежно від порушення розвитку осіб з особливими освітніми потребами (доступність приміщень, особливості облаштування робочого місця, використання технічних засобів тощо);</w:t>
      </w:r>
    </w:p>
    <w:p>
      <w:pPr>
        <w:pStyle w:val="rvps2"/>
        <w:numPr>
          <w:ilvl w:val="0"/>
          <w:numId w:val="8"/>
        </w:numPr>
        <w:shd w:val="clear" w:color="auto" w:fill="FFFFFF"/>
        <w:spacing w:beforeAutospacing="0" w:before="0" w:afterAutospacing="0" w:after="0"/>
        <w:jc w:val="both"/>
        <w:rPr>
          <w:color w:themeColor="text1" w:val="000000"/>
          <w:lang w:val="uk-UA"/>
        </w:rPr>
      </w:pPr>
      <w:bookmarkStart w:id="172" w:name="n475"/>
      <w:bookmarkStart w:id="173" w:name="n384"/>
      <w:bookmarkEnd w:id="172"/>
      <w:bookmarkEnd w:id="173"/>
      <w:r>
        <w:rPr>
          <w:color w:themeColor="text1" w:val="000000"/>
          <w:lang w:val="uk-UA"/>
        </w:rPr>
        <w:t>надаються рекомендації щодо надання підтримки в освітньому процесі для дітей, які зазнали психологічної травми;</w:t>
      </w:r>
    </w:p>
    <w:p>
      <w:pPr>
        <w:pStyle w:val="rvps2"/>
        <w:numPr>
          <w:ilvl w:val="0"/>
          <w:numId w:val="8"/>
        </w:numPr>
        <w:shd w:val="clear" w:color="auto" w:fill="FFFFFF"/>
        <w:spacing w:beforeAutospacing="0" w:before="0" w:afterAutospacing="0" w:after="0"/>
        <w:jc w:val="both"/>
        <w:rPr>
          <w:color w:themeColor="text1" w:val="000000"/>
          <w:lang w:val="uk-UA"/>
        </w:rPr>
      </w:pPr>
      <w:bookmarkStart w:id="174" w:name="n535"/>
      <w:bookmarkStart w:id="175" w:name="n476"/>
      <w:bookmarkEnd w:id="174"/>
      <w:bookmarkEnd w:id="175"/>
      <w:r>
        <w:rPr>
          <w:color w:themeColor="text1" w:val="000000"/>
          <w:lang w:val="uk-UA"/>
        </w:rPr>
        <w:t>надаються рекомендації батькам, іншим законним представникам дитини віком від народження до чотирьох років щодо звернення до уповноваженого органу за зареєстрованим/задекларованим місцем їх проживання (перебування) з метою отримання послуги раннього втручання у разі виявлення у дитини за результатами проведення комплексної оцінки особливих освітніх потреб.</w:t>
      </w:r>
    </w:p>
    <w:p>
      <w:pPr>
        <w:pStyle w:val="rvps2"/>
        <w:shd w:val="clear" w:color="auto" w:fill="FFFFFF"/>
        <w:spacing w:beforeAutospacing="0" w:before="0" w:afterAutospacing="0" w:after="0"/>
        <w:jc w:val="both"/>
        <w:rPr>
          <w:color w:themeColor="text1" w:val="000000"/>
          <w:lang w:val="uk-UA"/>
        </w:rPr>
      </w:pPr>
      <w:bookmarkStart w:id="176" w:name="n79"/>
      <w:bookmarkStart w:id="177" w:name="n536"/>
      <w:bookmarkEnd w:id="176"/>
      <w:bookmarkEnd w:id="177"/>
      <w:r>
        <w:rPr>
          <w:color w:themeColor="text1" w:val="000000"/>
          <w:lang w:val="uk-UA"/>
        </w:rPr>
        <w:t>7.17. За результатами засідання складається висновок про комплексну оцінку.</w:t>
      </w:r>
    </w:p>
    <w:p>
      <w:pPr>
        <w:pStyle w:val="rvps2"/>
        <w:shd w:val="clear" w:color="auto" w:fill="FFFFFF"/>
        <w:spacing w:beforeAutospacing="0" w:before="0" w:afterAutospacing="0" w:after="0"/>
        <w:jc w:val="both"/>
        <w:rPr>
          <w:color w:themeColor="text1" w:val="000000"/>
          <w:lang w:val="uk-UA"/>
        </w:rPr>
      </w:pPr>
      <w:bookmarkStart w:id="178" w:name="n80"/>
      <w:bookmarkStart w:id="179" w:name="n257"/>
      <w:bookmarkEnd w:id="178"/>
      <w:bookmarkEnd w:id="179"/>
      <w:r>
        <w:rPr>
          <w:color w:themeColor="text1" w:val="000000"/>
          <w:lang w:val="uk-UA"/>
        </w:rPr>
        <w:t>7.18. Фахівці Установи зобов’язані ознайомити батьків (одного з батьків) або законних представників особи з особливими освітніми потребами з висновком про комплексну оцінку, необхідністю створення умов для навчання та надання психолого-педагогічних та корекційно-розвиткових послуг у закладах освіти (у разі здобуття особою дошкільної чи загальної середньої освіти).</w:t>
      </w:r>
    </w:p>
    <w:p>
      <w:pPr>
        <w:pStyle w:val="rvps2"/>
        <w:shd w:val="clear" w:color="auto" w:fill="FFFFFF"/>
        <w:spacing w:beforeAutospacing="0" w:before="0" w:afterAutospacing="0" w:after="0"/>
        <w:jc w:val="both"/>
        <w:rPr>
          <w:color w:themeColor="text1" w:val="000000"/>
          <w:lang w:val="uk-UA"/>
        </w:rPr>
      </w:pPr>
      <w:bookmarkStart w:id="180" w:name="n81"/>
      <w:bookmarkStart w:id="181" w:name="n477"/>
      <w:bookmarkEnd w:id="180"/>
      <w:bookmarkEnd w:id="181"/>
      <w:r>
        <w:rPr>
          <w:color w:themeColor="text1" w:val="000000"/>
          <w:lang w:val="uk-UA"/>
        </w:rPr>
        <w:t>7.19. Комплексна оцінка з підготовкою відповідного висновку проводиться протягом 10 робочих днів.</w:t>
      </w:r>
    </w:p>
    <w:p>
      <w:pPr>
        <w:pStyle w:val="rvps2"/>
        <w:shd w:val="clear" w:color="auto" w:fill="FFFFFF"/>
        <w:spacing w:beforeAutospacing="0" w:before="0" w:afterAutospacing="0" w:after="0"/>
        <w:jc w:val="both"/>
        <w:rPr>
          <w:color w:themeColor="text1" w:val="000000"/>
          <w:lang w:val="uk-UA"/>
        </w:rPr>
      </w:pPr>
      <w:bookmarkStart w:id="182" w:name="n82"/>
      <w:bookmarkStart w:id="183" w:name="n478"/>
      <w:bookmarkEnd w:id="182"/>
      <w:bookmarkEnd w:id="183"/>
      <w:r>
        <w:rPr>
          <w:color w:themeColor="text1" w:val="000000"/>
          <w:lang w:val="uk-UA"/>
        </w:rPr>
        <w:t>7.20. Висновок про комплексну оцінку надається батькам (одному з батьків) або законним представникам особи з особливими освітніми потребами, за заявою яких (якого) її проведено, у двох примірниках, один з яких подається батьками (законними представниками) особи до закладу освіти.</w:t>
      </w:r>
    </w:p>
    <w:p>
      <w:pPr>
        <w:pStyle w:val="rvps2"/>
        <w:shd w:val="clear" w:color="auto" w:fill="FFFFFF"/>
        <w:spacing w:beforeAutospacing="0" w:before="0" w:afterAutospacing="0" w:after="0"/>
        <w:ind w:firstLine="450"/>
        <w:jc w:val="both"/>
        <w:rPr>
          <w:color w:themeColor="text1" w:val="000000"/>
          <w:lang w:val="uk-UA"/>
        </w:rPr>
      </w:pPr>
      <w:bookmarkStart w:id="184" w:name="n480"/>
      <w:bookmarkEnd w:id="184"/>
      <w:r>
        <w:rPr>
          <w:color w:themeColor="text1" w:val="000000"/>
          <w:lang w:val="uk-UA"/>
        </w:rPr>
        <w:t>Також висновок про комплексну оцінку може надаватися особі, якою подано заяву відповідно до частини четвертої статті 4 Закону України “Про забезпечення прав і свобод внутрішньо переміщених осіб”.</w:t>
      </w:r>
    </w:p>
    <w:p>
      <w:pPr>
        <w:pStyle w:val="rvps2"/>
        <w:shd w:val="clear" w:color="auto" w:fill="FFFFFF"/>
        <w:spacing w:beforeAutospacing="0" w:before="0" w:afterAutospacing="0" w:after="0"/>
        <w:jc w:val="both"/>
        <w:rPr>
          <w:color w:themeColor="text1" w:val="000000"/>
          <w:lang w:val="uk-UA"/>
        </w:rPr>
      </w:pPr>
      <w:bookmarkStart w:id="185" w:name="n83"/>
      <w:bookmarkStart w:id="186" w:name="n481"/>
      <w:bookmarkEnd w:id="185"/>
      <w:bookmarkEnd w:id="186"/>
      <w:r>
        <w:rPr>
          <w:color w:themeColor="text1" w:val="000000"/>
          <w:lang w:val="uk-UA"/>
        </w:rPr>
        <w:t>7.21. Висновок про комплексну оцінку зберігається в АС “ІРЦ”.</w:t>
      </w:r>
    </w:p>
    <w:p>
      <w:pPr>
        <w:pStyle w:val="rvps2"/>
        <w:shd w:val="clear" w:color="auto" w:fill="FFFFFF"/>
        <w:spacing w:beforeAutospacing="0" w:before="0" w:afterAutospacing="0" w:after="0"/>
        <w:jc w:val="both"/>
        <w:rPr>
          <w:color w:themeColor="text1" w:val="000000"/>
          <w:lang w:val="uk-UA"/>
        </w:rPr>
      </w:pPr>
      <w:bookmarkStart w:id="187" w:name="n84"/>
      <w:bookmarkStart w:id="188" w:name="n260"/>
      <w:bookmarkEnd w:id="187"/>
      <w:bookmarkEnd w:id="188"/>
      <w:r>
        <w:rPr>
          <w:color w:themeColor="text1" w:val="000000"/>
          <w:lang w:val="uk-UA"/>
        </w:rPr>
        <w:t>7.22. У разі встановлення фахівцями Комунальної установи наявності в особи особливих освітніх потреб висновок про комплексну оцінку є підставою для:</w:t>
      </w:r>
    </w:p>
    <w:p>
      <w:pPr>
        <w:pStyle w:val="rvps2"/>
        <w:numPr>
          <w:ilvl w:val="0"/>
          <w:numId w:val="9"/>
        </w:numPr>
        <w:shd w:val="clear" w:color="auto" w:fill="FFFFFF"/>
        <w:spacing w:beforeAutospacing="0" w:before="0" w:afterAutospacing="0" w:after="0"/>
        <w:jc w:val="both"/>
        <w:rPr>
          <w:color w:themeColor="text1" w:val="000000"/>
          <w:lang w:val="uk-UA"/>
        </w:rPr>
      </w:pPr>
      <w:bookmarkStart w:id="189" w:name="n483"/>
      <w:bookmarkEnd w:id="189"/>
      <w:r>
        <w:rPr>
          <w:color w:themeColor="text1" w:val="000000"/>
          <w:lang w:val="uk-UA"/>
        </w:rPr>
        <w:t>забезпечення інклюзивного навчання (утворення інклюзивної групи чи класу), складення для неї індивідуальної програми розвитку та надання їй психолого-педагогічних та корекційно-розвиткових послуг згідно з визначеним рівнем підтримки;</w:t>
      </w:r>
    </w:p>
    <w:p>
      <w:pPr>
        <w:pStyle w:val="rvps2"/>
        <w:numPr>
          <w:ilvl w:val="0"/>
          <w:numId w:val="9"/>
        </w:numPr>
        <w:shd w:val="clear" w:color="auto" w:fill="FFFFFF"/>
        <w:spacing w:beforeAutospacing="0" w:before="0" w:afterAutospacing="0" w:after="0"/>
        <w:jc w:val="both"/>
        <w:rPr>
          <w:color w:themeColor="text1" w:val="000000"/>
          <w:lang w:val="uk-UA"/>
        </w:rPr>
      </w:pPr>
      <w:bookmarkStart w:id="190" w:name="n484"/>
      <w:bookmarkEnd w:id="190"/>
      <w:r>
        <w:rPr>
          <w:color w:themeColor="text1" w:val="000000"/>
          <w:lang w:val="uk-UA"/>
        </w:rPr>
        <w:t>зарахування особи з особливими освітніми потребами до закладів спеціальної освіти (з урахуванням особливостей розвитку особи відповідно до профілю (напряму) спеціальної школи або навчально-реабілітаційного центру);</w:t>
      </w:r>
    </w:p>
    <w:p>
      <w:pPr>
        <w:pStyle w:val="rvps2"/>
        <w:numPr>
          <w:ilvl w:val="0"/>
          <w:numId w:val="9"/>
        </w:numPr>
        <w:shd w:val="clear" w:color="auto" w:fill="FFFFFF"/>
        <w:spacing w:beforeAutospacing="0" w:before="0" w:afterAutospacing="0" w:after="0"/>
        <w:jc w:val="both"/>
        <w:rPr>
          <w:color w:themeColor="text1" w:val="000000"/>
          <w:lang w:val="uk-UA"/>
        </w:rPr>
      </w:pPr>
      <w:bookmarkStart w:id="191" w:name="n485"/>
      <w:bookmarkEnd w:id="191"/>
      <w:r>
        <w:rPr>
          <w:color w:themeColor="text1" w:val="000000"/>
          <w:lang w:val="uk-UA"/>
        </w:rPr>
        <w:t>зарахування до спеціальних груп чи класів (з урахуванням особливостей розвитку особи);</w:t>
      </w:r>
    </w:p>
    <w:p>
      <w:pPr>
        <w:pStyle w:val="rvps2"/>
        <w:numPr>
          <w:ilvl w:val="0"/>
          <w:numId w:val="9"/>
        </w:numPr>
        <w:shd w:val="clear" w:color="auto" w:fill="FFFFFF"/>
        <w:spacing w:beforeAutospacing="0" w:before="0" w:afterAutospacing="0" w:after="0"/>
        <w:jc w:val="both"/>
        <w:rPr>
          <w:color w:themeColor="text1" w:val="000000"/>
          <w:lang w:val="uk-UA"/>
        </w:rPr>
      </w:pPr>
      <w:bookmarkStart w:id="192" w:name="n486"/>
      <w:bookmarkEnd w:id="192"/>
      <w:r>
        <w:rPr>
          <w:color w:themeColor="text1" w:val="000000"/>
          <w:lang w:val="uk-UA"/>
        </w:rPr>
        <w:t>складення індивідуальної програми розвитку для осіб з особливими освітніми потребами, які здобувають освіту за формою педагогічного патронажу.</w:t>
      </w:r>
    </w:p>
    <w:p>
      <w:pPr>
        <w:pStyle w:val="rvps2"/>
        <w:shd w:val="clear" w:color="auto" w:fill="FFFFFF"/>
        <w:spacing w:beforeAutospacing="0" w:before="0" w:afterAutospacing="0" w:after="0"/>
        <w:jc w:val="both"/>
        <w:rPr>
          <w:color w:themeColor="text1" w:val="000000"/>
          <w:lang w:val="uk-UA"/>
        </w:rPr>
      </w:pPr>
      <w:bookmarkStart w:id="193" w:name="n85"/>
      <w:bookmarkStart w:id="194" w:name="n482"/>
      <w:bookmarkEnd w:id="193"/>
      <w:bookmarkEnd w:id="194"/>
      <w:r>
        <w:rPr>
          <w:color w:themeColor="text1" w:val="000000"/>
          <w:lang w:val="uk-UA"/>
        </w:rPr>
        <w:t>7.23. Комплексна оцінка може проводитися перед зарахуванням особи з особливими освітніми потребами до закладу дошкільної або загальної середньої освіти. З метою створення у такому закладі умов для навчання особи її батьки (один з батьків) або законні представники звертаються до Установи за шість місяців до початку навчального року.</w:t>
      </w:r>
    </w:p>
    <w:p>
      <w:pPr>
        <w:pStyle w:val="rvps2"/>
        <w:shd w:val="clear" w:color="auto" w:fill="FFFFFF"/>
        <w:spacing w:beforeAutospacing="0" w:before="0" w:afterAutospacing="0" w:after="0"/>
        <w:ind w:firstLine="450"/>
        <w:jc w:val="both"/>
        <w:rPr>
          <w:color w:themeColor="text1" w:val="000000"/>
          <w:lang w:val="uk-UA"/>
        </w:rPr>
      </w:pPr>
      <w:bookmarkStart w:id="195" w:name="n86"/>
      <w:bookmarkEnd w:id="195"/>
      <w:r>
        <w:rPr>
          <w:color w:themeColor="text1" w:val="000000"/>
          <w:lang w:val="uk-UA"/>
        </w:rPr>
        <w:t>Перед проведенням комплексної оцінки батьки (один з батьків) або законні представники особи можуть звернутися до закладу освіти, який вони обрали, для зарахування особи.</w:t>
      </w:r>
    </w:p>
    <w:p>
      <w:pPr>
        <w:pStyle w:val="rvps2"/>
        <w:shd w:val="clear" w:color="auto" w:fill="FFFFFF"/>
        <w:spacing w:beforeAutospacing="0" w:before="0" w:afterAutospacing="0" w:after="0"/>
        <w:jc w:val="both"/>
        <w:rPr>
          <w:color w:themeColor="text1" w:val="000000"/>
          <w:lang w:val="uk-UA"/>
        </w:rPr>
      </w:pPr>
      <w:bookmarkStart w:id="196" w:name="n87"/>
      <w:bookmarkStart w:id="197" w:name="n259"/>
      <w:bookmarkEnd w:id="196"/>
      <w:bookmarkEnd w:id="197"/>
      <w:r>
        <w:rPr>
          <w:color w:themeColor="text1" w:val="000000"/>
          <w:lang w:val="uk-UA"/>
        </w:rPr>
        <w:t>7.24. Повторна комплексна оцінка фахівцями Комунальної установи проводиться у разі:</w:t>
      </w:r>
    </w:p>
    <w:p>
      <w:pPr>
        <w:pStyle w:val="rvps2"/>
        <w:numPr>
          <w:ilvl w:val="0"/>
          <w:numId w:val="10"/>
        </w:numPr>
        <w:shd w:val="clear" w:color="auto" w:fill="FFFFFF"/>
        <w:spacing w:beforeAutospacing="0" w:before="0" w:afterAutospacing="0" w:after="0"/>
        <w:jc w:val="both"/>
        <w:rPr>
          <w:color w:themeColor="text1" w:val="000000"/>
          <w:lang w:val="uk-UA"/>
        </w:rPr>
      </w:pPr>
      <w:bookmarkStart w:id="198" w:name="n88"/>
      <w:bookmarkEnd w:id="198"/>
      <w:r>
        <w:rPr>
          <w:color w:themeColor="text1" w:val="000000"/>
          <w:lang w:val="uk-UA"/>
        </w:rPr>
        <w:t>переходу особи з особливими освітніми потребами з дошкільного закладу освіти в заклад загальної середньої освіти; переходу особи з особливими освітніми потребами між рівнями освіти; переведення особи із спеціального закладу дошкільної освіти, спеціального закладу загальної середньої освіти, закладу дошкільної освіти, закладу загальної середньої освіти до інклюзивної (спеціальної) групи закладу дошкільної освіти або інклюзивного (спеціального) класу закладу загальної середньої освіти;</w:t>
      </w:r>
    </w:p>
    <w:p>
      <w:pPr>
        <w:pStyle w:val="rvps2"/>
        <w:numPr>
          <w:ilvl w:val="0"/>
          <w:numId w:val="10"/>
        </w:numPr>
        <w:shd w:val="clear" w:color="auto" w:fill="FFFFFF"/>
        <w:spacing w:beforeAutospacing="0" w:before="0" w:afterAutospacing="0" w:after="0"/>
        <w:jc w:val="both"/>
        <w:rPr>
          <w:color w:themeColor="text1" w:val="000000"/>
          <w:lang w:val="uk-UA"/>
        </w:rPr>
      </w:pPr>
      <w:bookmarkStart w:id="199" w:name="n89"/>
      <w:bookmarkStart w:id="200" w:name="n261"/>
      <w:bookmarkEnd w:id="199"/>
      <w:bookmarkEnd w:id="200"/>
      <w:r>
        <w:rPr>
          <w:color w:themeColor="text1" w:val="000000"/>
          <w:lang w:val="uk-UA"/>
        </w:rPr>
        <w:t>надання рекомендації команди психолого-педагогічного супроводу особи з особливими освітніми потребами у закладах загальної середньої та дошкільної освіти, психолого-педагогічного консиліуму спеціального закладу загальної середньої освіти щодо наявності успіхів або труднощів у засвоєнні особою освітньої програми;</w:t>
      </w:r>
    </w:p>
    <w:p>
      <w:pPr>
        <w:pStyle w:val="rvps2"/>
        <w:numPr>
          <w:ilvl w:val="0"/>
          <w:numId w:val="10"/>
        </w:numPr>
        <w:shd w:val="clear" w:color="auto" w:fill="FFFFFF"/>
        <w:spacing w:beforeAutospacing="0" w:before="0" w:afterAutospacing="0" w:after="0"/>
        <w:jc w:val="both"/>
        <w:rPr>
          <w:color w:themeColor="text1" w:val="000000"/>
          <w:lang w:val="uk-UA"/>
        </w:rPr>
      </w:pPr>
      <w:bookmarkStart w:id="201" w:name="n487"/>
      <w:bookmarkStart w:id="202" w:name="n262"/>
      <w:bookmarkEnd w:id="201"/>
      <w:bookmarkEnd w:id="202"/>
      <w:r>
        <w:rPr>
          <w:color w:themeColor="text1" w:val="000000"/>
          <w:lang w:val="uk-UA"/>
        </w:rPr>
        <w:t>ініціативи батьків (інших законних представників) особи з особливими освітніми потребами;</w:t>
      </w:r>
    </w:p>
    <w:p>
      <w:pPr>
        <w:pStyle w:val="rvps2"/>
        <w:numPr>
          <w:ilvl w:val="0"/>
          <w:numId w:val="10"/>
        </w:numPr>
        <w:shd w:val="clear" w:color="auto" w:fill="FFFFFF"/>
        <w:spacing w:beforeAutospacing="0" w:before="0" w:afterAutospacing="0" w:after="0"/>
        <w:jc w:val="both"/>
        <w:rPr>
          <w:color w:themeColor="text1" w:val="000000"/>
          <w:lang w:val="uk-UA"/>
        </w:rPr>
      </w:pPr>
      <w:bookmarkStart w:id="203" w:name="n488"/>
      <w:bookmarkStart w:id="204" w:name="n490"/>
      <w:bookmarkEnd w:id="203"/>
      <w:bookmarkEnd w:id="204"/>
      <w:r>
        <w:rPr>
          <w:color w:themeColor="text1" w:val="000000"/>
          <w:lang w:val="uk-UA"/>
        </w:rPr>
        <w:t>ініціативи особи, що подавала заяву відповідно до частини четвертої статті 4 Закону України “Про забезпечення прав і свобод внутрішньо переміщених осіб” з метою проведення моніторингу розвитку особи, але не частіше ніж раз на рік;</w:t>
      </w:r>
    </w:p>
    <w:p>
      <w:pPr>
        <w:pStyle w:val="rvps2"/>
        <w:numPr>
          <w:ilvl w:val="0"/>
          <w:numId w:val="10"/>
        </w:numPr>
        <w:shd w:val="clear" w:color="auto" w:fill="FFFFFF"/>
        <w:spacing w:beforeAutospacing="0" w:before="0" w:afterAutospacing="0" w:after="0"/>
        <w:jc w:val="both"/>
        <w:rPr>
          <w:color w:themeColor="text1" w:val="000000"/>
          <w:lang w:val="uk-UA"/>
        </w:rPr>
      </w:pPr>
      <w:bookmarkStart w:id="205" w:name="n489"/>
      <w:bookmarkStart w:id="206" w:name="n491"/>
      <w:bookmarkEnd w:id="205"/>
      <w:bookmarkEnd w:id="206"/>
      <w:r>
        <w:rPr>
          <w:color w:themeColor="text1" w:val="000000"/>
          <w:lang w:val="uk-UA"/>
        </w:rPr>
        <w:t>рекомендації команди психолого-педагогічного супроводу особи з особливими освітніми потребами закладу освіти або фахівців Установи з метою проведення моніторингу розвитку особи (за згодою батьків);</w:t>
      </w:r>
    </w:p>
    <w:p>
      <w:pPr>
        <w:pStyle w:val="rvps2"/>
        <w:numPr>
          <w:ilvl w:val="0"/>
          <w:numId w:val="10"/>
        </w:numPr>
        <w:shd w:val="clear" w:color="auto" w:fill="FFFFFF"/>
        <w:spacing w:beforeAutospacing="0" w:before="0" w:afterAutospacing="0" w:after="0"/>
        <w:jc w:val="both"/>
        <w:rPr>
          <w:color w:themeColor="text1" w:val="000000"/>
          <w:lang w:val="uk-UA"/>
        </w:rPr>
      </w:pPr>
      <w:bookmarkStart w:id="207" w:name="n314"/>
      <w:bookmarkStart w:id="208" w:name="n492"/>
      <w:bookmarkEnd w:id="207"/>
      <w:bookmarkEnd w:id="208"/>
      <w:r>
        <w:rPr>
          <w:color w:themeColor="text1" w:val="000000"/>
          <w:lang w:val="uk-UA"/>
        </w:rPr>
        <w:t>визначення потреби у продовженні тривалості здобуття освіти особами з особливими освітніми потребами, що здобувають загальну середню освіту.</w:t>
      </w:r>
    </w:p>
    <w:p>
      <w:pPr>
        <w:pStyle w:val="rvps2"/>
        <w:shd w:val="clear" w:color="auto" w:fill="FFFFFF"/>
        <w:spacing w:beforeAutospacing="0" w:before="0" w:afterAutospacing="0" w:after="0"/>
        <w:jc w:val="both"/>
        <w:rPr>
          <w:color w:themeColor="text1" w:val="000000"/>
          <w:lang w:val="uk-UA"/>
        </w:rPr>
      </w:pPr>
      <w:bookmarkStart w:id="209" w:name="n501"/>
      <w:bookmarkStart w:id="210" w:name="n315"/>
      <w:bookmarkEnd w:id="209"/>
      <w:bookmarkEnd w:id="210"/>
      <w:r>
        <w:rPr>
          <w:color w:themeColor="text1" w:val="000000"/>
          <w:lang w:val="uk-UA"/>
        </w:rPr>
        <w:t>7.24.1. У період воєнного стану, надзвичайної ситуації або надзвичайного стану (особливого періоду) для осіб, які здобувають загальну середню освіту та тимчасово перебувають за кордоном, або для осіб, які перебувають на тимчасово окупованих територіях, під час переходу між рівнями освіти строк дії висновку, який використовувався у процесі здобуття освіти на попередньому рівні освіти, продовжується на період воєнного стану, надзвичайної ситуації або надзвичайного стану (особливого періоду). Повторна комплексна оцінка має бути проведена не пізніше ніж через три місяці після припинення чи скасування воєнного стану, надзвичайної ситуації або надзвичайного стану (особливого періоду), повернення здобувача освіти з-за кордону або повернення тимчасово окупованої території, на якій проживає здобувач освіти, під загальну юрисдикцію України та відновлення конституційного ладу України на цій території.</w:t>
      </w:r>
    </w:p>
    <w:p>
      <w:pPr>
        <w:pStyle w:val="rvps2"/>
        <w:shd w:val="clear" w:color="auto" w:fill="FFFFFF"/>
        <w:spacing w:beforeAutospacing="0" w:before="0" w:afterAutospacing="0" w:after="0"/>
        <w:jc w:val="both"/>
        <w:rPr>
          <w:color w:themeColor="text1" w:val="000000"/>
          <w:lang w:val="uk-UA"/>
        </w:rPr>
      </w:pPr>
      <w:bookmarkStart w:id="211" w:name="n91"/>
      <w:bookmarkStart w:id="212" w:name="n502"/>
      <w:bookmarkEnd w:id="211"/>
      <w:bookmarkEnd w:id="212"/>
      <w:r>
        <w:rPr>
          <w:color w:themeColor="text1" w:val="000000"/>
          <w:lang w:val="uk-UA"/>
        </w:rPr>
        <w:t>7.25. У разі коли батьки (один з батьків) або законні представники особи з особливими освітніми потребами не погоджуються з висновком про комплексну оцінку, вони можуть звернутися до відповідного структурного підрозділу з питань діяльності інклюзивно-ресурсних центрів органів управління освітою для організації проведення повторної комплексної оцінки.</w:t>
      </w:r>
    </w:p>
    <w:p>
      <w:pPr>
        <w:pStyle w:val="rvps2"/>
        <w:shd w:val="clear" w:color="auto" w:fill="FFFFFF"/>
        <w:spacing w:beforeAutospacing="0" w:before="0" w:afterAutospacing="0" w:after="0"/>
        <w:ind w:firstLine="450"/>
        <w:jc w:val="both"/>
        <w:rPr>
          <w:color w:themeColor="text1" w:val="000000"/>
          <w:lang w:val="uk-UA"/>
        </w:rPr>
      </w:pPr>
      <w:bookmarkStart w:id="213" w:name="n92"/>
      <w:bookmarkStart w:id="214" w:name="n263"/>
      <w:bookmarkEnd w:id="213"/>
      <w:bookmarkEnd w:id="214"/>
      <w:r>
        <w:rPr>
          <w:color w:themeColor="text1" w:val="000000"/>
          <w:lang w:val="uk-UA"/>
        </w:rPr>
        <w:t>Протягом 10 робочих днів з дати звернення батьків (одного з батьків) або законних представників відповідний структурний підрозділ з питань діяльності інклюзивно-ресурсних центрів органів управління освітою зобов’язаний організувати проведення повторної комплексної оцінки особи з особливими освітніми потребами за місцем її проживання (перебування)/навчання чи в іншому місці за попереднім погодженням з батьками (одним з батьків) або законними представниками.</w:t>
      </w:r>
    </w:p>
    <w:p>
      <w:pPr>
        <w:pStyle w:val="rvps2"/>
        <w:shd w:val="clear" w:color="auto" w:fill="FFFFFF"/>
        <w:spacing w:beforeAutospacing="0" w:before="0" w:afterAutospacing="0" w:after="0"/>
        <w:jc w:val="both"/>
        <w:rPr>
          <w:color w:themeColor="text1" w:val="000000"/>
          <w:lang w:val="uk-UA"/>
        </w:rPr>
      </w:pPr>
      <w:bookmarkStart w:id="215" w:name="n93"/>
      <w:bookmarkStart w:id="216" w:name="n493"/>
      <w:bookmarkEnd w:id="215"/>
      <w:bookmarkEnd w:id="216"/>
      <w:r>
        <w:rPr>
          <w:color w:themeColor="text1" w:val="000000"/>
          <w:lang w:val="uk-UA"/>
        </w:rPr>
        <w:t>7.26. Повторна комплексна оцінка може проводитися за всіма або окремими напрямами залежно від освітніх потреб особи з особливими освітніми потребами та наявної інформації про її розвиток.</w:t>
      </w:r>
    </w:p>
    <w:p>
      <w:pPr>
        <w:pStyle w:val="rvps2"/>
        <w:shd w:val="clear" w:color="auto" w:fill="FFFFFF"/>
        <w:spacing w:beforeAutospacing="0" w:before="0" w:afterAutospacing="0" w:after="0"/>
        <w:jc w:val="both"/>
        <w:rPr>
          <w:color w:themeColor="text1" w:val="000000"/>
          <w:lang w:val="uk-UA"/>
        </w:rPr>
      </w:pPr>
      <w:bookmarkStart w:id="217" w:name="n94"/>
      <w:bookmarkEnd w:id="217"/>
      <w:r>
        <w:rPr>
          <w:color w:themeColor="text1" w:val="000000"/>
          <w:lang w:val="uk-UA"/>
        </w:rPr>
        <w:t>7.27. За результатами повторної комплексної оцінки складається висновок про повторну психолого-педагогічну оцінку розвитку особи, який зберігається в АС “ІРЦ”, що є основою для розроблення індивідуальної програми розвитку особи з особливими освітніми потребами, надання їй психолого-педагогічних та корекційно-розвиткових послуг, у разі потреби продовження тривалості здобуття освіти особами з особливими освітніми потребами, що здобувають загальну середню освіту.</w:t>
      </w:r>
    </w:p>
    <w:p>
      <w:pPr>
        <w:pStyle w:val="rvps2"/>
        <w:shd w:val="clear" w:color="auto" w:fill="FFFFFF"/>
        <w:spacing w:beforeAutospacing="0" w:before="0" w:afterAutospacing="0" w:after="0"/>
        <w:jc w:val="both"/>
        <w:rPr>
          <w:color w:themeColor="text1" w:val="000000"/>
          <w:lang w:val="uk-UA"/>
        </w:rPr>
      </w:pPr>
      <w:bookmarkStart w:id="218" w:name="n386"/>
      <w:bookmarkStart w:id="219" w:name="n385"/>
      <w:bookmarkEnd w:id="218"/>
      <w:bookmarkEnd w:id="219"/>
      <w:r>
        <w:rPr>
          <w:color w:themeColor="text1" w:val="000000"/>
          <w:lang w:val="uk-UA"/>
        </w:rPr>
        <w:t>7.27.1. Висновок про комплексну оцінку повинен містити категорію (категорії) (тип (типи) її особливих освітніх потреб (труднощів) та інформацію щодо ступеня їх прояву; рівень підтримки для організації інклюзивного навчання.</w:t>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rvps7"/>
        <w:shd w:val="clear" w:color="auto" w:fill="FFFFFF"/>
        <w:spacing w:beforeAutospacing="0" w:before="0" w:afterAutospacing="0" w:after="0"/>
        <w:ind w:start="450" w:end="450"/>
        <w:jc w:val="center"/>
        <w:rPr>
          <w:rStyle w:val="rvts15"/>
          <w:b/>
          <w:bCs/>
          <w:color w:themeColor="text1" w:val="000000"/>
          <w:lang w:val="uk-UA"/>
        </w:rPr>
      </w:pPr>
      <w:r>
        <w:rPr>
          <w:b/>
          <w:color w:themeColor="text1" w:val="000000"/>
          <w:lang w:val="uk-UA"/>
        </w:rPr>
        <w:t xml:space="preserve">VІІІ. </w:t>
      </w:r>
      <w:r>
        <w:rPr>
          <w:rStyle w:val="rvts15"/>
          <w:b/>
          <w:bCs/>
          <w:color w:themeColor="text1" w:val="000000"/>
          <w:lang w:val="uk-UA"/>
        </w:rPr>
        <w:t>Організація системного кваліфікованого супроводу, надання психолого-педагогічних та корекційно-розвиткових послуг особам з особливими освітніми потребами</w:t>
      </w:r>
    </w:p>
    <w:p>
      <w:pPr>
        <w:pStyle w:val="rvps2"/>
        <w:shd w:val="clear" w:color="auto" w:fill="FFFFFF"/>
        <w:spacing w:beforeAutospacing="0" w:before="0" w:afterAutospacing="0" w:after="0"/>
        <w:jc w:val="both"/>
        <w:rPr>
          <w:color w:themeColor="text1" w:val="000000"/>
          <w:lang w:val="uk-UA"/>
        </w:rPr>
      </w:pPr>
      <w:bookmarkStart w:id="220" w:name="n389"/>
      <w:bookmarkEnd w:id="220"/>
      <w:r>
        <w:rPr>
          <w:color w:themeColor="text1" w:val="000000"/>
          <w:lang w:val="uk-UA"/>
        </w:rPr>
        <w:t>8.1. Організацію системного кваліфікованого супроводу, надання психолого-педагогічних та корекційно-розвиткових послуг здійснюють фахівці Комунальної установи, які:</w:t>
      </w:r>
    </w:p>
    <w:p>
      <w:pPr>
        <w:pStyle w:val="rvps2"/>
        <w:numPr>
          <w:ilvl w:val="0"/>
          <w:numId w:val="11"/>
        </w:numPr>
        <w:shd w:val="clear" w:color="auto" w:fill="FFFFFF"/>
        <w:spacing w:beforeAutospacing="0" w:before="0" w:afterAutospacing="0" w:after="0"/>
        <w:jc w:val="both"/>
        <w:rPr>
          <w:color w:themeColor="text1" w:val="000000"/>
          <w:lang w:val="uk-UA"/>
        </w:rPr>
      </w:pPr>
      <w:bookmarkStart w:id="221" w:name="n390"/>
      <w:bookmarkEnd w:id="221"/>
      <w:r>
        <w:rPr>
          <w:color w:themeColor="text1" w:val="000000"/>
          <w:lang w:val="uk-UA"/>
        </w:rPr>
        <w:t>надають допомогу в організації освітнього процесу для осіб з особливими освітніми потребами, передбаченій її індивідуальною програмою розвитку;</w:t>
      </w:r>
    </w:p>
    <w:p>
      <w:pPr>
        <w:pStyle w:val="rvps2"/>
        <w:numPr>
          <w:ilvl w:val="0"/>
          <w:numId w:val="11"/>
        </w:numPr>
        <w:shd w:val="clear" w:color="auto" w:fill="FFFFFF"/>
        <w:spacing w:beforeAutospacing="0" w:before="0" w:afterAutospacing="0" w:after="0"/>
        <w:jc w:val="both"/>
        <w:rPr>
          <w:color w:themeColor="text1" w:val="000000"/>
          <w:lang w:val="uk-UA"/>
        </w:rPr>
      </w:pPr>
      <w:bookmarkStart w:id="222" w:name="n391"/>
      <w:bookmarkEnd w:id="222"/>
      <w:r>
        <w:rPr>
          <w:color w:themeColor="text1" w:val="000000"/>
          <w:lang w:val="uk-UA"/>
        </w:rPr>
        <w:t>беруть участь у команді психолого-педагогічного супроводу особи в закладі освіти, участь у розробленні її індивідуальної програми розвитку;</w:t>
      </w:r>
    </w:p>
    <w:p>
      <w:pPr>
        <w:pStyle w:val="rvps2"/>
        <w:numPr>
          <w:ilvl w:val="0"/>
          <w:numId w:val="11"/>
        </w:numPr>
        <w:shd w:val="clear" w:color="auto" w:fill="FFFFFF"/>
        <w:spacing w:beforeAutospacing="0" w:before="0" w:afterAutospacing="0" w:after="0"/>
        <w:jc w:val="both"/>
        <w:rPr>
          <w:color w:themeColor="text1" w:val="000000"/>
          <w:lang w:val="uk-UA"/>
        </w:rPr>
      </w:pPr>
      <w:bookmarkStart w:id="223" w:name="n392"/>
      <w:bookmarkEnd w:id="223"/>
      <w:r>
        <w:rPr>
          <w:color w:themeColor="text1" w:val="000000"/>
          <w:lang w:val="uk-UA"/>
        </w:rPr>
        <w:t>надають у разі потреби іншу методичну допомогу педагогічним працівникам закладу освіти та/або допомагають у залученні додаткових спеціалістів, які можуть надати практичну консультативну допомогу у складних випадках, тощо;</w:t>
      </w:r>
    </w:p>
    <w:p>
      <w:pPr>
        <w:pStyle w:val="rvps2"/>
        <w:numPr>
          <w:ilvl w:val="0"/>
          <w:numId w:val="11"/>
        </w:numPr>
        <w:shd w:val="clear" w:color="auto" w:fill="FFFFFF"/>
        <w:spacing w:beforeAutospacing="0" w:before="0" w:afterAutospacing="0" w:after="0"/>
        <w:jc w:val="both"/>
        <w:rPr>
          <w:color w:themeColor="text1" w:val="000000"/>
          <w:lang w:val="uk-UA"/>
        </w:rPr>
      </w:pPr>
      <w:bookmarkStart w:id="224" w:name="n393"/>
      <w:bookmarkEnd w:id="224"/>
      <w:r>
        <w:rPr>
          <w:color w:themeColor="text1" w:val="000000"/>
          <w:lang w:val="uk-UA"/>
        </w:rPr>
        <w:t>консультують батьків (інших законних представників особи) щодо роботи з особою з особливими освітніми потребами вдома, особу, що подавала заяву відповідно до частини четвертої статті 4 Закону України “Про забезпечення прав і свобод внутрішньо переміщених осіб”;</w:t>
      </w:r>
    </w:p>
    <w:p>
      <w:pPr>
        <w:pStyle w:val="rvps2"/>
        <w:numPr>
          <w:ilvl w:val="0"/>
          <w:numId w:val="11"/>
        </w:numPr>
        <w:shd w:val="clear" w:color="auto" w:fill="FFFFFF"/>
        <w:spacing w:beforeAutospacing="0" w:before="0" w:afterAutospacing="0" w:after="0"/>
        <w:jc w:val="both"/>
        <w:rPr>
          <w:color w:themeColor="text1" w:val="000000"/>
          <w:lang w:val="uk-UA"/>
        </w:rPr>
      </w:pPr>
      <w:bookmarkStart w:id="225" w:name="n394"/>
      <w:bookmarkStart w:id="226" w:name="n494"/>
      <w:bookmarkEnd w:id="225"/>
      <w:bookmarkEnd w:id="226"/>
      <w:r>
        <w:rPr>
          <w:color w:themeColor="text1" w:val="000000"/>
          <w:lang w:val="uk-UA"/>
        </w:rPr>
        <w:t>виконують інші обов’язки відповідно до завдань інклюзивно-ресурсного центру та посадових обов’язків.</w:t>
      </w:r>
    </w:p>
    <w:p>
      <w:pPr>
        <w:pStyle w:val="rvps2"/>
        <w:shd w:val="clear" w:color="auto" w:fill="FFFFFF"/>
        <w:spacing w:beforeAutospacing="0" w:before="0" w:afterAutospacing="0" w:after="0"/>
        <w:jc w:val="both"/>
        <w:rPr>
          <w:color w:themeColor="text1" w:val="000000"/>
          <w:lang w:val="uk-UA"/>
        </w:rPr>
      </w:pPr>
      <w:bookmarkStart w:id="227" w:name="n395"/>
      <w:bookmarkEnd w:id="227"/>
      <w:r>
        <w:rPr>
          <w:color w:themeColor="text1" w:val="000000"/>
          <w:lang w:val="uk-UA"/>
        </w:rPr>
        <w:t>8.2. Системний кваліфікований супровід, надання психолого-педагогічних та корекційно-розвиткових послуг спрямовані на:</w:t>
      </w:r>
    </w:p>
    <w:p>
      <w:pPr>
        <w:pStyle w:val="rvps2"/>
        <w:numPr>
          <w:ilvl w:val="0"/>
          <w:numId w:val="12"/>
        </w:numPr>
        <w:shd w:val="clear" w:color="auto" w:fill="FFFFFF"/>
        <w:spacing w:beforeAutospacing="0" w:before="0" w:afterAutospacing="0" w:after="0"/>
        <w:jc w:val="both"/>
        <w:rPr>
          <w:color w:themeColor="text1" w:val="000000"/>
          <w:lang w:val="uk-UA"/>
        </w:rPr>
      </w:pPr>
      <w:bookmarkStart w:id="228" w:name="n396"/>
      <w:bookmarkEnd w:id="228"/>
      <w:r>
        <w:rPr>
          <w:color w:themeColor="text1" w:val="000000"/>
          <w:lang w:val="uk-UA"/>
        </w:rPr>
        <w:t>запобігання виникненню освітніх труднощів, їх мінімізацію в осіб з особливими освітніми потребами під час освітнього процесу;</w:t>
      </w:r>
    </w:p>
    <w:p>
      <w:pPr>
        <w:pStyle w:val="rvps2"/>
        <w:numPr>
          <w:ilvl w:val="0"/>
          <w:numId w:val="12"/>
        </w:numPr>
        <w:shd w:val="clear" w:color="auto" w:fill="FFFFFF"/>
        <w:spacing w:beforeAutospacing="0" w:before="0" w:afterAutospacing="0" w:after="0"/>
        <w:jc w:val="both"/>
        <w:rPr>
          <w:color w:themeColor="text1" w:val="000000"/>
          <w:lang w:val="uk-UA"/>
        </w:rPr>
      </w:pPr>
      <w:bookmarkStart w:id="229" w:name="n397"/>
      <w:bookmarkEnd w:id="229"/>
      <w:r>
        <w:rPr>
          <w:color w:themeColor="text1" w:val="000000"/>
          <w:lang w:val="uk-UA"/>
        </w:rPr>
        <w:t>соціалізацію осіб з особливими освітніми потребами, розвиток їх самостійності та відповідних компетенцій;</w:t>
      </w:r>
    </w:p>
    <w:p>
      <w:pPr>
        <w:pStyle w:val="rvps2"/>
        <w:numPr>
          <w:ilvl w:val="0"/>
          <w:numId w:val="12"/>
        </w:numPr>
        <w:shd w:val="clear" w:color="auto" w:fill="FFFFFF"/>
        <w:spacing w:beforeAutospacing="0" w:before="0" w:afterAutospacing="0" w:after="0"/>
        <w:jc w:val="both"/>
        <w:rPr>
          <w:color w:themeColor="text1" w:val="000000"/>
          <w:lang w:val="uk-UA"/>
        </w:rPr>
      </w:pPr>
      <w:bookmarkStart w:id="230" w:name="n398"/>
      <w:bookmarkEnd w:id="230"/>
      <w:r>
        <w:rPr>
          <w:color w:themeColor="text1" w:val="000000"/>
          <w:lang w:val="uk-UA"/>
        </w:rPr>
        <w:t>сприяння розвитку потенціалу в осіб з особливими освітніми потребами з подальшим визначенням їх професійної орієнтації;</w:t>
      </w:r>
    </w:p>
    <w:p>
      <w:pPr>
        <w:pStyle w:val="rvps2"/>
        <w:numPr>
          <w:ilvl w:val="0"/>
          <w:numId w:val="12"/>
        </w:numPr>
        <w:shd w:val="clear" w:color="auto" w:fill="FFFFFF"/>
        <w:spacing w:beforeAutospacing="0" w:before="0" w:afterAutospacing="0" w:after="0"/>
        <w:jc w:val="both"/>
        <w:rPr>
          <w:color w:themeColor="text1" w:val="000000"/>
          <w:lang w:val="uk-UA"/>
        </w:rPr>
      </w:pPr>
      <w:bookmarkStart w:id="231" w:name="n399"/>
      <w:bookmarkEnd w:id="231"/>
      <w:r>
        <w:rPr>
          <w:color w:themeColor="text1" w:val="000000"/>
          <w:lang w:val="uk-UA"/>
        </w:rPr>
        <w:t>формування компенсаційних способів діяльності як важливої умови підготовки дітей з особливими освітніми потребами до навчання в закладах дошкільної, загальної середньої, професійної (професійно-технічної) освіти та інших закладах освіти;</w:t>
      </w:r>
    </w:p>
    <w:p>
      <w:pPr>
        <w:pStyle w:val="rvps2"/>
        <w:numPr>
          <w:ilvl w:val="0"/>
          <w:numId w:val="12"/>
        </w:numPr>
        <w:shd w:val="clear" w:color="auto" w:fill="FFFFFF"/>
        <w:spacing w:beforeAutospacing="0" w:before="0" w:afterAutospacing="0" w:after="0"/>
        <w:jc w:val="both"/>
        <w:rPr>
          <w:color w:themeColor="text1" w:val="000000"/>
          <w:lang w:val="uk-UA"/>
        </w:rPr>
      </w:pPr>
      <w:bookmarkStart w:id="232" w:name="n400"/>
      <w:bookmarkStart w:id="233" w:name="n510"/>
      <w:bookmarkEnd w:id="232"/>
      <w:bookmarkEnd w:id="233"/>
      <w:r>
        <w:rPr>
          <w:color w:themeColor="text1" w:val="000000"/>
          <w:lang w:val="uk-UA"/>
        </w:rPr>
        <w:t>забезпечення розвитку навичок саморегуляції та саморозвитку дітей з урахуванням наявних знань, умінь і навичок комунікативної діяльності, становлення особистості;</w:t>
      </w:r>
    </w:p>
    <w:p>
      <w:pPr>
        <w:pStyle w:val="rvps2"/>
        <w:numPr>
          <w:ilvl w:val="0"/>
          <w:numId w:val="12"/>
        </w:numPr>
        <w:shd w:val="clear" w:color="auto" w:fill="FFFFFF"/>
        <w:spacing w:beforeAutospacing="0" w:before="0" w:afterAutospacing="0" w:after="0"/>
        <w:jc w:val="both"/>
        <w:rPr>
          <w:color w:themeColor="text1" w:val="000000"/>
          <w:lang w:val="uk-UA"/>
        </w:rPr>
      </w:pPr>
      <w:bookmarkStart w:id="234" w:name="n495"/>
      <w:bookmarkEnd w:id="234"/>
      <w:r>
        <w:rPr>
          <w:color w:themeColor="text1" w:val="000000"/>
          <w:lang w:val="uk-UA"/>
        </w:rPr>
        <w:t>запобігання посиленню психологічної травми.</w:t>
      </w:r>
    </w:p>
    <w:p>
      <w:pPr>
        <w:pStyle w:val="rvps2"/>
        <w:shd w:val="clear" w:color="auto" w:fill="FFFFFF"/>
        <w:spacing w:beforeAutospacing="0" w:before="0" w:afterAutospacing="0" w:after="0"/>
        <w:jc w:val="both"/>
        <w:rPr>
          <w:color w:themeColor="text1" w:val="000000"/>
          <w:lang w:val="uk-UA"/>
        </w:rPr>
      </w:pPr>
      <w:bookmarkStart w:id="235" w:name="n401"/>
      <w:bookmarkStart w:id="236" w:name="n496"/>
      <w:bookmarkEnd w:id="235"/>
      <w:bookmarkEnd w:id="236"/>
      <w:r>
        <w:rPr>
          <w:color w:themeColor="text1" w:val="000000"/>
          <w:lang w:val="uk-UA"/>
        </w:rPr>
        <w:t>8.3. Тривалість робочого тижня педагогічних працівників Комунальної установи, в тому числі його керівника, становить 36 годин на тиждень та включає час, необхідний для виконання ними завдань Установи, визначених цим Статутом та чинним законодавством України, та посадових обов’язків, передбачених трудовим договором та/або посадовою інструкцією, зокрема:</w:t>
      </w:r>
    </w:p>
    <w:p>
      <w:pPr>
        <w:pStyle w:val="rvps2"/>
        <w:numPr>
          <w:ilvl w:val="0"/>
          <w:numId w:val="13"/>
        </w:numPr>
        <w:shd w:val="clear" w:color="auto" w:fill="FFFFFF"/>
        <w:spacing w:beforeAutospacing="0" w:before="0" w:afterAutospacing="0" w:after="0"/>
        <w:jc w:val="both"/>
        <w:rPr>
          <w:color w:themeColor="text1" w:val="000000"/>
          <w:lang w:val="uk-UA"/>
        </w:rPr>
      </w:pPr>
      <w:bookmarkStart w:id="237" w:name="n402"/>
      <w:bookmarkStart w:id="238" w:name="n497"/>
      <w:bookmarkEnd w:id="237"/>
      <w:bookmarkEnd w:id="238"/>
      <w:r>
        <w:rPr>
          <w:color w:themeColor="text1" w:val="000000"/>
          <w:lang w:val="uk-UA"/>
        </w:rPr>
        <w:t>проведення комплексної оцінки;</w:t>
      </w:r>
    </w:p>
    <w:p>
      <w:pPr>
        <w:pStyle w:val="rvps2"/>
        <w:numPr>
          <w:ilvl w:val="0"/>
          <w:numId w:val="13"/>
        </w:numPr>
        <w:shd w:val="clear" w:color="auto" w:fill="FFFFFF"/>
        <w:spacing w:beforeAutospacing="0" w:before="0" w:afterAutospacing="0" w:after="0"/>
        <w:jc w:val="both"/>
        <w:rPr>
          <w:color w:themeColor="text1" w:val="000000"/>
          <w:lang w:val="uk-UA"/>
        </w:rPr>
      </w:pPr>
      <w:bookmarkStart w:id="239" w:name="n403"/>
      <w:bookmarkEnd w:id="239"/>
      <w:r>
        <w:rPr>
          <w:color w:themeColor="text1" w:val="000000"/>
          <w:lang w:val="uk-UA"/>
        </w:rPr>
        <w:t>здійснення системного кваліфікованого супроводу;</w:t>
      </w:r>
    </w:p>
    <w:p>
      <w:pPr>
        <w:pStyle w:val="rvps2"/>
        <w:numPr>
          <w:ilvl w:val="0"/>
          <w:numId w:val="13"/>
        </w:numPr>
        <w:shd w:val="clear" w:color="auto" w:fill="FFFFFF"/>
        <w:spacing w:beforeAutospacing="0" w:before="0" w:afterAutospacing="0" w:after="0"/>
        <w:jc w:val="both"/>
        <w:rPr>
          <w:color w:themeColor="text1" w:val="000000"/>
          <w:lang w:val="uk-UA"/>
        </w:rPr>
      </w:pPr>
      <w:bookmarkStart w:id="240" w:name="n404"/>
      <w:bookmarkEnd w:id="240"/>
      <w:r>
        <w:rPr>
          <w:color w:themeColor="text1" w:val="000000"/>
          <w:lang w:val="uk-UA"/>
        </w:rPr>
        <w:t>надання психолого-педагогічних та корекційно-розвиткових послуг;</w:t>
      </w:r>
    </w:p>
    <w:p>
      <w:pPr>
        <w:pStyle w:val="rvps2"/>
        <w:numPr>
          <w:ilvl w:val="0"/>
          <w:numId w:val="13"/>
        </w:numPr>
        <w:shd w:val="clear" w:color="auto" w:fill="FFFFFF"/>
        <w:spacing w:beforeAutospacing="0" w:before="0" w:afterAutospacing="0" w:after="0"/>
        <w:jc w:val="both"/>
        <w:rPr>
          <w:color w:themeColor="text1" w:val="000000"/>
          <w:lang w:val="uk-UA"/>
        </w:rPr>
      </w:pPr>
      <w:bookmarkStart w:id="241" w:name="n405"/>
      <w:bookmarkEnd w:id="241"/>
      <w:r>
        <w:rPr>
          <w:color w:themeColor="text1" w:val="000000"/>
          <w:lang w:val="uk-UA"/>
        </w:rPr>
        <w:t>провадження інших видів діяльності, що забезпечують виконання завдань Установи, визначених цим Статутом та чинним законодавством України.</w:t>
      </w:r>
    </w:p>
    <w:p>
      <w:pPr>
        <w:pStyle w:val="Normal"/>
        <w:spacing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b/>
          <w:color w:themeColor="text1" w:val="000000"/>
          <w:sz w:val="24"/>
          <w:szCs w:val="24"/>
          <w:lang w:val="uk-UA"/>
        </w:rPr>
        <w:t>ІХ. Ведення ділової документації Комунальної установи</w:t>
      </w:r>
    </w:p>
    <w:p>
      <w:pPr>
        <w:pStyle w:val="Normal"/>
        <w:spacing w:lineRule="auto" w:line="240" w:before="0" w:after="0"/>
        <w:jc w:val="both"/>
        <w:rPr>
          <w:rFonts w:ascii="Times New Roman" w:hAnsi="Times New Roman" w:cs="Times New Roman"/>
          <w:color w:themeColor="text1" w:val="000000"/>
          <w:sz w:val="24"/>
          <w:szCs w:val="24"/>
          <w:lang w:val="uk-UA"/>
        </w:rPr>
      </w:pPr>
      <w:bookmarkStart w:id="242" w:name="n180"/>
      <w:bookmarkEnd w:id="242"/>
      <w:r>
        <w:rPr>
          <w:rFonts w:cs="Times New Roman" w:ascii="Times New Roman" w:hAnsi="Times New Roman"/>
          <w:color w:themeColor="text1" w:val="000000"/>
          <w:sz w:val="24"/>
          <w:szCs w:val="24"/>
          <w:lang w:val="uk-UA"/>
        </w:rPr>
        <w:t>9.1. Для організації та обліку роботи фахівці Комунальної установи ведуть документацію в електронній або паперовій формі, зокрема:</w:t>
      </w:r>
    </w:p>
    <w:p>
      <w:pPr>
        <w:pStyle w:val="Normal"/>
        <w:spacing w:lineRule="auto" w:line="240" w:before="0" w:after="0"/>
        <w:jc w:val="both"/>
        <w:rPr>
          <w:rFonts w:ascii="Times New Roman" w:hAnsi="Times New Roman" w:cs="Times New Roman"/>
          <w:color w:themeColor="text1" w:val="000000"/>
          <w:sz w:val="24"/>
          <w:szCs w:val="24"/>
          <w:lang w:val="uk-UA"/>
        </w:rPr>
      </w:pPr>
      <w:bookmarkStart w:id="243" w:name="n513"/>
      <w:bookmarkEnd w:id="243"/>
      <w:r>
        <w:rPr>
          <w:rFonts w:cs="Times New Roman" w:ascii="Times New Roman" w:hAnsi="Times New Roman"/>
          <w:color w:themeColor="text1" w:val="000000"/>
          <w:sz w:val="24"/>
          <w:szCs w:val="24"/>
          <w:lang w:val="uk-UA"/>
        </w:rPr>
        <w:t>1) річний план роботи інклюзивно-ресурсного центру;</w:t>
      </w:r>
    </w:p>
    <w:p>
      <w:pPr>
        <w:pStyle w:val="Normal"/>
        <w:spacing w:lineRule="auto" w:line="240" w:before="0" w:after="0"/>
        <w:jc w:val="both"/>
        <w:rPr>
          <w:rFonts w:ascii="Times New Roman" w:hAnsi="Times New Roman" w:cs="Times New Roman"/>
          <w:color w:themeColor="text1" w:val="000000"/>
          <w:sz w:val="24"/>
          <w:szCs w:val="24"/>
          <w:lang w:val="uk-UA"/>
        </w:rPr>
      </w:pPr>
      <w:bookmarkStart w:id="244" w:name="n514"/>
      <w:bookmarkEnd w:id="244"/>
      <w:r>
        <w:rPr>
          <w:rFonts w:cs="Times New Roman" w:ascii="Times New Roman" w:hAnsi="Times New Roman"/>
          <w:color w:themeColor="text1" w:val="000000"/>
          <w:sz w:val="24"/>
          <w:szCs w:val="24"/>
          <w:lang w:val="uk-UA"/>
        </w:rPr>
        <w:t>2) річний план роботи фахівців інклюзивно-ресурсного центру;</w:t>
      </w:r>
    </w:p>
    <w:p>
      <w:pPr>
        <w:pStyle w:val="Normal"/>
        <w:spacing w:lineRule="auto" w:line="240" w:before="0" w:after="0"/>
        <w:jc w:val="both"/>
        <w:rPr>
          <w:rFonts w:ascii="Times New Roman" w:hAnsi="Times New Roman" w:cs="Times New Roman"/>
          <w:color w:themeColor="text1" w:val="000000"/>
          <w:sz w:val="24"/>
          <w:szCs w:val="24"/>
          <w:lang w:val="uk-UA"/>
        </w:rPr>
      </w:pPr>
      <w:bookmarkStart w:id="245" w:name="n515"/>
      <w:bookmarkEnd w:id="245"/>
      <w:r>
        <w:rPr>
          <w:rFonts w:cs="Times New Roman" w:ascii="Times New Roman" w:hAnsi="Times New Roman"/>
          <w:color w:themeColor="text1" w:val="000000"/>
          <w:sz w:val="24"/>
          <w:szCs w:val="24"/>
          <w:lang w:val="uk-UA"/>
        </w:rPr>
        <w:t>3) щотижневі графіки роботи інклюзивно-ресурсного центру та фахівців інклюзивно-ресурсного центру;</w:t>
      </w:r>
    </w:p>
    <w:p>
      <w:pPr>
        <w:pStyle w:val="Normal"/>
        <w:spacing w:lineRule="auto" w:line="240" w:before="0" w:after="0"/>
        <w:jc w:val="both"/>
        <w:rPr>
          <w:rFonts w:ascii="Times New Roman" w:hAnsi="Times New Roman" w:cs="Times New Roman"/>
          <w:color w:themeColor="text1" w:val="000000"/>
          <w:sz w:val="24"/>
          <w:szCs w:val="24"/>
          <w:lang w:val="uk-UA"/>
        </w:rPr>
      </w:pPr>
      <w:bookmarkStart w:id="246" w:name="n516"/>
      <w:bookmarkEnd w:id="246"/>
      <w:r>
        <w:rPr>
          <w:rFonts w:cs="Times New Roman" w:ascii="Times New Roman" w:hAnsi="Times New Roman"/>
          <w:color w:themeColor="text1" w:val="000000"/>
          <w:sz w:val="24"/>
          <w:szCs w:val="24"/>
          <w:lang w:val="uk-UA"/>
        </w:rPr>
        <w:t>4) особові справи осіб, які пройшли комплексну оцінку;</w:t>
      </w:r>
    </w:p>
    <w:p>
      <w:pPr>
        <w:pStyle w:val="Normal"/>
        <w:spacing w:lineRule="auto" w:line="240" w:before="0" w:after="0"/>
        <w:jc w:val="both"/>
        <w:rPr>
          <w:rFonts w:ascii="Times New Roman" w:hAnsi="Times New Roman" w:cs="Times New Roman"/>
          <w:color w:themeColor="text1" w:val="000000"/>
          <w:sz w:val="24"/>
          <w:szCs w:val="24"/>
          <w:lang w:val="uk-UA"/>
        </w:rPr>
      </w:pPr>
      <w:bookmarkStart w:id="247" w:name="n517"/>
      <w:bookmarkEnd w:id="247"/>
      <w:r>
        <w:rPr>
          <w:rFonts w:cs="Times New Roman" w:ascii="Times New Roman" w:hAnsi="Times New Roman"/>
          <w:color w:themeColor="text1" w:val="000000"/>
          <w:sz w:val="24"/>
          <w:szCs w:val="24"/>
          <w:lang w:val="uk-UA"/>
        </w:rPr>
        <w:t>5) із використанням системи автоматизації роботи інклюзивно-ресурсних центрів:</w:t>
      </w:r>
    </w:p>
    <w:p>
      <w:pPr>
        <w:pStyle w:val="ListParagraph"/>
        <w:numPr>
          <w:ilvl w:val="0"/>
          <w:numId w:val="14"/>
        </w:numPr>
        <w:spacing w:lineRule="auto" w:line="240" w:before="0" w:after="0"/>
        <w:contextualSpacing/>
        <w:jc w:val="both"/>
        <w:rPr>
          <w:rFonts w:ascii="Times New Roman" w:hAnsi="Times New Roman" w:cs="Times New Roman"/>
          <w:color w:themeColor="text1" w:val="000000"/>
          <w:sz w:val="24"/>
          <w:szCs w:val="24"/>
          <w:lang w:val="uk-UA"/>
        </w:rPr>
      </w:pPr>
      <w:bookmarkStart w:id="248" w:name="n518"/>
      <w:bookmarkEnd w:id="248"/>
      <w:r>
        <w:rPr>
          <w:rFonts w:cs="Times New Roman" w:ascii="Times New Roman" w:hAnsi="Times New Roman"/>
          <w:color w:themeColor="text1" w:val="000000"/>
          <w:sz w:val="24"/>
          <w:szCs w:val="24"/>
          <w:lang w:val="uk-UA"/>
        </w:rPr>
        <w:t>журнал обліку заяв щодо проведення комплексної оцінки;</w:t>
      </w:r>
    </w:p>
    <w:p>
      <w:pPr>
        <w:pStyle w:val="ListParagraph"/>
        <w:numPr>
          <w:ilvl w:val="0"/>
          <w:numId w:val="14"/>
        </w:numPr>
        <w:spacing w:lineRule="auto" w:line="240" w:before="0" w:after="0"/>
        <w:contextualSpacing/>
        <w:jc w:val="both"/>
        <w:rPr>
          <w:rFonts w:ascii="Times New Roman" w:hAnsi="Times New Roman" w:cs="Times New Roman"/>
          <w:color w:themeColor="text1" w:val="000000"/>
          <w:sz w:val="24"/>
          <w:szCs w:val="24"/>
          <w:lang w:val="uk-UA"/>
        </w:rPr>
      </w:pPr>
      <w:bookmarkStart w:id="249" w:name="n519"/>
      <w:bookmarkEnd w:id="249"/>
      <w:r>
        <w:rPr>
          <w:rFonts w:cs="Times New Roman" w:ascii="Times New Roman" w:hAnsi="Times New Roman"/>
          <w:color w:themeColor="text1" w:val="000000"/>
          <w:sz w:val="24"/>
          <w:szCs w:val="24"/>
          <w:lang w:val="uk-UA"/>
        </w:rPr>
        <w:t>журнал обліку висновків про комплексну оцінку;</w:t>
      </w:r>
    </w:p>
    <w:p>
      <w:pPr>
        <w:pStyle w:val="ListParagraph"/>
        <w:numPr>
          <w:ilvl w:val="0"/>
          <w:numId w:val="14"/>
        </w:numPr>
        <w:spacing w:lineRule="auto" w:line="240" w:before="0" w:after="0"/>
        <w:contextualSpacing/>
        <w:jc w:val="both"/>
        <w:rPr>
          <w:rFonts w:ascii="Times New Roman" w:hAnsi="Times New Roman" w:cs="Times New Roman"/>
          <w:color w:themeColor="text1" w:val="000000"/>
          <w:sz w:val="24"/>
          <w:szCs w:val="24"/>
          <w:lang w:val="uk-UA"/>
        </w:rPr>
      </w:pPr>
      <w:bookmarkStart w:id="250" w:name="n520"/>
      <w:bookmarkEnd w:id="250"/>
      <w:r>
        <w:rPr>
          <w:rFonts w:cs="Times New Roman" w:ascii="Times New Roman" w:hAnsi="Times New Roman"/>
          <w:color w:themeColor="text1" w:val="000000"/>
          <w:sz w:val="24"/>
          <w:szCs w:val="24"/>
          <w:lang w:val="uk-UA"/>
        </w:rPr>
        <w:t>річний звіт інклюзивно-ресурсного центру;</w:t>
      </w:r>
    </w:p>
    <w:p>
      <w:pPr>
        <w:pStyle w:val="Normal"/>
        <w:spacing w:lineRule="auto" w:line="240" w:before="0" w:after="0"/>
        <w:jc w:val="both"/>
        <w:rPr>
          <w:rFonts w:ascii="Times New Roman" w:hAnsi="Times New Roman" w:cs="Times New Roman"/>
          <w:color w:themeColor="text1" w:val="000000"/>
          <w:sz w:val="24"/>
          <w:szCs w:val="24"/>
          <w:lang w:val="uk-UA"/>
        </w:rPr>
      </w:pPr>
      <w:bookmarkStart w:id="251" w:name="n521"/>
      <w:bookmarkEnd w:id="251"/>
      <w:r>
        <w:rPr>
          <w:rFonts w:cs="Times New Roman" w:ascii="Times New Roman" w:hAnsi="Times New Roman"/>
          <w:color w:themeColor="text1" w:val="000000"/>
          <w:sz w:val="24"/>
          <w:szCs w:val="24"/>
          <w:lang w:val="uk-UA"/>
        </w:rPr>
        <w:t>6) журнал обліку надання психолого-педагогічних, корекційно-розвиткових послуг особам з особливими освітніми потребами.</w:t>
      </w:r>
    </w:p>
    <w:p>
      <w:pPr>
        <w:pStyle w:val="Normal"/>
        <w:spacing w:lineRule="auto" w:line="240"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lineRule="auto" w:line="240" w:before="0" w:after="0"/>
        <w:jc w:val="center"/>
        <w:rPr>
          <w:rFonts w:ascii="Times New Roman" w:hAnsi="Times New Roman" w:eastAsia="Times New Roman" w:cs="Times New Roman"/>
          <w:b/>
          <w:bCs/>
          <w:color w:themeColor="text1" w:val="000000"/>
          <w:sz w:val="24"/>
          <w:szCs w:val="24"/>
          <w:lang w:val="uk-UA"/>
        </w:rPr>
      </w:pPr>
      <w:r>
        <w:rPr>
          <w:rFonts w:cs="Times New Roman" w:ascii="Times New Roman" w:hAnsi="Times New Roman"/>
          <w:b/>
          <w:color w:themeColor="text1" w:val="000000"/>
          <w:sz w:val="24"/>
          <w:szCs w:val="24"/>
          <w:lang w:val="uk-UA"/>
        </w:rPr>
        <w:t>Х.</w:t>
      </w:r>
      <w:r>
        <w:rPr>
          <w:rFonts w:cs="Times New Roman" w:ascii="Times New Roman" w:hAnsi="Times New Roman"/>
          <w:color w:themeColor="text1" w:val="000000"/>
          <w:sz w:val="24"/>
          <w:szCs w:val="24"/>
          <w:lang w:val="uk-UA"/>
        </w:rPr>
        <w:t xml:space="preserve"> </w:t>
      </w:r>
      <w:r>
        <w:rPr>
          <w:rFonts w:eastAsia="Times New Roman" w:cs="Times New Roman" w:ascii="Times New Roman" w:hAnsi="Times New Roman"/>
          <w:b/>
          <w:bCs/>
          <w:color w:themeColor="text1" w:val="000000"/>
          <w:sz w:val="24"/>
          <w:szCs w:val="24"/>
          <w:lang w:val="uk-UA"/>
        </w:rPr>
        <w:t>Матеріально-технічна база та фінансово-господарська діяльність</w:t>
      </w:r>
    </w:p>
    <w:p>
      <w:pPr>
        <w:pStyle w:val="Normal"/>
        <w:shd w:val="clear" w:color="auto" w:fill="FFFFFF"/>
        <w:spacing w:lineRule="auto" w:line="240" w:before="0" w:after="0"/>
        <w:jc w:val="both"/>
        <w:rPr>
          <w:rFonts w:ascii="Times New Roman" w:hAnsi="Times New Roman" w:eastAsia="Times New Roman" w:cs="Times New Roman"/>
          <w:color w:themeColor="text1" w:val="000000"/>
          <w:sz w:val="24"/>
          <w:szCs w:val="24"/>
          <w:lang w:val="uk-UA"/>
        </w:rPr>
      </w:pPr>
      <w:bookmarkStart w:id="252" w:name="n190"/>
      <w:bookmarkEnd w:id="252"/>
      <w:r>
        <w:rPr>
          <w:rFonts w:eastAsia="Times New Roman" w:cs="Times New Roman" w:ascii="Times New Roman" w:hAnsi="Times New Roman"/>
          <w:color w:themeColor="text1" w:val="000000"/>
          <w:sz w:val="24"/>
          <w:szCs w:val="24"/>
          <w:lang w:val="uk-UA"/>
        </w:rPr>
        <w:t>10.1. Матеріально-технічна база Комунальної установи включає будівлі, споруди, приміщення, землю, комунікації, обладнання, транспортні засоби, інші матеріальні цінності, вартість яких відображена у балансі.</w:t>
      </w:r>
    </w:p>
    <w:p>
      <w:pPr>
        <w:pStyle w:val="Normal"/>
        <w:shd w:val="clear" w:color="auto" w:fill="FFFFFF"/>
        <w:spacing w:lineRule="auto" w:line="240" w:before="0" w:after="0"/>
        <w:jc w:val="both"/>
        <w:rPr>
          <w:rFonts w:ascii="Times New Roman" w:hAnsi="Times New Roman" w:eastAsia="Times New Roman" w:cs="Times New Roman"/>
          <w:color w:themeColor="text1" w:val="000000"/>
          <w:sz w:val="24"/>
          <w:szCs w:val="24"/>
          <w:lang w:val="uk-UA"/>
        </w:rPr>
      </w:pPr>
      <w:bookmarkStart w:id="253" w:name="n191"/>
      <w:bookmarkEnd w:id="253"/>
      <w:r>
        <w:rPr>
          <w:rFonts w:eastAsia="Times New Roman" w:cs="Times New Roman" w:ascii="Times New Roman" w:hAnsi="Times New Roman"/>
          <w:color w:themeColor="text1" w:val="000000"/>
          <w:sz w:val="24"/>
          <w:szCs w:val="24"/>
          <w:lang w:val="uk-UA"/>
        </w:rPr>
        <w:t xml:space="preserve">10.2. Майно Комунальної установи, закріплене Засновником, є комунальною власністю Роздільнянської міської територіальної громади та належить Установі на праві узуфрукта комунального майна. </w:t>
      </w:r>
    </w:p>
    <w:p>
      <w:pPr>
        <w:pStyle w:val="Normal"/>
        <w:shd w:val="clear" w:color="auto" w:fill="FFFFFF"/>
        <w:spacing w:lineRule="auto" w:line="240" w:before="0" w:after="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10.2.1. Комунальна установа володіє, користується та розпоряджається майном на свій розсуд, вчиняючи щодо нього будь-які дії, що не суперечать діючому законодавству і цьому Статуту.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10.2.2. Установа</w:t>
      </w:r>
      <w:r>
        <w:rPr>
          <w:rFonts w:cs="Times New Roman" w:ascii="Times New Roman" w:hAnsi="Times New Roman"/>
          <w:color w:themeColor="text1" w:val="000000"/>
          <w:sz w:val="24"/>
          <w:szCs w:val="24"/>
          <w:lang w:val="uk-UA"/>
        </w:rPr>
        <w:t xml:space="preserve"> не має права без погодження із Засновником безоплатно  передавати належне їй майно іншим юридичним особам чи громадянам.  При цьому, відчуження, списання, застава та передача в користування  (оренду) майна, що є комунальною власністю Роздільнянської міської територіальної громади, закріплене за Установою на праві узуфрукта комунального майна,  здійснюються за рішенням Засновника. Розпоряджатися в інший спосіб  майном, що належить до основних засобів, Установа має право лише у межах  повноважень та у спосіб, що передбачений чинним законодавством. </w:t>
      </w:r>
    </w:p>
    <w:p>
      <w:pPr>
        <w:pStyle w:val="Normal"/>
        <w:shd w:val="clear" w:color="auto" w:fill="FFFFFF"/>
        <w:spacing w:lineRule="auto" w:line="240" w:before="0" w:after="0"/>
        <w:jc w:val="both"/>
        <w:rPr>
          <w:rFonts w:ascii="Times New Roman" w:hAnsi="Times New Roman" w:eastAsia="Times New Roman" w:cs="Times New Roman"/>
          <w:color w:themeColor="text1" w:val="000000"/>
          <w:sz w:val="24"/>
          <w:szCs w:val="24"/>
          <w:lang w:val="uk-UA"/>
        </w:rPr>
      </w:pPr>
      <w:bookmarkStart w:id="254" w:name="n192"/>
      <w:bookmarkEnd w:id="254"/>
      <w:r>
        <w:rPr>
          <w:rFonts w:eastAsia="Times New Roman" w:cs="Times New Roman" w:ascii="Times New Roman" w:hAnsi="Times New Roman"/>
          <w:color w:themeColor="text1" w:val="000000"/>
          <w:sz w:val="24"/>
          <w:szCs w:val="24"/>
          <w:lang w:val="uk-UA"/>
        </w:rPr>
        <w:t>10.3. Фінансування Комунальної установи здійснюється Засновником відповідно до законодавства.</w:t>
      </w:r>
    </w:p>
    <w:p>
      <w:pPr>
        <w:pStyle w:val="Normal"/>
        <w:shd w:val="clear" w:color="auto" w:fill="FFFFFF"/>
        <w:spacing w:lineRule="auto" w:line="240" w:before="0" w:after="0"/>
        <w:jc w:val="both"/>
        <w:rPr>
          <w:rFonts w:ascii="Times New Roman" w:hAnsi="Times New Roman" w:eastAsia="Times New Roman" w:cs="Times New Roman"/>
          <w:color w:themeColor="text1" w:val="000000"/>
          <w:sz w:val="24"/>
          <w:szCs w:val="24"/>
          <w:lang w:val="uk-UA"/>
        </w:rPr>
      </w:pPr>
      <w:bookmarkStart w:id="255" w:name="n193"/>
      <w:bookmarkEnd w:id="255"/>
      <w:r>
        <w:rPr>
          <w:rFonts w:eastAsia="Times New Roman" w:cs="Times New Roman" w:ascii="Times New Roman" w:hAnsi="Times New Roman"/>
          <w:color w:themeColor="text1" w:val="000000"/>
          <w:sz w:val="24"/>
          <w:szCs w:val="24"/>
          <w:lang w:val="uk-UA"/>
        </w:rPr>
        <w:t>10.4. Фінансово-господарська діяльність Комунальної установи провадиться відповідно до бюджетного законодавства, законодавства про освіту та інших нормативно-правових актів.</w:t>
      </w:r>
    </w:p>
    <w:p>
      <w:pPr>
        <w:pStyle w:val="Normal"/>
        <w:shd w:val="clear" w:color="auto" w:fill="FFFFFF"/>
        <w:spacing w:lineRule="auto" w:line="240" w:before="0" w:after="0"/>
        <w:jc w:val="both"/>
        <w:rPr>
          <w:rFonts w:ascii="Times New Roman" w:hAnsi="Times New Roman" w:eastAsia="Times New Roman" w:cs="Times New Roman"/>
          <w:color w:themeColor="text1" w:val="000000"/>
          <w:sz w:val="24"/>
          <w:szCs w:val="24"/>
          <w:lang w:val="uk-UA"/>
        </w:rPr>
      </w:pPr>
      <w:bookmarkStart w:id="256" w:name="n194"/>
      <w:bookmarkEnd w:id="256"/>
      <w:r>
        <w:rPr>
          <w:rFonts w:eastAsia="Times New Roman" w:cs="Times New Roman" w:ascii="Times New Roman" w:hAnsi="Times New Roman"/>
          <w:color w:themeColor="text1" w:val="000000"/>
          <w:sz w:val="24"/>
          <w:szCs w:val="24"/>
          <w:lang w:val="uk-UA"/>
        </w:rPr>
        <w:t>10.5. Джерелами фінансування Комунальної установи є кошти Засновника, благодійні пожертви юридичних та фізичних осіб, інші джерела, не заборонені законодавством, у тому числі кошти, одержані за надання додаткових освітніх та інших платних послуг, гранти, дарунки, інші надходження, одержані від юридичних та фізичних осіб.</w:t>
      </w:r>
    </w:p>
    <w:p>
      <w:pPr>
        <w:pStyle w:val="Normal"/>
        <w:shd w:val="clear" w:color="auto" w:fill="FFFFFF"/>
        <w:spacing w:lineRule="auto" w:line="240" w:before="0" w:after="0"/>
        <w:jc w:val="both"/>
        <w:rPr>
          <w:rFonts w:ascii="Times New Roman" w:hAnsi="Times New Roman" w:eastAsia="Times New Roman" w:cs="Times New Roman"/>
          <w:color w:themeColor="text1" w:val="000000"/>
          <w:sz w:val="24"/>
          <w:szCs w:val="24"/>
          <w:lang w:val="uk-UA"/>
        </w:rPr>
      </w:pPr>
      <w:bookmarkStart w:id="257" w:name="n439"/>
      <w:bookmarkEnd w:id="257"/>
      <w:r>
        <w:rPr>
          <w:rFonts w:eastAsia="Times New Roman" w:cs="Times New Roman" w:ascii="Times New Roman" w:hAnsi="Times New Roman"/>
          <w:color w:themeColor="text1" w:val="000000"/>
          <w:sz w:val="24"/>
          <w:szCs w:val="24"/>
          <w:lang w:val="uk-UA"/>
        </w:rPr>
        <w:t>10.5.1. Установа має право надавати платні послуги відповідно до постанови Кабінету Міністрів України від 27 серпня 2010 р. № 796 «Про затвердження переліку платних послуг, які можуть надаватися закладами освіти, іншими установами та закладами системи освіти, що належать до державної і комунальної форми власності» (зі змінами та доповненнями).</w:t>
      </w:r>
    </w:p>
    <w:p>
      <w:pPr>
        <w:pStyle w:val="Normal"/>
        <w:shd w:val="clear" w:color="auto" w:fill="FFFFFF"/>
        <w:spacing w:lineRule="auto" w:line="240" w:before="0" w:after="0"/>
        <w:jc w:val="both"/>
        <w:rPr>
          <w:rFonts w:ascii="Times New Roman" w:hAnsi="Times New Roman" w:eastAsia="Times New Roman" w:cs="Times New Roman"/>
          <w:color w:themeColor="text1" w:val="000000"/>
          <w:sz w:val="24"/>
          <w:szCs w:val="24"/>
          <w:lang w:val="uk-UA"/>
        </w:rPr>
      </w:pPr>
      <w:bookmarkStart w:id="258" w:name="n440"/>
      <w:bookmarkEnd w:id="258"/>
      <w:r>
        <w:rPr>
          <w:rFonts w:eastAsia="Times New Roman" w:cs="Times New Roman" w:ascii="Times New Roman" w:hAnsi="Times New Roman"/>
          <w:color w:themeColor="text1" w:val="000000"/>
          <w:sz w:val="24"/>
          <w:szCs w:val="24"/>
          <w:lang w:val="uk-UA"/>
        </w:rPr>
        <w:t>10.5.2. Надходження, отримані Установою за надання платних послуг та за рахунок інших додаткових джерел фінансування, в установленому законодавством порядку використовуються для забезпечення діяльності Комунальної установи, передбаченої її установчими документами.</w:t>
      </w:r>
    </w:p>
    <w:p>
      <w:pPr>
        <w:pStyle w:val="Normal"/>
        <w:shd w:val="clear" w:color="auto" w:fill="FFFFFF"/>
        <w:spacing w:lineRule="auto" w:line="240" w:before="0" w:after="0"/>
        <w:jc w:val="both"/>
        <w:rPr>
          <w:rFonts w:ascii="Times New Roman" w:hAnsi="Times New Roman" w:eastAsia="Times New Roman" w:cs="Times New Roman"/>
          <w:color w:themeColor="text1" w:val="000000"/>
          <w:sz w:val="24"/>
          <w:szCs w:val="24"/>
          <w:lang w:val="uk-UA"/>
        </w:rPr>
      </w:pPr>
      <w:bookmarkStart w:id="259" w:name="n441"/>
      <w:bookmarkEnd w:id="259"/>
      <w:r>
        <w:rPr>
          <w:rFonts w:eastAsia="Times New Roman" w:cs="Times New Roman" w:ascii="Times New Roman" w:hAnsi="Times New Roman"/>
          <w:color w:themeColor="text1" w:val="000000"/>
          <w:sz w:val="24"/>
          <w:szCs w:val="24"/>
          <w:lang w:val="uk-UA"/>
        </w:rPr>
        <w:t>10.5.3. Установа самостійно розпоряджається надходженнями від надання платних послуг та інших додаткових джерел фінансування, передбачених її установчими документами.</w:t>
      </w:r>
    </w:p>
    <w:p>
      <w:pPr>
        <w:pStyle w:val="NormalWeb"/>
        <w:spacing w:beforeAutospacing="0" w:before="6" w:afterAutospacing="0" w:after="0"/>
        <w:ind w:end="26"/>
        <w:jc w:val="both"/>
        <w:rPr>
          <w:color w:themeColor="text1" w:val="000000"/>
        </w:rPr>
      </w:pPr>
      <w:r>
        <w:rPr>
          <w:color w:themeColor="text1" w:val="000000"/>
        </w:rPr>
        <w:t>10.6. Установа самостійно здійснює оперативний, бухгалтерський облік,  веде статистичну, кадрову, бухгалтерську та іншу звітність і подає її органам,  уповноваженим здійснювати контроль за відповідними напрямами  діяльності інклюзивно-ресурсного центру у визначеному законодавством порядку. </w:t>
      </w:r>
    </w:p>
    <w:p>
      <w:pPr>
        <w:pStyle w:val="NormalWeb"/>
        <w:spacing w:beforeAutospacing="0" w:before="0" w:afterAutospacing="0" w:after="0"/>
        <w:ind w:end="35"/>
        <w:jc w:val="both"/>
        <w:rPr>
          <w:color w:themeColor="text1" w:val="000000"/>
        </w:rPr>
      </w:pPr>
      <w:r>
        <w:rPr>
          <w:color w:themeColor="text1" w:val="000000"/>
        </w:rPr>
        <w:t>10.7. Керівництво Установи несе відповідальність перед Засновником та  перед іншими органами за достовірність та своєчасність подання  фінансової, статистичної та іншої звітності. </w:t>
      </w:r>
    </w:p>
    <w:p>
      <w:pPr>
        <w:pStyle w:val="Normal"/>
        <w:spacing w:lineRule="auto" w:line="240"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lineRule="auto" w:line="240"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ХІ. Повноваження трудового колективу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11.1. Трудовий колектив Установи складається з усіх громадян, які своєю працею беруть участь у її діяльності на основі трудового договору (контракту, угоди) або інших форм, що регулюють трудові відносини працівника із Установою.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11.2. Трудові та соціальні відносини трудового колективу з адміністрацією Установи регулюються колективним договором.</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11.3.   Право укладення колективного договору від імені Власника надається директору Установи, а від імені трудового колективу – повноваженому ним органу.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ab/>
        <w:t>Сторони колективного договору звітують на загальних зборах колективу не менше ніж один раз на рік.</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11.4.  Питання щодо поліпшення умов праці, життя і здоров’я, гарантії обов’язкового медичного страхування працівників Установи та їх сімей, а також інші питання соціального розвитку вирішуються трудовим колективом відповідно до законодавства, цього Статуту та колективного договору.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Фінансування Установи здійснюється Засновником відповідно до законодавства.</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ab/>
        <w:t>Форми і системи оплати праці, норми праці,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у колективному договорі з дотриманням норм і гарантій, передбачених законодавством, Генеральною та Галузевою угодами.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ab/>
        <w:t>Мінімальна заробітна плата працівників не може бути нижчою від встановленого законодавством мінімального розміру заробітної плати.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11.6. Оплата праці працівників Установи здійснюється у першочерговому порядку. Усі інші платежі здійснюються Установою після виконання зобов’язань щодо оплати праці.</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11.7. Працівники Установи провадять свою діяльність відповідно до Статуту, колективного договору та посадових інструкцій згідно з законодавством.</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lineRule="auto" w:line="240"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ХІІ.</w:t>
      </w:r>
      <w:r>
        <w:rPr>
          <w:rFonts w:cs="Times New Roman" w:ascii="Times New Roman" w:hAnsi="Times New Roman"/>
          <w:color w:themeColor="text1" w:val="000000"/>
          <w:sz w:val="24"/>
          <w:szCs w:val="24"/>
          <w:lang w:val="uk-UA"/>
        </w:rPr>
        <w:t xml:space="preserve"> </w:t>
      </w:r>
      <w:r>
        <w:rPr>
          <w:rFonts w:cs="Times New Roman" w:ascii="Times New Roman" w:hAnsi="Times New Roman"/>
          <w:b/>
          <w:color w:themeColor="text1" w:val="000000"/>
          <w:sz w:val="24"/>
          <w:szCs w:val="24"/>
          <w:lang w:val="uk-UA"/>
        </w:rPr>
        <w:t>Припинення Комунальної установи</w:t>
      </w:r>
    </w:p>
    <w:p>
      <w:pPr>
        <w:pStyle w:val="Normal"/>
        <w:spacing w:lineRule="auto" w:line="240" w:before="0" w:after="0"/>
        <w:jc w:val="both"/>
        <w:rPr>
          <w:rFonts w:ascii="Times New Roman" w:hAnsi="Times New Roman" w:cs="Times New Roman"/>
          <w:color w:themeColor="text1" w:val="000000"/>
          <w:sz w:val="24"/>
          <w:szCs w:val="24"/>
          <w:lang w:val="uk-UA"/>
        </w:rPr>
      </w:pPr>
      <w:bookmarkStart w:id="260" w:name="n196"/>
      <w:bookmarkEnd w:id="260"/>
      <w:r>
        <w:rPr>
          <w:rFonts w:cs="Times New Roman" w:ascii="Times New Roman" w:hAnsi="Times New Roman"/>
          <w:color w:themeColor="text1" w:val="000000"/>
          <w:sz w:val="24"/>
          <w:szCs w:val="24"/>
          <w:lang w:val="uk-UA"/>
        </w:rPr>
        <w:t>12.1. Діяльність Установи припиняється в результаті його реорганізації (злиття, приєднання, поділу, перетворення) або ліквідації. Рішення про реорганізацію або ліквідацію Комунальної установи приймається Засновником. Припинення діяльності Установи здійснюється комісією з припинення (комісією з реорганізації, ліквідаційною комісією), утвореною в установленому законодавством порядку.</w:t>
      </w:r>
    </w:p>
    <w:p>
      <w:pPr>
        <w:pStyle w:val="Normal"/>
        <w:spacing w:lineRule="auto" w:line="240" w:before="0" w:after="0"/>
        <w:jc w:val="both"/>
        <w:rPr>
          <w:rFonts w:ascii="Times New Roman" w:hAnsi="Times New Roman" w:cs="Times New Roman"/>
          <w:color w:themeColor="text1" w:val="000000"/>
          <w:sz w:val="24"/>
          <w:szCs w:val="24"/>
          <w:lang w:val="uk-UA"/>
        </w:rPr>
      </w:pPr>
      <w:bookmarkStart w:id="261" w:name="n197"/>
      <w:bookmarkEnd w:id="261"/>
      <w:r>
        <w:rPr>
          <w:rFonts w:cs="Times New Roman" w:ascii="Times New Roman" w:hAnsi="Times New Roman"/>
          <w:color w:themeColor="text1" w:val="000000"/>
          <w:sz w:val="24"/>
          <w:szCs w:val="24"/>
          <w:lang w:val="uk-UA"/>
        </w:rPr>
        <w:t>12.2. Під час реорганізації Установи його права та обов’язки переходять до правонаступника, що визначається Засновником.</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12.3. </w:t>
      </w:r>
      <w:bookmarkStart w:id="262" w:name="n198"/>
      <w:bookmarkEnd w:id="262"/>
      <w:r>
        <w:rPr>
          <w:rFonts w:cs="Times New Roman" w:ascii="Times New Roman" w:hAnsi="Times New Roman"/>
          <w:color w:themeColor="text1" w:val="000000"/>
          <w:sz w:val="24"/>
          <w:szCs w:val="24"/>
          <w:lang w:val="uk-UA"/>
        </w:rPr>
        <w:t>У разі припинення діяльності Установи  (ліквідація, злиття, поділу, приєднання або перетворення) його активи  можуть бути передані одній або кільком неприбутковим організаціям  відповідного виду.</w:t>
      </w:r>
    </w:p>
    <w:p>
      <w:pPr>
        <w:pStyle w:val="NormalWeb"/>
        <w:spacing w:beforeAutospacing="0" w:before="0" w:afterAutospacing="0" w:after="0"/>
        <w:ind w:end="26"/>
        <w:jc w:val="both"/>
        <w:rPr>
          <w:color w:themeColor="text1" w:val="000000"/>
        </w:rPr>
      </w:pPr>
      <w:r>
        <w:rPr>
          <w:color w:themeColor="text1" w:val="000000"/>
        </w:rPr>
        <w:t>12.4. Ліквідація станови здійснюється  ліквідаційною комісією, яка утворюється Засновником або рішенням суду.</w:t>
      </w:r>
    </w:p>
    <w:p>
      <w:pPr>
        <w:pStyle w:val="NormalWeb"/>
        <w:spacing w:beforeAutospacing="0" w:before="0" w:afterAutospacing="0" w:after="0"/>
        <w:ind w:end="29"/>
        <w:jc w:val="both"/>
        <w:rPr>
          <w:color w:themeColor="text1" w:val="000000"/>
        </w:rPr>
      </w:pPr>
      <w:r>
        <w:rPr>
          <w:color w:themeColor="text1" w:val="000000"/>
        </w:rPr>
        <w:t>12.5. Порядок і строки проведення ліквідації, а також строк для  пред’явлення вимог кредиторами, що не може бути меншим, ніж  два  місяці з дня публікації рішення про ліквідацію.</w:t>
      </w:r>
    </w:p>
    <w:p>
      <w:pPr>
        <w:pStyle w:val="NormalWeb"/>
        <w:spacing w:beforeAutospacing="0" w:before="0" w:afterAutospacing="0" w:after="0"/>
        <w:ind w:end="25"/>
        <w:jc w:val="both"/>
        <w:rPr>
          <w:color w:themeColor="text1" w:val="000000"/>
        </w:rPr>
      </w:pPr>
      <w:r>
        <w:rPr>
          <w:color w:themeColor="text1" w:val="000000"/>
        </w:rPr>
        <w:t>12.6. З моменту призначення ліквідаційної комісії до неї переходять  повноваження з управління Установою. Ліквідаційна  комісія оцінює наявне майно Установи і розраховується  з кредиторами, складає ліквідаційний баланс та подає його Засновнику для  затвердження. Достовірність та повнота ліквідаційного балансу повинні  бути перевірені в установленому законодавством порядку. Ліквідаційна  комісія виступає в суді від імені Комунальної установи, що  ліквідується. </w:t>
      </w:r>
    </w:p>
    <w:p>
      <w:pPr>
        <w:pStyle w:val="NormalWeb"/>
        <w:spacing w:beforeAutospacing="0" w:before="0" w:afterAutospacing="0" w:after="0"/>
        <w:ind w:end="35"/>
        <w:jc w:val="both"/>
        <w:rPr>
          <w:color w:themeColor="text1" w:val="000000"/>
        </w:rPr>
      </w:pPr>
      <w:r>
        <w:rPr>
          <w:color w:themeColor="text1" w:val="000000"/>
        </w:rPr>
        <w:t>12.7. Черговість та порядок задоволення вимог кредиторів  визначаються відповідно до законодавства. </w:t>
      </w:r>
    </w:p>
    <w:p>
      <w:pPr>
        <w:pStyle w:val="NormalWeb"/>
        <w:spacing w:beforeAutospacing="0" w:before="0" w:afterAutospacing="0" w:after="0"/>
        <w:ind w:end="29"/>
        <w:jc w:val="both"/>
        <w:rPr>
          <w:color w:themeColor="text1" w:val="000000"/>
        </w:rPr>
      </w:pPr>
      <w:r>
        <w:rPr>
          <w:color w:themeColor="text1" w:val="000000"/>
        </w:rPr>
        <w:t>12.8. Працівникам Установи, які звільняються у  зв’язку з його реорганізацією чи ліквідацією, гарантується дотримання їх  прав та інтересів відповідно до законодавства про працю. </w:t>
      </w:r>
    </w:p>
    <w:p>
      <w:pPr>
        <w:pStyle w:val="NormalWeb"/>
        <w:spacing w:beforeAutospacing="0" w:before="0" w:afterAutospacing="0" w:after="0"/>
        <w:ind w:end="28"/>
        <w:jc w:val="both"/>
        <w:rPr>
          <w:color w:themeColor="text1" w:val="000000"/>
        </w:rPr>
      </w:pPr>
      <w:r>
        <w:rPr>
          <w:color w:themeColor="text1" w:val="000000"/>
        </w:rPr>
        <w:t xml:space="preserve">12.9. </w:t>
      </w:r>
      <w:r>
        <w:rPr>
          <w:color w:themeColor="text1" w:val="000000"/>
          <w:shd w:fill="FFFFFF" w:val="clear"/>
        </w:rPr>
        <w:t>Установа вважається реорганізованою (ліквідованою) з дня внесення до Єдиного державного реєстру юридичних осіб, фізичних осіб - підприємців та громадських формувань відповідного запису в установленому порядку.</w:t>
      </w:r>
    </w:p>
    <w:p>
      <w:pPr>
        <w:pStyle w:val="NormalWeb"/>
        <w:spacing w:beforeAutospacing="0" w:before="0" w:afterAutospacing="0" w:after="0"/>
        <w:ind w:firstLine="735" w:start="325" w:end="28"/>
        <w:jc w:val="both"/>
        <w:rPr>
          <w:color w:themeColor="text1" w:val="000000"/>
        </w:rPr>
      </w:pPr>
      <w:r>
        <w:rPr>
          <w:color w:themeColor="text1" w:val="000000"/>
        </w:rPr>
      </w:r>
    </w:p>
    <w:p>
      <w:pPr>
        <w:pStyle w:val="NormalWeb"/>
        <w:spacing w:beforeAutospacing="0" w:before="0" w:afterAutospacing="0" w:after="0"/>
        <w:ind w:firstLine="735" w:start="325" w:end="28"/>
        <w:jc w:val="center"/>
        <w:rPr>
          <w:b/>
          <w:bCs/>
          <w:color w:themeColor="text1" w:val="000000"/>
        </w:rPr>
      </w:pPr>
      <w:r>
        <w:rPr>
          <w:b/>
          <w:bCs/>
          <w:color w:themeColor="text1" w:val="000000"/>
        </w:rPr>
        <w:t>XІІI. Внесення змін та доповнень до статуту</w:t>
      </w:r>
    </w:p>
    <w:p>
      <w:pPr>
        <w:pStyle w:val="NormalWeb"/>
        <w:spacing w:beforeAutospacing="0" w:before="0" w:afterAutospacing="0" w:after="0"/>
        <w:ind w:end="33"/>
        <w:jc w:val="both"/>
        <w:rPr>
          <w:color w:themeColor="text1" w:val="000000"/>
        </w:rPr>
      </w:pPr>
      <w:r>
        <w:rPr>
          <w:color w:themeColor="text1" w:val="000000"/>
        </w:rPr>
        <w:t>13.1. Зміни та доповнення до цього Статуту, у разі потреби, вносяться  Засновником шляхом викладення його у новій редакції та реєструються в  установленому законодавством порядку. </w:t>
      </w:r>
    </w:p>
    <w:p>
      <w:pPr>
        <w:pStyle w:val="NormalWeb"/>
        <w:spacing w:beforeAutospacing="0" w:before="0" w:afterAutospacing="0" w:after="0"/>
        <w:ind w:end="35"/>
        <w:jc w:val="both"/>
        <w:rPr>
          <w:color w:themeColor="text1" w:val="000000"/>
        </w:rPr>
      </w:pPr>
      <w:r>
        <w:rPr>
          <w:color w:themeColor="text1" w:val="000000"/>
        </w:rPr>
        <w:t>13.2. Статут, зміни та доповнення до нього набувають чинності з моменту  державної реєстрації.</w:t>
      </w:r>
    </w:p>
    <w:p>
      <w:pPr>
        <w:pStyle w:val="NormalWeb"/>
        <w:spacing w:beforeAutospacing="0" w:before="0" w:afterAutospacing="0" w:after="0"/>
        <w:ind w:end="35"/>
        <w:jc w:val="both"/>
        <w:rPr>
          <w:color w:themeColor="text1" w:val="000000"/>
        </w:rPr>
      </w:pPr>
      <w:r>
        <w:rPr>
          <w:color w:themeColor="text1" w:val="000000"/>
        </w:rPr>
      </w:r>
    </w:p>
    <w:p>
      <w:pPr>
        <w:pStyle w:val="NormalWeb"/>
        <w:spacing w:beforeAutospacing="0" w:before="0" w:afterAutospacing="0" w:after="0"/>
        <w:ind w:end="35"/>
        <w:jc w:val="both"/>
        <w:rPr>
          <w:color w:themeColor="text1" w:val="000000"/>
        </w:rPr>
      </w:pPr>
      <w:r>
        <w:rPr>
          <w:color w:themeColor="text1" w:val="000000"/>
        </w:rPr>
        <w:t>_____</w:t>
      </w:r>
    </w:p>
    <w:p>
      <w:pPr>
        <w:pStyle w:val="NormalWeb"/>
        <w:spacing w:beforeAutospacing="0" w:before="0" w:afterAutospacing="0" w:after="0"/>
        <w:ind w:end="35"/>
        <w:jc w:val="both"/>
        <w:rPr>
          <w:color w:themeColor="text1" w:val="000000"/>
        </w:rPr>
      </w:pPr>
      <w:r>
        <w:rPr>
          <w:color w:themeColor="text1" w:val="000000"/>
        </w:rPr>
      </w:r>
    </w:p>
    <w:p>
      <w:pPr>
        <w:pStyle w:val="NormalWeb"/>
        <w:spacing w:beforeAutospacing="0" w:before="0" w:afterAutospacing="0" w:after="0"/>
        <w:ind w:end="35"/>
        <w:jc w:val="both"/>
        <w:rPr>
          <w:color w:themeColor="text1" w:val="000000"/>
        </w:rPr>
      </w:pPr>
      <w:r>
        <w:rPr>
          <w:color w:themeColor="text1" w:val="000000"/>
        </w:rPr>
      </w:r>
    </w:p>
    <w:p>
      <w:pPr>
        <w:pStyle w:val="NormalWeb"/>
        <w:spacing w:beforeAutospacing="0" w:before="0" w:afterAutospacing="0" w:after="0"/>
        <w:ind w:end="35"/>
        <w:jc w:val="both"/>
        <w:rPr>
          <w:color w:themeColor="text1" w:val="000000"/>
        </w:rPr>
      </w:pPr>
      <w:r>
        <w:rPr>
          <w:color w:themeColor="text1" w:val="000000"/>
        </w:rPr>
      </w:r>
    </w:p>
    <w:p>
      <w:pPr>
        <w:pStyle w:val="NormalWeb"/>
        <w:spacing w:beforeAutospacing="0" w:before="0" w:afterAutospacing="0" w:after="0"/>
        <w:ind w:end="35"/>
        <w:jc w:val="both"/>
        <w:rPr>
          <w:color w:themeColor="text1" w:val="000000"/>
        </w:rPr>
      </w:pPr>
      <w:r>
        <w:rPr>
          <w:color w:themeColor="text1" w:val="000000"/>
        </w:rPr>
      </w:r>
    </w:p>
    <w:p>
      <w:pPr>
        <w:pStyle w:val="NormalWeb"/>
        <w:spacing w:beforeAutospacing="0" w:before="0" w:afterAutospacing="0" w:after="0"/>
        <w:ind w:end="35"/>
        <w:jc w:val="both"/>
        <w:rPr>
          <w:color w:themeColor="text1" w:val="000000"/>
        </w:rPr>
      </w:pPr>
      <w:r>
        <w:rPr>
          <w:color w:themeColor="text1" w:val="000000"/>
        </w:rPr>
      </w:r>
    </w:p>
    <w:p>
      <w:pPr>
        <w:pStyle w:val="NormalWeb"/>
        <w:spacing w:beforeAutospacing="0" w:before="0" w:afterAutospacing="0" w:after="0"/>
        <w:ind w:end="35"/>
        <w:jc w:val="both"/>
        <w:rPr>
          <w:color w:themeColor="text1" w:val="000000"/>
        </w:rPr>
      </w:pPr>
      <w:r>
        <w:rPr>
          <w:color w:themeColor="text1" w:val="000000"/>
        </w:rPr>
      </w:r>
    </w:p>
    <w:p>
      <w:pPr>
        <w:pStyle w:val="NormalWeb"/>
        <w:spacing w:beforeAutospacing="0" w:before="0" w:afterAutospacing="0" w:after="0"/>
        <w:ind w:end="35"/>
        <w:jc w:val="both"/>
        <w:rPr>
          <w:color w:themeColor="text1" w:val="000000"/>
        </w:rPr>
      </w:pPr>
      <w:r>
        <w:rPr>
          <w:color w:themeColor="text1" w:val="000000"/>
        </w:rPr>
      </w:r>
    </w:p>
    <w:p>
      <w:pPr>
        <w:pStyle w:val="NormalWeb"/>
        <w:spacing w:beforeAutospacing="0" w:before="0" w:afterAutospacing="0" w:after="0"/>
        <w:ind w:end="35"/>
        <w:jc w:val="both"/>
        <w:rPr>
          <w:color w:themeColor="text1" w:val="000000"/>
        </w:rPr>
      </w:pPr>
      <w:r>
        <w:rPr>
          <w:color w:themeColor="text1" w:val="000000"/>
        </w:rPr>
      </w:r>
    </w:p>
    <w:p>
      <w:pPr>
        <w:pStyle w:val="NormalWeb"/>
        <w:spacing w:beforeAutospacing="0" w:before="0" w:afterAutospacing="0" w:after="0"/>
        <w:ind w:end="35"/>
        <w:jc w:val="both"/>
        <w:rPr>
          <w:color w:themeColor="text1" w:val="000000"/>
        </w:rPr>
      </w:pPr>
      <w:r>
        <w:rPr>
          <w:color w:themeColor="text1" w:val="000000"/>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67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39"/>
        <w:gridCol w:w="4840"/>
      </w:tblGrid>
      <w:tr>
        <w:trPr>
          <w:trHeight w:val="962" w:hRule="atLeast"/>
        </w:trPr>
        <w:tc>
          <w:tcPr>
            <w:tcW w:w="4839" w:type="dxa"/>
            <w:tcBorders>
              <w:top w:val="nil"/>
              <w:start w:val="nil"/>
              <w:bottom w:val="nil"/>
              <w:end w:val="nil"/>
            </w:tcBorders>
          </w:tcPr>
          <w:p>
            <w:pPr>
              <w:pStyle w:val="Normal"/>
              <w:widowControl/>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kern w:val="0"/>
                <w:sz w:val="24"/>
                <w:szCs w:val="24"/>
                <w:lang w:val="uk-UA" w:eastAsia="ru-RU" w:bidi="ar-SA"/>
              </w:rPr>
            </w:r>
          </w:p>
        </w:tc>
        <w:tc>
          <w:tcPr>
            <w:tcW w:w="4840" w:type="dxa"/>
            <w:tcBorders>
              <w:top w:val="nil"/>
              <w:start w:val="nil"/>
              <w:bottom w:val="nil"/>
              <w:end w:val="nil"/>
            </w:tcBorders>
          </w:tcPr>
          <w:p>
            <w:pPr>
              <w:pStyle w:val="Normal"/>
              <w:widowControl/>
              <w:spacing w:lineRule="auto" w:line="240" w:before="0" w:after="0"/>
              <w:jc w:val="both"/>
              <w:rPr>
                <w:rFonts w:ascii="Times New Roman" w:hAnsi="Times New Roman" w:eastAsia="Times New Roman" w:cs="Times New Roman"/>
                <w:b/>
                <w:color w:themeColor="text1" w:val="000000"/>
                <w:sz w:val="24"/>
                <w:szCs w:val="24"/>
                <w:lang w:val="uk-UA" w:eastAsia="ru-RU"/>
              </w:rPr>
            </w:pPr>
            <w:r>
              <w:rPr>
                <w:rFonts w:eastAsia="Times New Roman" w:cs="Times New Roman" w:ascii="Times New Roman" w:hAnsi="Times New Roman"/>
                <w:b/>
                <w:color w:themeColor="text1" w:val="000000"/>
                <w:kern w:val="0"/>
                <w:sz w:val="24"/>
                <w:szCs w:val="24"/>
                <w:lang w:val="uk-UA" w:eastAsia="ru-RU" w:bidi="ar-SA"/>
              </w:rPr>
              <w:t>ЗАТВЕРДЖЕНО</w:t>
            </w:r>
          </w:p>
          <w:p>
            <w:pPr>
              <w:pStyle w:val="Normal"/>
              <w:widowControl/>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kern w:val="0"/>
                <w:sz w:val="24"/>
                <w:szCs w:val="24"/>
                <w:lang w:val="uk-UA" w:eastAsia="ru-RU" w:bidi="ar-SA"/>
              </w:rPr>
              <w:t>Рішення Роздільнянської міської ради</w:t>
            </w:r>
          </w:p>
          <w:p>
            <w:pPr>
              <w:pStyle w:val="Normal"/>
              <w:widowControl/>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kern w:val="0"/>
                <w:sz w:val="24"/>
                <w:szCs w:val="24"/>
                <w:lang w:val="uk-UA" w:eastAsia="ru-RU" w:bidi="ar-SA"/>
              </w:rPr>
              <w:t>26 серпня 2026 р. № 5401-VIII</w:t>
            </w:r>
          </w:p>
        </w:tc>
      </w:tr>
    </w:tbl>
    <w:p>
      <w:pPr>
        <w:pStyle w:val="Normal"/>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center"/>
        <w:rPr>
          <w:rFonts w:ascii="Times New Roman" w:hAnsi="Times New Roman"/>
          <w:b/>
          <w:color w:themeColor="text1" w:val="000000"/>
          <w:sz w:val="24"/>
          <w:szCs w:val="24"/>
          <w:lang w:val="uk-UA"/>
        </w:rPr>
      </w:pPr>
      <w:r>
        <w:rPr>
          <w:rFonts w:ascii="Times New Roman" w:hAnsi="Times New Roman"/>
          <w:b/>
          <w:color w:themeColor="text1" w:val="000000"/>
          <w:sz w:val="24"/>
          <w:szCs w:val="24"/>
          <w:lang w:val="uk-UA"/>
        </w:rPr>
        <w:t xml:space="preserve">Структура та чисельність </w:t>
      </w:r>
    </w:p>
    <w:p>
      <w:pPr>
        <w:pStyle w:val="Normal"/>
        <w:spacing w:lineRule="auto" w:line="240" w:before="0" w:after="0"/>
        <w:jc w:val="center"/>
        <w:rPr>
          <w:rFonts w:ascii="Times New Roman" w:hAnsi="Times New Roman" w:cs="Times New Roman"/>
          <w:b/>
          <w:color w:themeColor="text1" w:val="000000"/>
          <w:sz w:val="24"/>
          <w:szCs w:val="24"/>
          <w:shd w:fill="FFFFFF" w:val="clear"/>
          <w:lang w:val="uk-UA"/>
        </w:rPr>
      </w:pPr>
      <w:r>
        <w:rPr>
          <w:rFonts w:eastAsia="Times New Roman" w:cs="Times New Roman" w:ascii="Times New Roman" w:hAnsi="Times New Roman"/>
          <w:b/>
          <w:color w:themeColor="text1" w:val="000000"/>
          <w:sz w:val="24"/>
          <w:szCs w:val="24"/>
          <w:lang w:val="uk-UA" w:eastAsia="ru-RU"/>
        </w:rPr>
        <w:t>Комунальної установи «Роздільнянський і</w:t>
      </w:r>
      <w:r>
        <w:rPr>
          <w:rFonts w:cs="Times New Roman" w:ascii="Times New Roman" w:hAnsi="Times New Roman"/>
          <w:b/>
          <w:color w:themeColor="text1" w:val="000000"/>
          <w:sz w:val="24"/>
          <w:szCs w:val="24"/>
          <w:shd w:fill="FFFFFF" w:val="clear"/>
          <w:lang w:val="uk-UA"/>
        </w:rPr>
        <w:t xml:space="preserve">нклюзивно-ресурсний центр» </w:t>
      </w:r>
    </w:p>
    <w:p>
      <w:pPr>
        <w:pStyle w:val="Normal"/>
        <w:spacing w:lineRule="auto" w:line="240" w:before="0" w:after="0"/>
        <w:jc w:val="center"/>
        <w:rPr>
          <w:rFonts w:ascii="Times New Roman" w:hAnsi="Times New Roman" w:eastAsia="Times New Roman" w:cs="Times New Roman"/>
          <w:b/>
          <w:color w:themeColor="text1" w:val="000000"/>
          <w:sz w:val="24"/>
          <w:szCs w:val="24"/>
          <w:lang w:val="uk-UA" w:eastAsia="ru-RU"/>
        </w:rPr>
      </w:pPr>
      <w:r>
        <w:rPr>
          <w:rFonts w:cs="Times New Roman" w:ascii="Times New Roman" w:hAnsi="Times New Roman"/>
          <w:b/>
          <w:color w:themeColor="text1" w:val="000000"/>
          <w:sz w:val="24"/>
          <w:szCs w:val="24"/>
          <w:shd w:fill="FFFFFF" w:val="clear"/>
          <w:lang w:val="uk-UA"/>
        </w:rPr>
        <w:t>Роздільнянської міської ради</w:t>
      </w:r>
      <w:r>
        <w:rPr>
          <w:b/>
          <w:color w:themeColor="text1" w:val="000000"/>
          <w:shd w:fill="FFFFFF" w:val="clear"/>
          <w:lang w:val="uk-UA"/>
        </w:rPr>
        <w:t> </w:t>
      </w:r>
      <w:r>
        <w:rPr>
          <w:rFonts w:eastAsia="Times New Roman" w:cs="Times New Roman" w:ascii="Times New Roman" w:hAnsi="Times New Roman"/>
          <w:b/>
          <w:color w:themeColor="text1" w:val="000000"/>
          <w:sz w:val="24"/>
          <w:szCs w:val="24"/>
          <w:lang w:val="uk-UA" w:eastAsia="ru-RU"/>
        </w:rPr>
        <w:t xml:space="preserve"> Одеської області</w:t>
      </w:r>
    </w:p>
    <w:p>
      <w:pPr>
        <w:pStyle w:val="Normal"/>
        <w:spacing w:lineRule="auto" w:line="240" w:before="0" w:after="0"/>
        <w:rPr>
          <w:rFonts w:ascii="Times New Roman" w:hAnsi="Times New Roman" w:eastAsia="Times New Roman" w:cs="Times New Roman"/>
          <w:b/>
          <w:color w:themeColor="text1" w:val="000000"/>
          <w:sz w:val="24"/>
          <w:szCs w:val="24"/>
          <w:lang w:val="uk-UA" w:eastAsia="ru-RU"/>
        </w:rPr>
      </w:pPr>
      <w:r>
        <w:rPr>
          <w:rFonts w:eastAsia="Times New Roman" w:cs="Times New Roman" w:ascii="Times New Roman" w:hAnsi="Times New Roman"/>
          <w:b/>
          <w:color w:themeColor="text1" w:val="000000"/>
          <w:sz w:val="24"/>
          <w:szCs w:val="24"/>
          <w:lang w:val="uk-UA" w:eastAsia="ru-RU"/>
        </w:rPr>
      </w:r>
    </w:p>
    <w:tbl>
      <w:tblPr>
        <w:tblW w:w="957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613"/>
        <w:gridCol w:w="7033"/>
        <w:gridCol w:w="1924"/>
      </w:tblGrid>
      <w:tr>
        <w:trPr>
          <w:trHeight w:val="527" w:hRule="atLeast"/>
        </w:trPr>
        <w:tc>
          <w:tcPr>
            <w:tcW w:w="61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b/>
                <w:bCs/>
                <w:color w:themeColor="text1" w:val="000000"/>
                <w:sz w:val="24"/>
                <w:szCs w:val="24"/>
                <w:lang w:val="uk-UA"/>
              </w:rPr>
              <w:t xml:space="preserve">№ </w:t>
            </w:r>
            <w:r>
              <w:rPr>
                <w:rFonts w:cs="Times New Roman" w:ascii="Times New Roman" w:hAnsi="Times New Roman"/>
                <w:b/>
                <w:bCs/>
                <w:color w:themeColor="text1" w:val="000000"/>
                <w:sz w:val="24"/>
                <w:szCs w:val="24"/>
                <w:lang w:val="uk-UA"/>
              </w:rPr>
              <w:t>з/п</w:t>
            </w:r>
          </w:p>
        </w:tc>
        <w:tc>
          <w:tcPr>
            <w:tcW w:w="703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b/>
                <w:bCs/>
                <w:color w:themeColor="text1" w:val="000000"/>
                <w:sz w:val="24"/>
                <w:szCs w:val="24"/>
                <w:lang w:val="uk-UA"/>
              </w:rPr>
              <w:t>Назва посади</w:t>
            </w:r>
          </w:p>
        </w:tc>
        <w:tc>
          <w:tcPr>
            <w:tcW w:w="19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b/>
                <w:bCs/>
                <w:color w:themeColor="text1" w:val="000000"/>
                <w:sz w:val="24"/>
                <w:szCs w:val="24"/>
                <w:lang w:val="uk-UA"/>
              </w:rPr>
              <w:t>Штатна чисельність</w:t>
            </w:r>
          </w:p>
        </w:tc>
      </w:tr>
      <w:tr>
        <w:trPr>
          <w:trHeight w:val="263" w:hRule="atLeast"/>
        </w:trPr>
        <w:tc>
          <w:tcPr>
            <w:tcW w:w="61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w:t>
            </w:r>
          </w:p>
        </w:tc>
        <w:tc>
          <w:tcPr>
            <w:tcW w:w="703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Директор</w:t>
            </w:r>
          </w:p>
        </w:tc>
        <w:tc>
          <w:tcPr>
            <w:tcW w:w="19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w:t>
            </w:r>
          </w:p>
        </w:tc>
      </w:tr>
      <w:tr>
        <w:trPr>
          <w:trHeight w:val="263" w:hRule="atLeast"/>
        </w:trPr>
        <w:tc>
          <w:tcPr>
            <w:tcW w:w="61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w:t>
            </w:r>
          </w:p>
        </w:tc>
        <w:tc>
          <w:tcPr>
            <w:tcW w:w="70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Фахівець (консультант) (практичний психолог)</w:t>
            </w:r>
          </w:p>
        </w:tc>
        <w:tc>
          <w:tcPr>
            <w:tcW w:w="19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w:t>
            </w:r>
          </w:p>
        </w:tc>
      </w:tr>
      <w:tr>
        <w:trPr>
          <w:trHeight w:val="263" w:hRule="atLeast"/>
        </w:trPr>
        <w:tc>
          <w:tcPr>
            <w:tcW w:w="61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w:t>
            </w:r>
          </w:p>
        </w:tc>
        <w:tc>
          <w:tcPr>
            <w:tcW w:w="70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Фахівець (консультант) (вчитель-дефектолог)</w:t>
            </w:r>
          </w:p>
        </w:tc>
        <w:tc>
          <w:tcPr>
            <w:tcW w:w="19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w:t>
            </w:r>
          </w:p>
        </w:tc>
      </w:tr>
      <w:tr>
        <w:trPr>
          <w:trHeight w:val="268" w:hRule="atLeast"/>
        </w:trPr>
        <w:tc>
          <w:tcPr>
            <w:tcW w:w="61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w:t>
            </w:r>
          </w:p>
        </w:tc>
        <w:tc>
          <w:tcPr>
            <w:tcW w:w="70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Фахівець (консультант) (вчитель-логопед)</w:t>
            </w:r>
          </w:p>
        </w:tc>
        <w:tc>
          <w:tcPr>
            <w:tcW w:w="19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w:t>
            </w:r>
          </w:p>
        </w:tc>
      </w:tr>
      <w:tr>
        <w:trPr>
          <w:trHeight w:val="263" w:hRule="atLeast"/>
        </w:trPr>
        <w:tc>
          <w:tcPr>
            <w:tcW w:w="61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5</w:t>
            </w:r>
          </w:p>
        </w:tc>
        <w:tc>
          <w:tcPr>
            <w:tcW w:w="70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Фахівець (консультант) (вчитель-реабілітолог)</w:t>
            </w:r>
          </w:p>
        </w:tc>
        <w:tc>
          <w:tcPr>
            <w:tcW w:w="19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w:t>
            </w:r>
          </w:p>
        </w:tc>
      </w:tr>
      <w:tr>
        <w:trPr>
          <w:trHeight w:val="263" w:hRule="atLeast"/>
        </w:trPr>
        <w:tc>
          <w:tcPr>
            <w:tcW w:w="61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6</w:t>
            </w:r>
          </w:p>
        </w:tc>
        <w:tc>
          <w:tcPr>
            <w:tcW w:w="703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Бухгалтер</w:t>
            </w:r>
          </w:p>
        </w:tc>
        <w:tc>
          <w:tcPr>
            <w:tcW w:w="19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0,5</w:t>
            </w:r>
          </w:p>
        </w:tc>
      </w:tr>
      <w:tr>
        <w:trPr>
          <w:trHeight w:val="263" w:hRule="atLeast"/>
        </w:trPr>
        <w:tc>
          <w:tcPr>
            <w:tcW w:w="61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w:t>
            </w:r>
          </w:p>
        </w:tc>
        <w:tc>
          <w:tcPr>
            <w:tcW w:w="703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b/>
                <w:bCs/>
                <w:color w:themeColor="text1" w:val="000000"/>
                <w:sz w:val="24"/>
                <w:szCs w:val="24"/>
                <w:lang w:val="uk-UA"/>
              </w:rPr>
              <w:t xml:space="preserve">Разом </w:t>
            </w:r>
          </w:p>
        </w:tc>
        <w:tc>
          <w:tcPr>
            <w:tcW w:w="19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50" w:leader="none"/>
              </w:tabs>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6,5</w:t>
            </w:r>
          </w:p>
        </w:tc>
      </w:tr>
    </w:tbl>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67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39"/>
        <w:gridCol w:w="4840"/>
      </w:tblGrid>
      <w:tr>
        <w:trPr>
          <w:trHeight w:val="962" w:hRule="atLeast"/>
        </w:trPr>
        <w:tc>
          <w:tcPr>
            <w:tcW w:w="4839" w:type="dxa"/>
            <w:tcBorders>
              <w:top w:val="nil"/>
              <w:start w:val="nil"/>
              <w:bottom w:val="nil"/>
              <w:end w:val="nil"/>
            </w:tcBorders>
          </w:tcPr>
          <w:p>
            <w:pPr>
              <w:pStyle w:val="Normal"/>
              <w:widowControl/>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kern w:val="0"/>
                <w:sz w:val="24"/>
                <w:szCs w:val="24"/>
                <w:lang w:val="uk-UA" w:eastAsia="ru-RU" w:bidi="ar-SA"/>
              </w:rPr>
            </w:r>
          </w:p>
        </w:tc>
        <w:tc>
          <w:tcPr>
            <w:tcW w:w="4840" w:type="dxa"/>
            <w:tcBorders>
              <w:top w:val="nil"/>
              <w:start w:val="nil"/>
              <w:bottom w:val="nil"/>
              <w:end w:val="nil"/>
            </w:tcBorders>
          </w:tcPr>
          <w:p>
            <w:pPr>
              <w:pStyle w:val="Normal"/>
              <w:widowControl/>
              <w:spacing w:lineRule="auto" w:line="240" w:before="0" w:after="0"/>
              <w:jc w:val="both"/>
              <w:rPr>
                <w:rFonts w:ascii="Times New Roman" w:hAnsi="Times New Roman" w:eastAsia="Times New Roman" w:cs="Times New Roman"/>
                <w:b/>
                <w:color w:themeColor="text1" w:val="000000"/>
                <w:sz w:val="24"/>
                <w:szCs w:val="24"/>
                <w:lang w:val="uk-UA" w:eastAsia="ru-RU"/>
              </w:rPr>
            </w:pPr>
            <w:r>
              <w:rPr>
                <w:rFonts w:eastAsia="Times New Roman" w:cs="Times New Roman" w:ascii="Times New Roman" w:hAnsi="Times New Roman"/>
                <w:b/>
                <w:color w:themeColor="text1" w:val="000000"/>
                <w:kern w:val="0"/>
                <w:sz w:val="24"/>
                <w:szCs w:val="24"/>
                <w:lang w:val="uk-UA" w:eastAsia="ru-RU" w:bidi="ar-SA"/>
              </w:rPr>
              <w:t>ЗАТВЕРДЖЕНО</w:t>
            </w:r>
          </w:p>
          <w:p>
            <w:pPr>
              <w:pStyle w:val="Normal"/>
              <w:widowControl/>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kern w:val="0"/>
                <w:sz w:val="24"/>
                <w:szCs w:val="24"/>
                <w:lang w:val="uk-UA" w:eastAsia="ru-RU" w:bidi="ar-SA"/>
              </w:rPr>
              <w:t>Рішення Роздільнянської міської ради</w:t>
            </w:r>
          </w:p>
          <w:p>
            <w:pPr>
              <w:pStyle w:val="Normal"/>
              <w:widowControl/>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kern w:val="0"/>
                <w:sz w:val="24"/>
                <w:szCs w:val="24"/>
                <w:lang w:val="uk-UA" w:eastAsia="ru-RU" w:bidi="ar-SA"/>
              </w:rPr>
              <w:t>26 серпня 2026 р. № 5401-VIII</w:t>
            </w:r>
          </w:p>
        </w:tc>
      </w:tr>
    </w:tbl>
    <w:p>
      <w:pPr>
        <w:pStyle w:val="Normal"/>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Положення</w:t>
      </w:r>
    </w:p>
    <w:p>
      <w:pPr>
        <w:pStyle w:val="Normal"/>
        <w:spacing w:lineRule="auto" w:line="240" w:before="0" w:after="0"/>
        <w:jc w:val="center"/>
        <w:rPr>
          <w:rFonts w:ascii="Times New Roman" w:hAnsi="Times New Roman" w:eastAsia="Times New Roman" w:cs="Times New Roman"/>
          <w:b/>
          <w:color w:themeColor="text1" w:val="000000"/>
          <w:sz w:val="24"/>
          <w:szCs w:val="24"/>
          <w:lang w:val="uk-UA" w:eastAsia="ru-RU"/>
        </w:rPr>
      </w:pPr>
      <w:r>
        <w:rPr>
          <w:rFonts w:cs="Times New Roman" w:ascii="Times New Roman" w:hAnsi="Times New Roman"/>
          <w:b/>
          <w:color w:themeColor="text1" w:val="000000"/>
          <w:sz w:val="24"/>
          <w:szCs w:val="24"/>
          <w:lang w:val="uk-UA"/>
        </w:rPr>
        <w:t>про  проведення конкурсу на посаду директора</w:t>
      </w:r>
      <w:r>
        <w:rPr>
          <w:rFonts w:eastAsia="Times New Roman" w:cs="Times New Roman" w:ascii="Times New Roman" w:hAnsi="Times New Roman"/>
          <w:b/>
          <w:color w:themeColor="text1" w:val="000000"/>
          <w:sz w:val="24"/>
          <w:szCs w:val="24"/>
          <w:lang w:val="uk-UA" w:eastAsia="ru-RU"/>
        </w:rPr>
        <w:t xml:space="preserve"> Комунальної установи «Роздільнянський і</w:t>
      </w:r>
      <w:r>
        <w:rPr>
          <w:rFonts w:cs="Times New Roman" w:ascii="Times New Roman" w:hAnsi="Times New Roman"/>
          <w:b/>
          <w:color w:themeColor="text1" w:val="000000"/>
          <w:sz w:val="24"/>
          <w:szCs w:val="24"/>
          <w:shd w:fill="FFFFFF" w:val="clear"/>
          <w:lang w:val="uk-UA"/>
        </w:rPr>
        <w:t>нклюзивно-ресурсний центр» Роздільнянської міської ради </w:t>
      </w:r>
      <w:r>
        <w:rPr>
          <w:rFonts w:eastAsia="Times New Roman" w:cs="Times New Roman" w:ascii="Times New Roman" w:hAnsi="Times New Roman"/>
          <w:b/>
          <w:color w:themeColor="text1" w:val="000000"/>
          <w:sz w:val="24"/>
          <w:szCs w:val="24"/>
          <w:lang w:val="uk-UA" w:eastAsia="ru-RU"/>
        </w:rPr>
        <w:t xml:space="preserve"> Одеської області</w:t>
      </w:r>
    </w:p>
    <w:p>
      <w:pPr>
        <w:pStyle w:val="Normal"/>
        <w:spacing w:lineRule="auto" w:line="240" w:before="0" w:after="0"/>
        <w:rPr>
          <w:rFonts w:ascii="Times New Roman" w:hAnsi="Times New Roman" w:eastAsia="Times New Roman" w:cs="Times New Roman"/>
          <w:b/>
          <w:color w:themeColor="text1" w:val="000000"/>
          <w:sz w:val="24"/>
          <w:szCs w:val="24"/>
          <w:lang w:val="uk-UA" w:eastAsia="ru-RU"/>
        </w:rPr>
      </w:pPr>
      <w:r>
        <w:rPr>
          <w:rFonts w:eastAsia="Times New Roman" w:cs="Times New Roman" w:ascii="Times New Roman" w:hAnsi="Times New Roman"/>
          <w:b/>
          <w:color w:themeColor="text1" w:val="000000"/>
          <w:sz w:val="24"/>
          <w:szCs w:val="24"/>
          <w:lang w:val="uk-UA" w:eastAsia="ru-RU"/>
        </w:rPr>
      </w:r>
    </w:p>
    <w:p>
      <w:pPr>
        <w:pStyle w:val="Normal"/>
        <w:spacing w:lineRule="auto" w:line="240"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І. Загальні положення</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1.1. Положення про проведення конкурсу на посаду директора </w:t>
      </w:r>
      <w:r>
        <w:rPr>
          <w:rFonts w:eastAsia="Times New Roman" w:cs="Times New Roman" w:ascii="Times New Roman" w:hAnsi="Times New Roman"/>
          <w:color w:themeColor="text1" w:val="000000"/>
          <w:sz w:val="24"/>
          <w:szCs w:val="24"/>
          <w:lang w:val="uk-UA" w:eastAsia="ru-RU"/>
        </w:rPr>
        <w:t>Комунальної установи «Роздільнянський і</w:t>
      </w:r>
      <w:r>
        <w:rPr>
          <w:rFonts w:cs="Times New Roman" w:ascii="Times New Roman" w:hAnsi="Times New Roman"/>
          <w:color w:themeColor="text1" w:val="000000"/>
          <w:sz w:val="24"/>
          <w:szCs w:val="24"/>
          <w:shd w:fill="FFFFFF" w:val="clear"/>
          <w:lang w:val="uk-UA"/>
        </w:rPr>
        <w:t>нклюзивно-ресурсний центр» Роздільнянської міської ради </w:t>
      </w:r>
      <w:r>
        <w:rPr>
          <w:rFonts w:eastAsia="Times New Roman" w:cs="Times New Roman" w:ascii="Times New Roman" w:hAnsi="Times New Roman"/>
          <w:color w:themeColor="text1" w:val="000000"/>
          <w:sz w:val="24"/>
          <w:szCs w:val="24"/>
          <w:lang w:val="uk-UA" w:eastAsia="ru-RU"/>
        </w:rPr>
        <w:t xml:space="preserve"> Одеської області</w:t>
      </w:r>
      <w:r>
        <w:rPr>
          <w:rFonts w:cs="Times New Roman" w:ascii="Times New Roman" w:hAnsi="Times New Roman"/>
          <w:color w:themeColor="text1" w:val="000000"/>
          <w:sz w:val="24"/>
          <w:szCs w:val="24"/>
          <w:lang w:val="uk-UA"/>
        </w:rPr>
        <w:t xml:space="preserve"> (далі – </w:t>
      </w:r>
      <w:r>
        <w:rPr>
          <w:rFonts w:cs="Times New Roman" w:ascii="Times New Roman" w:hAnsi="Times New Roman"/>
          <w:b/>
          <w:i/>
          <w:color w:themeColor="text1" w:val="000000"/>
          <w:sz w:val="24"/>
          <w:szCs w:val="24"/>
          <w:lang w:val="uk-UA"/>
        </w:rPr>
        <w:t>Положення</w:t>
      </w:r>
      <w:r>
        <w:rPr>
          <w:rFonts w:cs="Times New Roman" w:ascii="Times New Roman" w:hAnsi="Times New Roman"/>
          <w:color w:themeColor="text1" w:val="000000"/>
          <w:sz w:val="24"/>
          <w:szCs w:val="24"/>
          <w:lang w:val="uk-UA"/>
        </w:rPr>
        <w:t>) розроблене відповідно до законів України «Про освіту» та «Про повну загальну середню освіту», «Про дошкільну освіту», Положення про інклюзивно-ресурсний центр, затвердженого постановою Кабінету Міністрів України від 12 липня 2017 р. № 545 (зі змінами).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1.2. Положення визначає механізм проведення конкурсу на посаду директора </w:t>
      </w:r>
      <w:r>
        <w:rPr>
          <w:rFonts w:eastAsia="Times New Roman" w:cs="Times New Roman" w:ascii="Times New Roman" w:hAnsi="Times New Roman"/>
          <w:color w:themeColor="text1" w:val="000000"/>
          <w:sz w:val="24"/>
          <w:szCs w:val="24"/>
          <w:lang w:val="uk-UA" w:eastAsia="ru-RU"/>
        </w:rPr>
        <w:t>Комунальної установи «Роздільнянський і</w:t>
      </w:r>
      <w:r>
        <w:rPr>
          <w:rFonts w:cs="Times New Roman" w:ascii="Times New Roman" w:hAnsi="Times New Roman"/>
          <w:color w:themeColor="text1" w:val="000000"/>
          <w:sz w:val="24"/>
          <w:szCs w:val="24"/>
          <w:shd w:fill="FFFFFF" w:val="clear"/>
          <w:lang w:val="uk-UA"/>
        </w:rPr>
        <w:t>нклюзивно-ресурсний центр» Роздільнянської міської ради </w:t>
      </w:r>
      <w:r>
        <w:rPr>
          <w:rFonts w:eastAsia="Times New Roman" w:cs="Times New Roman" w:ascii="Times New Roman" w:hAnsi="Times New Roman"/>
          <w:color w:themeColor="text1" w:val="000000"/>
          <w:sz w:val="24"/>
          <w:szCs w:val="24"/>
          <w:lang w:val="uk-UA" w:eastAsia="ru-RU"/>
        </w:rPr>
        <w:t xml:space="preserve"> Одеської області</w:t>
      </w:r>
      <w:r>
        <w:rPr>
          <w:rFonts w:cs="Times New Roman" w:ascii="Times New Roman" w:hAnsi="Times New Roman"/>
          <w:color w:themeColor="text1" w:val="000000"/>
          <w:sz w:val="24"/>
          <w:szCs w:val="24"/>
          <w:lang w:val="uk-UA"/>
        </w:rPr>
        <w:t xml:space="preserve"> (далі – </w:t>
      </w:r>
      <w:r>
        <w:rPr>
          <w:rFonts w:cs="Times New Roman" w:ascii="Times New Roman" w:hAnsi="Times New Roman"/>
          <w:b/>
          <w:i/>
          <w:color w:themeColor="text1" w:val="000000"/>
          <w:sz w:val="24"/>
          <w:szCs w:val="24"/>
          <w:lang w:val="uk-UA"/>
        </w:rPr>
        <w:t>Установа</w:t>
      </w:r>
      <w:r>
        <w:rPr>
          <w:rFonts w:cs="Times New Roman" w:ascii="Times New Roman" w:hAnsi="Times New Roman"/>
          <w:color w:themeColor="text1" w:val="000000"/>
          <w:sz w:val="24"/>
          <w:szCs w:val="24"/>
          <w:lang w:val="uk-UA"/>
        </w:rPr>
        <w:t>).</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1.3. На посаду директора Установи  призначається особа, яка є громадянином України, вільно володіє державною мовою, й яка має: вищу освіту не нижче освітнього ступеня магістра (спеціаліста) за спеціальністю “Спеціальна освіта” (“Корекційна освіта”, “Дефектологія”) або “Психологія” (“Практична психологія”), стаж педагогічної та/або науково-педагогічної роботи не менш як п’ять років, організаторські здібності, стан фізичного і психічного здоров’я, що не перешкоджає виконанню професійних обов’язків, та яка пройшла конкурсний відбір і визнана переможцем конкурсу відповідно до порядку, затвердженого Роздільнянською міською радою.</w:t>
      </w:r>
    </w:p>
    <w:p>
      <w:pPr>
        <w:pStyle w:val="NoSpacing"/>
        <w:jc w:val="both"/>
        <w:rPr>
          <w:rFonts w:cs="Times New Roman"/>
          <w:color w:themeColor="text1" w:val="000000"/>
          <w:kern w:val="0"/>
          <w:lang w:val="uk-UA"/>
        </w:rPr>
      </w:pPr>
      <w:r>
        <w:rPr>
          <w:rFonts w:cs="Times New Roman"/>
          <w:color w:themeColor="text1" w:val="000000"/>
          <w:kern w:val="0"/>
          <w:lang w:val="uk-UA"/>
        </w:rPr>
        <w:t>1.3.1. Не може обіймати посаду директора Установи особа, яка:</w:t>
      </w:r>
    </w:p>
    <w:p>
      <w:pPr>
        <w:pStyle w:val="rvps2"/>
        <w:numPr>
          <w:ilvl w:val="0"/>
          <w:numId w:val="15"/>
        </w:numPr>
        <w:shd w:val="clear" w:color="auto" w:fill="FFFFFF"/>
        <w:spacing w:beforeAutospacing="0" w:before="0" w:afterAutospacing="0" w:after="0"/>
        <w:jc w:val="both"/>
        <w:rPr>
          <w:color w:themeColor="text1" w:val="000000"/>
          <w:lang w:val="uk-UA"/>
        </w:rPr>
      </w:pPr>
      <w:r>
        <w:rPr>
          <w:color w:themeColor="text1" w:val="000000"/>
          <w:lang w:val="uk-UA"/>
        </w:rPr>
        <w:t>визнана недієздатною або цивільна дієздатність якої обмежена судом;</w:t>
      </w:r>
    </w:p>
    <w:p>
      <w:pPr>
        <w:pStyle w:val="rvps2"/>
        <w:numPr>
          <w:ilvl w:val="0"/>
          <w:numId w:val="15"/>
        </w:numPr>
        <w:shd w:val="clear" w:color="auto" w:fill="FFFFFF"/>
        <w:spacing w:beforeAutospacing="0" w:before="0" w:afterAutospacing="0" w:after="0"/>
        <w:jc w:val="both"/>
        <w:rPr>
          <w:color w:themeColor="text1" w:val="000000"/>
          <w:lang w:val="uk-UA"/>
        </w:rPr>
      </w:pPr>
      <w:r>
        <w:rPr>
          <w:color w:themeColor="text1" w:val="000000"/>
          <w:lang w:val="uk-UA"/>
        </w:rPr>
        <w:t>має судимість за вчинення кримінального правопорушення, якщо така судимість не погашена або не знята в установленому законом порядку;</w:t>
      </w:r>
    </w:p>
    <w:p>
      <w:pPr>
        <w:pStyle w:val="rvps2"/>
        <w:numPr>
          <w:ilvl w:val="0"/>
          <w:numId w:val="15"/>
        </w:numPr>
        <w:shd w:val="clear" w:color="auto" w:fill="FFFFFF"/>
        <w:spacing w:beforeAutospacing="0" w:before="0" w:afterAutospacing="0" w:after="0"/>
        <w:jc w:val="both"/>
        <w:rPr>
          <w:color w:themeColor="text1" w:val="000000"/>
          <w:lang w:val="uk-UA"/>
        </w:rPr>
      </w:pPr>
      <w:r>
        <w:rPr>
          <w:color w:themeColor="text1" w:val="000000"/>
          <w:lang w:val="uk-UA"/>
        </w:rPr>
        <w:t>відповідно до рішення суду позбавлена права обіймати відповідну посаду;</w:t>
      </w:r>
    </w:p>
    <w:p>
      <w:pPr>
        <w:pStyle w:val="rvps2"/>
        <w:numPr>
          <w:ilvl w:val="0"/>
          <w:numId w:val="15"/>
        </w:numPr>
        <w:shd w:val="clear" w:color="auto" w:fill="FFFFFF"/>
        <w:spacing w:beforeAutospacing="0" w:before="0" w:afterAutospacing="0" w:after="0"/>
        <w:jc w:val="both"/>
        <w:rPr>
          <w:color w:themeColor="text1" w:val="000000"/>
          <w:lang w:val="uk-UA"/>
        </w:rPr>
      </w:pPr>
      <w:r>
        <w:rPr>
          <w:color w:themeColor="text1" w:val="000000"/>
          <w:lang w:val="uk-UA"/>
        </w:rPr>
        <w:t>відповідно до рішення суду, яке набрало законної сили, вчинила умисне кримінальне правопорушення щодо дитини, у присутності дитини, з використанням дитини чи жорстоке поводження з дитиною.</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1.4. Директор Установи призначається на посаду строком на шість років на конкурсній основі Роздільнянським міським головою відповідно до пункту 10 частини четвертої статті 42 Закону України «Про місцеве самоврядування в Україні».</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 Конкурс проводиться з дотриманням принципів законності, прозорості, забезпечення рівного доступу, недискримінації, доброчесності, надійності та відповідності методів оцінювання.</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1.6. Рішення про проведення конкурсу приймається Засновником:</w:t>
      </w:r>
    </w:p>
    <w:p>
      <w:pPr>
        <w:pStyle w:val="ListParagraph"/>
        <w:numPr>
          <w:ilvl w:val="0"/>
          <w:numId w:val="17"/>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одночасно з прийняттям рішення про утворення нового інклюзивно-ресурсного центру;</w:t>
      </w:r>
    </w:p>
    <w:p>
      <w:pPr>
        <w:pStyle w:val="ListParagraph"/>
        <w:numPr>
          <w:ilvl w:val="0"/>
          <w:numId w:val="17"/>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не менш як за два місяці до завершення строкового трудового договору, укладеного з керівником (директором) інклюзивно-ресурсного центру;</w:t>
      </w:r>
    </w:p>
    <w:p>
      <w:pPr>
        <w:pStyle w:val="ListParagraph"/>
        <w:numPr>
          <w:ilvl w:val="0"/>
          <w:numId w:val="17"/>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не пізніше ніж протягом десяти робочих днів з дня дострокового припинення договору, укладеного з керівником (директором) відповідного інклюзивно-ресурсного центру, чи визнання попереднього конкурсу таким, що не відбувся.</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w:t>
      </w:r>
    </w:p>
    <w:p>
      <w:pPr>
        <w:pStyle w:val="Normal"/>
        <w:spacing w:lineRule="auto" w:line="240"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lineRule="auto" w:line="240"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ІІ. Вимоги щодо оприлюднення інформації про вакантну посаду та оголошення про проведення конкурсу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2.1. Конкурс проводиться поетапно:</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прийняття рішення про оголошення конкурсу;</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затвердження складу конкурсної комісії;</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оприлюднення оголошення про проведення конкурсного відбору в офіційних засобах масової інформації місцевої сфери розповсюдження або на офіційному веб-сайті Роздільнянської міської ради (далі – </w:t>
      </w:r>
      <w:r>
        <w:rPr>
          <w:rFonts w:cs="Times New Roman" w:ascii="Times New Roman" w:hAnsi="Times New Roman"/>
          <w:b/>
          <w:i/>
          <w:color w:themeColor="text1" w:val="000000"/>
          <w:sz w:val="24"/>
          <w:szCs w:val="24"/>
          <w:lang w:val="uk-UA"/>
        </w:rPr>
        <w:t>Засновник</w:t>
      </w:r>
      <w:r>
        <w:rPr>
          <w:rFonts w:cs="Times New Roman" w:ascii="Times New Roman" w:hAnsi="Times New Roman"/>
          <w:color w:themeColor="text1" w:val="000000"/>
          <w:sz w:val="24"/>
          <w:szCs w:val="24"/>
          <w:lang w:val="uk-UA"/>
        </w:rPr>
        <w:t>) або уповноваженого нею органу (у разі наявності веб-сайту);</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прийом документів від осіб, які бажають взяти участь у конкурсному відборі;</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попередній розгляд поданих документів на відповідність встановленим чинним законодавством України вимогам;</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проведення іспиту та визначення його результатів;</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проведення співбесіди та визначення її результатів;</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визначення переможця конкурсного відбору;</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оприлюднення результатів конкурсу.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2.2. Конкурс оголошується та проводиться Відділом освіти Роздільнянської міської ради (надалі – </w:t>
      </w:r>
      <w:r>
        <w:rPr>
          <w:rFonts w:cs="Times New Roman" w:ascii="Times New Roman" w:hAnsi="Times New Roman"/>
          <w:b/>
          <w:i/>
          <w:color w:themeColor="text1" w:val="000000"/>
          <w:sz w:val="24"/>
          <w:szCs w:val="24"/>
          <w:lang w:val="uk-UA"/>
        </w:rPr>
        <w:t>Відділ освіти</w:t>
      </w:r>
      <w:r>
        <w:rPr>
          <w:rFonts w:cs="Times New Roman" w:ascii="Times New Roman" w:hAnsi="Times New Roman"/>
          <w:color w:themeColor="text1" w:val="000000"/>
          <w:sz w:val="24"/>
          <w:szCs w:val="24"/>
          <w:lang w:val="uk-UA"/>
        </w:rPr>
        <w:t>).</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2.3. Оголошення про проведення конкурсу повинне містити:</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найменування і місцезнаходження Установи;</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найменування посади;</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кваліфікаційні вимоги до претендентів на посаду директора Установи (далі – </w:t>
      </w:r>
      <w:r>
        <w:rPr>
          <w:rFonts w:cs="Times New Roman" w:ascii="Times New Roman" w:hAnsi="Times New Roman"/>
          <w:b/>
          <w:i/>
          <w:color w:themeColor="text1" w:val="000000"/>
          <w:sz w:val="24"/>
          <w:szCs w:val="24"/>
          <w:lang w:val="uk-UA"/>
        </w:rPr>
        <w:t>претенденти</w:t>
      </w:r>
      <w:r>
        <w:rPr>
          <w:rFonts w:cs="Times New Roman" w:ascii="Times New Roman" w:hAnsi="Times New Roman"/>
          <w:color w:themeColor="text1" w:val="000000"/>
          <w:sz w:val="24"/>
          <w:szCs w:val="24"/>
          <w:lang w:val="uk-UA"/>
        </w:rPr>
        <w:t xml:space="preserve">); </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перелік документів, які необхідно подати для участі в конкурсному відборі, та строк їх подання;</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дату, місце та етапи проведення конкурсного відбору; </w:t>
      </w:r>
    </w:p>
    <w:p>
      <w:pPr>
        <w:pStyle w:val="ListParagraph"/>
        <w:numPr>
          <w:ilvl w:val="0"/>
          <w:numId w:val="18"/>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прізвище, ім’я, по батькові, номер телефону та адресу електронної пошти особи, яка надає додаткову інформацію про проведення конкурсного відбору.</w:t>
      </w:r>
    </w:p>
    <w:p>
      <w:pPr>
        <w:pStyle w:val="Normal"/>
        <w:spacing w:lineRule="auto" w:line="240" w:before="0" w:after="0"/>
        <w:ind w:firstLine="36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В оголошенні може міститися додаткова інформація, що не суперечить чинному законодавству України.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2.4. Строк подання документів для участі в конкурсі не може становити менше 20 та більше 30 календарних днів з дня оприлюднення оголошення про проведення конкурсу.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2.5. Особа, яка виявила бажання взяти участь у конкурсі, подає (особисто або поштою) конкурсній комісії, яка утворюється згідно з цим Положенням, такі документи:</w:t>
      </w:r>
    </w:p>
    <w:p>
      <w:pPr>
        <w:pStyle w:val="ListParagraph"/>
        <w:numPr>
          <w:ilvl w:val="0"/>
          <w:numId w:val="19"/>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копію паспорта громадянина України;</w:t>
      </w:r>
    </w:p>
    <w:p>
      <w:pPr>
        <w:pStyle w:val="ListParagraph"/>
        <w:numPr>
          <w:ilvl w:val="0"/>
          <w:numId w:val="19"/>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письмову заяву про участь у конкурсі, до якої додається резюме у довільній формі;</w:t>
      </w:r>
    </w:p>
    <w:p>
      <w:pPr>
        <w:pStyle w:val="ListParagraph"/>
        <w:numPr>
          <w:ilvl w:val="0"/>
          <w:numId w:val="19"/>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копію трудової книжки або відомості про трудову діяльність відповідно до чинного законодавства України;</w:t>
      </w:r>
    </w:p>
    <w:p>
      <w:pPr>
        <w:pStyle w:val="ListParagraph"/>
        <w:numPr>
          <w:ilvl w:val="0"/>
          <w:numId w:val="19"/>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копію (копії) документа (документів) про освіту із додатками, присвоєння вченого звання, присудження наукового ступеня;</w:t>
      </w:r>
    </w:p>
    <w:p>
      <w:pPr>
        <w:pStyle w:val="ListParagraph"/>
        <w:numPr>
          <w:ilvl w:val="0"/>
          <w:numId w:val="19"/>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письмову згоду на збір та обробку персональних даних (</w:t>
      </w:r>
      <w:r>
        <w:rPr>
          <w:rFonts w:cs="Times New Roman" w:ascii="Times New Roman" w:hAnsi="Times New Roman"/>
          <w:b/>
          <w:i/>
          <w:color w:themeColor="text1" w:val="000000"/>
          <w:sz w:val="24"/>
          <w:szCs w:val="24"/>
          <w:lang w:val="uk-UA"/>
        </w:rPr>
        <w:t>додаток 1</w:t>
      </w:r>
      <w:r>
        <w:rPr>
          <w:rFonts w:cs="Times New Roman" w:ascii="Times New Roman" w:hAnsi="Times New Roman"/>
          <w:color w:themeColor="text1" w:val="000000"/>
          <w:sz w:val="24"/>
          <w:szCs w:val="24"/>
          <w:lang w:val="uk-UA"/>
        </w:rPr>
        <w:t xml:space="preserve">). </w:t>
      </w:r>
    </w:p>
    <w:p>
      <w:pPr>
        <w:pStyle w:val="Normal"/>
        <w:spacing w:lineRule="auto" w:line="240" w:before="0" w:after="0"/>
        <w:ind w:firstLine="36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Особа, яка бажає взяти участь у конкурсному відборі, має право додати до заяви про участь у конкурсі інші документи, непередбачені в оголошенні про проведення конкурсу.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2.6. Прийом та реєстрація документів від претендентів здійснюється секретарем конкурсної комісії, що є працівником Відділу освіти.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2.7. У разі надсилання документів поштою, датою подання документів вважається зазначена по поштовому штемпелі.</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2.8. У разі невідповідності наданих документів встановленим вимогам, претенденти до конкурсного відбору не допускаються, про що їм повідомляється конкурсною комісією.</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2.9. Документи, подані після закінчення встановленого строку, не розглядаються та повертаються особам, які їх подали.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2.10. Усі претенденти, які своєчасно подали документи для участі у конкурсі, повідомляються конкурсною комісією, про прийняття рішення щодо їх кандидатур не пізніше, ніж протягом десяти календарних днів з дати закінчення строку подання документів.</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w:t>
      </w:r>
    </w:p>
    <w:p>
      <w:pPr>
        <w:pStyle w:val="Normal"/>
        <w:spacing w:lineRule="auto" w:line="240"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ІІІ. Склад, порядок формування, роботи та повноваження конкурсної комісії</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3.1. Для проведення відбору кандидатів на заміщення вакантних посад керівників Установи наказом Відділу освіти затверджується склад конкурсної комісії  до складу якої входить не менше 5 та не більше 10 осіб. Конкурсну комісію очолює голова комісії.</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3.2. До складу конкурсної комісії можуть входити: заступник міського голови з питань діяльності виконавчих органів, начальник Відділу освіти, працівники Відділу освіти, працівники інших виконавчих органів Роздільнянської міської ради (за згодою), працівники апарату Роздільнянської міської ради та її виконавчого комітету (за згодою), депутати Роздільнянської міської ради (за згодою), керівники закладів дошкільної та загальної середньої освіти, засновником яких є Роздільнянська міська рада, </w:t>
      </w:r>
      <w:r>
        <w:rPr>
          <w:rFonts w:cs="Arial" w:ascii="Arial" w:hAnsi="Arial"/>
          <w:color w:themeColor="text1" w:val="000000"/>
          <w:sz w:val="26"/>
          <w:szCs w:val="26"/>
          <w:shd w:fill="FFFFFF" w:val="clear"/>
        </w:rPr>
        <w:t> </w:t>
      </w:r>
      <w:r>
        <w:rPr>
          <w:rFonts w:cs="Times New Roman" w:ascii="Times New Roman" w:hAnsi="Times New Roman"/>
          <w:color w:themeColor="text1" w:val="000000"/>
          <w:sz w:val="24"/>
          <w:szCs w:val="24"/>
          <w:lang w:val="uk-UA"/>
        </w:rPr>
        <w:t>працівники закладів охорони здоров’я, соціального захисту та представники громадськості.</w:t>
      </w:r>
    </w:p>
    <w:p>
      <w:pPr>
        <w:pStyle w:val="Normal"/>
        <w:spacing w:before="0" w:after="0"/>
        <w:ind w:firstLine="72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До участі у роботі Комісії можуть бути залучені працівники обласного ресурсного центру підтримки інклюзивної освіти.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3.3. Конкурсна комісія є повноважною за умови присутності на її засіданні не менше двох третин від її затвердженого складу. Рішення конкурсної комісії приймається більшістю голосів, присутніх на засіданні.</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3.4. Конкурс передбачає проведення кваліфікаційного іспиту та проведення співбесіди.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3.5. Кваліфікаційний іспит може проводитися за напрямами: </w:t>
      </w:r>
    </w:p>
    <w:p>
      <w:pPr>
        <w:pStyle w:val="ListParagraph"/>
        <w:numPr>
          <w:ilvl w:val="0"/>
          <w:numId w:val="20"/>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знання чинного законодавства України у сфері освіти дітей з особливими освітніми потребами; </w:t>
      </w:r>
    </w:p>
    <w:p>
      <w:pPr>
        <w:pStyle w:val="ListParagraph"/>
        <w:numPr>
          <w:ilvl w:val="0"/>
          <w:numId w:val="20"/>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знання основ спеціальної педагогіки; </w:t>
      </w:r>
    </w:p>
    <w:p>
      <w:pPr>
        <w:pStyle w:val="ListParagraph"/>
        <w:numPr>
          <w:ilvl w:val="0"/>
          <w:numId w:val="20"/>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знання основ управління діяльністю інклюзивно-ресурсного центру. </w:t>
      </w:r>
    </w:p>
    <w:p>
      <w:pPr>
        <w:pStyle w:val="Normal"/>
        <w:spacing w:lineRule="auto" w:line="240" w:before="0" w:after="0"/>
        <w:ind w:firstLine="36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shd w:fill="FFFFFF" w:val="clear"/>
          <w:lang w:val="uk-UA"/>
        </w:rPr>
        <w:t xml:space="preserve">Перелік питань для проведення іспиту визначений у </w:t>
      </w:r>
      <w:r>
        <w:rPr>
          <w:rFonts w:cs="Times New Roman" w:ascii="Times New Roman" w:hAnsi="Times New Roman"/>
          <w:b/>
          <w:i/>
          <w:color w:themeColor="text1" w:val="000000"/>
          <w:sz w:val="24"/>
          <w:szCs w:val="24"/>
          <w:shd w:fill="FFFFFF" w:val="clear"/>
          <w:lang w:val="uk-UA"/>
        </w:rPr>
        <w:t>додатку 2</w:t>
      </w:r>
      <w:r>
        <w:rPr>
          <w:rFonts w:cs="Times New Roman" w:ascii="Times New Roman" w:hAnsi="Times New Roman"/>
          <w:color w:themeColor="text1" w:val="000000"/>
          <w:sz w:val="24"/>
          <w:szCs w:val="24"/>
          <w:shd w:fill="FFFFFF" w:val="clear"/>
          <w:lang w:val="uk-UA"/>
        </w:rPr>
        <w:t xml:space="preserve"> до цього Положення.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3.6. Іспит складається з 6 питань по 2 питання за напрямами, визначеними у пункті 3.5 цього Положення.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3.7. Загальний час для проведення іспиту повинен становити не більше як 1 година 20 хвилин.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3.8. Для визначення результатів іспиту рекомендується використовувати таку систему: </w:t>
      </w:r>
    </w:p>
    <w:p>
      <w:pPr>
        <w:pStyle w:val="ListParagraph"/>
        <w:numPr>
          <w:ilvl w:val="0"/>
          <w:numId w:val="21"/>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2 бали виставляються кандидатам, які в повному обсязі розкрили суть питання; </w:t>
      </w:r>
    </w:p>
    <w:p>
      <w:pPr>
        <w:pStyle w:val="ListParagraph"/>
        <w:numPr>
          <w:ilvl w:val="0"/>
          <w:numId w:val="21"/>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 бал виставляється кандидатам, які розкрили питання фрагментарно; </w:t>
      </w:r>
    </w:p>
    <w:p>
      <w:pPr>
        <w:pStyle w:val="ListParagraph"/>
        <w:numPr>
          <w:ilvl w:val="0"/>
          <w:numId w:val="21"/>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0 балів виставляється кандидатам, які не відповіли на питання.</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3.9. Члени конкурсної комісії визначають результати письмового іспиту згідно з пунктом 3.8 цього Положення.</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3.10. Кандидати, які за результатами іспиту набрали 6 балів, допускаються до співбесіди.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3.11. Співбесіда проводиться з метою оцінки відповідності досвіду, досягнень, компетенції, особистих якостей вимогам до професійної компетентності кандидата та до відповідних посадових обов’язків. Під час співбесіди не ставляться запитання щодо політичних поглядів, релігії, етнічного походження, матеріального становища, соціального походження або питання, які можуть бути розцінені як дискримінаційні. Перелік вимог, відповідно до яких проводиться співбесіда, визначається конкурсною комісією згідно з умовами проведення конкурсу.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3.12. Для оцінювання кожної окремої вимоги до професійної компетентності на співбесіді може використовуватись така система: </w:t>
      </w:r>
    </w:p>
    <w:p>
      <w:pPr>
        <w:pStyle w:val="ListParagraph"/>
        <w:numPr>
          <w:ilvl w:val="0"/>
          <w:numId w:val="2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2 бали виставляються кандидатам, які відповідають вимогам; </w:t>
      </w:r>
    </w:p>
    <w:p>
      <w:pPr>
        <w:pStyle w:val="ListParagraph"/>
        <w:numPr>
          <w:ilvl w:val="0"/>
          <w:numId w:val="2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 бал виставляється кандидатам, які не повною мірою відповідають вимогам; </w:t>
      </w:r>
    </w:p>
    <w:p>
      <w:pPr>
        <w:pStyle w:val="ListParagraph"/>
        <w:numPr>
          <w:ilvl w:val="0"/>
          <w:numId w:val="2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0 балів виставляється кандидатам, які не відповідають вимогам.</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3.13. Визначення результатів співбесіди здійснюється кожним членом конкурсної комісії індивідуально та фіксується у відомості про результати співбесіди.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3.14. Визначення остаточних результатів конкурсу здійснюється у балах як середнє арифметичне значення індивідуальних оцінок.</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3.15. Підсумковий рейтинг кандидатів визначається шляхом додавання середніх оцінок, проставлених членами конкурсної комісії у зведеній відомості середніх оцінок за кожну окрему вимогу до професійної компетентності, та іспиту на знання чинного законодавства України.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3.16. Сума таких оцінок є підсумковим рейтингом кандидата, за допомогою якого визначається переможець конкурсу.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3.17. Якщо два і більше кандидатів мають однаковий загальний рейтинг, переможець конкурсу визначається шляхом відкритого голосування членів конкурсної комісії після обговорення професійної компетентності (досвід роботи за фахом, досягнення в професійній діяльності та інше) таких кандидатів.</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3.18. Конкурсна комісія протягом одного робочого дня після завершення співбесіди надає претендентам та Відділу освіти висновок щодо результатів конкурсного відбору.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3.19. Відділ освіти подає Роздільнянському міському голові подання про призначення переможця конкурсного відбору.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3.20. Конкурсний відбір визнається таким, що не відбувся, якщо: </w:t>
      </w:r>
    </w:p>
    <w:p>
      <w:pPr>
        <w:pStyle w:val="ListParagraph"/>
        <w:numPr>
          <w:ilvl w:val="0"/>
          <w:numId w:val="23"/>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відсутні заяви про участь у конкурсі; </w:t>
      </w:r>
    </w:p>
    <w:p>
      <w:pPr>
        <w:pStyle w:val="ListParagraph"/>
        <w:numPr>
          <w:ilvl w:val="0"/>
          <w:numId w:val="23"/>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жоден з претендентів не пройшов конкурсний відбір; </w:t>
      </w:r>
    </w:p>
    <w:p>
      <w:pPr>
        <w:pStyle w:val="ListParagraph"/>
        <w:numPr>
          <w:ilvl w:val="0"/>
          <w:numId w:val="23"/>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конкурсною комісією не визначено претендента.</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3.21. Якщо конкурсний відбір не відбувся, протягом одного місяця оголошується повторний конкурс.</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3.22. Результати конкурсного відбору оприлюднюються в засобах масової інформації місцевої сфери розповсюдження та на офіційному веб-сайті Засновника або/та уповноваженого органу (у разі наявності веб-сайту) не пізніше ніж через 45 днів з дня оприлюднення оголошення про проведення конкурсу.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3.23. Рішення конкурсної комісії можуть бути оскаржені у порядку, визначеному чинним законодавством.</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__________</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bookmarkStart w:id="263" w:name="_GoBack"/>
      <w:bookmarkEnd w:id="263"/>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67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39"/>
        <w:gridCol w:w="4840"/>
      </w:tblGrid>
      <w:tr>
        <w:trPr/>
        <w:tc>
          <w:tcPr>
            <w:tcW w:w="4839" w:type="dxa"/>
            <w:tcBorders>
              <w:top w:val="nil"/>
              <w:start w:val="nil"/>
              <w:bottom w:val="nil"/>
              <w:end w:val="nil"/>
            </w:tcBorders>
          </w:tcPr>
          <w:p>
            <w:pPr>
              <w:pStyle w:val="Normal"/>
              <w:widowControl/>
              <w:spacing w:lineRule="auto" w:line="240" w:before="0" w:after="0"/>
              <w:jc w:val="start"/>
              <w:rPr>
                <w:rFonts w:ascii="Times New Roman" w:hAnsi="Times New Roman" w:cs="Times New Roman"/>
                <w:color w:themeColor="text1" w:val="000000"/>
                <w:sz w:val="24"/>
                <w:szCs w:val="24"/>
                <w:lang w:val="uk-UA"/>
              </w:rPr>
            </w:pPr>
            <w:r>
              <w:rPr>
                <w:rFonts w:eastAsia="Calibri" w:cs="Times New Roman" w:ascii="Times New Roman" w:hAnsi="Times New Roman"/>
                <w:color w:themeColor="text1" w:val="000000"/>
                <w:kern w:val="0"/>
                <w:sz w:val="24"/>
                <w:szCs w:val="24"/>
                <w:lang w:val="uk-UA" w:eastAsia="en-US" w:bidi="ar-SA"/>
              </w:rPr>
            </w:r>
          </w:p>
        </w:tc>
        <w:tc>
          <w:tcPr>
            <w:tcW w:w="4840" w:type="dxa"/>
            <w:tcBorders>
              <w:top w:val="nil"/>
              <w:start w:val="nil"/>
              <w:bottom w:val="nil"/>
              <w:end w:val="nil"/>
            </w:tcBorders>
          </w:tcPr>
          <w:p>
            <w:pPr>
              <w:pStyle w:val="Normal"/>
              <w:widowControl/>
              <w:spacing w:lineRule="auto" w:line="240" w:before="0" w:after="0"/>
              <w:jc w:val="start"/>
              <w:rPr>
                <w:rFonts w:ascii="Times New Roman" w:hAnsi="Times New Roman" w:cs="Times New Roman"/>
                <w:color w:themeColor="text1" w:val="000000"/>
                <w:sz w:val="24"/>
                <w:szCs w:val="24"/>
                <w:lang w:val="uk-UA"/>
              </w:rPr>
            </w:pPr>
            <w:r>
              <w:rPr>
                <w:rFonts w:eastAsia="Calibri" w:cs="Times New Roman" w:ascii="Times New Roman" w:hAnsi="Times New Roman"/>
                <w:color w:themeColor="text1" w:val="000000"/>
                <w:kern w:val="0"/>
                <w:sz w:val="24"/>
                <w:szCs w:val="24"/>
                <w:lang w:val="uk-UA" w:eastAsia="en-US" w:bidi="ar-SA"/>
              </w:rPr>
              <w:t>Додаток 1</w:t>
            </w:r>
          </w:p>
          <w:p>
            <w:pPr>
              <w:pStyle w:val="Normal"/>
              <w:widowControl/>
              <w:spacing w:lineRule="auto" w:line="240" w:before="0" w:after="0"/>
              <w:jc w:val="start"/>
              <w:rPr>
                <w:rFonts w:ascii="Times New Roman" w:hAnsi="Times New Roman" w:cs="Times New Roman"/>
                <w:color w:themeColor="text1" w:val="000000"/>
                <w:sz w:val="24"/>
                <w:szCs w:val="24"/>
                <w:shd w:fill="FFFFFF" w:val="clear"/>
                <w:lang w:val="uk-UA"/>
              </w:rPr>
            </w:pPr>
            <w:r>
              <w:rPr>
                <w:rFonts w:eastAsia="Calibri" w:cs="Times New Roman" w:ascii="Times New Roman" w:hAnsi="Times New Roman"/>
                <w:color w:themeColor="text1" w:val="000000"/>
                <w:kern w:val="0"/>
                <w:sz w:val="24"/>
                <w:szCs w:val="24"/>
                <w:lang w:val="uk-UA" w:eastAsia="en-US" w:bidi="ar-SA"/>
              </w:rPr>
              <w:t>до Положення про  проведення конкурсу на посаду директора</w:t>
            </w:r>
            <w:r>
              <w:rPr>
                <w:rFonts w:eastAsia="Times New Roman" w:cs="Times New Roman" w:ascii="Times New Roman" w:hAnsi="Times New Roman"/>
                <w:color w:themeColor="text1" w:val="000000"/>
                <w:kern w:val="0"/>
                <w:sz w:val="24"/>
                <w:szCs w:val="24"/>
                <w:lang w:val="uk-UA" w:eastAsia="ru-RU" w:bidi="ar-SA"/>
              </w:rPr>
              <w:t xml:space="preserve"> Комунальної установи «Роздільнянський і</w:t>
            </w:r>
            <w:r>
              <w:rPr>
                <w:rFonts w:eastAsia="Calibri" w:cs="Times New Roman" w:ascii="Times New Roman" w:hAnsi="Times New Roman"/>
                <w:color w:themeColor="text1" w:val="000000"/>
                <w:kern w:val="0"/>
                <w:sz w:val="24"/>
                <w:szCs w:val="24"/>
                <w:shd w:fill="FFFFFF" w:val="clear"/>
                <w:lang w:val="uk-UA" w:eastAsia="en-US" w:bidi="ar-SA"/>
              </w:rPr>
              <w:t>нклюзивно-ресурсний центр» Роздільнянської міської ради</w:t>
            </w:r>
          </w:p>
          <w:p>
            <w:pPr>
              <w:pStyle w:val="Normal"/>
              <w:widowControl/>
              <w:spacing w:lineRule="auto" w:line="240" w:before="0" w:after="0"/>
              <w:jc w:val="start"/>
              <w:rPr>
                <w:rFonts w:ascii="Times New Roman" w:hAnsi="Times New Roman" w:cs="Times New Roman"/>
                <w:color w:themeColor="text1" w:val="000000"/>
                <w:sz w:val="24"/>
                <w:szCs w:val="24"/>
                <w:lang w:val="uk-UA"/>
              </w:rPr>
            </w:pPr>
            <w:r>
              <w:rPr>
                <w:rFonts w:eastAsia="Times New Roman" w:cs="Times New Roman" w:ascii="Times New Roman" w:hAnsi="Times New Roman"/>
                <w:color w:themeColor="text1" w:val="000000"/>
                <w:kern w:val="0"/>
                <w:sz w:val="24"/>
                <w:szCs w:val="24"/>
                <w:lang w:val="uk-UA" w:eastAsia="ru-RU" w:bidi="ar-SA"/>
              </w:rPr>
              <w:t>Одеської області</w:t>
            </w:r>
          </w:p>
        </w:tc>
      </w:tr>
    </w:tbl>
    <w:p>
      <w:pPr>
        <w:pStyle w:val="Normal"/>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ЗГОДА</w:t>
        <w:br/>
        <w:t>на обробку персональних даних</w:t>
      </w:r>
    </w:p>
    <w:p>
      <w:pPr>
        <w:pStyle w:val="Normal"/>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Я, _____________________________________________________________________________,</w:t>
        <w:br/>
        <w:t xml:space="preserve">                                            </w:t>
      </w:r>
      <w:r>
        <w:rPr>
          <w:rFonts w:cs="Times New Roman" w:ascii="Times New Roman" w:hAnsi="Times New Roman"/>
          <w:color w:themeColor="text1" w:val="000000"/>
          <w:sz w:val="20"/>
          <w:szCs w:val="20"/>
          <w:lang w:val="uk-UA"/>
        </w:rPr>
        <w:t>(прізвище, ім’я, по батькові)</w:t>
      </w:r>
    </w:p>
    <w:p>
      <w:pPr>
        <w:pStyle w:val="Normal"/>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народився (лась) ____  ____________19___р., документ, що посвідчує особу </w:t>
        <w:br/>
        <w:t>(серія ________________№ _____________________),  виданий_________________________ </w:t>
        <w:br/>
        <w:t>___________________________________________________________________________________________________________________________________________,</w:t>
        <w:br/>
        <w:t>відповідно до Закону України "Про захист персональних даних" (далі - Закон)  даю згоду на</w:t>
        <w:br/>
        <w:t xml:space="preserve">обробку моїх персональних даних з первинних джерел у такому обсязі: </w:t>
      </w:r>
    </w:p>
    <w:p>
      <w:pPr>
        <w:pStyle w:val="Normal"/>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відомості  про  освіту,  професію,  спеціальність та кваліфікацію, трудову діяльність, науковий ступінь, вчене звання, паспортні дані, дані про зареєстроване  або  фактичне  місце проживання,  біографічні дані,  номери телефонів; </w:t>
      </w:r>
    </w:p>
    <w:p>
      <w:pPr>
        <w:pStyle w:val="Normal"/>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використання персональних даних, що передбачає дії володільця персональних даних щодо їх обробки, в тому числі використання персональних даних відповідно до їх професійних чи службових або трудових обов’язків, дії щодо їх захисту, а також дії щодо надання часткового або повного права на обробку персональних даних іншим суб’єктам відносин, пов'язаних із персональними  даними (стаття 10 Закону); </w:t>
      </w:r>
    </w:p>
    <w:p>
      <w:pPr>
        <w:pStyle w:val="Normal"/>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поширення персональних даних, що передбачає дії володільця персональних даних щодо передачі відомостей про фізичну особу (стаття 14 Закону); </w:t>
      </w:r>
    </w:p>
    <w:p>
      <w:pPr>
        <w:pStyle w:val="Normal"/>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доступ до персональних даних третіх осіб, що визначає дії володільця персональних даних у разі отримання запиту від третьої особи щодо доступу до персональних даних, доступ суб’єкта персональних даних до відомостей про себе (стаття 16 Закону). </w:t>
      </w:r>
    </w:p>
    <w:p>
      <w:pPr>
        <w:pStyle w:val="Normal"/>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____  _________ 20_____ р.                     ___________________                 _________________</w:t>
        <w:br/>
      </w:r>
      <w:r>
        <w:rPr>
          <w:rFonts w:cs="Times New Roman" w:ascii="Times New Roman" w:hAnsi="Times New Roman"/>
          <w:color w:themeColor="text1" w:val="000000"/>
          <w:sz w:val="20"/>
          <w:szCs w:val="20"/>
          <w:lang w:val="uk-UA"/>
        </w:rPr>
        <w:t>                                                                                                 (підпис)                                          (ініціали, прізвище)</w:t>
      </w:r>
    </w:p>
    <w:p>
      <w:pPr>
        <w:pStyle w:val="Normal"/>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92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39"/>
        <w:gridCol w:w="5084"/>
      </w:tblGrid>
      <w:tr>
        <w:trPr/>
        <w:tc>
          <w:tcPr>
            <w:tcW w:w="4839" w:type="dxa"/>
            <w:tcBorders>
              <w:top w:val="nil"/>
              <w:start w:val="nil"/>
              <w:bottom w:val="nil"/>
              <w:end w:val="nil"/>
            </w:tcBorders>
          </w:tcPr>
          <w:p>
            <w:pPr>
              <w:pStyle w:val="Normal"/>
              <w:widowControl/>
              <w:spacing w:lineRule="auto" w:line="240" w:before="0" w:after="0"/>
              <w:jc w:val="start"/>
              <w:rPr>
                <w:rFonts w:ascii="Times New Roman" w:hAnsi="Times New Roman" w:cs="Times New Roman"/>
                <w:color w:themeColor="text1" w:val="000000"/>
                <w:sz w:val="24"/>
                <w:szCs w:val="24"/>
                <w:lang w:val="uk-UA"/>
              </w:rPr>
            </w:pPr>
            <w:r>
              <w:rPr>
                <w:rFonts w:eastAsia="Calibri" w:cs="Times New Roman" w:ascii="Times New Roman" w:hAnsi="Times New Roman"/>
                <w:color w:themeColor="text1" w:val="000000"/>
                <w:kern w:val="0"/>
                <w:sz w:val="24"/>
                <w:szCs w:val="24"/>
                <w:lang w:val="uk-UA" w:eastAsia="en-US" w:bidi="ar-SA"/>
              </w:rPr>
            </w:r>
          </w:p>
        </w:tc>
        <w:tc>
          <w:tcPr>
            <w:tcW w:w="5084" w:type="dxa"/>
            <w:tcBorders>
              <w:top w:val="nil"/>
              <w:start w:val="nil"/>
              <w:bottom w:val="nil"/>
              <w:end w:val="nil"/>
            </w:tcBorders>
          </w:tcPr>
          <w:p>
            <w:pPr>
              <w:pStyle w:val="Normal"/>
              <w:widowControl/>
              <w:spacing w:lineRule="auto" w:line="240" w:before="0" w:after="0"/>
              <w:jc w:val="start"/>
              <w:rPr>
                <w:rFonts w:ascii="Times New Roman" w:hAnsi="Times New Roman" w:cs="Times New Roman"/>
                <w:color w:themeColor="text1" w:val="000000"/>
                <w:sz w:val="24"/>
                <w:szCs w:val="24"/>
                <w:lang w:val="uk-UA"/>
              </w:rPr>
            </w:pPr>
            <w:r>
              <w:rPr>
                <w:rFonts w:eastAsia="Calibri" w:cs="Times New Roman" w:ascii="Times New Roman" w:hAnsi="Times New Roman"/>
                <w:color w:themeColor="text1" w:val="000000"/>
                <w:kern w:val="0"/>
                <w:sz w:val="24"/>
                <w:szCs w:val="24"/>
                <w:lang w:val="uk-UA" w:eastAsia="en-US" w:bidi="ar-SA"/>
              </w:rPr>
              <w:t>Додаток 2</w:t>
            </w:r>
          </w:p>
          <w:p>
            <w:pPr>
              <w:pStyle w:val="Normal"/>
              <w:widowControl/>
              <w:spacing w:lineRule="auto" w:line="240" w:before="0" w:after="0"/>
              <w:jc w:val="start"/>
              <w:rPr>
                <w:rFonts w:ascii="Times New Roman" w:hAnsi="Times New Roman" w:cs="Times New Roman"/>
                <w:color w:themeColor="text1" w:val="000000"/>
                <w:sz w:val="24"/>
                <w:szCs w:val="24"/>
                <w:shd w:fill="FFFFFF" w:val="clear"/>
                <w:lang w:val="uk-UA"/>
              </w:rPr>
            </w:pPr>
            <w:r>
              <w:rPr>
                <w:rFonts w:eastAsia="Calibri" w:cs="Times New Roman" w:ascii="Times New Roman" w:hAnsi="Times New Roman"/>
                <w:color w:themeColor="text1" w:val="000000"/>
                <w:kern w:val="0"/>
                <w:sz w:val="24"/>
                <w:szCs w:val="24"/>
                <w:lang w:val="uk-UA" w:eastAsia="en-US" w:bidi="ar-SA"/>
              </w:rPr>
              <w:t>до Положення про  проведення конкурсу на посаду директора</w:t>
            </w:r>
            <w:r>
              <w:rPr>
                <w:rFonts w:eastAsia="Times New Roman" w:cs="Times New Roman" w:ascii="Times New Roman" w:hAnsi="Times New Roman"/>
                <w:color w:themeColor="text1" w:val="000000"/>
                <w:kern w:val="0"/>
                <w:sz w:val="24"/>
                <w:szCs w:val="24"/>
                <w:lang w:val="uk-UA" w:eastAsia="ru-RU" w:bidi="ar-SA"/>
              </w:rPr>
              <w:t xml:space="preserve"> Комунальної установи «Роздільнянський і</w:t>
            </w:r>
            <w:r>
              <w:rPr>
                <w:rFonts w:eastAsia="Calibri" w:cs="Times New Roman" w:ascii="Times New Roman" w:hAnsi="Times New Roman"/>
                <w:color w:themeColor="text1" w:val="000000"/>
                <w:kern w:val="0"/>
                <w:sz w:val="24"/>
                <w:szCs w:val="24"/>
                <w:shd w:fill="FFFFFF" w:val="clear"/>
                <w:lang w:val="uk-UA" w:eastAsia="en-US" w:bidi="ar-SA"/>
              </w:rPr>
              <w:t>нклюзивно-ресурсний центр» Роздільнянської міської ради</w:t>
            </w:r>
          </w:p>
          <w:p>
            <w:pPr>
              <w:pStyle w:val="Normal"/>
              <w:widowControl/>
              <w:spacing w:lineRule="auto" w:line="240" w:before="0" w:after="0"/>
              <w:jc w:val="start"/>
              <w:rPr>
                <w:rFonts w:ascii="Times New Roman" w:hAnsi="Times New Roman" w:cs="Times New Roman"/>
                <w:color w:themeColor="text1" w:val="000000"/>
                <w:sz w:val="24"/>
                <w:szCs w:val="24"/>
                <w:lang w:val="uk-UA"/>
              </w:rPr>
            </w:pPr>
            <w:r>
              <w:rPr>
                <w:rFonts w:eastAsia="Times New Roman" w:cs="Times New Roman" w:ascii="Times New Roman" w:hAnsi="Times New Roman"/>
                <w:color w:themeColor="text1" w:val="000000"/>
                <w:kern w:val="0"/>
                <w:sz w:val="24"/>
                <w:szCs w:val="24"/>
                <w:lang w:val="uk-UA" w:eastAsia="ru-RU" w:bidi="ar-SA"/>
              </w:rPr>
              <w:t>Одеської області</w:t>
            </w:r>
          </w:p>
        </w:tc>
      </w:tr>
    </w:tbl>
    <w:p>
      <w:pPr>
        <w:pStyle w:val="Normal"/>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Перелік питань</w:t>
        <w:br/>
        <w:t>для проведення кваліфікаційного іспиту на посаду директора </w:t>
        <w:br/>
        <w:t>Комунальної установи «</w:t>
      </w:r>
      <w:r>
        <w:rPr>
          <w:rFonts w:eastAsia="Times New Roman" w:cs="Times New Roman" w:ascii="Times New Roman" w:hAnsi="Times New Roman"/>
          <w:b/>
          <w:color w:themeColor="text1" w:val="000000"/>
          <w:sz w:val="24"/>
          <w:szCs w:val="24"/>
          <w:lang w:val="uk-UA" w:eastAsia="ru-RU"/>
        </w:rPr>
        <w:t>Роздільнянський і</w:t>
      </w:r>
      <w:r>
        <w:rPr>
          <w:rFonts w:cs="Times New Roman" w:ascii="Times New Roman" w:hAnsi="Times New Roman"/>
          <w:b/>
          <w:color w:themeColor="text1" w:val="000000"/>
          <w:sz w:val="24"/>
          <w:szCs w:val="24"/>
          <w:shd w:fill="FFFFFF" w:val="clear"/>
          <w:lang w:val="uk-UA"/>
        </w:rPr>
        <w:t>нклюзивно-ресурсний центр» Роздільнянської міської ради </w:t>
      </w:r>
      <w:r>
        <w:rPr>
          <w:rFonts w:eastAsia="Times New Roman" w:cs="Times New Roman" w:ascii="Times New Roman" w:hAnsi="Times New Roman"/>
          <w:b/>
          <w:color w:themeColor="text1" w:val="000000"/>
          <w:sz w:val="24"/>
          <w:szCs w:val="24"/>
          <w:lang w:val="uk-UA" w:eastAsia="ru-RU"/>
        </w:rPr>
        <w:t xml:space="preserve"> Одеської області</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І. Питання для перевірки знання законодавства у сфері освіти дітей з особливими освітніми потребами:</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  Міжнародне законодавство у сфері інклюзивної освіти.</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  Право дітей з особливими освітніми потребами (далі – ООП) на освіту у Законах України «Про освіту», «Про повну загальну середню освіту», «Про дошкільну освіту». </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 Порядок організації інклюзивного навчання у закладах загальної середньої освіти, затверджений постановою Кабінету Міністрів України від 15.08.2011 № 957.</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 Загальна характеристика сучасної системи надання послуг для дітей з особливими освітніми потребами.</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5. Алгоритм роботи закладів освіти у наданні підтримки першого рівня.</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6. Завдання команди психолого-педагогічного супроводу дитини з особливими освітніми потребами в закладі освіти. </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ІІ. Питання для перевірки знання основ спеціальної педагогіки:</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    Сутність та класифікація порушень психофізичного розвитку. </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    Особливості розвитку, навчання та виховання дітей з інтелектуальними труднощами (легкого, помірного, тяжкого ступенів).</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    Особливості розвитку, навчання та виховання  дітей із фізичними труднощами.</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    Особливості розвитку, навчання та виховання дітей із функціональними труднощами (слухова функція, зорова функція ). </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5.    Особливості розвитку, навчання та виховання дітей із функціональними труднощами (мовленнєва функція).</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6.    Особливості розвитку, навчання та виховання дітей з соціоадаптаційними труднощами.</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ІІІ. Питання для перевірки знання основ управління діяльністю інклюзивно-ресурсним центром:</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    Положення про інклюзивно-ресурсний центр, затверджене постановою Кабінету Міністрів України від 12.07.2017 № 545 (зі змінами та доповненнями).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    Організаційно-правові засади здійснення фінансово-господарської діяльності та кадрового забезпечення інклюзивно-ресурсного центру.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3.    Напрямки проведення комплексної оцінки фахівцями інклюзивно-ресурсного центру.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   У яких випадках проводиться повторна комплексна оцінка фахівцями інклюзивно-ресурсного центру?</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5.    Категорія дітей з особливими освітніми потребами, які можуть отримувати корекційно-розвиткові послуги в інклюзивно-ресурсному центрі.</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6.    Категорії труднощів дітей з особливими освітніми потребами.  </w:t>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 w:name="Arial">
    <w:charset w:val="cc" w:characterSet="windows-1251"/>
    <w:family w:val="swiss"/>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2">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4">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5">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6">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8">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9">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0">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1">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2">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3">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4">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5">
    <w:lvl w:ilvl="0">
      <w:start w:val="1"/>
      <w:numFmt w:val="bullet"/>
      <w:lvlText w:val=""/>
      <w:lvlJc w:val="start"/>
      <w:pPr>
        <w:tabs>
          <w:tab w:val="num" w:pos="1066"/>
        </w:tabs>
        <w:ind w:start="1066" w:hanging="360"/>
      </w:pPr>
      <w:rPr>
        <w:rFonts w:ascii="Wingdings" w:hAnsi="Wingdings" w:cs="Wingdings" w:hint="default"/>
      </w:rPr>
    </w:lvl>
    <w:lvl w:ilvl="1">
      <w:start w:val="1"/>
      <w:numFmt w:val="bullet"/>
      <w:lvlText w:val="o"/>
      <w:lvlJc w:val="start"/>
      <w:pPr>
        <w:tabs>
          <w:tab w:val="num" w:pos="1786"/>
        </w:tabs>
        <w:ind w:start="1786" w:hanging="360"/>
      </w:pPr>
      <w:rPr>
        <w:rFonts w:ascii="Courier New" w:hAnsi="Courier New" w:cs="Courier New" w:hint="default"/>
      </w:rPr>
    </w:lvl>
    <w:lvl w:ilvl="2">
      <w:start w:val="1"/>
      <w:numFmt w:val="bullet"/>
      <w:lvlText w:val=""/>
      <w:lvlJc w:val="start"/>
      <w:pPr>
        <w:tabs>
          <w:tab w:val="num" w:pos="2506"/>
        </w:tabs>
        <w:ind w:start="2506" w:hanging="360"/>
      </w:pPr>
      <w:rPr>
        <w:rFonts w:ascii="Wingdings" w:hAnsi="Wingdings" w:cs="Wingdings" w:hint="default"/>
      </w:rPr>
    </w:lvl>
    <w:lvl w:ilvl="3">
      <w:start w:val="1"/>
      <w:numFmt w:val="bullet"/>
      <w:lvlText w:val=""/>
      <w:lvlJc w:val="start"/>
      <w:pPr>
        <w:tabs>
          <w:tab w:val="num" w:pos="3226"/>
        </w:tabs>
        <w:ind w:start="3226" w:hanging="360"/>
      </w:pPr>
      <w:rPr>
        <w:rFonts w:ascii="Symbol" w:hAnsi="Symbol" w:cs="Symbol" w:hint="default"/>
      </w:rPr>
    </w:lvl>
    <w:lvl w:ilvl="4">
      <w:start w:val="1"/>
      <w:numFmt w:val="bullet"/>
      <w:lvlText w:val="o"/>
      <w:lvlJc w:val="start"/>
      <w:pPr>
        <w:tabs>
          <w:tab w:val="num" w:pos="3946"/>
        </w:tabs>
        <w:ind w:start="3946" w:hanging="360"/>
      </w:pPr>
      <w:rPr>
        <w:rFonts w:ascii="Courier New" w:hAnsi="Courier New" w:cs="Courier New" w:hint="default"/>
      </w:rPr>
    </w:lvl>
    <w:lvl w:ilvl="5">
      <w:start w:val="1"/>
      <w:numFmt w:val="bullet"/>
      <w:lvlText w:val=""/>
      <w:lvlJc w:val="start"/>
      <w:pPr>
        <w:tabs>
          <w:tab w:val="num" w:pos="4666"/>
        </w:tabs>
        <w:ind w:start="4666" w:hanging="360"/>
      </w:pPr>
      <w:rPr>
        <w:rFonts w:ascii="Wingdings" w:hAnsi="Wingdings" w:cs="Wingdings" w:hint="default"/>
      </w:rPr>
    </w:lvl>
    <w:lvl w:ilvl="6">
      <w:start w:val="1"/>
      <w:numFmt w:val="bullet"/>
      <w:lvlText w:val=""/>
      <w:lvlJc w:val="start"/>
      <w:pPr>
        <w:tabs>
          <w:tab w:val="num" w:pos="5386"/>
        </w:tabs>
        <w:ind w:start="5386" w:hanging="360"/>
      </w:pPr>
      <w:rPr>
        <w:rFonts w:ascii="Symbol" w:hAnsi="Symbol" w:cs="Symbol" w:hint="default"/>
      </w:rPr>
    </w:lvl>
    <w:lvl w:ilvl="7">
      <w:start w:val="1"/>
      <w:numFmt w:val="bullet"/>
      <w:lvlText w:val="o"/>
      <w:lvlJc w:val="start"/>
      <w:pPr>
        <w:tabs>
          <w:tab w:val="num" w:pos="6106"/>
        </w:tabs>
        <w:ind w:start="6106" w:hanging="360"/>
      </w:pPr>
      <w:rPr>
        <w:rFonts w:ascii="Courier New" w:hAnsi="Courier New" w:cs="Courier New" w:hint="default"/>
      </w:rPr>
    </w:lvl>
    <w:lvl w:ilvl="8">
      <w:start w:val="1"/>
      <w:numFmt w:val="bullet"/>
      <w:lvlText w:val=""/>
      <w:lvlJc w:val="start"/>
      <w:pPr>
        <w:tabs>
          <w:tab w:val="num" w:pos="6826"/>
        </w:tabs>
        <w:ind w:start="6826" w:hanging="360"/>
      </w:pPr>
      <w:rPr>
        <w:rFonts w:ascii="Wingdings" w:hAnsi="Wingdings" w:cs="Wingdings" w:hint="default"/>
      </w:rPr>
    </w:lvl>
  </w:abstractNum>
  <w:abstractNum w:abstractNumId="16">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9">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0">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2">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3">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5">
    <w:name w:val="heading 5"/>
    <w:basedOn w:val="Normal"/>
    <w:link w:val="5"/>
    <w:uiPriority w:val="9"/>
    <w:qFormat/>
    <w:rsid w:val="008f3e73"/>
    <w:pPr>
      <w:spacing w:lineRule="auto" w:line="240" w:beforeAutospacing="1" w:afterAutospacing="1"/>
      <w:outlineLvl w:val="4"/>
    </w:pPr>
    <w:rPr>
      <w:rFonts w:ascii="Times New Roman" w:hAnsi="Times New Roman" w:eastAsia="Times New Roman" w:cs="Times New Roman"/>
      <w:b/>
      <w:bCs/>
      <w:sz w:val="20"/>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5f78e8"/>
    <w:rPr>
      <w:color w:val="0000FF"/>
      <w:u w:val="single"/>
    </w:rPr>
  </w:style>
  <w:style w:type="character" w:styleId="rvts46" w:customStyle="1">
    <w:name w:val="rvts46"/>
    <w:basedOn w:val="DefaultParagraphFont"/>
    <w:qFormat/>
    <w:rsid w:val="00841589"/>
    <w:rPr/>
  </w:style>
  <w:style w:type="character" w:styleId="rvts15" w:customStyle="1">
    <w:name w:val="rvts15"/>
    <w:basedOn w:val="DefaultParagraphFont"/>
    <w:qFormat/>
    <w:rsid w:val="0004710a"/>
    <w:rPr/>
  </w:style>
  <w:style w:type="character" w:styleId="rvts37" w:customStyle="1">
    <w:name w:val="rvts37"/>
    <w:basedOn w:val="DefaultParagraphFont"/>
    <w:qFormat/>
    <w:rsid w:val="0004710a"/>
    <w:rPr/>
  </w:style>
  <w:style w:type="character" w:styleId="Strong">
    <w:name w:val="Strong"/>
    <w:basedOn w:val="DefaultParagraphFont"/>
    <w:uiPriority w:val="22"/>
    <w:qFormat/>
    <w:rsid w:val="00814002"/>
    <w:rPr>
      <w:b/>
      <w:bCs/>
    </w:rPr>
  </w:style>
  <w:style w:type="character" w:styleId="5" w:customStyle="1">
    <w:name w:val="Заголовок 5 Знак"/>
    <w:basedOn w:val="DefaultParagraphFont"/>
    <w:uiPriority w:val="9"/>
    <w:qFormat/>
    <w:rsid w:val="008f3e73"/>
    <w:rPr>
      <w:rFonts w:ascii="Times New Roman" w:hAnsi="Times New Roman" w:eastAsia="Times New Roman" w:cs="Times New Roman"/>
      <w:b/>
      <w:bCs/>
      <w:sz w:val="20"/>
      <w:szCs w:val="20"/>
    </w:rPr>
  </w:style>
  <w:style w:type="character" w:styleId="rvts0" w:customStyle="1">
    <w:name w:val="rvts0"/>
    <w:basedOn w:val="DefaultParagraphFont"/>
    <w:qFormat/>
    <w:rsid w:val="00c25323"/>
    <w:rPr/>
  </w:style>
  <w:style w:type="character" w:styleId="1" w:customStyle="1">
    <w:name w:val="Слабое выделение1"/>
    <w:uiPriority w:val="99"/>
    <w:qFormat/>
    <w:rsid w:val="00002167"/>
    <w:rPr>
      <w:i/>
      <w:color w:val="404040"/>
    </w:rPr>
  </w:style>
  <w:style w:type="character" w:styleId="Style13" w:customStyle="1">
    <w:name w:val="Текст выноски Знак"/>
    <w:basedOn w:val="DefaultParagraphFont"/>
    <w:link w:val="BalloonText"/>
    <w:uiPriority w:val="99"/>
    <w:semiHidden/>
    <w:qFormat/>
    <w:rsid w:val="00f26e72"/>
    <w:rPr>
      <w:rFonts w:ascii="Segoe UI" w:hAnsi="Segoe UI" w:cs="Segoe UI"/>
      <w:sz w:val="18"/>
      <w:szCs w:val="18"/>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Покажчик"/>
    <w:basedOn w:val="Normal"/>
    <w:qFormat/>
    <w:pPr>
      <w:suppressLineNumbers/>
    </w:pPr>
    <w:rPr>
      <w:rFonts w:cs="Arial"/>
    </w:rPr>
  </w:style>
  <w:style w:type="paragraph" w:styleId="ListParagraph">
    <w:name w:val="List Paragraph"/>
    <w:basedOn w:val="Normal"/>
    <w:uiPriority w:val="99"/>
    <w:qFormat/>
    <w:rsid w:val="002b2b05"/>
    <w:pPr>
      <w:spacing w:before="0" w:after="160"/>
      <w:ind w:start="720"/>
      <w:contextualSpacing/>
    </w:pPr>
    <w:rPr/>
  </w:style>
  <w:style w:type="paragraph" w:styleId="NoSpacing">
    <w:name w:val="No Spacing"/>
    <w:uiPriority w:val="99"/>
    <w:qFormat/>
    <w:rsid w:val="00271365"/>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val="ru-RU" w:eastAsia="ar-SA" w:bidi="ar-SA"/>
    </w:rPr>
  </w:style>
  <w:style w:type="paragraph" w:styleId="11" w:customStyle="1">
    <w:name w:val="Без интервала1"/>
    <w:uiPriority w:val="99"/>
    <w:qFormat/>
    <w:rsid w:val="0029442d"/>
    <w:pPr>
      <w:widowControl/>
      <w:suppressAutoHyphens w:val="true"/>
      <w:bidi w:val="0"/>
      <w:spacing w:lineRule="auto" w:line="240" w:before="0" w:after="0"/>
      <w:jc w:val="start"/>
    </w:pPr>
    <w:rPr>
      <w:rFonts w:ascii="Times New Roman" w:hAnsi="Times New Roman" w:eastAsia="Calibri" w:cs="Calibri" w:eastAsiaTheme="minorHAnsi"/>
      <w:color w:val="auto"/>
      <w:kern w:val="2"/>
      <w:sz w:val="24"/>
      <w:szCs w:val="24"/>
      <w:lang w:val="ru-RU" w:eastAsia="ar-SA" w:bidi="ar-SA"/>
    </w:rPr>
  </w:style>
  <w:style w:type="paragraph" w:styleId="12" w:customStyle="1">
    <w:name w:val="Абзац списка1"/>
    <w:basedOn w:val="Normal"/>
    <w:qFormat/>
    <w:rsid w:val="0029442d"/>
    <w:pPr>
      <w:widowControl w:val="false"/>
      <w:suppressAutoHyphens w:val="true"/>
      <w:spacing w:lineRule="auto" w:line="240" w:before="0" w:after="0"/>
      <w:ind w:start="720"/>
    </w:pPr>
    <w:rPr>
      <w:rFonts w:ascii="Times New Roman" w:hAnsi="Times New Roman" w:eastAsia="SimSun" w:cs="Mangal"/>
      <w:kern w:val="2"/>
      <w:sz w:val="24"/>
      <w:szCs w:val="24"/>
      <w:lang w:val="uk-UA" w:eastAsia="hi-IN" w:bidi="hi-IN"/>
    </w:rPr>
  </w:style>
  <w:style w:type="paragraph" w:styleId="NormalWeb">
    <w:name w:val="Normal (Web)"/>
    <w:basedOn w:val="Normal"/>
    <w:uiPriority w:val="99"/>
    <w:qFormat/>
    <w:rsid w:val="00d2052e"/>
    <w:pPr>
      <w:spacing w:lineRule="auto" w:line="240" w:beforeAutospacing="1" w:afterAutospacing="1"/>
    </w:pPr>
    <w:rPr>
      <w:rFonts w:ascii="Times New Roman" w:hAnsi="Times New Roman" w:eastAsia="Times New Roman" w:cs="Times New Roman"/>
      <w:sz w:val="24"/>
      <w:szCs w:val="24"/>
      <w:lang w:val="uk-UA" w:eastAsia="uk-UA"/>
    </w:rPr>
  </w:style>
  <w:style w:type="paragraph" w:styleId="rvps2" w:customStyle="1">
    <w:name w:val="rvps2"/>
    <w:basedOn w:val="Normal"/>
    <w:qFormat/>
    <w:rsid w:val="005f78e8"/>
    <w:pPr>
      <w:spacing w:lineRule="auto" w:line="240" w:beforeAutospacing="1" w:afterAutospacing="1"/>
    </w:pPr>
    <w:rPr>
      <w:rFonts w:ascii="Times New Roman" w:hAnsi="Times New Roman" w:eastAsia="Times New Roman" w:cs="Times New Roman"/>
      <w:sz w:val="24"/>
      <w:szCs w:val="24"/>
    </w:rPr>
  </w:style>
  <w:style w:type="paragraph" w:styleId="rvps7" w:customStyle="1">
    <w:name w:val="rvps7"/>
    <w:basedOn w:val="Normal"/>
    <w:qFormat/>
    <w:rsid w:val="0004710a"/>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Style13"/>
    <w:uiPriority w:val="99"/>
    <w:semiHidden/>
    <w:unhideWhenUsed/>
    <w:qFormat/>
    <w:rsid w:val="00f26e72"/>
    <w:pPr>
      <w:spacing w:lineRule="auto" w:line="240" w:before="0" w:after="0"/>
    </w:pPr>
    <w:rPr>
      <w:rFonts w:ascii="Segoe UI" w:hAnsi="Segoe UI" w:cs="Segoe UI"/>
      <w:sz w:val="18"/>
      <w:szCs w:val="18"/>
    </w:rPr>
  </w:style>
  <w:style w:type="numbering" w:styleId="Style16"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39"/>
    <w:rsid w:val="00e103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zdilnianskahromada.gov.ua/documents/351656-pro-stvorennia-komunalnoyi-ustanovi-rozdilnianskii-inkliuzivno-resursnii-centr-rozdilnianskoyi-miskoyi-radi-odeskoyi-ob"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2C0E8-BFD5-4D96-82F5-10CF88D8A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Application>LibreOffice/26.2.5.2$Windows_x86 LibreOffice_project/cd7284b4cbbfeb507e630c1aac019f4157393acb</Application>
  <AppVersion>15.0000</AppVersion>
  <Pages>26</Pages>
  <Words>9004</Words>
  <Characters>65086</Characters>
  <CharactersWithSpaces>73958</CharactersWithSpaces>
  <Paragraphs>486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2026-09-09T07:16:00Z</dcterms:created>
  <dc:creator>User</dc:creator>
  <dc:description/>
  <dc:language>uk-UA</dc:language>
  <cp:lastModifiedBy/>
  <cp:lastPrinted>2026-09-09T08:43:00Z</cp:lastPrinted>
  <dcterms:modified xsi:type="dcterms:W3CDTF">2026-09-09T16:04:50Z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