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start="5811"/>
        <w:jc w:val="both"/>
        <w:rPr>
          <w:rFonts w:ascii="Times New Roman" w:hAnsi="Times New Roman" w:eastAsia="Times New Roman" w:cs="Times New Roman"/>
          <w:b/>
          <w:color w:val="000000"/>
          <w:sz w:val="24"/>
          <w:szCs w:val="24"/>
          <w:lang w:val="uk-UA" w:eastAsia="ru-RU"/>
        </w:rPr>
      </w:pPr>
      <w:r>
        <w:rPr>
          <w:rFonts w:eastAsia="Times New Roman" w:cs="Times New Roman" w:ascii="Times New Roman" w:hAnsi="Times New Roman"/>
          <w:b/>
          <w:color w:val="000000"/>
          <w:sz w:val="24"/>
          <w:szCs w:val="24"/>
          <w:lang w:val="uk-UA" w:eastAsia="ru-RU"/>
        </w:rPr>
        <w:t>З</w:t>
      </w:r>
      <w:bookmarkStart w:id="0" w:name="_GoBack"/>
      <w:bookmarkEnd w:id="0"/>
      <w:r>
        <w:rPr>
          <w:rFonts w:eastAsia="Times New Roman" w:cs="Times New Roman" w:ascii="Times New Roman" w:hAnsi="Times New Roman"/>
          <w:b/>
          <w:color w:val="000000"/>
          <w:sz w:val="24"/>
          <w:szCs w:val="24"/>
          <w:lang w:val="uk-UA" w:eastAsia="ru-RU"/>
        </w:rPr>
        <w:t>АТВЕРДЖЕНО</w:t>
      </w:r>
    </w:p>
    <w:p>
      <w:pPr>
        <w:pStyle w:val="Normal"/>
        <w:spacing w:before="0" w:after="0"/>
        <w:ind w:start="5812"/>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sz w:val="24"/>
          <w:szCs w:val="24"/>
          <w:lang w:val="uk-UA" w:eastAsia="ru-RU"/>
        </w:rPr>
        <w:t>Р</w:t>
      </w:r>
      <w:r>
        <w:rPr>
          <w:rFonts w:eastAsia="Times New Roman" w:cs="Times New Roman" w:ascii="Times New Roman" w:hAnsi="Times New Roman"/>
          <w:color w:val="000000"/>
          <w:sz w:val="24"/>
          <w:szCs w:val="24"/>
          <w:lang w:val="uk-UA" w:eastAsia="ru-RU"/>
        </w:rPr>
        <w:t xml:space="preserve">ішення </w:t>
      </w:r>
    </w:p>
    <w:p>
      <w:pPr>
        <w:pStyle w:val="Normal"/>
        <w:spacing w:before="0" w:after="0"/>
        <w:ind w:start="5812"/>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Роздільнянської міської ради </w:t>
      </w:r>
    </w:p>
    <w:p>
      <w:pPr>
        <w:pStyle w:val="Normal"/>
        <w:spacing w:before="0" w:after="0"/>
        <w:ind w:start="5812"/>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t>Одеської області</w:t>
      </w:r>
    </w:p>
    <w:p>
      <w:pPr>
        <w:pStyle w:val="Normal"/>
        <w:spacing w:before="0" w:after="0"/>
        <w:ind w:start="5812"/>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23 вересня 2026 року</w:t>
      </w:r>
    </w:p>
    <w:p>
      <w:pPr>
        <w:pStyle w:val="Normal"/>
        <w:spacing w:before="0" w:after="0"/>
        <w:ind w:start="5812"/>
        <w:jc w:val="both"/>
        <w:rPr>
          <w:rFonts w:ascii="Times New Roman" w:hAnsi="Times New Roman" w:eastAsia="Times New Roman" w:cs="Times New Roman"/>
          <w:color w:val="000000"/>
          <w:sz w:val="24"/>
          <w:szCs w:val="24"/>
          <w:lang w:val="en-US" w:eastAsia="ru-RU"/>
        </w:rPr>
      </w:pPr>
      <w:r>
        <w:rPr>
          <w:rFonts w:eastAsia="Times New Roman" w:cs="Times New Roman" w:ascii="Times New Roman" w:hAnsi="Times New Roman"/>
          <w:color w:val="000000"/>
          <w:sz w:val="24"/>
          <w:szCs w:val="24"/>
          <w:lang w:val="uk-UA" w:eastAsia="ru-RU"/>
        </w:rPr>
        <w:t>№</w:t>
      </w:r>
      <w:hyperlink r:id="rId2">
        <w:r>
          <w:rPr>
            <w:rStyle w:val="Hyperlink"/>
            <w:rFonts w:eastAsia="Times New Roman" w:cs="Times New Roman" w:ascii="Times New Roman" w:hAnsi="Times New Roman"/>
            <w:color w:val="000000"/>
            <w:sz w:val="24"/>
            <w:szCs w:val="24"/>
            <w:lang w:val="uk-UA" w:eastAsia="ru-RU"/>
          </w:rPr>
          <w:t>5492-</w:t>
        </w:r>
        <w:r>
          <w:rPr>
            <w:rStyle w:val="Hyperlink"/>
            <w:rFonts w:eastAsia="Times New Roman" w:cs="Times New Roman" w:ascii="Times New Roman" w:hAnsi="Times New Roman"/>
            <w:color w:val="000000"/>
            <w:sz w:val="24"/>
            <w:szCs w:val="24"/>
            <w:lang w:val="en-US" w:eastAsia="ru-RU"/>
          </w:rPr>
          <w:t>VIII</w:t>
        </w:r>
      </w:hyperlink>
    </w:p>
    <w:p>
      <w:pPr>
        <w:pStyle w:val="Normal"/>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ПОЛОЖЕННЯ</w:t>
      </w:r>
    </w:p>
    <w:p>
      <w:pPr>
        <w:pStyle w:val="Normal"/>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про порядок надання матеріальної допомоги мешканцям Роздільнянської міської територіальної громади, які опинилися у складних життєвих обставинах</w:t>
      </w:r>
    </w:p>
    <w:p>
      <w:pPr>
        <w:pStyle w:val="Normal"/>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1. ЗАГАЛЬНІ ПОЛОЖЕННЯ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1.1.</w:t>
      </w:r>
      <w:r>
        <w:rPr>
          <w:rFonts w:eastAsia="Times New Roman" w:cs="Times New Roman" w:ascii="Times New Roman" w:hAnsi="Times New Roman"/>
          <w:sz w:val="24"/>
          <w:szCs w:val="24"/>
          <w:lang w:eastAsia="ru-RU"/>
        </w:rPr>
        <w:t xml:space="preserve"> Це Положення про порядок надання матеріальної допомоги мешканцям Роздільнянської міської територіальної громади, які опинилися у складних життєвих обставинах (далі – Положення), встановлює єдиний системний підхід, який визначає механізм, порядок та умови надання коштів з бюджету Роздільнянської міської територіальної громади на відповідний рік (далі – Програма).</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1.2.</w:t>
      </w:r>
      <w:r>
        <w:rPr>
          <w:rFonts w:eastAsia="Times New Roman" w:cs="Times New Roman" w:ascii="Times New Roman" w:hAnsi="Times New Roman"/>
          <w:sz w:val="24"/>
          <w:szCs w:val="24"/>
          <w:lang w:eastAsia="ru-RU"/>
        </w:rPr>
        <w:t xml:space="preserve"> Матеріальна допомога – це кошти бюджету Роздільнянської міської територіальної громади, що надаються громадянину (заявнику) у безготівковій формі в межах кошторисних призначень, передбачених на такі цілі на відповідний бюджетний період для реалізації заходів «Програми соціальної підтримки населення Роздільнянської міської територіальної громади на 2025-2027 роки».</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1.3.</w:t>
      </w:r>
      <w:r>
        <w:rPr>
          <w:rFonts w:eastAsia="Times New Roman" w:cs="Times New Roman" w:ascii="Times New Roman" w:hAnsi="Times New Roman"/>
          <w:sz w:val="24"/>
          <w:szCs w:val="24"/>
          <w:lang w:eastAsia="ru-RU"/>
        </w:rPr>
        <w:t xml:space="preserve"> Матеріальна допомога громадянину (заявнику) надається головним розпорядником бюджетних коштів в рамках реалізації заходів Програми у відповідному бюджетному періоді:</w:t>
      </w:r>
    </w:p>
    <w:p>
      <w:pPr>
        <w:pStyle w:val="ListParagraph"/>
        <w:numPr>
          <w:ilvl w:val="0"/>
          <w:numId w:val="3"/>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одноразово – один раз протягом календарного року на вирішення певних проблем. У виняткових випадках (надзвичайна подія (пожежа, стихійне лихо, катастрофа, та інші події), проведення вартісного лікування або у разі тривалої хвороби, інші поважні обставини, які негативно вплинули на життя та стан здоров'я особи) матеріальна допомога може бути надана повторно.</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1.4.</w:t>
      </w:r>
      <w:r>
        <w:rPr>
          <w:rFonts w:eastAsia="Times New Roman" w:cs="Times New Roman" w:ascii="Times New Roman" w:hAnsi="Times New Roman"/>
          <w:sz w:val="24"/>
          <w:szCs w:val="24"/>
          <w:lang w:eastAsia="ru-RU"/>
        </w:rPr>
        <w:t xml:space="preserve"> Право на отримання матеріальної допомоги мають:</w:t>
      </w:r>
    </w:p>
    <w:p>
      <w:pPr>
        <w:pStyle w:val="ListParagraph"/>
        <w:numPr>
          <w:ilvl w:val="0"/>
          <w:numId w:val="3"/>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громадяни України, які є членами територіальної громади (особи, місце проживання (перебування) яких зареєстровано/задекларовано на території Роздільнянської міської територіальної громади та які фактично проживають на її території);</w:t>
      </w:r>
    </w:p>
    <w:p>
      <w:pPr>
        <w:pStyle w:val="ListParagraph"/>
        <w:numPr>
          <w:ilvl w:val="0"/>
          <w:numId w:val="3"/>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внутрішньо переміщені особи, місце фактичного проживання яких зареєстровано на території Роздільнянської міської територіальної громади, відповідно до Закону України «Про забезпечення прав і свобод внутрішньо переміщених осіб» та інших нормативно-правових актів України.</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1.5.</w:t>
      </w:r>
      <w:r>
        <w:rPr>
          <w:rFonts w:eastAsia="Times New Roman" w:cs="Times New Roman" w:ascii="Times New Roman" w:hAnsi="Times New Roman"/>
          <w:sz w:val="24"/>
          <w:szCs w:val="24"/>
          <w:lang w:eastAsia="ru-RU"/>
        </w:rPr>
        <w:t xml:space="preserve"> У цьому Положенні терміни вживаються у такому значенні:</w:t>
      </w:r>
    </w:p>
    <w:p>
      <w:pPr>
        <w:pStyle w:val="ListParagraph"/>
        <w:numPr>
          <w:ilvl w:val="0"/>
          <w:numId w:val="4"/>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складні життєві обставини</w:t>
      </w:r>
      <w:r>
        <w:rPr>
          <w:rFonts w:eastAsia="Times New Roman" w:cs="Times New Roman" w:ascii="Times New Roman" w:hAnsi="Times New Roman"/>
          <w:sz w:val="24"/>
          <w:szCs w:val="24"/>
          <w:lang w:eastAsia="ru-RU"/>
        </w:rPr>
        <w:t xml:space="preserve"> – обставини, що негативно впливають на життя, стан здоров'я та розвиток особи, функціонування сім'ї та які особа / сім'я не може подолати самостійно;</w:t>
      </w:r>
    </w:p>
    <w:p>
      <w:pPr>
        <w:pStyle w:val="ListParagraph"/>
        <w:numPr>
          <w:ilvl w:val="0"/>
          <w:numId w:val="4"/>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члени сім'ї</w:t>
      </w:r>
      <w:r>
        <w:rPr>
          <w:rFonts w:eastAsia="Times New Roman" w:cs="Times New Roman" w:ascii="Times New Roman" w:hAnsi="Times New Roman"/>
          <w:sz w:val="24"/>
          <w:szCs w:val="24"/>
          <w:lang w:eastAsia="ru-RU"/>
        </w:rPr>
        <w:t xml:space="preserve"> – особи, які перебувають у шлюбі, та їхні діти до досягнення ними повноліття (незалежно від спільного проживання) або діти, які навчаються за денною або дуальною формою здобуття освіти у закладах професійної (професійно-технічної), фахової передвищої та вищої освіти, до закінчення цих закладів освіти, але не довше ніж до досягнення ними 23 років; будь-які особи, які спільно проживають, пов'язані спільним побутом, мають взаємні права та обов'язки, у тому числі особи, які спільно проживають, але не перебувають у шлюбі;</w:t>
      </w:r>
    </w:p>
    <w:p>
      <w:pPr>
        <w:pStyle w:val="ListParagraph"/>
        <w:numPr>
          <w:ilvl w:val="0"/>
          <w:numId w:val="4"/>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сукупний дохід громадянина (заявника) / сім'ї (домогосподарства) одержувача адресної допомоги</w:t>
      </w:r>
      <w:r>
        <w:rPr>
          <w:rFonts w:eastAsia="Times New Roman" w:cs="Times New Roman" w:ascii="Times New Roman" w:hAnsi="Times New Roman"/>
          <w:sz w:val="24"/>
          <w:szCs w:val="24"/>
          <w:lang w:eastAsia="ru-RU"/>
        </w:rPr>
        <w:t xml:space="preserve"> – це щомісячні доходи у грошовій формі, а також в іноземній валюті (доходи, отримані в іноземній валюті, перераховуються в грошову одиницю, що діє в Україні, за курсом Національного банку України), отримані з будь-яких джерел як на території України, так і за її межами, та інші грошові виплати, які мають систематичний характер;</w:t>
      </w:r>
    </w:p>
    <w:p>
      <w:pPr>
        <w:pStyle w:val="ListParagraph"/>
        <w:numPr>
          <w:ilvl w:val="0"/>
          <w:numId w:val="4"/>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обчислення середньомісячного сукупного доходу громадянина (заявника) / сім'ї (домогосподарства) одержувача адресної допомоги</w:t>
      </w:r>
      <w:r>
        <w:rPr>
          <w:rFonts w:eastAsia="Times New Roman" w:cs="Times New Roman" w:ascii="Times New Roman" w:hAnsi="Times New Roman"/>
          <w:sz w:val="24"/>
          <w:szCs w:val="24"/>
          <w:lang w:eastAsia="ru-RU"/>
        </w:rPr>
        <w:t xml:space="preserve"> проводиться шляхом ділення загальної суми сукупного доходу за останні шість календарних місяців на шість.</w:t>
      </w:r>
    </w:p>
    <w:p>
      <w:pPr>
        <w:pStyle w:val="Normal"/>
        <w:spacing w:lineRule="auto" w:line="240" w:before="48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2. ПОРЯДОК ПОДАННЯ ТА РОЗГЛЯДУ ЗАЯВ НА НАДАННЯ МАТЕРІАЛЬНОЇ ДОПОМОГИ</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2.1.</w:t>
      </w:r>
      <w:r>
        <w:rPr>
          <w:rFonts w:eastAsia="Times New Roman" w:cs="Times New Roman" w:ascii="Times New Roman" w:hAnsi="Times New Roman"/>
          <w:sz w:val="24"/>
          <w:szCs w:val="24"/>
          <w:lang w:eastAsia="ru-RU"/>
        </w:rPr>
        <w:t xml:space="preserve"> Для отримання матеріальної допомоги громадянину (заявнику) або один із членів його сім'ї, або його законний представник чи піклувальник має звернутися із заявою, оформленою відповідно до вимог чинного законодавства, до Відділу соціальної політики Роздільнянської міської ради: за наявності обставин та з метою компенсації витрат, що пов'язані з лікуванням або вирішенням соціально-побутових питань.</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2.2.</w:t>
      </w:r>
      <w:r>
        <w:rPr>
          <w:rFonts w:eastAsia="Times New Roman" w:cs="Times New Roman" w:ascii="Times New Roman" w:hAnsi="Times New Roman"/>
          <w:sz w:val="24"/>
          <w:szCs w:val="24"/>
          <w:lang w:eastAsia="ru-RU"/>
        </w:rPr>
        <w:t xml:space="preserve"> Для призначення матеріальної допомоги громадянин (заявник) до особистої заяви обов'язково надає такі документи:</w:t>
      </w:r>
    </w:p>
    <w:p>
      <w:pPr>
        <w:pStyle w:val="ListParagraph"/>
        <w:numPr>
          <w:ilvl w:val="0"/>
          <w:numId w:val="8"/>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паспорт громадянина України (ID-картка) або посвідку на тимчасове або постійне проживання іноземця або особи без громадянства в Україні (копія);</w:t>
      </w:r>
    </w:p>
    <w:p>
      <w:pPr>
        <w:pStyle w:val="ListParagraph"/>
        <w:numPr>
          <w:ilvl w:val="0"/>
          <w:numId w:val="8"/>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свідоцтво про народження дитини (копія);</w:t>
      </w:r>
    </w:p>
    <w:p>
      <w:pPr>
        <w:pStyle w:val="ListParagraph"/>
        <w:numPr>
          <w:ilvl w:val="0"/>
          <w:numId w:val="8"/>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витяг з реєстру територіальної громади або довідка про зареєстрованих у житловому приміщенні/будинку осіб (копія);</w:t>
      </w:r>
    </w:p>
    <w:p>
      <w:pPr>
        <w:pStyle w:val="ListParagraph"/>
        <w:numPr>
          <w:ilvl w:val="0"/>
          <w:numId w:val="8"/>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документ, що засвідчує реєстрацію у Державному реєстрі фізичних осіб – платників податків, у якому зазначено реєстраційний номер облікової картки платника податків (за наявності) (копія);</w:t>
      </w:r>
    </w:p>
    <w:p>
      <w:pPr>
        <w:pStyle w:val="ListParagraph"/>
        <w:numPr>
          <w:ilvl w:val="0"/>
          <w:numId w:val="8"/>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довідку до акту огляду медико-соціальною експертною комісією (МСЕК), витяг з рішення експертної команди з оцінювання повсякденного функціонування особи або інші документи, які відповідно до законодавства підтверджують встановлення груп інвалідності або обмежень функціонування (копія);</w:t>
      </w:r>
    </w:p>
    <w:p>
      <w:pPr>
        <w:pStyle w:val="ListParagraph"/>
        <w:numPr>
          <w:ilvl w:val="0"/>
          <w:numId w:val="8"/>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посвідчення особи, яка має право на пільги або інший документ, що підтверджує право особи на пільги (за наявності) (копія);</w:t>
      </w:r>
    </w:p>
    <w:p>
      <w:pPr>
        <w:pStyle w:val="ListParagraph"/>
        <w:numPr>
          <w:ilvl w:val="0"/>
          <w:numId w:val="8"/>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довідку про взяття на облік внутрішньо переміщеної особи (за наявності) (копія);</w:t>
      </w:r>
    </w:p>
    <w:p>
      <w:pPr>
        <w:pStyle w:val="ListParagraph"/>
        <w:numPr>
          <w:ilvl w:val="0"/>
          <w:numId w:val="8"/>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довідку про доходи / інші документи про доходи усіх членів сім'ї за 6 (шість) календарних місяців, що передують місяцю звернення (оригінал);</w:t>
      </w:r>
    </w:p>
    <w:p>
      <w:pPr>
        <w:pStyle w:val="ListParagraph"/>
        <w:numPr>
          <w:ilvl w:val="0"/>
          <w:numId w:val="8"/>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інформацію з банківської установи про відкритий картковий рахунок для зарахування виплат (копія);</w:t>
      </w:r>
    </w:p>
    <w:p>
      <w:pPr>
        <w:pStyle w:val="ListParagraph"/>
        <w:numPr>
          <w:ilvl w:val="0"/>
          <w:numId w:val="8"/>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згоду на збір інформації про сім'ю, доходи, власність та майно, необхідну для отримання адресної допомоги, а також на обробку персональних даних (оригінал)</w:t>
      </w:r>
      <w:r>
        <w:rPr/>
        <w:t xml:space="preserve"> </w:t>
      </w:r>
      <w:r>
        <w:rPr>
          <w:rFonts w:eastAsia="Times New Roman" w:cs="Times New Roman" w:ascii="Times New Roman" w:hAnsi="Times New Roman"/>
          <w:sz w:val="24"/>
          <w:szCs w:val="24"/>
          <w:lang w:eastAsia="ru-RU"/>
        </w:rPr>
        <w:t>(додаток 1 до Положення)..</w:t>
      </w:r>
    </w:p>
    <w:p>
      <w:pPr>
        <w:pStyle w:val="ListParagraph"/>
        <w:numPr>
          <w:ilvl w:val="0"/>
          <w:numId w:val="8"/>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акт обстеження матеріально-побутових умов проживання особи</w:t>
      </w:r>
      <w:r>
        <w:rPr>
          <w:rFonts w:eastAsia="Times New Roman" w:cs="Times New Roman" w:ascii="Times New Roman" w:hAnsi="Times New Roman"/>
          <w:sz w:val="24"/>
          <w:szCs w:val="24"/>
          <w:lang w:eastAsia="ru-RU"/>
        </w:rPr>
        <w:t>, складений депутатом відповідного територіального округу або старостою громади за встановленою формою (додаток 2 до Положення).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i/>
          <w:iCs/>
          <w:sz w:val="24"/>
          <w:szCs w:val="24"/>
          <w:lang w:eastAsia="ru-RU"/>
        </w:rPr>
        <w:t>Примітка1</w:t>
      </w:r>
      <w:r>
        <w:rPr>
          <w:rFonts w:eastAsia="Times New Roman" w:cs="Times New Roman" w:ascii="Times New Roman" w:hAnsi="Times New Roman"/>
          <w:i/>
          <w:iCs/>
          <w:sz w:val="24"/>
          <w:szCs w:val="24"/>
          <w:lang w:eastAsia="ru-RU"/>
        </w:rPr>
        <w:t>:</w:t>
      </w:r>
      <w:r>
        <w:rPr>
          <w:rFonts w:eastAsia="Times New Roman" w:cs="Times New Roman" w:ascii="Times New Roman" w:hAnsi="Times New Roman"/>
          <w:sz w:val="24"/>
          <w:szCs w:val="24"/>
          <w:lang w:eastAsia="ru-RU"/>
        </w:rPr>
        <w:t>В окремих випадках, якщо громадянин (заявник) не здатний до самообслуговування за станом здоров'я, заяву подає законний представник, орган опіки або член сім’ї.</w:t>
        <w:br/>
      </w:r>
      <w:r>
        <w:rPr>
          <w:rFonts w:eastAsia="Times New Roman" w:cs="Times New Roman" w:ascii="Times New Roman" w:hAnsi="Times New Roman"/>
          <w:b/>
          <w:i/>
          <w:iCs/>
          <w:sz w:val="24"/>
          <w:szCs w:val="24"/>
          <w:lang w:eastAsia="ru-RU"/>
        </w:rPr>
        <w:t>Примітка2:</w:t>
      </w:r>
      <w:r>
        <w:rPr>
          <w:rFonts w:eastAsia="Times New Roman" w:cs="Times New Roman" w:ascii="Times New Roman" w:hAnsi="Times New Roman"/>
          <w:sz w:val="24"/>
          <w:szCs w:val="24"/>
          <w:lang w:eastAsia="ru-RU"/>
        </w:rPr>
        <w:t>Відповідальність за достовірність копій документів несе заявник.</w:t>
        <w:br/>
      </w:r>
      <w:r>
        <w:rPr>
          <w:rFonts w:eastAsia="Times New Roman" w:cs="Times New Roman" w:ascii="Times New Roman" w:hAnsi="Times New Roman"/>
          <w:b/>
          <w:i/>
          <w:iCs/>
          <w:sz w:val="24"/>
          <w:szCs w:val="24"/>
          <w:lang w:eastAsia="ru-RU"/>
        </w:rPr>
        <w:t>Примітка3:</w:t>
      </w:r>
      <w:r>
        <w:rPr>
          <w:rFonts w:eastAsia="Times New Roman" w:cs="Times New Roman" w:ascii="Times New Roman" w:hAnsi="Times New Roman"/>
          <w:bCs/>
          <w:sz w:val="24"/>
          <w:szCs w:val="24"/>
          <w:lang w:eastAsia="ru-RU"/>
        </w:rPr>
        <w:t>Для призначення матеріальної допомоги у випадку, передбаченому підпунктом 2.3.2.2 цього Положення (пошкодження майна внаслідок збройної агресії Російської Федерації проти України), довідки про доходи та інші документи про доходи членів сім'ї, визначені цим пунктом, не надаються</w:t>
      </w:r>
      <w:r>
        <w:rPr>
          <w:rFonts w:eastAsia="Times New Roman" w:cs="Times New Roman" w:ascii="Times New Roman" w:hAnsi="Times New Roman"/>
          <w:b/>
          <w:bCs/>
          <w:sz w:val="24"/>
          <w:szCs w:val="24"/>
          <w:lang w:eastAsia="ru-RU"/>
        </w:rPr>
        <w:t>.</w:t>
      </w:r>
      <w:r>
        <w:rPr>
          <w:rFonts w:eastAsia="Times New Roman" w:cs="Times New Roman" w:ascii="Times New Roman" w:hAnsi="Times New Roman"/>
          <w:sz w:val="24"/>
          <w:szCs w:val="24"/>
          <w:lang w:eastAsia="ru-RU"/>
        </w:rPr>
        <w:t xml:space="preserve"> Акт обстеження матеріально-побутових умов проживання особи (передбачений підпунктом 12 та пунктом 2.2) для цієї категорії не складається, а виплата здійснюється виключно на підставі акта обстеження пошкодженого майна комісії міської ради. Допомога призначається лише одному із співвласників (або користувачів) пошкодженого житлового приміщення.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2.3.</w:t>
      </w:r>
      <w:r>
        <w:rPr>
          <w:rFonts w:eastAsia="Times New Roman" w:cs="Times New Roman" w:ascii="Times New Roman" w:hAnsi="Times New Roman"/>
          <w:sz w:val="24"/>
          <w:szCs w:val="24"/>
          <w:lang w:eastAsia="ru-RU"/>
        </w:rPr>
        <w:t xml:space="preserve"> Для прийняття рішень про призначення матеріальної допомоги громадянин (заявник) до заяви додає оригінали або копії наступних додаткових документів (за окремими заходами Програми):</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2.3.2.</w:t>
      </w:r>
      <w:r>
        <w:rPr>
          <w:rFonts w:eastAsia="Times New Roman" w:cs="Times New Roman" w:ascii="Times New Roman" w:hAnsi="Times New Roman"/>
          <w:sz w:val="24"/>
          <w:szCs w:val="24"/>
          <w:lang w:eastAsia="ru-RU"/>
        </w:rPr>
        <w:t xml:space="preserve"> Для призначення матеріальної допомоги у вигляді одноразової матеріальної допомоги на вирішення соціально-побутових питань або лікування: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2.3.2.1.</w:t>
      </w:r>
      <w:r>
        <w:rPr>
          <w:rFonts w:eastAsia="Times New Roman" w:cs="Times New Roman" w:ascii="Times New Roman" w:hAnsi="Times New Roman"/>
          <w:sz w:val="24"/>
          <w:szCs w:val="24"/>
          <w:lang w:eastAsia="ru-RU"/>
        </w:rPr>
        <w:t xml:space="preserve"> Громадяни, які опинилися у складних життєвих обставинах, які пов'язані з необхідністю поліпшення житлових умов проживання (пожежа, стихійне лихо): </w:t>
      </w:r>
    </w:p>
    <w:p>
      <w:pPr>
        <w:pStyle w:val="ListParagraph"/>
        <w:numPr>
          <w:ilvl w:val="0"/>
          <w:numId w:val="6"/>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документ про право власності/користування;</w:t>
      </w:r>
    </w:p>
    <w:p>
      <w:pPr>
        <w:pStyle w:val="ListParagraph"/>
        <w:numPr>
          <w:ilvl w:val="0"/>
          <w:numId w:val="6"/>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акт пожежної інспекції або документ про стихійне лихо;</w:t>
      </w:r>
    </w:p>
    <w:p>
      <w:pPr>
        <w:pStyle w:val="ListParagraph"/>
        <w:numPr>
          <w:ilvl w:val="0"/>
          <w:numId w:val="6"/>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фінансові документи (чеки, рахунки) терміном дії не більше 6 місяців; фотофіксація.</w:t>
      </w:r>
    </w:p>
    <w:p>
      <w:pPr>
        <w:pStyle w:val="ListParagraph"/>
        <w:numPr>
          <w:ilvl w:val="0"/>
          <w:numId w:val="6"/>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color w:val="0F1115"/>
          <w:sz w:val="24"/>
          <w:szCs w:val="24"/>
        </w:rPr>
        <w:t>у разі руйнування жилого приміщення під час стихійного лиха – документ, який підтверджує заподіяну шкоду від зазначених подій, фотофіксація пошкоджень.</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 xml:space="preserve">2.3.2.2. </w:t>
      </w:r>
      <w:r>
        <w:rPr>
          <w:rFonts w:eastAsia="Times New Roman" w:cs="Times New Roman" w:ascii="Times New Roman" w:hAnsi="Times New Roman"/>
          <w:bCs/>
          <w:sz w:val="24"/>
          <w:szCs w:val="24"/>
          <w:lang w:eastAsia="ru-RU"/>
        </w:rPr>
        <w:t>У разі пошкодження нерухомого майна внаслідок збройної агресії Російської Федерації проти України:</w:t>
      </w:r>
    </w:p>
    <w:p>
      <w:pPr>
        <w:pStyle w:val="ListParagraph"/>
        <w:numPr>
          <w:ilvl w:val="0"/>
          <w:numId w:val="1"/>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акт обстеження пошкодженого майна із зазначенням обсягів руйнувань (площі пошкодження)</w:t>
      </w:r>
      <w:r>
        <w:rPr>
          <w:rFonts w:eastAsia="Times New Roman" w:cs="Times New Roman" w:ascii="Times New Roman" w:hAnsi="Times New Roman"/>
          <w:sz w:val="24"/>
          <w:szCs w:val="24"/>
          <w:lang w:eastAsia="ru-RU"/>
        </w:rPr>
        <w:t>, складені відповідною спеціалізованою комісією Роздільнянської міської ради;</w:t>
      </w:r>
    </w:p>
    <w:p>
      <w:pPr>
        <w:pStyle w:val="ListParagraph"/>
        <w:numPr>
          <w:ilvl w:val="0"/>
          <w:numId w:val="1"/>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документ про право власності або користування</w:t>
      </w:r>
      <w:r>
        <w:rPr>
          <w:rFonts w:eastAsia="Times New Roman" w:cs="Times New Roman" w:ascii="Times New Roman" w:hAnsi="Times New Roman"/>
          <w:sz w:val="24"/>
          <w:szCs w:val="24"/>
          <w:lang w:eastAsia="ru-RU"/>
        </w:rPr>
        <w:t xml:space="preserve"> на будинок (квартиру) громадянина (заявника).</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i/>
          <w:iCs/>
          <w:sz w:val="24"/>
          <w:szCs w:val="24"/>
          <w:lang w:eastAsia="ru-RU"/>
        </w:rPr>
        <w:t>Примітка:</w:t>
      </w:r>
      <w:r>
        <w:rPr>
          <w:rFonts w:eastAsia="Times New Roman" w:cs="Times New Roman" w:ascii="Times New Roman" w:hAnsi="Times New Roman"/>
          <w:sz w:val="24"/>
          <w:szCs w:val="24"/>
          <w:lang w:eastAsia="ru-RU"/>
        </w:rPr>
        <w:t xml:space="preserve"> Розмір матеріальної допомоги за цим підпунктом розраховується на підставі площі пошкоджень, зафіксованої в акті </w:t>
      </w:r>
      <w:r>
        <w:rPr>
          <w:rFonts w:eastAsia="Times New Roman" w:cs="Times New Roman" w:ascii="Times New Roman" w:hAnsi="Times New Roman"/>
          <w:bCs/>
          <w:sz w:val="24"/>
          <w:szCs w:val="24"/>
          <w:lang w:eastAsia="ru-RU"/>
        </w:rPr>
        <w:t>обстеження пошкодженого майна</w:t>
      </w:r>
      <w:r>
        <w:rPr>
          <w:rFonts w:eastAsia="Times New Roman" w:cs="Times New Roman" w:ascii="Times New Roman" w:hAnsi="Times New Roman"/>
          <w:sz w:val="24"/>
          <w:szCs w:val="24"/>
          <w:lang w:eastAsia="ru-RU"/>
        </w:rPr>
        <w:t>, відповідно до таких затверджених фіксованих тарифів:</w:t>
      </w:r>
    </w:p>
    <w:p>
      <w:pPr>
        <w:pStyle w:val="ListParagraph"/>
        <w:numPr>
          <w:ilvl w:val="0"/>
          <w:numId w:val="2"/>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пошкоджені вікна — 5 000,00 грн за 1 кв. метр</w:t>
      </w:r>
      <w:r>
        <w:rPr>
          <w:rFonts w:eastAsia="Times New Roman" w:cs="Times New Roman" w:ascii="Times New Roman" w:hAnsi="Times New Roman"/>
          <w:sz w:val="24"/>
          <w:szCs w:val="24"/>
          <w:lang w:eastAsia="ru-RU"/>
        </w:rPr>
        <w:t>;</w:t>
      </w:r>
    </w:p>
    <w:p>
      <w:pPr>
        <w:pStyle w:val="ListParagraph"/>
        <w:numPr>
          <w:ilvl w:val="0"/>
          <w:numId w:val="2"/>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пошкоджені двері — 7 500,00 грн за 1 кв. метр</w:t>
      </w:r>
      <w:r>
        <w:rPr>
          <w:rFonts w:eastAsia="Times New Roman" w:cs="Times New Roman" w:ascii="Times New Roman" w:hAnsi="Times New Roman"/>
          <w:sz w:val="24"/>
          <w:szCs w:val="24"/>
          <w:lang w:eastAsia="ru-RU"/>
        </w:rPr>
        <w:t>;</w:t>
      </w:r>
    </w:p>
    <w:p>
      <w:pPr>
        <w:pStyle w:val="ListParagraph"/>
        <w:numPr>
          <w:ilvl w:val="0"/>
          <w:numId w:val="2"/>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пошкоджений дах — 500,00 грн за 1 кв. метр</w:t>
      </w:r>
      <w:r>
        <w:rPr>
          <w:rFonts w:eastAsia="Times New Roman" w:cs="Times New Roman" w:ascii="Times New Roman" w:hAnsi="Times New Roman"/>
          <w:sz w:val="24"/>
          <w:szCs w:val="24"/>
          <w:lang w:eastAsia="ru-RU"/>
        </w:rPr>
        <w:t>.</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Розрахунок загальної суми матеріальної допомоги за цим підпунктом здійснюється за фактичними обсягами пошкоджень згідно з актом </w:t>
      </w:r>
      <w:r>
        <w:rPr>
          <w:rFonts w:eastAsia="Times New Roman" w:cs="Times New Roman" w:ascii="Times New Roman" w:hAnsi="Times New Roman"/>
          <w:bCs/>
          <w:sz w:val="24"/>
          <w:szCs w:val="24"/>
          <w:lang w:eastAsia="ru-RU"/>
        </w:rPr>
        <w:t>обстеження пошкодженого майна</w:t>
      </w:r>
      <w:r>
        <w:rPr>
          <w:rFonts w:eastAsia="Times New Roman" w:cs="Times New Roman" w:ascii="Times New Roman" w:hAnsi="Times New Roman"/>
          <w:sz w:val="24"/>
          <w:szCs w:val="24"/>
          <w:lang w:eastAsia="ru-RU"/>
        </w:rPr>
        <w:t xml:space="preserve"> і </w:t>
      </w:r>
      <w:r>
        <w:rPr>
          <w:rFonts w:eastAsia="Times New Roman" w:cs="Times New Roman" w:ascii="Times New Roman" w:hAnsi="Times New Roman"/>
          <w:bCs/>
          <w:sz w:val="24"/>
          <w:szCs w:val="24"/>
          <w:lang w:eastAsia="ru-RU"/>
        </w:rPr>
        <w:t>не обмежується граничною сумою, визначеною пунктом 3.2 цього Положення</w:t>
      </w:r>
      <w:r>
        <w:rPr>
          <w:rFonts w:eastAsia="Times New Roman" w:cs="Times New Roman" w:ascii="Times New Roman" w:hAnsi="Times New Roman"/>
          <w:sz w:val="24"/>
          <w:szCs w:val="24"/>
          <w:lang w:eastAsia="ru-RU"/>
        </w:rPr>
        <w:t>. Виплата здійснюється в межах загального обсягу бюджетних асигнувань, передбачених на реалізацію заходів Програми на відповідний рік.</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2.3.2.3.</w:t>
      </w:r>
      <w:r>
        <w:rPr>
          <w:rFonts w:eastAsia="Times New Roman" w:cs="Times New Roman" w:ascii="Times New Roman" w:hAnsi="Times New Roman"/>
          <w:sz w:val="24"/>
          <w:szCs w:val="24"/>
          <w:lang w:eastAsia="ru-RU"/>
        </w:rPr>
        <w:t xml:space="preserve"> Громадяни, які опинились у складних життєвих обставинах у зв'язку з погіршенням стану здоров'я:  </w:t>
      </w:r>
    </w:p>
    <w:p>
      <w:pPr>
        <w:pStyle w:val="ListParagraph"/>
        <w:numPr>
          <w:ilvl w:val="0"/>
          <w:numId w:val="7"/>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висновок або виписка медичного документа з лікувальних закладів, оригінал  </w:t>
      </w:r>
      <w:r>
        <w:rPr>
          <w:rFonts w:eastAsia="Times New Roman" w:cs="Times New Roman" w:ascii="Times New Roman" w:hAnsi="Times New Roman"/>
          <w:color w:val="0F1115"/>
          <w:sz w:val="24"/>
          <w:szCs w:val="24"/>
        </w:rPr>
        <w:t xml:space="preserve">(із зазначенням медичної установи, яка призначає або призначала лікування, з підписом лікаря та печаткою закладу); </w:t>
      </w:r>
      <w:r>
        <w:rPr>
          <w:rFonts w:eastAsia="Times New Roman" w:cs="Times New Roman" w:ascii="Times New Roman" w:hAnsi="Times New Roman"/>
          <w:sz w:val="24"/>
          <w:szCs w:val="24"/>
          <w:lang w:eastAsia="ru-RU"/>
        </w:rPr>
        <w:t xml:space="preserve"> </w:t>
      </w:r>
    </w:p>
    <w:p>
      <w:pPr>
        <w:pStyle w:val="ListParagraph"/>
        <w:numPr>
          <w:ilvl w:val="0"/>
          <w:numId w:val="7"/>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фінансові документи (чеки, рахунки та ін.) з дати видачі яких минуло не більше 12 місяців.</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2.3.2.4.</w:t>
      </w:r>
      <w:r>
        <w:rPr>
          <w:rFonts w:eastAsia="Times New Roman" w:cs="Times New Roman" w:ascii="Times New Roman" w:hAnsi="Times New Roman"/>
          <w:sz w:val="24"/>
          <w:szCs w:val="24"/>
          <w:lang w:eastAsia="ru-RU"/>
        </w:rPr>
        <w:t xml:space="preserve"> Подружжя, в яких народилося одночасно троє і більше дітей: свідоцтва про народження дітей (без надання документів про доходи).</w:t>
      </w:r>
    </w:p>
    <w:p>
      <w:pPr>
        <w:pStyle w:val="Normal"/>
        <w:pBdr/>
        <w:shd w:val="clear" w:color="auto" w:fill="FFFFFF"/>
        <w:spacing w:lineRule="auto" w:line="276" w:before="280" w:after="0"/>
        <w:jc w:val="both"/>
        <w:rPr>
          <w:rFonts w:ascii="Times New Roman" w:hAnsi="Times New Roman" w:eastAsia="Times New Roman" w:cs="Times New Roman"/>
          <w:color w:val="0F1115"/>
          <w:sz w:val="24"/>
          <w:szCs w:val="24"/>
          <w:lang w:val="uk-UA" w:eastAsia="ru-RU"/>
        </w:rPr>
      </w:pPr>
      <w:r>
        <w:rPr>
          <w:rFonts w:eastAsia="Times New Roman" w:cs="Times New Roman" w:ascii="Times New Roman" w:hAnsi="Times New Roman"/>
          <w:b/>
          <w:i/>
          <w:color w:val="0F1115"/>
          <w:sz w:val="24"/>
          <w:szCs w:val="24"/>
          <w:lang w:val="uk-UA" w:eastAsia="ru-RU"/>
        </w:rPr>
        <w:t>Примітка</w:t>
      </w:r>
      <w:r>
        <w:rPr>
          <w:rFonts w:eastAsia="Times New Roman" w:cs="Times New Roman" w:ascii="Times New Roman" w:hAnsi="Times New Roman"/>
          <w:b/>
          <w:color w:val="0F1115"/>
          <w:sz w:val="24"/>
          <w:szCs w:val="24"/>
          <w:lang w:val="uk-UA" w:eastAsia="ru-RU"/>
        </w:rPr>
        <w:t>:</w:t>
      </w:r>
      <w:r>
        <w:rPr>
          <w:rFonts w:eastAsia="Times New Roman" w:cs="Times New Roman" w:ascii="Times New Roman" w:hAnsi="Times New Roman"/>
          <w:color w:val="0F1115"/>
          <w:sz w:val="24"/>
          <w:szCs w:val="24"/>
          <w:lang w:val="uk-UA" w:eastAsia="ru-RU"/>
        </w:rPr>
        <w:t> такий вид адресної одноразової допомоги надається лише одному з подружжя (чоловік / жінка) за умови звернення за допомогою не пізніше 12 місяців з дня народження дітей. При цьому документи про доходи не надаються.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2.4.</w:t>
      </w:r>
      <w:r>
        <w:rPr>
          <w:rFonts w:eastAsia="Times New Roman" w:cs="Times New Roman" w:ascii="Times New Roman" w:hAnsi="Times New Roman"/>
          <w:sz w:val="24"/>
          <w:szCs w:val="24"/>
          <w:lang w:eastAsia="ru-RU"/>
        </w:rPr>
        <w:t xml:space="preserve"> Розгляд заяв здійснюється за умови надання всіх документів, крім випадків, коли документи не можуть бути надані з поважних причин (що вказуються у письмовій пояснювальній записці).</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2.5.</w:t>
      </w:r>
      <w:r>
        <w:rPr>
          <w:rFonts w:eastAsia="Times New Roman" w:cs="Times New Roman" w:ascii="Times New Roman" w:hAnsi="Times New Roman"/>
          <w:sz w:val="24"/>
          <w:szCs w:val="24"/>
          <w:lang w:eastAsia="ru-RU"/>
        </w:rPr>
        <w:t xml:space="preserve"> Розгляд заяв про надання матеріальної допомоги особам, які втратили документи внаслідок руйнування жилого приміщення, пошкодженого під час пожежі, стихійного лиха та в інших надзвичайних випадках, здійснюється індивідуально за кожним окремим випадком.</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2.6.</w:t>
      </w:r>
      <w:r>
        <w:rPr>
          <w:rFonts w:eastAsia="Times New Roman" w:cs="Times New Roman" w:ascii="Times New Roman" w:hAnsi="Times New Roman"/>
          <w:sz w:val="24"/>
          <w:szCs w:val="24"/>
          <w:lang w:eastAsia="ru-RU"/>
        </w:rPr>
        <w:t xml:space="preserve"> Для прийняття рішення про призначення або відмову в наданні матеріальної допомоги спеціалісти Відділу соціальної політики Роздільнянської міської ради:</w:t>
      </w:r>
    </w:p>
    <w:p>
      <w:pPr>
        <w:pStyle w:val="Normal"/>
        <w:spacing w:lineRule="auto" w:line="240" w:before="0" w:after="0"/>
        <w:ind w:start="284"/>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2.6.1.</w:t>
      </w:r>
      <w:r>
        <w:rPr>
          <w:rFonts w:eastAsia="Times New Roman" w:cs="Times New Roman" w:ascii="Times New Roman" w:hAnsi="Times New Roman"/>
          <w:sz w:val="24"/>
          <w:szCs w:val="24"/>
          <w:lang w:eastAsia="ru-RU"/>
        </w:rPr>
        <w:t xml:space="preserve"> Уточнюють обставини, що спонукали громадянина звернутися за допомогою.</w:t>
      </w:r>
    </w:p>
    <w:p>
      <w:pPr>
        <w:pStyle w:val="Normal"/>
        <w:spacing w:lineRule="auto" w:line="240" w:before="0" w:after="0"/>
        <w:ind w:start="284"/>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2.6.2.</w:t>
      </w:r>
      <w:r>
        <w:rPr>
          <w:rFonts w:eastAsia="Times New Roman" w:cs="Times New Roman" w:ascii="Times New Roman" w:hAnsi="Times New Roman"/>
          <w:sz w:val="24"/>
          <w:szCs w:val="24"/>
          <w:lang w:eastAsia="ru-RU"/>
        </w:rPr>
        <w:t xml:space="preserve"> Перевіряють інформацію, викладену у заяві та документах.</w:t>
      </w:r>
    </w:p>
    <w:p>
      <w:pPr>
        <w:pStyle w:val="Normal"/>
        <w:spacing w:lineRule="auto" w:line="240" w:before="0" w:after="0"/>
        <w:ind w:start="284"/>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2.6.3.</w:t>
      </w:r>
      <w:r>
        <w:rPr>
          <w:rFonts w:eastAsia="Times New Roman" w:cs="Times New Roman" w:ascii="Times New Roman" w:hAnsi="Times New Roman"/>
          <w:sz w:val="24"/>
          <w:szCs w:val="24"/>
          <w:lang w:eastAsia="ru-RU"/>
        </w:rPr>
        <w:t xml:space="preserve"> Перевіряють акт обстеження матеріально-побутових умов проживання особи за встановленою формою, складений депутатом округу або старостою громади (за винятком випадків, передбачених підпунктом 2.3.2.2 цього Положення).</w:t>
      </w:r>
    </w:p>
    <w:p>
      <w:pPr>
        <w:pStyle w:val="Normal"/>
        <w:spacing w:lineRule="auto" w:line="240" w:before="0" w:after="0"/>
        <w:ind w:start="284"/>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2.6.4.</w:t>
      </w:r>
      <w:r>
        <w:rPr>
          <w:rFonts w:eastAsia="Times New Roman" w:cs="Times New Roman" w:ascii="Times New Roman" w:hAnsi="Times New Roman"/>
          <w:sz w:val="24"/>
          <w:szCs w:val="24"/>
          <w:lang w:eastAsia="ru-RU"/>
        </w:rPr>
        <w:t xml:space="preserve"> Подають матеріали справи на розгляд Комісії.</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2.7.</w:t>
      </w:r>
      <w:r>
        <w:rPr>
          <w:rFonts w:eastAsia="Times New Roman" w:cs="Times New Roman" w:ascii="Times New Roman" w:hAnsi="Times New Roman"/>
          <w:sz w:val="24"/>
          <w:szCs w:val="24"/>
          <w:lang w:eastAsia="ru-RU"/>
        </w:rPr>
        <w:t xml:space="preserve"> Рішення про призначення або відмову в наданні матеріальної допомоги у межах витрат, передбачених Програмою на відповідний бюджетний період, приймається на засіданні Комісії з питань соціального захисту населення та охорони здоров'я.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За результатами розгляду заяви та доданих до неї матеріалів Комісія має право прийняти одне з таких рішень:</w:t>
      </w:r>
    </w:p>
    <w:p>
      <w:pPr>
        <w:pStyle w:val="ListParagraph"/>
        <w:numPr>
          <w:ilvl w:val="0"/>
          <w:numId w:val="5"/>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призначити матеріальну допомогу та визначити її розмір;</w:t>
      </w:r>
    </w:p>
    <w:p>
      <w:pPr>
        <w:pStyle w:val="ListParagraph"/>
        <w:numPr>
          <w:ilvl w:val="0"/>
          <w:numId w:val="5"/>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відмовити у наданні матеріальної допомоги (за наявності підстав, визначених Розділом 5 цього Положення);</w:t>
      </w:r>
    </w:p>
    <w:p>
      <w:pPr>
        <w:pStyle w:val="ListParagraph"/>
        <w:numPr>
          <w:ilvl w:val="0"/>
          <w:numId w:val="5"/>
        </w:numPr>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перенести розгляд заяви на наступне (інше) засідання Комісії з метою більш детального вивчення обставин, що склалися у заявника, та/або для надання заявнику можливості додати додаткові документи, довідки чи фінансові чеки, необхідні для об'єктивного прийняття рішення.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У разі прийняття рішення про перенесення розгляду заяви, Відділ соціальної політики Роздільнянської міської ради протягом </w:t>
      </w:r>
      <w:r>
        <w:rPr>
          <w:rFonts w:eastAsia="Times New Roman" w:cs="Times New Roman" w:ascii="Times New Roman" w:hAnsi="Times New Roman"/>
          <w:bCs/>
          <w:sz w:val="24"/>
          <w:szCs w:val="24"/>
          <w:lang w:eastAsia="ru-RU"/>
        </w:rPr>
        <w:t>3 (трьох) робочих днів</w:t>
      </w:r>
      <w:r>
        <w:rPr>
          <w:rFonts w:eastAsia="Times New Roman" w:cs="Times New Roman" w:ascii="Times New Roman" w:hAnsi="Times New Roman"/>
          <w:sz w:val="24"/>
          <w:szCs w:val="24"/>
          <w:lang w:eastAsia="ru-RU"/>
        </w:rPr>
        <w:t xml:space="preserve"> з дня засідання Комісії письмово або за допомогою засобів мобільного/електронного зв'язку повідомляє заявника про потребу в наданні додаткових документів та зазначає строк для їх подання (який не може перевищувати 30 календарних днів). Якщо протягом встановленого строку заявник не надав необхідні документи без поважних причин, Комісія розглядає заяву на найближчому засіданні за наявними у справі матеріалами або приймає рішення про відмову.</w:t>
      </w:r>
    </w:p>
    <w:p>
      <w:pPr>
        <w:pStyle w:val="Normal"/>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3. РОЗМІР МАТЕРІАЛЬНОЇ ДОПОМОГИ</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3.1.</w:t>
      </w:r>
      <w:r>
        <w:rPr>
          <w:rFonts w:eastAsia="Times New Roman" w:cs="Times New Roman" w:ascii="Times New Roman" w:hAnsi="Times New Roman"/>
          <w:sz w:val="24"/>
          <w:szCs w:val="24"/>
          <w:lang w:eastAsia="ru-RU"/>
        </w:rPr>
        <w:t xml:space="preserve"> Розмір матеріальної допомоги визначається індивідуально (з урахуванням соціального статусу заявника, його матеріального, майнового та сімейного стану) в кожному конкретному випадку, крім випадків розрахунку за фіксованими тарифами згідно з підпунктом 2.3.2.2 цього Положення.</w:t>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bCs/>
          <w:sz w:val="24"/>
          <w:szCs w:val="24"/>
          <w:lang w:eastAsia="ru-RU"/>
        </w:rPr>
        <w:t>3.2.</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b/>
          <w:sz w:val="24"/>
          <w:szCs w:val="24"/>
          <w:lang w:eastAsia="ru-RU"/>
        </w:rPr>
        <w:t xml:space="preserve">Максимальний розмір матеріальної допомоги становить до 10 000,00 грн, </w:t>
      </w:r>
      <w:r>
        <w:rPr>
          <w:rFonts w:eastAsia="Times New Roman" w:cs="Times New Roman" w:ascii="Times New Roman" w:hAnsi="Times New Roman"/>
          <w:b/>
          <w:bCs/>
          <w:sz w:val="24"/>
          <w:szCs w:val="24"/>
          <w:lang w:eastAsia="ru-RU"/>
        </w:rPr>
        <w:t>за винятком випадків, передбачених підпунктом 2.3.2.2 цього Положення</w:t>
      </w:r>
      <w:r>
        <w:rPr>
          <w:rFonts w:eastAsia="Times New Roman" w:cs="Times New Roman" w:ascii="Times New Roman" w:hAnsi="Times New Roman"/>
          <w:b/>
          <w:sz w:val="24"/>
          <w:szCs w:val="24"/>
          <w:lang w:eastAsia="ru-RU"/>
        </w:rPr>
        <w:t>.</w:t>
      </w:r>
    </w:p>
    <w:p>
      <w:pPr>
        <w:pStyle w:val="Normal"/>
        <w:spacing w:lineRule="auto" w:line="240" w:before="48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4. ПОРЯДОК ВИПЛАТИ МАТЕРІАЛЬНОЇ ДОПОМОГИ</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4.1.</w:t>
      </w:r>
      <w:r>
        <w:rPr>
          <w:rFonts w:eastAsia="Times New Roman" w:cs="Times New Roman" w:ascii="Times New Roman" w:hAnsi="Times New Roman"/>
          <w:sz w:val="24"/>
          <w:szCs w:val="24"/>
          <w:lang w:eastAsia="ru-RU"/>
        </w:rPr>
        <w:t xml:space="preserve"> Матеріальна допомога виплачується громадянину (заявнику) відповідно до протокольного рішення за наказом начальника Відділу соціальної політики Роздільнянської міської ради шляхом перерахування коштів на карткові рахунки, відкриті у відділеннях банків.</w:t>
      </w:r>
    </w:p>
    <w:p>
      <w:pPr>
        <w:pStyle w:val="Normal"/>
        <w:spacing w:lineRule="auto" w:line="240" w:before="48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5. ПІДСТАВИ ДЛЯ ВІДМОВИ У НАДАННІ МАТЕРІАЛЬНОЇ ДОПОМОГИ</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5.1.</w:t>
      </w:r>
      <w:r>
        <w:rPr>
          <w:rFonts w:eastAsia="Times New Roman" w:cs="Times New Roman" w:ascii="Times New Roman" w:hAnsi="Times New Roman"/>
          <w:sz w:val="24"/>
          <w:szCs w:val="24"/>
          <w:lang w:eastAsia="ru-RU"/>
        </w:rPr>
        <w:t xml:space="preserve"> Громадянину (заявнику) в наданні матеріальної допомоги може бути відмовлено у випадках:</w:t>
      </w:r>
    </w:p>
    <w:p>
      <w:pPr>
        <w:pStyle w:val="Normal"/>
        <w:spacing w:lineRule="auto" w:line="240" w:before="0" w:after="0"/>
        <w:ind w:start="426"/>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5.1.1.</w:t>
      </w:r>
      <w:r>
        <w:rPr>
          <w:rFonts w:eastAsia="Times New Roman" w:cs="Times New Roman" w:ascii="Times New Roman" w:hAnsi="Times New Roman"/>
          <w:sz w:val="24"/>
          <w:szCs w:val="24"/>
          <w:lang w:eastAsia="ru-RU"/>
        </w:rPr>
        <w:t xml:space="preserve"> Ненадання письмової згоди на збір та обробку персональних даних.</w:t>
      </w:r>
    </w:p>
    <w:p>
      <w:pPr>
        <w:pStyle w:val="Normal"/>
        <w:spacing w:lineRule="auto" w:line="240" w:before="0" w:after="0"/>
        <w:ind w:start="426"/>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5.1.2.</w:t>
      </w:r>
      <w:r>
        <w:rPr>
          <w:rFonts w:eastAsia="Times New Roman" w:cs="Times New Roman" w:ascii="Times New Roman" w:hAnsi="Times New Roman"/>
          <w:sz w:val="24"/>
          <w:szCs w:val="24"/>
          <w:lang w:eastAsia="ru-RU"/>
        </w:rPr>
        <w:t xml:space="preserve"> Перешкоджання або відмови від проведення обстеження матеріально-побутових умов проживання (крім випадків, передбачених підпунктом 2.3.2.2).</w:t>
      </w:r>
    </w:p>
    <w:p>
      <w:pPr>
        <w:pStyle w:val="Normal"/>
        <w:spacing w:lineRule="auto" w:line="240" w:before="0" w:after="0"/>
        <w:ind w:start="426"/>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5.1.3.</w:t>
      </w:r>
      <w:r>
        <w:rPr>
          <w:rFonts w:eastAsia="Times New Roman" w:cs="Times New Roman" w:ascii="Times New Roman" w:hAnsi="Times New Roman"/>
          <w:sz w:val="24"/>
          <w:szCs w:val="24"/>
          <w:lang w:eastAsia="ru-RU"/>
        </w:rPr>
        <w:t xml:space="preserve"> Ненадання або відмови від надання довідок про джерело доходів (окрім випадків, коли немає можливості їх надати з об'єктивних причин, а також випадків, передбачених приміткою 3 до пункту 2.2 та підпунктом 2.3.2.4).</w:t>
      </w:r>
    </w:p>
    <w:p>
      <w:pPr>
        <w:pStyle w:val="Normal"/>
        <w:spacing w:lineRule="auto" w:line="240" w:before="0" w:after="0"/>
        <w:ind w:start="426"/>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5.1.4.</w:t>
      </w:r>
      <w:r>
        <w:rPr>
          <w:rFonts w:eastAsia="Times New Roman" w:cs="Times New Roman" w:ascii="Times New Roman" w:hAnsi="Times New Roman"/>
          <w:sz w:val="24"/>
          <w:szCs w:val="24"/>
          <w:lang w:eastAsia="ru-RU"/>
        </w:rPr>
        <w:t xml:space="preserve"> Якщо громадянином подано недостовірні відомості чи приховано їх.</w:t>
      </w:r>
    </w:p>
    <w:p>
      <w:pPr>
        <w:pStyle w:val="Normal"/>
        <w:spacing w:lineRule="auto" w:line="240" w:before="0" w:after="0"/>
        <w:ind w:start="426"/>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5.1.5.</w:t>
      </w:r>
      <w:r>
        <w:rPr>
          <w:rFonts w:eastAsia="Times New Roman" w:cs="Times New Roman" w:ascii="Times New Roman" w:hAnsi="Times New Roman"/>
          <w:sz w:val="24"/>
          <w:szCs w:val="24"/>
          <w:lang w:eastAsia="ru-RU"/>
        </w:rPr>
        <w:t xml:space="preserve"> Надання документів із не завіреними виправленнями.</w:t>
      </w:r>
    </w:p>
    <w:p>
      <w:pPr>
        <w:pStyle w:val="Normal"/>
        <w:spacing w:lineRule="auto" w:line="240" w:before="0" w:after="0"/>
        <w:ind w:start="426"/>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5.1.6.</w:t>
      </w:r>
      <w:r>
        <w:rPr>
          <w:rFonts w:eastAsia="Times New Roman" w:cs="Times New Roman" w:ascii="Times New Roman" w:hAnsi="Times New Roman"/>
          <w:sz w:val="24"/>
          <w:szCs w:val="24"/>
          <w:lang w:eastAsia="ru-RU"/>
        </w:rPr>
        <w:t xml:space="preserve"> Якщо протягом календарного року громадянин вже отримував матеріальну допомогу та звернувся повторно без поважних причин.</w:t>
      </w:r>
    </w:p>
    <w:p>
      <w:pPr>
        <w:pStyle w:val="Normal"/>
        <w:spacing w:lineRule="auto" w:line="240" w:before="0" w:after="0"/>
        <w:ind w:start="426"/>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5.1.7.</w:t>
      </w:r>
      <w:r>
        <w:rPr>
          <w:rFonts w:eastAsia="Times New Roman" w:cs="Times New Roman" w:ascii="Times New Roman" w:hAnsi="Times New Roman"/>
          <w:sz w:val="24"/>
          <w:szCs w:val="24"/>
          <w:lang w:eastAsia="ru-RU"/>
        </w:rPr>
        <w:t xml:space="preserve"> Якщо громадянин або члени сім'ї раніше вже отримували матеріальну допомогу на заявлені цілі у поточному періоді.</w:t>
      </w:r>
    </w:p>
    <w:p>
      <w:pPr>
        <w:pStyle w:val="Normal"/>
        <w:spacing w:lineRule="auto" w:line="240" w:before="0" w:after="0"/>
        <w:ind w:start="426"/>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5.1.8.</w:t>
      </w:r>
      <w:r>
        <w:rPr>
          <w:rFonts w:eastAsia="Times New Roman" w:cs="Times New Roman" w:ascii="Times New Roman" w:hAnsi="Times New Roman"/>
          <w:sz w:val="24"/>
          <w:szCs w:val="24"/>
          <w:lang w:eastAsia="ru-RU"/>
        </w:rPr>
        <w:t xml:space="preserve"> Використання раніше призначеної матеріальної допомоги не за призначенням.</w:t>
      </w:r>
    </w:p>
    <w:p>
      <w:pPr>
        <w:pStyle w:val="Normal"/>
        <w:spacing w:lineRule="auto" w:line="240" w:before="0" w:after="0"/>
        <w:ind w:start="426"/>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5.1.9.</w:t>
      </w:r>
      <w:r>
        <w:rPr>
          <w:rFonts w:eastAsia="Times New Roman" w:cs="Times New Roman" w:ascii="Times New Roman" w:hAnsi="Times New Roman"/>
          <w:sz w:val="24"/>
          <w:szCs w:val="24"/>
          <w:lang w:eastAsia="ru-RU"/>
        </w:rPr>
        <w:t xml:space="preserve"> Наявність заяви про відмову від матеріальної допомоги.</w:t>
      </w:r>
    </w:p>
    <w:p>
      <w:pPr>
        <w:pStyle w:val="Normal"/>
        <w:spacing w:lineRule="auto" w:line="240" w:before="0" w:after="0"/>
        <w:ind w:start="426"/>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5.1.10.</w:t>
      </w:r>
      <w:r>
        <w:rPr>
          <w:rFonts w:eastAsia="Times New Roman" w:cs="Times New Roman" w:ascii="Times New Roman" w:hAnsi="Times New Roman"/>
          <w:sz w:val="24"/>
          <w:szCs w:val="24"/>
          <w:lang w:eastAsia="ru-RU"/>
        </w:rPr>
        <w:t xml:space="preserve"> Якщо громадянин знаходиться на повному державному утриманні.</w:t>
      </w:r>
    </w:p>
    <w:p>
      <w:pPr>
        <w:pStyle w:val="Normal"/>
        <w:spacing w:lineRule="auto" w:line="240" w:before="0" w:after="0"/>
        <w:ind w:start="426"/>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5.1.11.</w:t>
      </w:r>
      <w:r>
        <w:rPr>
          <w:rFonts w:eastAsia="Times New Roman" w:cs="Times New Roman" w:ascii="Times New Roman" w:hAnsi="Times New Roman"/>
          <w:sz w:val="24"/>
          <w:szCs w:val="24"/>
          <w:lang w:eastAsia="ru-RU"/>
        </w:rPr>
        <w:t xml:space="preserve"> Якщо з'ясовано, що сім'я має додаткові джерела доходу, про які не було надано документів (окрім випадків, звільнених від надання довідок про доходи згідно з цим Положенням).</w:t>
      </w:r>
    </w:p>
    <w:p>
      <w:pPr>
        <w:pStyle w:val="Normal"/>
        <w:spacing w:lineRule="auto" w:line="240" w:before="0" w:after="0"/>
        <w:ind w:start="426"/>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5.1.12.</w:t>
      </w:r>
      <w:r>
        <w:rPr>
          <w:rFonts w:eastAsia="Times New Roman" w:cs="Times New Roman" w:ascii="Times New Roman" w:hAnsi="Times New Roman"/>
          <w:sz w:val="24"/>
          <w:szCs w:val="24"/>
          <w:lang w:eastAsia="ru-RU"/>
        </w:rPr>
        <w:t xml:space="preserve"> Відсутність чинників, що можуть зумовити складні життєві обставини, згідно із Законом України «Про соціальні послуги».</w:t>
      </w:r>
    </w:p>
    <w:p>
      <w:pPr>
        <w:pStyle w:val="Normal"/>
        <w:spacing w:lineRule="auto" w:line="240" w:before="48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6. ПРИКІНЦЕВІ ПОЛОЖЕННЯ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6.1.</w:t>
      </w:r>
      <w:r>
        <w:rPr>
          <w:rFonts w:eastAsia="Times New Roman" w:cs="Times New Roman" w:ascii="Times New Roman" w:hAnsi="Times New Roman"/>
          <w:sz w:val="24"/>
          <w:szCs w:val="24"/>
          <w:lang w:eastAsia="ru-RU"/>
        </w:rPr>
        <w:t xml:space="preserve"> Фінансування матеріальної допомоги здійснюється за рахунок коштів бюджету Роздільнянської міської територіальної громади в рамках реалізації заходів Програми на відповідний рік.</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6.2.</w:t>
      </w:r>
      <w:r>
        <w:rPr>
          <w:rFonts w:eastAsia="Times New Roman" w:cs="Times New Roman" w:ascii="Times New Roman" w:hAnsi="Times New Roman"/>
          <w:sz w:val="24"/>
          <w:szCs w:val="24"/>
          <w:lang w:eastAsia="ru-RU"/>
        </w:rPr>
        <w:t xml:space="preserve"> У разі смерті громадянина (заявника), якому була призначена матеріальна допомога, грошові кошти не виплачуються членам його сім'ї, оскільки ця допомога є адресною.</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6.3.</w:t>
      </w:r>
      <w:r>
        <w:rPr>
          <w:rFonts w:eastAsia="Times New Roman" w:cs="Times New Roman" w:ascii="Times New Roman" w:hAnsi="Times New Roman"/>
          <w:sz w:val="24"/>
          <w:szCs w:val="24"/>
          <w:lang w:eastAsia="ru-RU"/>
        </w:rPr>
        <w:t xml:space="preserve"> Виходячи із конкретних індивідуальних обставин, що склалися у громадянина, можливо вносити пропозиції для прийняття рішення надання матеріальної допомоги, навіть у разі наявності умов, зазначених у пункті 5.1 розділу 5 цього Положення.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6.4.</w:t>
      </w:r>
      <w:r>
        <w:rPr>
          <w:rFonts w:eastAsia="Times New Roman" w:cs="Times New Roman" w:ascii="Times New Roman" w:hAnsi="Times New Roman"/>
          <w:sz w:val="24"/>
          <w:szCs w:val="24"/>
          <w:lang w:eastAsia="ru-RU"/>
        </w:rPr>
        <w:t xml:space="preserve"> Акт обстеження матеріально-побутових умов проживання особи (на виконання підпункту 2.6.3) складається безпосередньо за місцем фактичного проживання. За достовірність інформації відповідальність несуть заявник та особа, яка складала акт. Для осіб, майно яких постраждало внаслідок збройної агресії РФ, цей акт замінюється актом обстеження пошкодженого майна та дефектним актом профільної комісії міської ради.</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6.5.</w:t>
      </w:r>
      <w:r>
        <w:rPr>
          <w:rFonts w:eastAsia="Times New Roman" w:cs="Times New Roman" w:ascii="Times New Roman" w:hAnsi="Times New Roman"/>
          <w:sz w:val="24"/>
          <w:szCs w:val="24"/>
          <w:lang w:eastAsia="ru-RU"/>
        </w:rPr>
        <w:t xml:space="preserve"> Матеріальна допомога не носить постійного характеру, не є обов'язковою грошовою виплатою, а є додатковою допомогою громадянину.</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6.6.</w:t>
      </w:r>
      <w:r>
        <w:rPr>
          <w:rFonts w:eastAsia="Times New Roman" w:cs="Times New Roman" w:ascii="Times New Roman" w:hAnsi="Times New Roman"/>
          <w:sz w:val="24"/>
          <w:szCs w:val="24"/>
          <w:lang w:eastAsia="ru-RU"/>
        </w:rPr>
        <w:t xml:space="preserve"> Протягом десяти робочих днів після прийняття рішення про призначення або відмову в наданні матеріальної допомоги громадянину (заявнику) направляється письмове повідомлення за місцем його проживання (перебування) або </w:t>
      </w:r>
      <w:r>
        <w:rPr>
          <w:rFonts w:eastAsia="Times New Roman" w:cs="Times New Roman" w:ascii="Times New Roman" w:hAnsi="Times New Roman"/>
          <w:bCs/>
          <w:sz w:val="24"/>
          <w:szCs w:val="24"/>
          <w:lang w:eastAsia="ru-RU"/>
        </w:rPr>
        <w:t>повідомлення надсилається за допомогою засобів мобільного чи електронного зв'язку (телефонний дзвінок, SMS, месенджери, e-mail) за згодою заявника</w:t>
      </w:r>
      <w:r>
        <w:rPr>
          <w:rFonts w:eastAsia="Times New Roman" w:cs="Times New Roman" w:ascii="Times New Roman" w:hAnsi="Times New Roman"/>
          <w:sz w:val="24"/>
          <w:szCs w:val="24"/>
          <w:lang w:eastAsia="ru-RU"/>
        </w:rPr>
        <w:t>.</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Spacing"/>
        <w:jc w:val="end"/>
        <w:rPr>
          <w:rFonts w:ascii="Times New Roman" w:hAnsi="Times New Roman" w:cs="Times New Roman"/>
          <w:sz w:val="24"/>
          <w:szCs w:val="24"/>
          <w:lang w:eastAsia="ru-RU"/>
        </w:rPr>
      </w:pPr>
      <w:r>
        <w:rPr>
          <w:rFonts w:cs="Times New Roman" w:ascii="Times New Roman" w:hAnsi="Times New Roman"/>
          <w:sz w:val="24"/>
          <w:szCs w:val="24"/>
          <w:lang w:eastAsia="ru-RU"/>
        </w:rPr>
        <w:t>Додаток 1</w:t>
      </w:r>
    </w:p>
    <w:p>
      <w:pPr>
        <w:pStyle w:val="NoSpacing"/>
        <w:jc w:val="end"/>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до Положення про порядок надання</w:t>
      </w:r>
    </w:p>
    <w:p>
      <w:pPr>
        <w:pStyle w:val="NoSpacing"/>
        <w:jc w:val="end"/>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матеріальної допомоги мешканцям</w:t>
      </w:r>
    </w:p>
    <w:p>
      <w:pPr>
        <w:pStyle w:val="NoSpacing"/>
        <w:jc w:val="end"/>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Роздільнянської міської ТГ</w:t>
      </w:r>
    </w:p>
    <w:p>
      <w:pPr>
        <w:pStyle w:val="NoSpacing"/>
        <w:jc w:val="end"/>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Spacing"/>
        <w:jc w:val="end"/>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Відділу соціальної політики</w:t>
      </w:r>
    </w:p>
    <w:p>
      <w:pPr>
        <w:pStyle w:val="NoSpacing"/>
        <w:jc w:val="end"/>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Роздільнянської міської ради</w:t>
      </w:r>
    </w:p>
    <w:p>
      <w:pPr>
        <w:pStyle w:val="NoSpacing"/>
        <w:jc w:val="end"/>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_________________________________</w:t>
      </w:r>
    </w:p>
    <w:p>
      <w:pPr>
        <w:pStyle w:val="NoSpacing"/>
        <w:jc w:val="end"/>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(П.І.Б. заявника повністю)</w:t>
      </w:r>
    </w:p>
    <w:p>
      <w:pPr>
        <w:pStyle w:val="NoSpacing"/>
        <w:jc w:val="end"/>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зареєстрованого(ої) за адресою:</w:t>
      </w:r>
    </w:p>
    <w:p>
      <w:pPr>
        <w:pStyle w:val="NoSpacing"/>
        <w:jc w:val="end"/>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__________________________________</w:t>
      </w:r>
    </w:p>
    <w:p>
      <w:pPr>
        <w:pStyle w:val="NoSpacing"/>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_________________________________</w:t>
      </w:r>
    </w:p>
    <w:p>
      <w:pPr>
        <w:pStyle w:val="NoSpacing"/>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тел.______________________________</w:t>
      </w:r>
    </w:p>
    <w:p>
      <w:pPr>
        <w:pStyle w:val="NoSpacing"/>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Spacing"/>
        <w:jc w:val="center"/>
        <w:rPr>
          <w:rFonts w:ascii="Times New Roman" w:hAnsi="Times New Roman" w:cs="Times New Roman"/>
          <w:b/>
          <w:sz w:val="24"/>
          <w:szCs w:val="24"/>
          <w:lang w:eastAsia="ru-RU"/>
        </w:rPr>
      </w:pPr>
      <w:r>
        <w:rPr>
          <w:rFonts w:cs="Times New Roman" w:ascii="Times New Roman" w:hAnsi="Times New Roman"/>
          <w:b/>
          <w:sz w:val="24"/>
          <w:szCs w:val="24"/>
          <w:lang w:eastAsia="ru-RU"/>
        </w:rPr>
        <w:t>ЗГОДА</w:t>
      </w:r>
    </w:p>
    <w:p>
      <w:pPr>
        <w:pStyle w:val="NoSpacing"/>
        <w:jc w:val="center"/>
        <w:rPr>
          <w:rFonts w:ascii="Times New Roman" w:hAnsi="Times New Roman" w:cs="Times New Roman"/>
          <w:b/>
          <w:sz w:val="24"/>
          <w:szCs w:val="24"/>
          <w:lang w:eastAsia="ru-RU"/>
        </w:rPr>
      </w:pPr>
      <w:r>
        <w:rPr>
          <w:rFonts w:cs="Times New Roman" w:ascii="Times New Roman" w:hAnsi="Times New Roman"/>
          <w:b/>
          <w:sz w:val="24"/>
          <w:szCs w:val="24"/>
          <w:lang w:eastAsia="ru-RU"/>
        </w:rPr>
        <w:t>на збір, обробку та перевірку персональних даних</w:t>
      </w:r>
    </w:p>
    <w:p>
      <w:pPr>
        <w:pStyle w:val="NoSpacing"/>
        <w:rPr>
          <w:rFonts w:ascii="Times New Roman" w:hAnsi="Times New Roman" w:cs="Times New Roman"/>
          <w:sz w:val="24"/>
          <w:szCs w:val="24"/>
          <w:u w:val="single"/>
          <w:lang w:eastAsia="ru-RU"/>
        </w:rPr>
      </w:pPr>
      <w:r>
        <w:rPr>
          <w:rFonts w:cs="Times New Roman" w:ascii="Times New Roman" w:hAnsi="Times New Roman"/>
          <w:sz w:val="24"/>
          <w:szCs w:val="24"/>
          <w:u w:val="single"/>
          <w:lang w:eastAsia="ru-RU"/>
        </w:rPr>
      </w:r>
    </w:p>
    <w:p>
      <w:pPr>
        <w:pStyle w:val="NoSpacing"/>
        <w:rPr>
          <w:rFonts w:ascii="Times New Roman" w:hAnsi="Times New Roman" w:cs="Times New Roman"/>
          <w:sz w:val="24"/>
          <w:szCs w:val="24"/>
          <w:u w:val="single"/>
          <w:lang w:eastAsia="ru-RU"/>
        </w:rPr>
      </w:pPr>
      <w:r>
        <w:rPr>
          <w:rFonts w:cs="Times New Roman" w:ascii="Times New Roman" w:hAnsi="Times New Roman"/>
          <w:sz w:val="24"/>
          <w:szCs w:val="24"/>
          <w:u w:val="single"/>
          <w:lang w:eastAsia="ru-RU"/>
        </w:rPr>
        <w:t>Я, __________________________________________________________________________,</w:t>
      </w:r>
    </w:p>
    <w:p>
      <w:pPr>
        <w:pStyle w:val="NoSpacing"/>
        <w:jc w:val="center"/>
        <w:rPr>
          <w:rFonts w:ascii="Times New Roman" w:hAnsi="Times New Roman" w:cs="Times New Roman"/>
          <w:sz w:val="24"/>
          <w:szCs w:val="24"/>
          <w:lang w:eastAsia="ru-RU"/>
        </w:rPr>
      </w:pPr>
      <w:r>
        <w:rPr>
          <w:rFonts w:cs="Times New Roman" w:ascii="Times New Roman" w:hAnsi="Times New Roman"/>
          <w:sz w:val="24"/>
          <w:szCs w:val="24"/>
          <w:lang w:eastAsia="ru-RU"/>
        </w:rPr>
        <w:t>(Прізвище, Власне ім'я, По батькові)</w:t>
      </w:r>
    </w:p>
    <w:p>
      <w:pPr>
        <w:pStyle w:val="NoSpacing"/>
        <w:rPr>
          <w:rFonts w:ascii="Times New Roman" w:hAnsi="Times New Roman" w:cs="Times New Roman"/>
          <w:sz w:val="24"/>
          <w:szCs w:val="24"/>
          <w:lang w:eastAsia="ru-RU"/>
        </w:rPr>
      </w:pPr>
      <w:r>
        <w:rPr>
          <w:rFonts w:cs="Times New Roman" w:ascii="Times New Roman" w:hAnsi="Times New Roman"/>
          <w:sz w:val="24"/>
          <w:szCs w:val="24"/>
          <w:lang w:eastAsia="ru-RU"/>
        </w:rPr>
        <w:t xml:space="preserve">народився(лася) </w:t>
      </w:r>
      <w:r>
        <w:rPr>
          <w:rFonts w:cs="Times New Roman" w:ascii="Times New Roman" w:hAnsi="Times New Roman"/>
          <w:sz w:val="24"/>
          <w:szCs w:val="24"/>
          <w:u w:val="single"/>
          <w:lang w:eastAsia="ru-RU"/>
        </w:rPr>
        <w:t>«__» _________</w:t>
      </w:r>
      <w:r>
        <w:rPr>
          <w:rFonts w:cs="Times New Roman" w:ascii="Times New Roman" w:hAnsi="Times New Roman"/>
          <w:sz w:val="24"/>
          <w:szCs w:val="24"/>
          <w:lang w:eastAsia="ru-RU"/>
        </w:rPr>
        <w:t xml:space="preserve"> року, паспорт/ID-картка: серія </w:t>
      </w:r>
      <w:r>
        <w:rPr>
          <w:rFonts w:cs="Times New Roman" w:ascii="Times New Roman" w:hAnsi="Times New Roman"/>
          <w:sz w:val="24"/>
          <w:szCs w:val="24"/>
          <w:u w:val="single"/>
          <w:lang w:eastAsia="ru-RU"/>
        </w:rPr>
        <w:t xml:space="preserve">____ </w:t>
      </w:r>
      <w:r>
        <w:rPr>
          <w:rFonts w:cs="Times New Roman" w:ascii="Times New Roman" w:hAnsi="Times New Roman"/>
          <w:sz w:val="24"/>
          <w:szCs w:val="24"/>
          <w:lang w:eastAsia="ru-RU"/>
        </w:rPr>
        <w:t xml:space="preserve">№ </w:t>
      </w:r>
      <w:r>
        <w:rPr>
          <w:rFonts w:cs="Times New Roman" w:ascii="Times New Roman" w:hAnsi="Times New Roman"/>
          <w:sz w:val="24"/>
          <w:szCs w:val="24"/>
          <w:u w:val="single"/>
          <w:lang w:eastAsia="ru-RU"/>
        </w:rPr>
        <w:t>__________</w:t>
      </w:r>
      <w:r>
        <w:rPr>
          <w:rFonts w:cs="Times New Roman" w:ascii="Times New Roman" w:hAnsi="Times New Roman"/>
          <w:sz w:val="24"/>
          <w:szCs w:val="24"/>
          <w:lang w:eastAsia="ru-RU"/>
        </w:rPr>
        <w:t>,</w:t>
      </w:r>
    </w:p>
    <w:p>
      <w:pPr>
        <w:pStyle w:val="NoSpacing"/>
        <w:rPr>
          <w:rFonts w:ascii="Times New Roman" w:hAnsi="Times New Roman" w:cs="Times New Roman"/>
          <w:sz w:val="24"/>
          <w:szCs w:val="24"/>
          <w:lang w:eastAsia="ru-RU"/>
        </w:rPr>
      </w:pPr>
      <w:r>
        <w:rPr>
          <w:rFonts w:cs="Times New Roman" w:ascii="Times New Roman" w:hAnsi="Times New Roman"/>
          <w:sz w:val="24"/>
          <w:szCs w:val="24"/>
          <w:lang w:eastAsia="ru-RU"/>
        </w:rPr>
        <w:t xml:space="preserve">виданий _______________________________«___» ____________ ______ року, РНОКПП (ІПН): </w:t>
      </w:r>
      <w:r>
        <w:rPr>
          <w:rFonts w:cs="Times New Roman" w:ascii="Times New Roman" w:hAnsi="Times New Roman"/>
          <w:sz w:val="24"/>
          <w:szCs w:val="24"/>
          <w:u w:val="single"/>
          <w:lang w:eastAsia="ru-RU"/>
        </w:rPr>
        <w:t>_______________________________________</w:t>
      </w:r>
      <w:r>
        <w:rPr>
          <w:rFonts w:cs="Times New Roman" w:ascii="Times New Roman" w:hAnsi="Times New Roman"/>
          <w:sz w:val="24"/>
          <w:szCs w:val="24"/>
          <w:lang w:eastAsia="ru-RU"/>
        </w:rPr>
        <w:t>__,</w:t>
      </w:r>
    </w:p>
    <w:p>
      <w:pPr>
        <w:pStyle w:val="NoSpacing"/>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Spacing"/>
        <w:jc w:val="both"/>
        <w:rPr>
          <w:rFonts w:ascii="Times New Roman" w:hAnsi="Times New Roman" w:cs="Times New Roman"/>
          <w:sz w:val="24"/>
          <w:szCs w:val="24"/>
        </w:rPr>
      </w:pPr>
      <w:r>
        <w:rPr>
          <w:rFonts w:cs="Times New Roman" w:ascii="Times New Roman" w:hAnsi="Times New Roman"/>
          <w:sz w:val="24"/>
          <w:szCs w:val="24"/>
        </w:rPr>
        <w:t>відповідно до Закону України «Про захист персональних даних» добровільно даю згоду Відділу соціальної політики Роздільнянської міської ради на збір, обробку, перевірку та використання моїх персональних даних (паспортні відомості, ІПН, склад сім'ї, відомості про доходи, майно, банківські реквізити та стан здоров'я) у паперовій та електронній формах. Забезпечення розгляду Комісією моєї заяви про надання одноразової матеріальної допомоги, визначення права на виплату, розрахунку її розміру та перерахунку коштів. Для перевірки достовірності наданих відомостей (зокрема щодо права власності на майно, факту реєстрації та відсутності подвійних виплат на один об'єкт) даю згоду на направлення Відділу запитів до інших органів влади, ОМС, підприємств та установ.</w:t>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t>Персональні дані зберігаються протягом строку, передбаченого законодавством для архівної та фінансової звітності. Права, передбачені статтею 8 Закону України «Про захист персональних даних», мені відомі та зрозумілі.</w:t>
      </w:r>
    </w:p>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t>«____» ____________ 202__ р.        ___________     ____________________________________</w:t>
      </w:r>
    </w:p>
    <w:p>
      <w:pPr>
        <w:pStyle w:val="No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 xml:space="preserve">                                                                              </w:t>
      </w:r>
      <w:r>
        <w:rPr>
          <w:rFonts w:cs="Times New Roman" w:ascii="Times New Roman" w:hAnsi="Times New Roman"/>
          <w:sz w:val="20"/>
          <w:szCs w:val="20"/>
          <w:lang w:eastAsia="ru-RU"/>
        </w:rPr>
        <w:t>(підпис)                                        (Власне ім'я, ПРІЗВИЩЕ)</w:t>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end"/>
        <w:rPr>
          <w:rFonts w:ascii="Times New Roman" w:hAnsi="Times New Roman" w:cs="Times New Roman"/>
          <w:sz w:val="24"/>
          <w:szCs w:val="24"/>
        </w:rPr>
      </w:pPr>
      <w:r>
        <w:rPr>
          <w:rFonts w:cs="Times New Roman" w:ascii="Times New Roman" w:hAnsi="Times New Roman"/>
          <w:sz w:val="24"/>
          <w:szCs w:val="24"/>
        </w:rPr>
        <w:t>Додаток 2</w:t>
      </w:r>
    </w:p>
    <w:p>
      <w:pPr>
        <w:pStyle w:val="NoSpacing"/>
        <w:jc w:val="end"/>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до Положення про порядок надання</w:t>
      </w:r>
    </w:p>
    <w:p>
      <w:pPr>
        <w:pStyle w:val="NoSpacing"/>
        <w:jc w:val="end"/>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матеріальної допомоги мешканцям</w:t>
      </w:r>
    </w:p>
    <w:p>
      <w:pPr>
        <w:pStyle w:val="NoSpacing"/>
        <w:jc w:val="end"/>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Роздільнянської міської ТГ</w:t>
      </w:r>
    </w:p>
    <w:p>
      <w:pPr>
        <w:pStyle w:val="Normal"/>
        <w:spacing w:lineRule="auto" w:line="240" w:before="0" w:after="0"/>
        <w:ind w:hanging="1"/>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«_____»___________20____ року</w:t>
      </w:r>
    </w:p>
    <w:p>
      <w:pPr>
        <w:pStyle w:val="Normal"/>
        <w:spacing w:lineRule="auto" w:line="240" w:before="0" w:after="0"/>
        <w:jc w:val="both"/>
        <w:rPr>
          <w:rFonts w:ascii="Times New Roman" w:hAnsi="Times New Roman" w:eastAsia="Times New Roman" w:cs="Times New Roman"/>
          <w:color w:val="000000"/>
          <w:sz w:val="20"/>
          <w:szCs w:val="20"/>
          <w:lang w:val="uk-UA" w:eastAsia="ru-RU"/>
        </w:rPr>
      </w:pPr>
      <w:r>
        <w:rPr>
          <w:rFonts w:eastAsia="Times New Roman" w:cs="Times New Roman" w:ascii="Times New Roman" w:hAnsi="Times New Roman"/>
          <w:color w:val="000000"/>
          <w:sz w:val="20"/>
          <w:szCs w:val="20"/>
          <w:lang w:val="uk-UA" w:eastAsia="ru-RU"/>
        </w:rPr>
        <w:t xml:space="preserve">(число, місяць, рік заповнення акта) </w:t>
      </w:r>
    </w:p>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jc w:val="center"/>
        <w:rPr>
          <w:rFonts w:ascii="Times New Roman" w:hAnsi="Times New Roman" w:eastAsia="Times New Roman" w:cs="Times New Roman"/>
          <w:b/>
          <w:color w:val="000000"/>
          <w:sz w:val="24"/>
          <w:szCs w:val="24"/>
          <w:lang w:val="uk-UA" w:eastAsia="ru-RU"/>
        </w:rPr>
      </w:pPr>
      <w:r>
        <w:rPr>
          <w:rFonts w:eastAsia="Times New Roman" w:cs="Times New Roman" w:ascii="Times New Roman" w:hAnsi="Times New Roman"/>
          <w:b/>
          <w:color w:val="000000"/>
          <w:sz w:val="24"/>
          <w:szCs w:val="24"/>
          <w:lang w:val="uk-UA" w:eastAsia="ru-RU"/>
        </w:rPr>
      </w:r>
    </w:p>
    <w:p>
      <w:pPr>
        <w:pStyle w:val="Normal"/>
        <w:spacing w:lineRule="auto" w:line="240" w:before="0" w:after="0"/>
        <w:jc w:val="center"/>
        <w:rPr>
          <w:rFonts w:ascii="Times New Roman" w:hAnsi="Times New Roman" w:eastAsia="Times New Roman" w:cs="Times New Roman"/>
          <w:b/>
          <w:color w:val="000000"/>
          <w:sz w:val="24"/>
          <w:szCs w:val="24"/>
          <w:lang w:val="uk-UA" w:eastAsia="ru-RU"/>
        </w:rPr>
      </w:pPr>
      <w:r>
        <w:rPr>
          <w:rFonts w:eastAsia="Times New Roman" w:cs="Times New Roman" w:ascii="Times New Roman" w:hAnsi="Times New Roman"/>
          <w:b/>
          <w:color w:val="000000"/>
          <w:sz w:val="24"/>
          <w:szCs w:val="24"/>
          <w:lang w:val="uk-UA" w:eastAsia="ru-RU"/>
        </w:rPr>
        <w:t>Акт</w:t>
      </w:r>
    </w:p>
    <w:p>
      <w:pPr>
        <w:pStyle w:val="Normal"/>
        <w:spacing w:lineRule="auto" w:line="240" w:before="0" w:after="0"/>
        <w:jc w:val="center"/>
        <w:rPr>
          <w:rFonts w:ascii="Times New Roman" w:hAnsi="Times New Roman" w:eastAsia="Times New Roman" w:cs="Times New Roman"/>
          <w:b/>
          <w:color w:val="000000"/>
          <w:sz w:val="24"/>
          <w:szCs w:val="24"/>
          <w:lang w:val="uk-UA" w:eastAsia="ru-RU"/>
        </w:rPr>
      </w:pPr>
      <w:r>
        <w:rPr>
          <w:rFonts w:eastAsia="Times New Roman" w:cs="Times New Roman" w:ascii="Times New Roman" w:hAnsi="Times New Roman"/>
          <w:b/>
          <w:color w:val="000000"/>
          <w:sz w:val="24"/>
          <w:szCs w:val="24"/>
          <w:lang w:val="uk-UA" w:eastAsia="ru-RU"/>
        </w:rPr>
        <w:t>обстеження матеріально-побутових умов проживання  особи,</w:t>
      </w:r>
    </w:p>
    <w:p>
      <w:pPr>
        <w:pStyle w:val="Normal"/>
        <w:spacing w:lineRule="auto" w:line="240" w:before="0" w:after="0"/>
        <w:jc w:val="center"/>
        <w:rPr>
          <w:rFonts w:ascii="Times New Roman" w:hAnsi="Times New Roman" w:eastAsia="Times New Roman" w:cs="Times New Roman"/>
          <w:b/>
          <w:color w:val="000000"/>
          <w:sz w:val="24"/>
          <w:szCs w:val="24"/>
          <w:lang w:val="uk-UA" w:eastAsia="ru-RU"/>
        </w:rPr>
      </w:pPr>
      <w:r>
        <w:rPr>
          <w:rFonts w:eastAsia="Times New Roman" w:cs="Times New Roman" w:ascii="Times New Roman" w:hAnsi="Times New Roman"/>
          <w:b/>
          <w:color w:val="000000"/>
          <w:sz w:val="24"/>
          <w:szCs w:val="24"/>
          <w:lang w:val="uk-UA" w:eastAsia="ru-RU"/>
        </w:rPr>
        <w:t>яка звертається за адресною допомогою</w:t>
      </w:r>
    </w:p>
    <w:p>
      <w:pPr>
        <w:pStyle w:val="Normal"/>
        <w:spacing w:lineRule="auto" w:line="240" w:before="0" w:after="0"/>
        <w:jc w:val="center"/>
        <w:rPr>
          <w:rFonts w:ascii="Times New Roman" w:hAnsi="Times New Roman" w:eastAsia="Times New Roman" w:cs="Times New Roman"/>
          <w:color w:val="000000"/>
          <w:sz w:val="20"/>
          <w:szCs w:val="20"/>
          <w:lang w:val="uk-UA" w:eastAsia="ru-RU"/>
        </w:rPr>
      </w:pPr>
      <w:r>
        <w:rPr>
          <w:rFonts w:eastAsia="Times New Roman" w:cs="Times New Roman" w:ascii="Times New Roman" w:hAnsi="Times New Roman"/>
          <w:color w:val="000000"/>
          <w:sz w:val="20"/>
          <w:szCs w:val="20"/>
          <w:lang w:val="uk-UA" w:eastAsia="ru-RU"/>
        </w:rPr>
        <w:t>(складається за згодою особи, яка потребує допомоги)</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Мною, __________________________________________________________________________</w:t>
      </w:r>
    </w:p>
    <w:p>
      <w:pPr>
        <w:pStyle w:val="Normal"/>
        <w:spacing w:lineRule="auto" w:line="240" w:before="0" w:after="0"/>
        <w:jc w:val="center"/>
        <w:rPr>
          <w:rFonts w:ascii="Times New Roman" w:hAnsi="Times New Roman" w:eastAsia="Times New Roman" w:cs="Times New Roman"/>
          <w:color w:val="000000"/>
          <w:sz w:val="18"/>
          <w:szCs w:val="18"/>
          <w:lang w:val="uk-UA" w:eastAsia="ru-RU"/>
        </w:rPr>
      </w:pPr>
      <w:r>
        <w:rPr>
          <w:rFonts w:eastAsia="Times New Roman" w:cs="Times New Roman" w:ascii="Times New Roman" w:hAnsi="Times New Roman"/>
          <w:color w:val="000000"/>
          <w:sz w:val="18"/>
          <w:szCs w:val="18"/>
          <w:lang w:val="uk-UA" w:eastAsia="ru-RU"/>
        </w:rPr>
        <w:t xml:space="preserve">                </w:t>
      </w:r>
      <w:r>
        <w:rPr>
          <w:rFonts w:eastAsia="Times New Roman" w:cs="Times New Roman" w:ascii="Times New Roman" w:hAnsi="Times New Roman"/>
          <w:color w:val="000000"/>
          <w:sz w:val="18"/>
          <w:szCs w:val="18"/>
          <w:lang w:val="uk-UA" w:eastAsia="ru-RU"/>
        </w:rPr>
        <w:t>(посада, прізвище, власне ім'я та по батькові особи, яка проводить обстеження)</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_______________________________________________________________________________________________________________________________________________________________,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проведено обстеження матеріально-побутових умов проживання заявника </w:t>
      </w:r>
    </w:p>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________________________________________________________________________________</w:t>
      </w:r>
    </w:p>
    <w:p>
      <w:pPr>
        <w:pStyle w:val="Normal"/>
        <w:spacing w:lineRule="auto" w:line="240" w:before="0" w:after="0"/>
        <w:jc w:val="center"/>
        <w:rPr>
          <w:rFonts w:ascii="Times New Roman" w:hAnsi="Times New Roman" w:eastAsia="Times New Roman" w:cs="Times New Roman"/>
          <w:color w:val="000000"/>
          <w:sz w:val="20"/>
          <w:szCs w:val="20"/>
          <w:lang w:val="uk-UA" w:eastAsia="ru-RU"/>
        </w:rPr>
      </w:pPr>
      <w:r>
        <w:rPr>
          <w:rFonts w:eastAsia="Times New Roman" w:cs="Times New Roman" w:ascii="Times New Roman" w:hAnsi="Times New Roman"/>
          <w:color w:val="000000"/>
          <w:sz w:val="20"/>
          <w:szCs w:val="20"/>
          <w:lang w:val="uk-UA" w:eastAsia="ru-RU"/>
        </w:rPr>
        <w:t>(прізвище, власне ім’я та по батькові громадянина (заявника), який звертається за адресною допомогою)</w:t>
      </w:r>
    </w:p>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 _________________   _____ року,</w:t>
      </w:r>
    </w:p>
    <w:p>
      <w:pPr>
        <w:pStyle w:val="Normal"/>
        <w:spacing w:lineRule="auto" w:line="240" w:before="0" w:after="0"/>
        <w:rPr>
          <w:rFonts w:ascii="Times New Roman" w:hAnsi="Times New Roman" w:eastAsia="Times New Roman" w:cs="Times New Roman"/>
          <w:color w:val="000000"/>
          <w:sz w:val="20"/>
          <w:szCs w:val="20"/>
          <w:lang w:val="uk-UA" w:eastAsia="ru-RU"/>
        </w:rPr>
      </w:pPr>
      <w:r>
        <w:rPr>
          <w:rFonts w:eastAsia="Times New Roman" w:cs="Times New Roman" w:ascii="Times New Roman" w:hAnsi="Times New Roman"/>
          <w:color w:val="000000"/>
          <w:sz w:val="20"/>
          <w:szCs w:val="20"/>
          <w:lang w:val="uk-UA" w:eastAsia="ru-RU"/>
        </w:rPr>
        <w:t>(число, місяць та рік народження громадянина (заявника)</w:t>
      </w:r>
    </w:p>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який(ка) звернувся(лась) з питання__________________________________________________ ________________________________________________________________________________________________________________________________________________________________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За наслідками обстеження матеріально-побутових умов проживання встановлено:</w:t>
      </w:r>
    </w:p>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1. Місце проживання / перебування заявника________________________________________________________________________________________________________________________________________________________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0"/>
          <w:szCs w:val="20"/>
          <w:lang w:val="uk-UA" w:eastAsia="ru-RU"/>
        </w:rPr>
      </w:pPr>
      <w:r>
        <w:rPr>
          <w:rFonts w:eastAsia="Times New Roman" w:cs="Times New Roman" w:ascii="Times New Roman" w:hAnsi="Times New Roman"/>
          <w:color w:val="000000"/>
          <w:sz w:val="20"/>
          <w:szCs w:val="20"/>
          <w:lang w:val="uk-UA" w:eastAsia="ru-RU"/>
        </w:rPr>
        <w:t xml:space="preserve">                             </w:t>
      </w:r>
      <w:r>
        <w:rPr>
          <w:rFonts w:eastAsia="Times New Roman" w:cs="Times New Roman" w:ascii="Times New Roman" w:hAnsi="Times New Roman"/>
          <w:color w:val="000000"/>
          <w:sz w:val="20"/>
          <w:szCs w:val="20"/>
          <w:lang w:val="uk-UA" w:eastAsia="ru-RU"/>
        </w:rPr>
        <w:t>(населений пункт, вулиця, будинок, корпус, квартира)</w:t>
      </w:r>
    </w:p>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2. Місце фактичного проживання заявника ________________________________________________________________________________________________________________________________________________________________</w:t>
      </w:r>
    </w:p>
    <w:p>
      <w:pPr>
        <w:pStyle w:val="Normal"/>
        <w:spacing w:lineRule="auto" w:line="240" w:before="0" w:after="0"/>
        <w:jc w:val="center"/>
        <w:rPr>
          <w:rFonts w:ascii="Times New Roman" w:hAnsi="Times New Roman" w:eastAsia="Times New Roman" w:cs="Times New Roman"/>
          <w:color w:val="000000"/>
          <w:sz w:val="20"/>
          <w:szCs w:val="20"/>
          <w:lang w:val="uk-UA" w:eastAsia="ru-RU"/>
        </w:rPr>
      </w:pPr>
      <w:r>
        <w:rPr>
          <w:rFonts w:eastAsia="Times New Roman" w:cs="Times New Roman" w:ascii="Times New Roman" w:hAnsi="Times New Roman"/>
          <w:color w:val="000000"/>
          <w:sz w:val="20"/>
          <w:szCs w:val="20"/>
          <w:lang w:val="uk-UA" w:eastAsia="ru-RU"/>
        </w:rPr>
        <w:t xml:space="preserve">   </w:t>
      </w:r>
      <w:r>
        <w:rPr>
          <w:rFonts w:eastAsia="Times New Roman" w:cs="Times New Roman" w:ascii="Times New Roman" w:hAnsi="Times New Roman"/>
          <w:color w:val="000000"/>
          <w:sz w:val="20"/>
          <w:szCs w:val="20"/>
          <w:lang w:val="uk-UA" w:eastAsia="ru-RU"/>
        </w:rPr>
        <w:t>(населений пункт, вулиця, будинок, корпус, квартира)</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3. Соціальний статус (категорія) заявника____________________________________________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4. Сімейний стан заявника    _______________________________________________________</w:t>
      </w:r>
    </w:p>
    <w:p>
      <w:pPr>
        <w:pStyle w:val="Normal"/>
        <w:spacing w:lineRule="auto" w:line="240" w:before="0" w:after="0"/>
        <w:jc w:val="center"/>
        <w:rPr>
          <w:rFonts w:ascii="Times New Roman" w:hAnsi="Times New Roman" w:eastAsia="Times New Roman" w:cs="Times New Roman"/>
          <w:color w:val="000000"/>
          <w:sz w:val="20"/>
          <w:szCs w:val="20"/>
          <w:lang w:val="uk-UA" w:eastAsia="ru-RU"/>
        </w:rPr>
      </w:pPr>
      <w:r>
        <w:rPr>
          <w:rFonts w:eastAsia="Times New Roman" w:cs="Times New Roman" w:ascii="Times New Roman" w:hAnsi="Times New Roman"/>
          <w:color w:val="000000"/>
          <w:sz w:val="20"/>
          <w:szCs w:val="20"/>
          <w:lang w:val="uk-UA" w:eastAsia="ru-RU"/>
        </w:rPr>
        <w:t xml:space="preserve">                                                               </w:t>
      </w:r>
      <w:r>
        <w:rPr>
          <w:rFonts w:eastAsia="Times New Roman" w:cs="Times New Roman" w:ascii="Times New Roman" w:hAnsi="Times New Roman"/>
          <w:color w:val="000000"/>
          <w:sz w:val="20"/>
          <w:szCs w:val="20"/>
          <w:lang w:val="uk-UA" w:eastAsia="ru-RU"/>
        </w:rPr>
        <w:t>(одружений (заміжня), неодружений  (незаміжня), розлучений(а)</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5. Сукупний прибуток громадянина (заявника) та осіб, які зареєстровані (проживають) у житловому приміщенні / будинку, квартирі (на місяць)</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__________________________________________________грн _______коп.</w:t>
      </w:r>
    </w:p>
    <w:p>
      <w:pPr>
        <w:pStyle w:val="Normal"/>
        <w:spacing w:lineRule="auto" w:line="240" w:before="0" w:after="0"/>
        <w:jc w:val="center"/>
        <w:rPr>
          <w:rFonts w:ascii="Times New Roman" w:hAnsi="Times New Roman" w:eastAsia="Times New Roman" w:cs="Times New Roman"/>
          <w:color w:val="000000"/>
          <w:sz w:val="20"/>
          <w:szCs w:val="20"/>
          <w:lang w:val="uk-UA" w:eastAsia="ru-RU"/>
        </w:rPr>
      </w:pPr>
      <w:r>
        <w:rPr>
          <w:rFonts w:eastAsia="Times New Roman" w:cs="Times New Roman" w:ascii="Times New Roman" w:hAnsi="Times New Roman"/>
          <w:color w:val="000000"/>
          <w:sz w:val="20"/>
          <w:szCs w:val="20"/>
          <w:lang w:val="uk-UA" w:eastAsia="ru-RU"/>
        </w:rPr>
        <w:t>(вказується загальна сума всіх видів доходів громадянина (заявника) та членів домогосподарства)</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5.1. Розмір доходу заявника (на місяць)</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 грн ______ коп.</w:t>
      </w:r>
    </w:p>
    <w:p>
      <w:pPr>
        <w:pStyle w:val="Normal"/>
        <w:spacing w:lineRule="auto" w:line="240" w:before="0" w:after="0"/>
        <w:jc w:val="center"/>
        <w:rPr>
          <w:rFonts w:ascii="Times New Roman" w:hAnsi="Times New Roman" w:eastAsia="Times New Roman" w:cs="Times New Roman"/>
          <w:color w:val="000000"/>
          <w:sz w:val="20"/>
          <w:szCs w:val="20"/>
          <w:lang w:val="uk-UA" w:eastAsia="ru-RU"/>
        </w:rPr>
      </w:pPr>
      <w:r>
        <w:rPr>
          <w:rFonts w:eastAsia="Times New Roman" w:cs="Times New Roman" w:ascii="Times New Roman" w:hAnsi="Times New Roman"/>
          <w:color w:val="000000"/>
          <w:sz w:val="20"/>
          <w:szCs w:val="20"/>
          <w:lang w:val="uk-UA" w:eastAsia="ru-RU"/>
        </w:rPr>
        <w:t>(вказується загальна сума всіх видів доходів громадянина (заявника)</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5.2. Заявник: </w:t>
      </w:r>
      <w:r>
        <w:rPr>
          <w:rFonts w:eastAsia="Times New Roman" w:cs="Times New Roman" w:ascii="Times New Roman" w:hAnsi="Times New Roman"/>
          <w:color w:val="000000"/>
          <w:sz w:val="24"/>
          <w:szCs w:val="24"/>
          <w:u w:val="single"/>
          <w:lang w:val="uk-UA" w:eastAsia="ru-RU"/>
        </w:rPr>
        <w:t>не має жодних доходів або встановити джерело доходів неможливо</w:t>
      </w:r>
      <w:r>
        <w:rPr>
          <w:rFonts w:eastAsia="Times New Roman" w:cs="Times New Roman" w:ascii="Times New Roman" w:hAnsi="Times New Roman"/>
          <w:color w:val="000000"/>
          <w:sz w:val="24"/>
          <w:szCs w:val="24"/>
          <w:lang w:val="uk-UA" w:eastAsia="ru-RU"/>
        </w:rPr>
        <w:t xml:space="preserve"> (вказати причину відсутності доходу)</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6. Інформація про членів сім’ї (дружина, чоловік, діти) та інших осіб, які зареєстровані / незареєстровані (фактично проживають / не проживають) разом із заявником. </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6.1. Члени сім’ї (дружина, чоловік, діти) та інші особи, які фактично проживають (зареєстровані або незареєстровані) у житловому приміщенні / будинку та які проживають окремо:</w:t>
      </w:r>
    </w:p>
    <w:tbl>
      <w:tblPr>
        <w:tblpPr w:vertAnchor="text" w:horzAnchor="text" w:leftFromText="180" w:rightFromText="180" w:tblpX="98" w:tblpY="1"/>
        <w:tblW w:w="9525" w:type="dxa"/>
        <w:jc w:val="start"/>
        <w:tblInd w:w="-7" w:type="dxa"/>
        <w:tblLayout w:type="fixed"/>
        <w:tblCellMar>
          <w:top w:w="0" w:type="dxa"/>
          <w:start w:w="108" w:type="dxa"/>
          <w:bottom w:w="0" w:type="dxa"/>
          <w:end w:w="108" w:type="dxa"/>
        </w:tblCellMar>
        <w:tblLook w:val="0000" w:firstRow="0" w:noVBand="0" w:lastRow="0" w:firstColumn="0" w:lastColumn="0" w:noHBand="0"/>
      </w:tblPr>
      <w:tblGrid>
        <w:gridCol w:w="2054"/>
        <w:gridCol w:w="1306"/>
        <w:gridCol w:w="1319"/>
        <w:gridCol w:w="1336"/>
        <w:gridCol w:w="2025"/>
        <w:gridCol w:w="1485"/>
      </w:tblGrid>
      <w:tr>
        <w:trPr/>
        <w:tc>
          <w:tcPr>
            <w:tcW w:w="2054"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0"/>
              <w:jc w:val="center"/>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Прізвище, власне ім’я та по батькові</w:t>
            </w:r>
          </w:p>
        </w:tc>
        <w:tc>
          <w:tcPr>
            <w:tcW w:w="1306"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0"/>
              <w:jc w:val="center"/>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Ступінь</w:t>
            </w:r>
          </w:p>
          <w:p>
            <w:pPr>
              <w:pStyle w:val="Normal"/>
              <w:spacing w:lineRule="auto" w:line="240" w:before="0" w:after="0"/>
              <w:jc w:val="center"/>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родинного зв’язку</w:t>
            </w:r>
          </w:p>
        </w:tc>
        <w:tc>
          <w:tcPr>
            <w:tcW w:w="1319"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0"/>
              <w:jc w:val="center"/>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Рік  народження</w:t>
            </w:r>
          </w:p>
        </w:tc>
        <w:tc>
          <w:tcPr>
            <w:tcW w:w="1336"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0"/>
              <w:jc w:val="center"/>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Соціальний статус (категорія)</w:t>
            </w:r>
          </w:p>
        </w:tc>
        <w:tc>
          <w:tcPr>
            <w:tcW w:w="2025" w:type="dxa"/>
            <w:tcBorders>
              <w:top w:val="single" w:sz="6" w:space="0" w:color="000000"/>
              <w:start w:val="single" w:sz="6" w:space="0" w:color="000000"/>
              <w:bottom w:val="single" w:sz="6"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Розмір середньомісячного доходу</w:t>
            </w:r>
          </w:p>
          <w:p>
            <w:pPr>
              <w:pStyle w:val="Normal"/>
              <w:spacing w:lineRule="auto" w:line="240" w:before="0" w:after="0"/>
              <w:jc w:val="center"/>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(вказується загальна сума усіх видів доходу)</w:t>
            </w:r>
          </w:p>
        </w:tc>
        <w:tc>
          <w:tcPr>
            <w:tcW w:w="1485" w:type="dxa"/>
            <w:tcBorders>
              <w:top w:val="single" w:sz="6" w:space="0" w:color="000000"/>
              <w:start w:val="single" w:sz="4" w:space="0" w:color="000000"/>
              <w:bottom w:val="single" w:sz="6" w:space="0" w:color="000000"/>
              <w:end w:val="single" w:sz="6" w:space="0" w:color="000000"/>
            </w:tcBorders>
            <w:vAlign w:val="center"/>
          </w:tcPr>
          <w:p>
            <w:pPr>
              <w:pStyle w:val="Normal"/>
              <w:spacing w:lineRule="auto" w:line="240" w:before="0" w:after="0"/>
              <w:jc w:val="center"/>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Місце проживання/ перебування</w:t>
            </w:r>
          </w:p>
          <w:p>
            <w:pPr>
              <w:pStyle w:val="Normal"/>
              <w:spacing w:lineRule="auto" w:line="240" w:before="0" w:after="0"/>
              <w:jc w:val="center"/>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(реєстрація)</w:t>
            </w:r>
          </w:p>
        </w:tc>
      </w:tr>
      <w:tr>
        <w:trPr>
          <w:trHeight w:val="567" w:hRule="atLeast"/>
        </w:trPr>
        <w:tc>
          <w:tcPr>
            <w:tcW w:w="205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1.</w:t>
            </w:r>
          </w:p>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30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319"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33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2025" w:type="dxa"/>
            <w:tcBorders>
              <w:top w:val="single" w:sz="6" w:space="0" w:color="000000"/>
              <w:start w:val="single" w:sz="6" w:space="0" w:color="000000"/>
              <w:bottom w:val="single" w:sz="6" w:space="0" w:color="000000"/>
              <w:end w:val="single" w:sz="4"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485" w:type="dxa"/>
            <w:tcBorders>
              <w:top w:val="single" w:sz="6" w:space="0" w:color="000000"/>
              <w:start w:val="single" w:sz="4"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r>
      <w:tr>
        <w:trPr>
          <w:trHeight w:val="567" w:hRule="atLeast"/>
        </w:trPr>
        <w:tc>
          <w:tcPr>
            <w:tcW w:w="205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2.</w:t>
            </w:r>
          </w:p>
        </w:tc>
        <w:tc>
          <w:tcPr>
            <w:tcW w:w="130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319"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33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2025" w:type="dxa"/>
            <w:tcBorders>
              <w:top w:val="single" w:sz="6" w:space="0" w:color="000000"/>
              <w:start w:val="single" w:sz="6" w:space="0" w:color="000000"/>
              <w:bottom w:val="single" w:sz="6" w:space="0" w:color="000000"/>
              <w:end w:val="single" w:sz="4"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485" w:type="dxa"/>
            <w:tcBorders>
              <w:top w:val="single" w:sz="6" w:space="0" w:color="000000"/>
              <w:start w:val="single" w:sz="4"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r>
      <w:tr>
        <w:trPr>
          <w:trHeight w:val="567" w:hRule="atLeast"/>
        </w:trPr>
        <w:tc>
          <w:tcPr>
            <w:tcW w:w="205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3.</w:t>
            </w:r>
          </w:p>
        </w:tc>
        <w:tc>
          <w:tcPr>
            <w:tcW w:w="130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319"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33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2025" w:type="dxa"/>
            <w:tcBorders>
              <w:top w:val="single" w:sz="6" w:space="0" w:color="000000"/>
              <w:start w:val="single" w:sz="6" w:space="0" w:color="000000"/>
              <w:bottom w:val="single" w:sz="6" w:space="0" w:color="000000"/>
              <w:end w:val="single" w:sz="4"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485" w:type="dxa"/>
            <w:tcBorders>
              <w:top w:val="single" w:sz="6" w:space="0" w:color="000000"/>
              <w:start w:val="single" w:sz="4"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r>
      <w:tr>
        <w:trPr>
          <w:trHeight w:val="567" w:hRule="atLeast"/>
        </w:trPr>
        <w:tc>
          <w:tcPr>
            <w:tcW w:w="205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4.</w:t>
            </w:r>
          </w:p>
        </w:tc>
        <w:tc>
          <w:tcPr>
            <w:tcW w:w="130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319"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33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2025" w:type="dxa"/>
            <w:tcBorders>
              <w:top w:val="single" w:sz="6" w:space="0" w:color="000000"/>
              <w:start w:val="single" w:sz="6" w:space="0" w:color="000000"/>
              <w:bottom w:val="single" w:sz="6" w:space="0" w:color="000000"/>
              <w:end w:val="single" w:sz="4"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485" w:type="dxa"/>
            <w:tcBorders>
              <w:top w:val="single" w:sz="6" w:space="0" w:color="000000"/>
              <w:start w:val="single" w:sz="4"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r>
      <w:tr>
        <w:trPr>
          <w:trHeight w:val="567" w:hRule="atLeast"/>
        </w:trPr>
        <w:tc>
          <w:tcPr>
            <w:tcW w:w="205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5.</w:t>
            </w:r>
          </w:p>
        </w:tc>
        <w:tc>
          <w:tcPr>
            <w:tcW w:w="130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319"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33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2025" w:type="dxa"/>
            <w:tcBorders>
              <w:top w:val="single" w:sz="6" w:space="0" w:color="000000"/>
              <w:start w:val="single" w:sz="6" w:space="0" w:color="000000"/>
              <w:bottom w:val="single" w:sz="6" w:space="0" w:color="000000"/>
              <w:end w:val="single" w:sz="4"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c>
          <w:tcPr>
            <w:tcW w:w="1485" w:type="dxa"/>
            <w:tcBorders>
              <w:top w:val="single" w:sz="6" w:space="0" w:color="000000"/>
              <w:start w:val="single" w:sz="4" w:space="0" w:color="000000"/>
              <w:bottom w:val="single" w:sz="6" w:space="0" w:color="000000"/>
              <w:end w:val="single" w:sz="6" w:space="0" w:color="000000"/>
            </w:tcBorders>
          </w:tcPr>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tc>
      </w:tr>
    </w:tbl>
    <w:p>
      <w:pPr>
        <w:pStyle w:val="Normal"/>
        <w:spacing w:lineRule="auto" w:line="240" w:before="0" w:after="0"/>
        <w:jc w:val="both"/>
        <w:rPr>
          <w:rFonts w:ascii="Times New Roman" w:hAnsi="Times New Roman" w:eastAsia="Times New Roman" w:cs="Times New Roman"/>
          <w:color w:val="000000"/>
          <w:sz w:val="24"/>
          <w:szCs w:val="24"/>
          <w:lang w:val="uk-UA" w:eastAsia="ru-RU"/>
        </w:rPr>
      </w:pPr>
      <w:r/>
      <w:r>
        <w:rPr>
          <w:rFonts w:eastAsia="Times New Roman" w:cs="Times New Roman" w:ascii="Times New Roman" w:hAnsi="Times New Roman"/>
          <w:color w:val="000000"/>
          <w:sz w:val="24"/>
          <w:szCs w:val="24"/>
          <w:lang w:val="uk-UA" w:eastAsia="ru-RU"/>
        </w:rPr>
        <w:t>Додаткова інформація про осіб, які зареєстровані, але фактично не проживають у житловому приміщенні / будинку, квартирі:</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________________________________________________________________________________________________________________________________________________________________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________________________________________________________________________________________________________________________________________________________________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Додаткова інформація про повнолітніх дітей, які мешкають окремо:</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________________________________________________________________________________________________________________________________________________________________ </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7. Загальна характеристика житлового приміщення / будинку, квартири заявника. </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7.1. Умови проживання (необхідно підкреслити): квартира державна (ізольована, комунальна), кооперативна, приватизована, неприватизована, поверх ____, кількість кімнат _______; приватний будинок, кількість поверхів будинку ___, кількість кімнат ____; інше житлове  приміщення ___________________________________.   </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7.2. Наявні комунальні зручності (необхідно підкреслити): ванна, санвузол, опалення (центральне, пічне, індивідуальне газове), центральне водопостачання, колодязь / колонка, ліфт, без комунальних зручностей, інше  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7.3. Узагальнена оцінка матеріальної забезпеченості громадянина (заявника) (необхідно підкреслити): висока, середня, низька.</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7.4. Інформація про нерухоме майно, транспортні засоби та депозитні рахунки у банках заявника та членів родин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7.5. Інформація про витрати на придбання майна або товарів на суму, що перевищує 50 000 (п’ятдесят тисяч) грн, які здійснені протягом 12 (дванадцяти) місяців перед зверненням за призначенням адресної допомоги заявника та членів родини</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_______________________________________________________________________________________________________________________________________________________________________________________________________________________________________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8. На момент обстеження матеріально-побутових умов проживання заявник має додаткову потребу</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_______________________________________________________________________________________________________________________________________________________________________________________________________________________________________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9. Інформація про користування заявником соціальними послугами та іншими видами допомог. </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9.1. Інформація про види та обсяги отриманих соціальних послуг та інших видів адресних допомог у 20 ____ році </w:t>
      </w:r>
    </w:p>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інші види послуг: 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________________________________________________________________________________________________________________________________________________________________</w:t>
      </w:r>
    </w:p>
    <w:p>
      <w:pPr>
        <w:pStyle w:val="Normal"/>
        <w:pBdr/>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адресна допомога:________________________________________________________________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________________________________________________________________________________________________________________________________________________________________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b/>
          <w:color w:val="000000"/>
          <w:sz w:val="24"/>
          <w:szCs w:val="24"/>
          <w:lang w:val="uk-UA" w:eastAsia="ru-RU"/>
        </w:rPr>
      </w:pPr>
      <w:r>
        <w:rPr>
          <w:rFonts w:eastAsia="Times New Roman" w:cs="Times New Roman" w:ascii="Times New Roman" w:hAnsi="Times New Roman"/>
          <w:b/>
          <w:color w:val="000000"/>
          <w:sz w:val="24"/>
          <w:szCs w:val="24"/>
          <w:lang w:val="uk-UA" w:eastAsia="ru-RU"/>
        </w:rPr>
      </w:r>
    </w:p>
    <w:p>
      <w:pPr>
        <w:pStyle w:val="Normal"/>
        <w:spacing w:lineRule="auto" w:line="240" w:before="0" w:after="0"/>
        <w:jc w:val="both"/>
        <w:rPr>
          <w:rFonts w:ascii="Times New Roman" w:hAnsi="Times New Roman" w:eastAsia="Times New Roman" w:cs="Times New Roman"/>
          <w:b/>
          <w:color w:val="000000"/>
          <w:sz w:val="24"/>
          <w:szCs w:val="24"/>
          <w:lang w:val="uk-UA" w:eastAsia="ru-RU"/>
        </w:rPr>
      </w:pPr>
      <w:r>
        <w:rPr>
          <w:rFonts w:eastAsia="Times New Roman" w:cs="Times New Roman" w:ascii="Times New Roman" w:hAnsi="Times New Roman"/>
          <w:b/>
          <w:color w:val="000000"/>
          <w:sz w:val="24"/>
          <w:szCs w:val="24"/>
          <w:lang w:val="uk-UA" w:eastAsia="ru-RU"/>
        </w:rPr>
        <w:t xml:space="preserve">Відмітка про ознайомлення заявника з результатом проведеного обстеження матеріально-побутових умов проживання.  </w:t>
      </w:r>
    </w:p>
    <w:p>
      <w:pPr>
        <w:pStyle w:val="Normal"/>
        <w:spacing w:lineRule="auto" w:line="240" w:before="0" w:after="0"/>
        <w:jc w:val="both"/>
        <w:rPr>
          <w:rFonts w:ascii="Times New Roman" w:hAnsi="Times New Roman" w:eastAsia="Times New Roman" w:cs="Times New Roman"/>
          <w:b/>
          <w:color w:val="000000"/>
          <w:sz w:val="24"/>
          <w:szCs w:val="24"/>
          <w:lang w:val="uk-UA" w:eastAsia="ru-RU"/>
        </w:rPr>
      </w:pPr>
      <w:r>
        <w:rPr>
          <w:rFonts w:eastAsia="Times New Roman" w:cs="Times New Roman" w:ascii="Times New Roman" w:hAnsi="Times New Roman"/>
          <w:b/>
          <w:color w:val="000000"/>
          <w:sz w:val="24"/>
          <w:szCs w:val="24"/>
          <w:lang w:val="uk-UA" w:eastAsia="ru-RU"/>
        </w:rPr>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 актом ознайомлений(на)</w:t>
      </w:r>
    </w:p>
    <w:p>
      <w:pPr>
        <w:pStyle w:val="Normal"/>
        <w:spacing w:lineRule="auto" w:line="240" w:before="0" w:after="0"/>
        <w:jc w:val="center"/>
        <w:rPr>
          <w:rFonts w:ascii="Times New Roman" w:hAnsi="Times New Roman" w:eastAsia="Times New Roman" w:cs="Times New Roman"/>
          <w:color w:val="000000"/>
          <w:sz w:val="18"/>
          <w:szCs w:val="18"/>
          <w:lang w:val="uk-UA" w:eastAsia="ru-RU"/>
        </w:rPr>
      </w:pPr>
      <w:r>
        <w:rPr>
          <w:rFonts w:eastAsia="Times New Roman" w:cs="Times New Roman" w:ascii="Times New Roman" w:hAnsi="Times New Roman"/>
          <w:color w:val="000000"/>
          <w:sz w:val="24"/>
          <w:szCs w:val="24"/>
          <w:lang w:val="uk-UA" w:eastAsia="ru-RU"/>
        </w:rPr>
        <w:t xml:space="preserve">_____________________________________________________________________________ </w:t>
      </w:r>
      <w:r>
        <w:rPr>
          <w:rFonts w:eastAsia="Times New Roman" w:cs="Times New Roman" w:ascii="Times New Roman" w:hAnsi="Times New Roman"/>
          <w:color w:val="000000"/>
          <w:sz w:val="18"/>
          <w:szCs w:val="18"/>
          <w:lang w:val="uk-UA" w:eastAsia="ru-RU"/>
        </w:rPr>
        <w:t>(погоджуюся, не погоджуюся, маю окрему думку)</w:t>
      </w:r>
    </w:p>
    <w:p>
      <w:pPr>
        <w:pStyle w:val="Normal"/>
        <w:spacing w:lineRule="auto" w:line="240" w:before="0" w:after="0"/>
        <w:jc w:val="center"/>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 актом ознайомлений(на)</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__________________________________________________________________</w:t>
      </w:r>
    </w:p>
    <w:p>
      <w:pPr>
        <w:pStyle w:val="Normal"/>
        <w:spacing w:lineRule="auto" w:line="240" w:before="0" w:after="0"/>
        <w:jc w:val="both"/>
        <w:rPr>
          <w:rFonts w:ascii="Times New Roman" w:hAnsi="Times New Roman" w:eastAsia="Times New Roman" w:cs="Times New Roman"/>
          <w:color w:val="000000"/>
          <w:sz w:val="20"/>
          <w:szCs w:val="20"/>
          <w:lang w:val="uk-UA" w:eastAsia="ru-RU"/>
        </w:rPr>
      </w:pPr>
      <w:r>
        <w:rPr>
          <w:rFonts w:eastAsia="Times New Roman" w:cs="Times New Roman" w:ascii="Times New Roman" w:hAnsi="Times New Roman"/>
          <w:color w:val="000000"/>
          <w:sz w:val="20"/>
          <w:szCs w:val="20"/>
          <w:lang w:val="uk-UA" w:eastAsia="ru-RU"/>
        </w:rPr>
        <w:t xml:space="preserve">(у виняткових випадках запис оформлює працівник, який проводив обстеження, або член сім’ї заявника) </w:t>
      </w:r>
    </w:p>
    <w:p>
      <w:pPr>
        <w:pStyle w:val="Normal"/>
        <w:spacing w:lineRule="auto" w:line="240" w:before="0" w:after="0"/>
        <w:jc w:val="both"/>
        <w:rPr>
          <w:rFonts w:ascii="Times New Roman" w:hAnsi="Times New Roman" w:eastAsia="Times New Roman" w:cs="Times New Roman"/>
          <w:color w:val="000000"/>
          <w:sz w:val="20"/>
          <w:szCs w:val="20"/>
          <w:lang w:val="uk-UA" w:eastAsia="ru-RU"/>
        </w:rPr>
      </w:pPr>
      <w:r>
        <w:rPr>
          <w:rFonts w:eastAsia="Times New Roman" w:cs="Times New Roman" w:ascii="Times New Roman" w:hAnsi="Times New Roman"/>
          <w:color w:val="000000"/>
          <w:sz w:val="20"/>
          <w:szCs w:val="20"/>
          <w:lang w:val="uk-UA" w:eastAsia="ru-RU"/>
        </w:rPr>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_____________________       _____________                   «______» ___________20__  року</w:t>
      </w:r>
    </w:p>
    <w:p>
      <w:pPr>
        <w:pStyle w:val="Normal"/>
        <w:spacing w:lineRule="auto" w:line="240" w:before="0" w:after="0"/>
        <w:ind w:start="284"/>
        <w:jc w:val="both"/>
        <w:rPr>
          <w:rFonts w:ascii="Times New Roman" w:hAnsi="Times New Roman" w:eastAsia="Times New Roman" w:cs="Times New Roman"/>
          <w:color w:val="000000"/>
          <w:sz w:val="20"/>
          <w:szCs w:val="20"/>
          <w:lang w:val="uk-UA" w:eastAsia="ru-RU"/>
        </w:rPr>
      </w:pPr>
      <w:r>
        <w:rPr>
          <w:rFonts w:eastAsia="Times New Roman" w:cs="Times New Roman" w:ascii="Times New Roman" w:hAnsi="Times New Roman"/>
          <w:color w:val="000000"/>
          <w:sz w:val="20"/>
          <w:szCs w:val="20"/>
          <w:lang w:val="uk-UA" w:eastAsia="ru-RU"/>
        </w:rPr>
        <w:t>(прізвище, власне ім'я</w:t>
        <w:tab/>
        <w:t xml:space="preserve">        ( підпис)                                               (число, місяць, рік)</w:t>
      </w:r>
    </w:p>
    <w:p>
      <w:pPr>
        <w:pStyle w:val="Normal"/>
        <w:spacing w:lineRule="auto" w:line="240" w:before="0" w:after="0"/>
        <w:ind w:start="284"/>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0"/>
          <w:szCs w:val="20"/>
          <w:lang w:val="uk-UA" w:eastAsia="ru-RU"/>
        </w:rPr>
        <w:t xml:space="preserve">      </w:t>
      </w:r>
      <w:r>
        <w:rPr>
          <w:rFonts w:eastAsia="Times New Roman" w:cs="Times New Roman" w:ascii="Times New Roman" w:hAnsi="Times New Roman"/>
          <w:color w:val="000000"/>
          <w:sz w:val="20"/>
          <w:szCs w:val="20"/>
          <w:lang w:val="uk-UA" w:eastAsia="ru-RU"/>
        </w:rPr>
        <w:t>та по батькові</w:t>
      </w:r>
      <w:r>
        <w:rPr>
          <w:rFonts w:eastAsia="Times New Roman" w:cs="Times New Roman" w:ascii="Times New Roman" w:hAnsi="Times New Roman"/>
          <w:color w:val="000000"/>
          <w:sz w:val="24"/>
          <w:szCs w:val="24"/>
          <w:lang w:val="uk-UA" w:eastAsia="ru-RU"/>
        </w:rPr>
        <w:t>)</w:t>
      </w:r>
    </w:p>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Підпис особи, яка  проводила обстеження:  </w:t>
      </w:r>
    </w:p>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         </w:t>
      </w:r>
      <w:r>
        <w:rPr>
          <w:rFonts w:eastAsia="Times New Roman" w:cs="Times New Roman" w:ascii="Times New Roman" w:hAnsi="Times New Roman"/>
          <w:color w:val="000000"/>
          <w:sz w:val="24"/>
          <w:szCs w:val="24"/>
          <w:lang w:val="uk-UA" w:eastAsia="ru-RU"/>
        </w:rPr>
        <w:t>_____________________       __________________                     ____________________</w:t>
      </w:r>
    </w:p>
    <w:p>
      <w:pPr>
        <w:pStyle w:val="Normal"/>
        <w:spacing w:lineRule="auto" w:line="240" w:before="0" w:after="0"/>
        <w:rPr>
          <w:rFonts w:ascii="Times New Roman" w:hAnsi="Times New Roman" w:eastAsia="Times New Roman" w:cs="Times New Roman"/>
          <w:color w:val="000000"/>
          <w:sz w:val="20"/>
          <w:szCs w:val="20"/>
          <w:lang w:val="uk-UA" w:eastAsia="ru-RU"/>
        </w:rPr>
      </w:pPr>
      <w:r>
        <w:rPr>
          <w:rFonts w:eastAsia="Times New Roman" w:cs="Times New Roman" w:ascii="Times New Roman" w:hAnsi="Times New Roman"/>
          <w:color w:val="000000"/>
          <w:sz w:val="20"/>
          <w:szCs w:val="20"/>
          <w:lang w:val="uk-UA" w:eastAsia="ru-RU"/>
        </w:rPr>
        <w:t xml:space="preserve">                 </w:t>
      </w:r>
      <w:r>
        <w:rPr>
          <w:rFonts w:eastAsia="Times New Roman" w:cs="Times New Roman" w:ascii="Times New Roman" w:hAnsi="Times New Roman"/>
          <w:color w:val="000000"/>
          <w:sz w:val="20"/>
          <w:szCs w:val="20"/>
          <w:lang w:val="uk-UA" w:eastAsia="ru-RU"/>
        </w:rPr>
        <w:t>(посада)                                            (підпис)                                                     (власне ім’я, прізвище)</w:t>
      </w:r>
    </w:p>
    <w:p>
      <w:pPr>
        <w:pStyle w:val="Normal"/>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color w:val="000000"/>
          <w:sz w:val="24"/>
          <w:szCs w:val="24"/>
          <w:lang w:val="uk-UA" w:eastAsia="ru-RU"/>
        </w:rPr>
        <w:t xml:space="preserve">   </w:t>
      </w:r>
      <w:r>
        <w:rPr>
          <w:rFonts w:eastAsia="Times New Roman" w:cs="Times New Roman" w:ascii="Times New Roman" w:hAnsi="Times New Roman"/>
          <w:color w:val="000000"/>
          <w:sz w:val="18"/>
          <w:szCs w:val="18"/>
          <w:lang w:val="uk-UA" w:eastAsia="ru-RU"/>
        </w:rPr>
        <w:t>МП</w:t>
      </w:r>
    </w:p>
    <w:sectPr>
      <w:type w:val="nextPage"/>
      <w:pgSz w:w="11906" w:h="16838"/>
      <w:pgMar w:left="1701" w:right="567" w:gutter="0" w:header="0" w:top="1134" w:footer="0" w:bottom="99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Liberation Sans">
    <w:altName w:val="Arial"/>
    <w:charset w:val="cc" w:characterSet="windows-1251"/>
    <w:family w:val="swiss"/>
    <w:pitch w:val="variable"/>
  </w:font>
  <w:font w:name="Times New Roman">
    <w:charset w:val="cc" w:characterSet="windows-125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uk-UA"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Покажчик"/>
    <w:basedOn w:val="Normal"/>
    <w:qFormat/>
    <w:pPr>
      <w:suppressLineNumbers/>
    </w:pPr>
    <w:rPr>
      <w:rFonts w:cs="Arial"/>
    </w:rPr>
  </w:style>
  <w:style w:type="paragraph" w:styleId="NoSpacing">
    <w:name w:val="No Spacing"/>
    <w:uiPriority w:val="1"/>
    <w:qFormat/>
    <w:rsid w:val="00007ce6"/>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uk-UA" w:eastAsia="en-US" w:bidi="ar-SA"/>
    </w:rPr>
  </w:style>
  <w:style w:type="paragraph" w:styleId="ListParagraph">
    <w:name w:val="List Paragraph"/>
    <w:basedOn w:val="Normal"/>
    <w:uiPriority w:val="34"/>
    <w:qFormat/>
    <w:rsid w:val="005a1976"/>
    <w:pPr>
      <w:spacing w:before="0" w:after="160"/>
      <w:ind w:start="720"/>
      <w:contextualSpacing/>
    </w:pPr>
    <w:rPr/>
  </w:style>
  <w:style w:type="paragraph" w:styleId="Style16">
    <w:name w:val="Вміст рамки"/>
    <w:basedOn w:val="Normal"/>
    <w:qFormat/>
    <w:pPr/>
    <w:rPr/>
  </w:style>
  <w:style w:type="numbering" w:styleId="Style17"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ozdilnianskahromada.gov.ua/documents/376810-pro-zatverdzennia-polozennia-pro-poriadok-nadannia-materialnoyi-dopomogi-meskanciam-rozdilnianskoyi-miskoyi-teritorialnoyi-gr"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1251</TotalTime>
  <Application>LibreOffice/26.2.6.3$Windows_x86 LibreOffice_project/8221e31b3ac356a1623c672912a3d2b492f7e3d1</Application>
  <AppVersion>15.0000</AppVersion>
  <Pages>9</Pages>
  <Words>2736</Words>
  <Characters>22902</Characters>
  <CharactersWithSpaces>26673</CharactersWithSpaces>
  <Paragraphs>205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2026-09-21T19:22:00Z</dcterms:created>
  <dc:creator>Лёлик</dc:creator>
  <dc:description/>
  <dc:language>uk-UA</dc:language>
  <cp:lastModifiedBy/>
  <dcterms:modified xsi:type="dcterms:W3CDTF">2026-11-03T14:20:46Z</dcterms:modified>
  <cp:revision>68</cp:revision>
  <dc:subject/>
  <dc:title/>
</cp:coreProperties>
</file>

<file path=docProps/custom.xml><?xml version="1.0" encoding="utf-8"?>
<Properties xmlns="http://schemas.openxmlformats.org/officeDocument/2006/custom-properties" xmlns:vt="http://schemas.openxmlformats.org/officeDocument/2006/docPropsVTypes"/>
</file>