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5BF2" w14:textId="77777777" w:rsidR="002C1865" w:rsidRDefault="002C1865">
      <w:pPr>
        <w:keepNext/>
        <w:pBdr>
          <w:top w:val="nil"/>
          <w:left w:val="nil"/>
          <w:bottom w:val="nil"/>
          <w:right w:val="nil"/>
          <w:between w:val="nil"/>
        </w:pBdr>
        <w:spacing w:line="229" w:lineRule="auto"/>
        <w:ind w:left="5102"/>
        <w:rPr>
          <w:rFonts w:ascii="Times New Roman" w:eastAsia="Times New Roman" w:hAnsi="Times New Roman" w:cs="Times New Roman"/>
          <w:b/>
          <w:color w:val="000000"/>
          <w:sz w:val="24"/>
          <w:szCs w:val="24"/>
        </w:rPr>
      </w:pPr>
    </w:p>
    <w:p w14:paraId="7F86D3B8" w14:textId="38A2A2A5" w:rsidR="00BB369A" w:rsidRDefault="00BD5C92">
      <w:pPr>
        <w:keepNext/>
        <w:pBdr>
          <w:top w:val="nil"/>
          <w:left w:val="nil"/>
          <w:bottom w:val="nil"/>
          <w:right w:val="nil"/>
          <w:between w:val="nil"/>
        </w:pBdr>
        <w:spacing w:line="229" w:lineRule="auto"/>
        <w:ind w:left="5102"/>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Додаток №  </w:t>
      </w:r>
      <w:r>
        <w:rPr>
          <w:rFonts w:ascii="Times New Roman" w:eastAsia="Times New Roman" w:hAnsi="Times New Roman" w:cs="Times New Roman"/>
          <w:b/>
          <w:sz w:val="24"/>
          <w:szCs w:val="24"/>
        </w:rPr>
        <w:t>1</w:t>
      </w:r>
      <w:r>
        <w:rPr>
          <w:rFonts w:ascii="Times New Roman" w:eastAsia="Times New Roman" w:hAnsi="Times New Roman" w:cs="Times New Roman"/>
          <w:color w:val="000000"/>
        </w:rPr>
        <w:t xml:space="preserve">                                                                                                     </w:t>
      </w:r>
    </w:p>
    <w:p w14:paraId="7275437C" w14:textId="3A07736E" w:rsidR="00BB369A" w:rsidRDefault="00BD5C92">
      <w:pPr>
        <w:pBdr>
          <w:top w:val="nil"/>
          <w:left w:val="nil"/>
          <w:bottom w:val="nil"/>
          <w:right w:val="nil"/>
          <w:between w:val="nil"/>
        </w:pBdr>
        <w:ind w:left="510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до рішення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сесії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скликання Коцюбинської селищної ради  №</w:t>
      </w:r>
      <w:r w:rsidR="008F3F0B">
        <w:rPr>
          <w:rFonts w:ascii="Times New Roman" w:eastAsia="Times New Roman" w:hAnsi="Times New Roman" w:cs="Times New Roman"/>
          <w:color w:val="000000"/>
          <w:sz w:val="22"/>
          <w:szCs w:val="22"/>
        </w:rPr>
        <w:t>_______</w:t>
      </w:r>
      <w:r w:rsidR="009124FF" w:rsidRPr="009124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від </w:t>
      </w:r>
      <w:r w:rsidR="008F3F0B">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w:t>
      </w:r>
      <w:r w:rsidR="004D51BB">
        <w:rPr>
          <w:rFonts w:ascii="Times New Roman" w:eastAsia="Times New Roman" w:hAnsi="Times New Roman" w:cs="Times New Roman"/>
          <w:color w:val="000000"/>
          <w:sz w:val="22"/>
          <w:szCs w:val="22"/>
        </w:rPr>
        <w:t>_______</w:t>
      </w:r>
      <w:r>
        <w:rPr>
          <w:rFonts w:ascii="Times New Roman" w:eastAsia="Times New Roman" w:hAnsi="Times New Roman" w:cs="Times New Roman"/>
          <w:color w:val="000000"/>
          <w:sz w:val="22"/>
          <w:szCs w:val="22"/>
        </w:rPr>
        <w:t xml:space="preserve"> року </w:t>
      </w:r>
    </w:p>
    <w:p w14:paraId="25C214B6" w14:textId="77777777" w:rsidR="004D51BB" w:rsidRDefault="004D51BB">
      <w:pPr>
        <w:pBdr>
          <w:top w:val="nil"/>
          <w:left w:val="nil"/>
          <w:bottom w:val="nil"/>
          <w:right w:val="nil"/>
          <w:between w:val="nil"/>
        </w:pBdr>
        <w:ind w:left="5102"/>
        <w:rPr>
          <w:rFonts w:ascii="Times New Roman" w:eastAsia="Times New Roman" w:hAnsi="Times New Roman" w:cs="Times New Roman"/>
          <w:color w:val="000000"/>
          <w:sz w:val="22"/>
          <w:szCs w:val="22"/>
        </w:rPr>
      </w:pPr>
    </w:p>
    <w:p w14:paraId="1D8D8126" w14:textId="4E71076A" w:rsidR="00BB369A"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ПРОГРАМА</w:t>
      </w:r>
    </w:p>
    <w:p w14:paraId="61364493" w14:textId="77777777" w:rsidR="00CF163F" w:rsidRPr="004D51BB" w:rsidRDefault="00CF163F">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11F058B" w14:textId="77777777" w:rsidR="004D51BB" w:rsidRPr="004D51BB"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 xml:space="preserve">«БЛАГОУСТРІЙ СЕЛИЩА КОЦЮБИНСЬКЕ» </w:t>
      </w:r>
    </w:p>
    <w:p w14:paraId="58A04115" w14:textId="42013678" w:rsidR="00BB369A" w:rsidRPr="004D51BB" w:rsidRDefault="004D51BB">
      <w:pPr>
        <w:pBdr>
          <w:top w:val="nil"/>
          <w:left w:val="nil"/>
          <w:bottom w:val="nil"/>
          <w:right w:val="nil"/>
          <w:between w:val="nil"/>
        </w:pBdr>
        <w:jc w:val="center"/>
        <w:rPr>
          <w:rFonts w:ascii="Times New Roman" w:eastAsia="Times New Roman" w:hAnsi="Times New Roman" w:cs="Times New Roman"/>
          <w:color w:val="000000"/>
          <w:sz w:val="28"/>
          <w:szCs w:val="28"/>
        </w:rPr>
      </w:pPr>
      <w:r w:rsidRPr="004D51BB">
        <w:rPr>
          <w:rFonts w:ascii="Times New Roman" w:eastAsia="Times New Roman" w:hAnsi="Times New Roman" w:cs="Times New Roman"/>
          <w:b/>
          <w:color w:val="000000"/>
          <w:sz w:val="28"/>
          <w:szCs w:val="28"/>
        </w:rPr>
        <w:t xml:space="preserve">Коцюбинської селищної територіальної громади </w:t>
      </w:r>
      <w:r w:rsidR="00BD5C92" w:rsidRPr="004D51BB">
        <w:rPr>
          <w:rFonts w:ascii="Times New Roman" w:eastAsia="Times New Roman" w:hAnsi="Times New Roman" w:cs="Times New Roman"/>
          <w:b/>
          <w:color w:val="000000"/>
          <w:sz w:val="28"/>
          <w:szCs w:val="28"/>
        </w:rPr>
        <w:t>на 202</w:t>
      </w:r>
      <w:r w:rsidR="008110E5">
        <w:rPr>
          <w:rFonts w:ascii="Times New Roman" w:eastAsia="Times New Roman" w:hAnsi="Times New Roman" w:cs="Times New Roman"/>
          <w:b/>
          <w:color w:val="000000"/>
          <w:sz w:val="28"/>
          <w:szCs w:val="28"/>
        </w:rPr>
        <w:t>6</w:t>
      </w:r>
      <w:r w:rsidR="00BD5C92" w:rsidRPr="004D51BB">
        <w:rPr>
          <w:rFonts w:ascii="Times New Roman" w:eastAsia="Times New Roman" w:hAnsi="Times New Roman" w:cs="Times New Roman"/>
          <w:b/>
          <w:color w:val="000000"/>
          <w:sz w:val="28"/>
          <w:szCs w:val="28"/>
        </w:rPr>
        <w:t xml:space="preserve"> рік</w:t>
      </w:r>
    </w:p>
    <w:p w14:paraId="16ED97E6" w14:textId="77777777" w:rsidR="00BB369A" w:rsidRPr="004D51BB" w:rsidRDefault="00BD5C92">
      <w:pPr>
        <w:keepNext/>
        <w:pBdr>
          <w:top w:val="nil"/>
          <w:left w:val="nil"/>
          <w:bottom w:val="nil"/>
          <w:right w:val="nil"/>
          <w:between w:val="nil"/>
        </w:pBdr>
        <w:spacing w:before="240" w:after="60"/>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ПАСПОРТ</w:t>
      </w:r>
    </w:p>
    <w:p w14:paraId="68F20328" w14:textId="4AE40A24" w:rsidR="00BB369A" w:rsidRDefault="00BB369A">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2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4232"/>
        <w:gridCol w:w="5386"/>
      </w:tblGrid>
      <w:tr w:rsidR="00BB369A" w14:paraId="7514AA39" w14:textId="77777777">
        <w:trPr>
          <w:trHeight w:val="590"/>
        </w:trPr>
        <w:tc>
          <w:tcPr>
            <w:tcW w:w="696" w:type="dxa"/>
            <w:tcBorders>
              <w:top w:val="single" w:sz="4" w:space="0" w:color="000000"/>
              <w:left w:val="single" w:sz="4" w:space="0" w:color="000000"/>
              <w:bottom w:val="single" w:sz="4" w:space="0" w:color="000000"/>
              <w:right w:val="single" w:sz="4" w:space="0" w:color="000000"/>
            </w:tcBorders>
          </w:tcPr>
          <w:p w14:paraId="276FFECF"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32" w:type="dxa"/>
            <w:tcBorders>
              <w:top w:val="single" w:sz="4" w:space="0" w:color="000000"/>
              <w:left w:val="single" w:sz="4" w:space="0" w:color="000000"/>
              <w:bottom w:val="single" w:sz="4" w:space="0" w:color="000000"/>
              <w:right w:val="single" w:sz="4" w:space="0" w:color="000000"/>
            </w:tcBorders>
          </w:tcPr>
          <w:p w14:paraId="0E8F068C"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386" w:type="dxa"/>
            <w:tcBorders>
              <w:top w:val="single" w:sz="4" w:space="0" w:color="000000"/>
              <w:left w:val="single" w:sz="4" w:space="0" w:color="000000"/>
              <w:bottom w:val="single" w:sz="4" w:space="0" w:color="000000"/>
              <w:right w:val="single" w:sz="4" w:space="0" w:color="000000"/>
            </w:tcBorders>
          </w:tcPr>
          <w:p w14:paraId="1FFAD6F1" w14:textId="0AF9B86A"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«Благоустрій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tc>
      </w:tr>
      <w:tr w:rsidR="00BB369A" w14:paraId="5C60B13F" w14:textId="77777777">
        <w:trPr>
          <w:trHeight w:val="399"/>
        </w:trPr>
        <w:tc>
          <w:tcPr>
            <w:tcW w:w="696" w:type="dxa"/>
            <w:tcBorders>
              <w:top w:val="single" w:sz="4" w:space="0" w:color="000000"/>
              <w:left w:val="single" w:sz="4" w:space="0" w:color="000000"/>
              <w:bottom w:val="single" w:sz="4" w:space="0" w:color="000000"/>
              <w:right w:val="single" w:sz="4" w:space="0" w:color="000000"/>
            </w:tcBorders>
          </w:tcPr>
          <w:p w14:paraId="34D3424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32" w:type="dxa"/>
            <w:tcBorders>
              <w:top w:val="single" w:sz="4" w:space="0" w:color="000000"/>
              <w:left w:val="single" w:sz="4" w:space="0" w:color="000000"/>
              <w:bottom w:val="single" w:sz="4" w:space="0" w:color="000000"/>
              <w:right w:val="single" w:sz="4" w:space="0" w:color="000000"/>
            </w:tcBorders>
          </w:tcPr>
          <w:p w14:paraId="27A22AC2"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386" w:type="dxa"/>
            <w:tcBorders>
              <w:top w:val="single" w:sz="4" w:space="0" w:color="000000"/>
              <w:left w:val="single" w:sz="4" w:space="0" w:color="000000"/>
              <w:bottom w:val="single" w:sz="4" w:space="0" w:color="000000"/>
              <w:right w:val="single" w:sz="4" w:space="0" w:color="000000"/>
            </w:tcBorders>
          </w:tcPr>
          <w:p w14:paraId="134F183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p>
        </w:tc>
      </w:tr>
      <w:tr w:rsidR="00BB369A" w14:paraId="01E43899" w14:textId="77777777">
        <w:tc>
          <w:tcPr>
            <w:tcW w:w="696" w:type="dxa"/>
            <w:tcBorders>
              <w:top w:val="single" w:sz="4" w:space="0" w:color="000000"/>
              <w:left w:val="single" w:sz="4" w:space="0" w:color="000000"/>
              <w:bottom w:val="single" w:sz="4" w:space="0" w:color="000000"/>
              <w:right w:val="single" w:sz="4" w:space="0" w:color="000000"/>
            </w:tcBorders>
          </w:tcPr>
          <w:p w14:paraId="047CB1BB"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32" w:type="dxa"/>
            <w:tcBorders>
              <w:top w:val="single" w:sz="4" w:space="0" w:color="000000"/>
              <w:left w:val="single" w:sz="4" w:space="0" w:color="000000"/>
              <w:bottom w:val="single" w:sz="4" w:space="0" w:color="000000"/>
              <w:right w:val="single" w:sz="4" w:space="0" w:color="000000"/>
            </w:tcBorders>
          </w:tcPr>
          <w:p w14:paraId="3EBAFF5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tcPr>
          <w:p w14:paraId="26E387FA"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BB369A" w14:paraId="13ACE248" w14:textId="77777777">
        <w:tc>
          <w:tcPr>
            <w:tcW w:w="696" w:type="dxa"/>
            <w:tcBorders>
              <w:top w:val="single" w:sz="4" w:space="0" w:color="000000"/>
              <w:left w:val="single" w:sz="4" w:space="0" w:color="000000"/>
              <w:bottom w:val="single" w:sz="4" w:space="0" w:color="000000"/>
              <w:right w:val="single" w:sz="4" w:space="0" w:color="000000"/>
            </w:tcBorders>
          </w:tcPr>
          <w:p w14:paraId="2B5BF098"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232" w:type="dxa"/>
            <w:tcBorders>
              <w:top w:val="single" w:sz="4" w:space="0" w:color="000000"/>
              <w:left w:val="single" w:sz="4" w:space="0" w:color="000000"/>
              <w:bottom w:val="single" w:sz="4" w:space="0" w:color="000000"/>
              <w:right w:val="single" w:sz="4" w:space="0" w:color="000000"/>
            </w:tcBorders>
          </w:tcPr>
          <w:p w14:paraId="0129B4B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Співрозробники</w:t>
            </w:r>
            <w:proofErr w:type="spellEnd"/>
            <w:r>
              <w:rPr>
                <w:rFonts w:ascii="Times New Roman" w:eastAsia="Times New Roman" w:hAnsi="Times New Roman" w:cs="Times New Roman"/>
                <w:color w:val="000000"/>
                <w:sz w:val="24"/>
                <w:szCs w:val="24"/>
              </w:rPr>
              <w:t xml:space="preserve"> Програми</w:t>
            </w:r>
          </w:p>
        </w:tc>
        <w:tc>
          <w:tcPr>
            <w:tcW w:w="5386" w:type="dxa"/>
            <w:tcBorders>
              <w:top w:val="single" w:sz="4" w:space="0" w:color="000000"/>
              <w:left w:val="single" w:sz="4" w:space="0" w:color="000000"/>
              <w:bottom w:val="single" w:sz="4" w:space="0" w:color="000000"/>
              <w:right w:val="single" w:sz="4" w:space="0" w:color="000000"/>
            </w:tcBorders>
          </w:tcPr>
          <w:p w14:paraId="38078603"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Постійні комісії Коцюбинської селищної ради, УЖКГ «Біличі»</w:t>
            </w:r>
          </w:p>
        </w:tc>
      </w:tr>
      <w:tr w:rsidR="00BB369A" w14:paraId="40B20A5C" w14:textId="77777777">
        <w:tc>
          <w:tcPr>
            <w:tcW w:w="696" w:type="dxa"/>
            <w:tcBorders>
              <w:top w:val="single" w:sz="4" w:space="0" w:color="000000"/>
              <w:left w:val="single" w:sz="4" w:space="0" w:color="000000"/>
              <w:bottom w:val="single" w:sz="4" w:space="0" w:color="000000"/>
              <w:right w:val="single" w:sz="4" w:space="0" w:color="000000"/>
            </w:tcBorders>
          </w:tcPr>
          <w:p w14:paraId="6A71A42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32" w:type="dxa"/>
            <w:tcBorders>
              <w:top w:val="single" w:sz="4" w:space="0" w:color="000000"/>
              <w:left w:val="single" w:sz="4" w:space="0" w:color="000000"/>
              <w:bottom w:val="single" w:sz="4" w:space="0" w:color="000000"/>
              <w:right w:val="single" w:sz="4" w:space="0" w:color="000000"/>
            </w:tcBorders>
          </w:tcPr>
          <w:p w14:paraId="24B2FDE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386" w:type="dxa"/>
            <w:tcBorders>
              <w:top w:val="single" w:sz="4" w:space="0" w:color="000000"/>
              <w:left w:val="single" w:sz="4" w:space="0" w:color="000000"/>
              <w:bottom w:val="single" w:sz="4" w:space="0" w:color="000000"/>
              <w:right w:val="single" w:sz="4" w:space="0" w:color="000000"/>
            </w:tcBorders>
          </w:tcPr>
          <w:p w14:paraId="01C448D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p w14:paraId="622A13A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УЖКГ «Біличі»</w:t>
            </w:r>
          </w:p>
          <w:p w14:paraId="09C3B054" w14:textId="1665A004" w:rsidR="001314E2" w:rsidRDefault="001314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ЖКУ «Комунальник»</w:t>
            </w:r>
          </w:p>
          <w:p w14:paraId="033FC696" w14:textId="77777777" w:rsidR="00BB369A" w:rsidRDefault="00BB369A">
            <w:pPr>
              <w:pBdr>
                <w:top w:val="nil"/>
                <w:left w:val="nil"/>
                <w:bottom w:val="nil"/>
                <w:right w:val="nil"/>
                <w:between w:val="nil"/>
              </w:pBdr>
              <w:rPr>
                <w:rFonts w:ascii="Times New Roman" w:eastAsia="Times New Roman" w:hAnsi="Times New Roman" w:cs="Times New Roman"/>
                <w:color w:val="000000"/>
                <w:sz w:val="24"/>
                <w:szCs w:val="24"/>
              </w:rPr>
            </w:pPr>
          </w:p>
        </w:tc>
      </w:tr>
      <w:tr w:rsidR="00BB369A" w14:paraId="7EC934E2" w14:textId="77777777">
        <w:tc>
          <w:tcPr>
            <w:tcW w:w="696" w:type="dxa"/>
            <w:tcBorders>
              <w:top w:val="single" w:sz="4" w:space="0" w:color="000000"/>
              <w:left w:val="single" w:sz="4" w:space="0" w:color="000000"/>
              <w:bottom w:val="single" w:sz="4" w:space="0" w:color="000000"/>
              <w:right w:val="single" w:sz="4" w:space="0" w:color="000000"/>
            </w:tcBorders>
          </w:tcPr>
          <w:p w14:paraId="0944492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32" w:type="dxa"/>
            <w:tcBorders>
              <w:top w:val="single" w:sz="4" w:space="0" w:color="000000"/>
              <w:left w:val="single" w:sz="4" w:space="0" w:color="000000"/>
              <w:bottom w:val="single" w:sz="4" w:space="0" w:color="000000"/>
              <w:right w:val="single" w:sz="4" w:space="0" w:color="000000"/>
            </w:tcBorders>
          </w:tcPr>
          <w:p w14:paraId="1BB77D4B"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386" w:type="dxa"/>
            <w:tcBorders>
              <w:top w:val="single" w:sz="4" w:space="0" w:color="000000"/>
              <w:left w:val="single" w:sz="4" w:space="0" w:color="000000"/>
              <w:bottom w:val="single" w:sz="4" w:space="0" w:color="000000"/>
              <w:right w:val="single" w:sz="4" w:space="0" w:color="000000"/>
            </w:tcBorders>
          </w:tcPr>
          <w:p w14:paraId="694E6017" w14:textId="77777777" w:rsidR="00BB369A" w:rsidRDefault="00BD5C92">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tc>
      </w:tr>
      <w:tr w:rsidR="00BB369A" w14:paraId="4007EC1A" w14:textId="77777777">
        <w:tc>
          <w:tcPr>
            <w:tcW w:w="696" w:type="dxa"/>
            <w:tcBorders>
              <w:top w:val="single" w:sz="4" w:space="0" w:color="000000"/>
              <w:left w:val="single" w:sz="4" w:space="0" w:color="000000"/>
              <w:bottom w:val="single" w:sz="4" w:space="0" w:color="000000"/>
              <w:right w:val="single" w:sz="4" w:space="0" w:color="000000"/>
            </w:tcBorders>
          </w:tcPr>
          <w:p w14:paraId="07FEBCD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232" w:type="dxa"/>
            <w:tcBorders>
              <w:top w:val="single" w:sz="4" w:space="0" w:color="000000"/>
              <w:left w:val="single" w:sz="4" w:space="0" w:color="000000"/>
              <w:bottom w:val="single" w:sz="4" w:space="0" w:color="000000"/>
              <w:right w:val="single" w:sz="4" w:space="0" w:color="000000"/>
            </w:tcBorders>
          </w:tcPr>
          <w:p w14:paraId="529F259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386" w:type="dxa"/>
            <w:tcBorders>
              <w:top w:val="single" w:sz="4" w:space="0" w:color="000000"/>
              <w:left w:val="single" w:sz="4" w:space="0" w:color="000000"/>
              <w:bottom w:val="single" w:sz="4" w:space="0" w:color="000000"/>
              <w:right w:val="single" w:sz="4" w:space="0" w:color="000000"/>
            </w:tcBorders>
          </w:tcPr>
          <w:p w14:paraId="3E723FD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комісії з питань торгівлі, промисловості, транспорту, зв’язку, побутового обслуговування, благоустрою та житлово-комунального господарства</w:t>
            </w:r>
          </w:p>
        </w:tc>
      </w:tr>
      <w:tr w:rsidR="00BB369A" w14:paraId="537D60BA" w14:textId="77777777">
        <w:tc>
          <w:tcPr>
            <w:tcW w:w="696" w:type="dxa"/>
            <w:tcBorders>
              <w:top w:val="single" w:sz="4" w:space="0" w:color="000000"/>
              <w:left w:val="single" w:sz="4" w:space="0" w:color="000000"/>
              <w:bottom w:val="single" w:sz="4" w:space="0" w:color="000000"/>
              <w:right w:val="single" w:sz="4" w:space="0" w:color="000000"/>
            </w:tcBorders>
          </w:tcPr>
          <w:p w14:paraId="0AF988D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232" w:type="dxa"/>
            <w:tcBorders>
              <w:top w:val="single" w:sz="4" w:space="0" w:color="000000"/>
              <w:left w:val="single" w:sz="4" w:space="0" w:color="000000"/>
              <w:bottom w:val="single" w:sz="4" w:space="0" w:color="000000"/>
              <w:right w:val="single" w:sz="4" w:space="0" w:color="000000"/>
            </w:tcBorders>
          </w:tcPr>
          <w:p w14:paraId="2203B9C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tcPr>
          <w:p w14:paraId="03FB1C67" w14:textId="74B078D2"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w:t>
            </w:r>
            <w:r w:rsidR="00F254E6">
              <w:rPr>
                <w:rFonts w:ascii="Times New Roman" w:eastAsia="Times New Roman" w:hAnsi="Times New Roman" w:cs="Times New Roman"/>
                <w:color w:val="000000"/>
                <w:sz w:val="24"/>
                <w:szCs w:val="24"/>
              </w:rPr>
              <w:t>ік</w:t>
            </w:r>
          </w:p>
        </w:tc>
      </w:tr>
      <w:tr w:rsidR="00BB369A" w14:paraId="2508147A" w14:textId="77777777">
        <w:tc>
          <w:tcPr>
            <w:tcW w:w="696" w:type="dxa"/>
            <w:tcBorders>
              <w:top w:val="single" w:sz="4" w:space="0" w:color="000000"/>
              <w:left w:val="single" w:sz="4" w:space="0" w:color="000000"/>
              <w:bottom w:val="single" w:sz="4" w:space="0" w:color="000000"/>
              <w:right w:val="single" w:sz="4" w:space="0" w:color="000000"/>
            </w:tcBorders>
          </w:tcPr>
          <w:p w14:paraId="0BF49A1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232" w:type="dxa"/>
            <w:tcBorders>
              <w:top w:val="single" w:sz="4" w:space="0" w:color="000000"/>
              <w:left w:val="single" w:sz="4" w:space="0" w:color="000000"/>
              <w:bottom w:val="single" w:sz="4" w:space="0" w:color="000000"/>
              <w:right w:val="single" w:sz="4" w:space="0" w:color="000000"/>
            </w:tcBorders>
          </w:tcPr>
          <w:p w14:paraId="41C801A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386" w:type="dxa"/>
            <w:tcBorders>
              <w:top w:val="single" w:sz="4" w:space="0" w:color="000000"/>
              <w:left w:val="single" w:sz="4" w:space="0" w:color="000000"/>
              <w:bottom w:val="single" w:sz="4" w:space="0" w:color="000000"/>
              <w:right w:val="single" w:sz="4" w:space="0" w:color="000000"/>
            </w:tcBorders>
          </w:tcPr>
          <w:p w14:paraId="30F43E55"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9B7E4C" w14:paraId="09A0C53A" w14:textId="77777777">
        <w:tc>
          <w:tcPr>
            <w:tcW w:w="696" w:type="dxa"/>
            <w:tcBorders>
              <w:top w:val="single" w:sz="4" w:space="0" w:color="000000"/>
              <w:left w:val="single" w:sz="4" w:space="0" w:color="000000"/>
              <w:bottom w:val="single" w:sz="4" w:space="0" w:color="000000"/>
              <w:right w:val="single" w:sz="4" w:space="0" w:color="000000"/>
            </w:tcBorders>
          </w:tcPr>
          <w:p w14:paraId="42065EBE"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232" w:type="dxa"/>
            <w:tcBorders>
              <w:top w:val="single" w:sz="4" w:space="0" w:color="000000"/>
              <w:left w:val="single" w:sz="4" w:space="0" w:color="000000"/>
              <w:bottom w:val="single" w:sz="4" w:space="0" w:color="000000"/>
              <w:right w:val="single" w:sz="4" w:space="0" w:color="000000"/>
            </w:tcBorders>
          </w:tcPr>
          <w:p w14:paraId="096D7160"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46A314E4"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4EBA4" w14:textId="02FC4195" w:rsidR="009B7E4C" w:rsidRDefault="002A0A60"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sidRPr="002A0A60">
              <w:rPr>
                <w:rFonts w:ascii="Times New Roman" w:eastAsia="Times New Roman" w:hAnsi="Times New Roman" w:cs="Times New Roman"/>
                <w:b/>
                <w:bCs/>
                <w:color w:val="000000"/>
                <w:sz w:val="24"/>
                <w:szCs w:val="24"/>
              </w:rPr>
              <w:t>22 185 717,00</w:t>
            </w:r>
            <w:r>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color w:val="000000"/>
                <w:sz w:val="24"/>
                <w:szCs w:val="24"/>
              </w:rPr>
              <w:t>грн.</w:t>
            </w:r>
          </w:p>
        </w:tc>
      </w:tr>
      <w:tr w:rsidR="009B7E4C" w14:paraId="7D6C5B7F" w14:textId="77777777">
        <w:tc>
          <w:tcPr>
            <w:tcW w:w="696" w:type="dxa"/>
            <w:tcBorders>
              <w:top w:val="single" w:sz="4" w:space="0" w:color="000000"/>
              <w:left w:val="single" w:sz="4" w:space="0" w:color="000000"/>
              <w:bottom w:val="single" w:sz="4" w:space="0" w:color="000000"/>
              <w:right w:val="single" w:sz="4" w:space="0" w:color="000000"/>
            </w:tcBorders>
          </w:tcPr>
          <w:p w14:paraId="77BB02F5"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4232" w:type="dxa"/>
            <w:tcBorders>
              <w:top w:val="single" w:sz="4" w:space="0" w:color="000000"/>
              <w:left w:val="single" w:sz="4" w:space="0" w:color="000000"/>
              <w:bottom w:val="single" w:sz="4" w:space="0" w:color="000000"/>
              <w:right w:val="single" w:sz="4" w:space="0" w:color="000000"/>
            </w:tcBorders>
          </w:tcPr>
          <w:p w14:paraId="5C6D5661"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386" w:type="dxa"/>
            <w:tcBorders>
              <w:top w:val="single" w:sz="4" w:space="0" w:color="000000"/>
              <w:left w:val="single" w:sz="4" w:space="0" w:color="000000"/>
              <w:bottom w:val="single" w:sz="4" w:space="0" w:color="000000"/>
              <w:right w:val="single" w:sz="4" w:space="0" w:color="000000"/>
            </w:tcBorders>
          </w:tcPr>
          <w:p w14:paraId="6997BE4C" w14:textId="2AC9490C" w:rsidR="009B7E4C" w:rsidRDefault="002A0A60" w:rsidP="009B7E4C">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22 185 717</w:t>
            </w:r>
            <w:r w:rsidR="00B85F55">
              <w:rPr>
                <w:rFonts w:ascii="Times New Roman" w:eastAsia="Times New Roman" w:hAnsi="Times New Roman" w:cs="Times New Roman"/>
                <w:b/>
                <w:bCs/>
                <w:color w:val="000000"/>
                <w:sz w:val="24"/>
                <w:szCs w:val="24"/>
              </w:rPr>
              <w:t>,00</w:t>
            </w:r>
            <w:r>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sz w:val="24"/>
                <w:szCs w:val="24"/>
              </w:rPr>
              <w:t>грн.</w:t>
            </w:r>
          </w:p>
        </w:tc>
      </w:tr>
      <w:tr w:rsidR="009B7E4C" w14:paraId="42AF1BEC" w14:textId="77777777">
        <w:tc>
          <w:tcPr>
            <w:tcW w:w="696" w:type="dxa"/>
            <w:tcBorders>
              <w:top w:val="single" w:sz="4" w:space="0" w:color="000000"/>
              <w:left w:val="single" w:sz="4" w:space="0" w:color="000000"/>
              <w:bottom w:val="single" w:sz="4" w:space="0" w:color="000000"/>
              <w:right w:val="single" w:sz="4" w:space="0" w:color="000000"/>
            </w:tcBorders>
          </w:tcPr>
          <w:p w14:paraId="40FF1AF0"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4232" w:type="dxa"/>
            <w:tcBorders>
              <w:top w:val="single" w:sz="4" w:space="0" w:color="000000"/>
              <w:left w:val="single" w:sz="4" w:space="0" w:color="000000"/>
              <w:bottom w:val="single" w:sz="4" w:space="0" w:color="000000"/>
              <w:right w:val="single" w:sz="4" w:space="0" w:color="000000"/>
            </w:tcBorders>
          </w:tcPr>
          <w:p w14:paraId="15B93026"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tcPr>
          <w:p w14:paraId="7C78D5CD"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p>
        </w:tc>
      </w:tr>
    </w:tbl>
    <w:p w14:paraId="3763FA75" w14:textId="77777777" w:rsidR="004D51BB" w:rsidRDefault="004D51BB"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1263E0B4" w14:textId="77777777" w:rsidR="00682290" w:rsidRDefault="00682290"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52CF0FB7" w14:textId="0E6FA68A" w:rsidR="00BB369A" w:rsidRPr="00682290" w:rsidRDefault="00BD5C92" w:rsidP="00682290">
      <w:pPr>
        <w:pStyle w:val="a5"/>
        <w:keepNext/>
        <w:numPr>
          <w:ilvl w:val="0"/>
          <w:numId w:val="16"/>
        </w:numPr>
        <w:pBdr>
          <w:top w:val="nil"/>
          <w:left w:val="nil"/>
          <w:bottom w:val="nil"/>
          <w:right w:val="nil"/>
          <w:between w:val="nil"/>
        </w:pBdr>
        <w:spacing w:line="249" w:lineRule="auto"/>
        <w:jc w:val="center"/>
        <w:rPr>
          <w:rFonts w:ascii="Times New Roman" w:eastAsia="Times New Roman" w:hAnsi="Times New Roman" w:cs="Times New Roman"/>
          <w:color w:val="000000"/>
          <w:sz w:val="24"/>
          <w:szCs w:val="24"/>
        </w:rPr>
      </w:pPr>
      <w:r w:rsidRPr="00682290">
        <w:rPr>
          <w:rFonts w:ascii="Times New Roman" w:eastAsia="Times New Roman" w:hAnsi="Times New Roman" w:cs="Times New Roman"/>
          <w:b/>
          <w:color w:val="000000"/>
          <w:sz w:val="24"/>
          <w:szCs w:val="24"/>
        </w:rPr>
        <w:t>ЗАГАЛЬНІ ПОЛОЖЕННЯ</w:t>
      </w:r>
    </w:p>
    <w:p w14:paraId="6C9AB74B" w14:textId="77777777" w:rsidR="00BB369A" w:rsidRDefault="00BD5C92">
      <w:pPr>
        <w:keepNext/>
        <w:pBdr>
          <w:top w:val="nil"/>
          <w:left w:val="nil"/>
          <w:bottom w:val="nil"/>
          <w:right w:val="nil"/>
          <w:between w:val="nil"/>
        </w:pBdr>
        <w:spacing w:line="249"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76B3F5"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Благоустрій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w:t>
      </w:r>
      <w:r>
        <w:rPr>
          <w:rFonts w:ascii="Times New Roman" w:eastAsia="Times New Roman" w:hAnsi="Times New Roman" w:cs="Times New Roman"/>
          <w:sz w:val="24"/>
          <w:szCs w:val="24"/>
        </w:rPr>
        <w:t>покращення</w:t>
      </w:r>
      <w:r>
        <w:rPr>
          <w:rFonts w:ascii="Times New Roman" w:eastAsia="Times New Roman" w:hAnsi="Times New Roman" w:cs="Times New Roman"/>
          <w:color w:val="000000"/>
          <w:sz w:val="24"/>
          <w:szCs w:val="24"/>
        </w:rPr>
        <w:t xml:space="preserve">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2E26D49"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Елементами благоустрою є:</w:t>
      </w:r>
    </w:p>
    <w:p w14:paraId="1387549A"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покриття площ, вулиць, доріг, тротуарів, пішохідних зон і доріжок відповідно до діючих норм і стандартів;</w:t>
      </w:r>
    </w:p>
    <w:p w14:paraId="49C54B92"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зелені насадження уздовж вулиць і доріг, в парках, скверах, на алеях, інших об’єктах благоустрою загального користування, санітарно-захисних зонах, на прибудинкових територіях;</w:t>
      </w:r>
    </w:p>
    <w:p w14:paraId="30F0FFA6" w14:textId="66C5A3F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roofErr w:type="spellStart"/>
      <w:r>
        <w:rPr>
          <w:rFonts w:ascii="Times New Roman" w:eastAsia="Times New Roman" w:hAnsi="Times New Roman" w:cs="Times New Roman"/>
          <w:color w:val="000000"/>
          <w:sz w:val="24"/>
          <w:szCs w:val="24"/>
        </w:rPr>
        <w:t>покос</w:t>
      </w:r>
      <w:proofErr w:type="spellEnd"/>
      <w:r>
        <w:rPr>
          <w:rFonts w:ascii="Times New Roman" w:eastAsia="Times New Roman" w:hAnsi="Times New Roman" w:cs="Times New Roman"/>
          <w:color w:val="000000"/>
          <w:sz w:val="24"/>
          <w:szCs w:val="24"/>
        </w:rPr>
        <w:t xml:space="preserve"> трави у парках, скверах;</w:t>
      </w:r>
    </w:p>
    <w:p w14:paraId="288C5474"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споруди системи збирання та вивезення відходів;</w:t>
      </w:r>
    </w:p>
    <w:p w14:paraId="2A90B51E"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засоби та обладнання зовнішнього освітлення та зовнішньої реклами;</w:t>
      </w:r>
    </w:p>
    <w:p w14:paraId="0C81049C"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технічні засоби регулювання дорожнього руху;</w:t>
      </w:r>
    </w:p>
    <w:p w14:paraId="4C9A9DCD"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декоративні фонтани, басейни, штучні паркові водоспади;</w:t>
      </w:r>
    </w:p>
    <w:p w14:paraId="62A4A619" w14:textId="472FF6E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обладнання дитячих, спортивних та інших майданчиків;</w:t>
      </w:r>
    </w:p>
    <w:p w14:paraId="61850B1C" w14:textId="7C79A22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малі архітектурі форми(елементи декоративного оснащення</w:t>
      </w:r>
      <w:r w:rsidR="00FD0024" w:rsidRPr="00FD0024">
        <w:rPr>
          <w:rFonts w:ascii="Times New Roman" w:eastAsia="Times New Roman" w:hAnsi="Times New Roman" w:cs="Times New Roman"/>
          <w:color w:val="000000"/>
          <w:sz w:val="24"/>
          <w:szCs w:val="24"/>
          <w:lang w:val="ru-RU"/>
        </w:rPr>
        <w:t>/</w:t>
      </w:r>
    </w:p>
    <w:p w14:paraId="48081EF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Візитною карткою селища є його благоустрій, оскільки враження кожного про населений пункт складається з того, який в нього благоустрій, чистота, дороги, тротуари, зупинки, зелені насадження, зовнішнє освітлення.</w:t>
      </w:r>
    </w:p>
    <w:p w14:paraId="7A97E15C" w14:textId="021290F9"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Програма благоустрою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 розроблена на виконання Закону України «Про благоустрій населених пунктів» №</w:t>
      </w:r>
      <w:r w:rsidR="00FD0024" w:rsidRPr="00FD0024">
        <w:rPr>
          <w:rFonts w:ascii="Times New Roman" w:eastAsia="Times New Roman" w:hAnsi="Times New Roman" w:cs="Times New Roman"/>
          <w:color w:val="000000"/>
          <w:sz w:val="24"/>
          <w:szCs w:val="24"/>
        </w:rPr>
        <w:t>2807-</w:t>
      </w:r>
      <w:r w:rsidR="00FD0024">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від </w:t>
      </w:r>
      <w:r w:rsidR="00FD0024" w:rsidRPr="00FD0024">
        <w:rPr>
          <w:rFonts w:ascii="Times New Roman" w:eastAsia="Times New Roman" w:hAnsi="Times New Roman" w:cs="Times New Roman"/>
          <w:color w:val="000000"/>
          <w:sz w:val="24"/>
          <w:szCs w:val="24"/>
          <w:lang w:val="ru-RU"/>
        </w:rPr>
        <w:t>06</w:t>
      </w:r>
      <w:r>
        <w:rPr>
          <w:rFonts w:ascii="Times New Roman" w:eastAsia="Times New Roman" w:hAnsi="Times New Roman" w:cs="Times New Roman"/>
          <w:color w:val="000000"/>
          <w:sz w:val="24"/>
          <w:szCs w:val="24"/>
        </w:rPr>
        <w:t>.</w:t>
      </w:r>
      <w:r w:rsidR="00FD0024" w:rsidRPr="00FD0024">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.20</w:t>
      </w:r>
      <w:r w:rsidR="00FD0024" w:rsidRPr="00FD0024">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rPr>
        <w:t>5р , Закону України «Про місцеве самоврядування в Україні», Закону України «Про дорожній рух», Закону України «Про автомобільні дороги» та інших нормативно – правових актів у сфері благоустрою населених пунктів.</w:t>
      </w:r>
    </w:p>
    <w:p w14:paraId="2FAD7026"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Виконання Програми передбачає :</w:t>
      </w:r>
    </w:p>
    <w:p w14:paraId="2BB420A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Запровадження стимулів до економного і раціонального господарювання та використання ресурсів;</w:t>
      </w:r>
    </w:p>
    <w:p w14:paraId="3856292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Досягнення взаємоузгодження регуляторних функцій місцевих органів виконавчої влади  в створенні позитивного середовища для розвитку інфраструктури селища;</w:t>
      </w:r>
    </w:p>
    <w:p w14:paraId="5C7649C9"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екологічного та санітарного стану селища;</w:t>
      </w:r>
    </w:p>
    <w:p w14:paraId="40F984D4"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Прийняття відповідних рішень щодо розвитку благоустрою, інженерно-транспортної та соціальної інфраструктури селища.</w:t>
      </w:r>
    </w:p>
    <w:p w14:paraId="3F69869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Однією з стратегічних цілей Програми є створення безпечного та комфортного середовища для проживання, що досягається шляхом  забезпечення належного рівня благоустрою. Роботи з благоустрою у селищі здійснюються комунальним підприємством УЖКГ «Біличі» та іншими підрядними організаціями.</w:t>
      </w:r>
    </w:p>
    <w:p w14:paraId="4E5C4270"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нагальних питань, без яких не можливо утримувати селище в належному санітарно-технічному стані відноситься робота у сфері благоустрою, яка включає в себе поточні видатки на прибирання території, вивіз твердих побутових відходів, поточний ремонт та обслуговування вуличного освітлення, оплату за використану електроенергію вуличним освітленням, крім того роботи по встановленню дорожніх знаків, засобів примусового зниження швидкості, нанесення дорожньої розмітки на пішохідних переходах,  ліквідації стихійних сміттєзвалищ, впорядкуванню прибудинкових територій, місць відпочинку, встановленню дитячих та спортивних майданчиків, та інше.</w:t>
      </w:r>
    </w:p>
    <w:p w14:paraId="09B30663" w14:textId="77777777" w:rsidR="004D51BB" w:rsidRDefault="004D51B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7CB6E3BE" w14:textId="77777777" w:rsidR="00ED2986" w:rsidRPr="00ED2986" w:rsidRDefault="00ED2986">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p w14:paraId="446DB3C1" w14:textId="7584A4E5"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МЕТА ПРОГРАМИ БЛАГОУСТРОЮ </w:t>
      </w:r>
    </w:p>
    <w:p w14:paraId="3F95D0A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717157F9"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Метою Програми є 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p w14:paraId="2448E11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1AF03674" w14:textId="77777777"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ПЕРЕЛІК ЗАВДАНЬ І ЗАХОДІВ ПРОГРАМИ</w:t>
      </w:r>
    </w:p>
    <w:p w14:paraId="0C65C6BA"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3785851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Програмою передбачається проведення роботи у наступних напрямках:</w:t>
      </w:r>
    </w:p>
    <w:p w14:paraId="184FB4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зовнішнього вигляду та санітарного стану селища (організація прибирання  селища, забезпечення своєчасного і повного видалення твердих  і рідких побутових відходів, ліквідація стихійних сміттєзвалищ, косіння зелених зон, облаштування майданчиків для розміщення контейнерів по збору твердих побутових відходів згідно санітарних норм, встановлення урн для сміття тощо);</w:t>
      </w:r>
    </w:p>
    <w:p w14:paraId="44BB116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майданчиків під сміття відповідно до норм;</w:t>
      </w:r>
    </w:p>
    <w:p w14:paraId="57970BC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ремонту доріг комунальної власності, встановлення дорожніх знаків,  проведення розмітки вулиць, засобів примусового зниження руху;</w:t>
      </w:r>
    </w:p>
    <w:p w14:paraId="58ABEB6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Будівництво та ремонт тротуарів, пішохідних доріжок;</w:t>
      </w:r>
    </w:p>
    <w:p w14:paraId="56735A1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Виготовлення проектної документації та облаштування зливової каналізації вулиць селища;</w:t>
      </w:r>
    </w:p>
    <w:p w14:paraId="2252EAC3"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Встановлення, ремонт  зупинок для громадського транспорту згідно затверджених нормативів, парканів та інших малих архітектурних споруд;</w:t>
      </w:r>
    </w:p>
    <w:p w14:paraId="6204F13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Визначення місць для стоянок транспортних засобів та майданчиків для паркування на об’єктах благоустрою;</w:t>
      </w:r>
    </w:p>
    <w:p w14:paraId="72A786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Удосконалення організації руху транспорту та пішоходів;</w:t>
      </w:r>
    </w:p>
    <w:p w14:paraId="1FCE993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Окультурення зелених насаджень з одночасним санітарним  видаленням сухостійних, аварійних, фаутних дерев та кущів та формуванням крон існуючих дерев, </w:t>
      </w:r>
      <w:proofErr w:type="spellStart"/>
      <w:r>
        <w:rPr>
          <w:rFonts w:ascii="Times New Roman" w:eastAsia="Times New Roman" w:hAnsi="Times New Roman" w:cs="Times New Roman"/>
          <w:color w:val="000000"/>
          <w:sz w:val="24"/>
          <w:szCs w:val="24"/>
        </w:rPr>
        <w:t>покос</w:t>
      </w:r>
      <w:proofErr w:type="spellEnd"/>
      <w:r>
        <w:rPr>
          <w:rFonts w:ascii="Times New Roman" w:eastAsia="Times New Roman" w:hAnsi="Times New Roman" w:cs="Times New Roman"/>
          <w:color w:val="000000"/>
          <w:sz w:val="24"/>
          <w:szCs w:val="24"/>
        </w:rPr>
        <w:t xml:space="preserve"> трави та бур’яну на території селища, відновлення,  утримання та полив газонів та клумб, зелених зон;</w:t>
      </w:r>
    </w:p>
    <w:p w14:paraId="2F5E4538" w14:textId="3607BDFA"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Проведення інвентаризації </w:t>
      </w:r>
      <w:r w:rsidR="00FD0024">
        <w:rPr>
          <w:rFonts w:ascii="Times New Roman" w:eastAsia="Times New Roman" w:hAnsi="Times New Roman" w:cs="Times New Roman"/>
          <w:color w:val="000000"/>
          <w:sz w:val="24"/>
          <w:szCs w:val="24"/>
        </w:rPr>
        <w:t>об’єктів благоустрою</w:t>
      </w:r>
      <w:r>
        <w:rPr>
          <w:rFonts w:ascii="Times New Roman" w:eastAsia="Times New Roman" w:hAnsi="Times New Roman" w:cs="Times New Roman"/>
          <w:color w:val="000000"/>
          <w:sz w:val="24"/>
          <w:szCs w:val="24"/>
        </w:rPr>
        <w:t xml:space="preserve"> селища;</w:t>
      </w:r>
    </w:p>
    <w:p w14:paraId="4E92435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зон громадського відпочинку, парків, алей;</w:t>
      </w:r>
    </w:p>
    <w:p w14:paraId="5C2E64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Забезпечення якісного вуличного освітлення селища (поточне утримання, реконструкція, будівництво мереж зовнішнього освітлення,  впровадження енергозберігаючих технологій в роботі мережі зовнішнього освітлення)  </w:t>
      </w:r>
    </w:p>
    <w:p w14:paraId="7AC6110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1B88FF7C" w14:textId="1B176C7D"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інформаційних табличок</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(з назвою вулиці та номером), поштових скриньок; </w:t>
      </w:r>
    </w:p>
    <w:p w14:paraId="71BDF0EA" w14:textId="2D508383"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будівельних матеріалів, конструкцій,</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зелених насаджень для</w:t>
      </w:r>
    </w:p>
    <w:p w14:paraId="1ED03C0B"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робіт з благоустрою, сольової суміші, солі, піску для посипки доріг в зимовий період та техніки і комплектуючих для прибирання снігу;</w:t>
      </w:r>
    </w:p>
    <w:p w14:paraId="359C2F5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кладовищ;</w:t>
      </w:r>
    </w:p>
    <w:p w14:paraId="43D1D38F" w14:textId="366A767E"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Залучення до виконання робіт з благоустрою селища осіб  з числа безробітних</w:t>
      </w:r>
      <w:r w:rsidR="00FD00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зареєстрованих у центрі зайнятості на договірній основі, а також осіб засуджених до виконання громадських робіт;</w:t>
      </w:r>
    </w:p>
    <w:p w14:paraId="63ADE772"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p>
    <w:p w14:paraId="2194D9B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умов для безперешкодного доступу осіб з обмеженими фізичними можливостями до об’єктів благоустрою;</w:t>
      </w:r>
    </w:p>
    <w:p w14:paraId="6671A23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Встановлення ліхтарів над пішохідними переходами; </w:t>
      </w:r>
    </w:p>
    <w:p w14:paraId="306801A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Забезпечення провадження гуманітарних методів регулювання чисельності безпритульних тварин на території селища;</w:t>
      </w:r>
    </w:p>
    <w:p w14:paraId="2115157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p>
    <w:p w14:paraId="40E4C1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lastRenderedPageBreak/>
        <w:t>Проведення профілактичної,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заходах з благоустрою за місцем їх проживання;</w:t>
      </w:r>
    </w:p>
    <w:p w14:paraId="22D3EAD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Інформування населення про здійснення заходів з благоустрою селища.</w:t>
      </w:r>
    </w:p>
    <w:p w14:paraId="36E4E783" w14:textId="79F197C9"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4458F8CC" w14:textId="77777777" w:rsidR="00CF163F" w:rsidRDefault="00CF163F"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06926948" w14:textId="59B7B2DC"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ОБГРУНТУВАННЯ ШЛЯХІВ  РЕАЛІЗАЦІЇ</w:t>
      </w:r>
    </w:p>
    <w:p w14:paraId="39DD96B8" w14:textId="48210931"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ПРОГРАМИ БЛАГОУСТРОЮ</w:t>
      </w:r>
    </w:p>
    <w:p w14:paraId="04EBE717" w14:textId="77777777"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p>
    <w:p w14:paraId="690D1374"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Реалізація Програми відбуватиметься шляхом виконання містобудівних, архітектурно – будівельних, інженерно – технічних, екологічних та економічних заходів, що забезпечать комплексний благоустрій території селища та сприятливе для життєдіяльності людини середовище, а саме:</w:t>
      </w:r>
    </w:p>
    <w:p w14:paraId="35B02886"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з санітарного очищення селища;</w:t>
      </w:r>
    </w:p>
    <w:p w14:paraId="420F7F49"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утримання, реконструкції, заміни зелених насаджень;</w:t>
      </w:r>
    </w:p>
    <w:p w14:paraId="6792EEDB" w14:textId="04D1F3DD"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ремонту та будівництву доріг,</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тротуарів, зупинок громадського транспорту;</w:t>
      </w:r>
    </w:p>
    <w:p w14:paraId="0AE23183"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благоустрою кладовищ;</w:t>
      </w:r>
    </w:p>
    <w:p w14:paraId="22921BEC" w14:textId="5C3977D9"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роз’яснювальної роботи серед  населення з питань благоустрою</w:t>
      </w:r>
      <w:r w:rsidR="00FD0024">
        <w:rPr>
          <w:rFonts w:ascii="Times New Roman" w:eastAsia="Times New Roman" w:hAnsi="Times New Roman" w:cs="Times New Roman"/>
          <w:color w:val="000000"/>
          <w:sz w:val="24"/>
          <w:szCs w:val="24"/>
        </w:rPr>
        <w:t>.</w:t>
      </w:r>
    </w:p>
    <w:p w14:paraId="5A460273"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D8EE30" w14:textId="23B7B506"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НАПРЯМИ ДІЯЛЬНОСТІ  ПРОГРАМИ</w:t>
      </w:r>
    </w:p>
    <w:p w14:paraId="7F367D4D"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14:paraId="6871F95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Вирішення загальних питань благоустрою:</w:t>
      </w:r>
    </w:p>
    <w:p w14:paraId="77768C7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Проведення   інвентаризації об’єктів благоустрою селища;</w:t>
      </w:r>
    </w:p>
    <w:p w14:paraId="19F87F1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Підвищення якості ремонту та утримання об’єктів благоустрою;</w:t>
      </w:r>
    </w:p>
    <w:p w14:paraId="6D313DFE"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Захист об’єктів благоустрою від неналежної експлуатації, інших незаконних дій, збереження їх функцій та якості.</w:t>
      </w:r>
    </w:p>
    <w:p w14:paraId="15243DE6"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Належне утримання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 та місць паркування транспортних засобів:</w:t>
      </w:r>
    </w:p>
    <w:p w14:paraId="2A676783"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 xml:space="preserve">Ремонт і утримання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w:t>
      </w:r>
    </w:p>
    <w:p w14:paraId="5BFAE6F4"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 xml:space="preserve">Впровадження нових екологічно безпечних матеріалів для ремонту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 xml:space="preserve"> – дорожньої мережі та утримання її у зимовий період;</w:t>
      </w:r>
    </w:p>
    <w:p w14:paraId="437AFABA"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Влаштування та належна експлуатація штучних споруд на вулицях і дорогах селища;</w:t>
      </w:r>
    </w:p>
    <w:p w14:paraId="5FF19479"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Облаштування та належне утримання майданчиків для паркування транспортних засобів відповідно до чинного законодавства.</w:t>
      </w:r>
    </w:p>
    <w:p w14:paraId="51D9DD2B"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Покращення якості  роботи мережі вуличного освітлення:</w:t>
      </w:r>
    </w:p>
    <w:p w14:paraId="2E069416"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Належне утримання, поточний ремонт та обслуговування об’єктів зовнішнього освітлення селища;</w:t>
      </w:r>
    </w:p>
    <w:p w14:paraId="4D6BE52F"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Реконструкція об’єктів зовнішнього освітлення селища з використанням сучасних енергозберігаючих технологій.</w:t>
      </w:r>
    </w:p>
    <w:p w14:paraId="3F442A12"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Утримання зелених насаджень:</w:t>
      </w:r>
    </w:p>
    <w:p w14:paraId="350EC0E4" w14:textId="2B292B04"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r w:rsidR="00FD0024">
        <w:rPr>
          <w:rFonts w:ascii="Times New Roman" w:eastAsia="Times New Roman" w:hAnsi="Times New Roman" w:cs="Times New Roman"/>
          <w:color w:val="000000"/>
          <w:sz w:val="24"/>
          <w:szCs w:val="24"/>
        </w:rPr>
        <w:t>.</w:t>
      </w:r>
    </w:p>
    <w:p w14:paraId="120AC83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Санітарне очищення:</w:t>
      </w:r>
    </w:p>
    <w:p w14:paraId="42AEBFB7" w14:textId="46E009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Організація прибирання території селища, вивіз твердих побутових відходів, ліквідація стихійних сміттєзвалищ</w:t>
      </w:r>
      <w:r w:rsidR="00FD0024">
        <w:rPr>
          <w:rFonts w:ascii="Times New Roman" w:eastAsia="Times New Roman" w:hAnsi="Times New Roman" w:cs="Times New Roman"/>
          <w:color w:val="000000"/>
          <w:sz w:val="24"/>
          <w:szCs w:val="24"/>
        </w:rPr>
        <w:t>;</w:t>
      </w:r>
    </w:p>
    <w:p w14:paraId="44FDA6FF"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Санітарне  видалення сухостійних, аварійних, фаутних дерев та кущів.</w:t>
      </w:r>
    </w:p>
    <w:p w14:paraId="51FC6478" w14:textId="388EC26C"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Будівництво та ремонт тротуарів, пішохідних доріжок</w:t>
      </w:r>
      <w:r w:rsidR="00FD0024">
        <w:rPr>
          <w:rFonts w:ascii="Times New Roman" w:eastAsia="Times New Roman" w:hAnsi="Times New Roman" w:cs="Times New Roman"/>
          <w:color w:val="000000"/>
          <w:sz w:val="24"/>
          <w:szCs w:val="24"/>
        </w:rPr>
        <w:t>.</w:t>
      </w:r>
    </w:p>
    <w:p w14:paraId="5AA735A5" w14:textId="4B6B2D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Виготовлення проектної документації та облаштування зливової каналізації вулиць селища</w:t>
      </w:r>
      <w:r w:rsidR="00FD0024">
        <w:rPr>
          <w:rFonts w:ascii="Times New Roman" w:eastAsia="Times New Roman" w:hAnsi="Times New Roman" w:cs="Times New Roman"/>
          <w:color w:val="000000"/>
          <w:sz w:val="24"/>
          <w:szCs w:val="24"/>
        </w:rPr>
        <w:t>.</w:t>
      </w:r>
    </w:p>
    <w:p w14:paraId="5BC1E3EA" w14:textId="60257DA0"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Встановлення, ремонт зупинок для громадського транспорту, парканів та інших малих архітектурних споруд</w:t>
      </w:r>
      <w:r w:rsidR="00FD0024">
        <w:rPr>
          <w:rFonts w:ascii="Times New Roman" w:eastAsia="Times New Roman" w:hAnsi="Times New Roman" w:cs="Times New Roman"/>
          <w:color w:val="000000"/>
          <w:sz w:val="24"/>
          <w:szCs w:val="24"/>
        </w:rPr>
        <w:t>.</w:t>
      </w:r>
    </w:p>
    <w:p w14:paraId="38517434" w14:textId="5CC4DF9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Проведення заходів по стерилізації безпритульних тварин</w:t>
      </w:r>
      <w:r w:rsidR="00FD0024">
        <w:rPr>
          <w:rFonts w:ascii="Times New Roman" w:eastAsia="Times New Roman" w:hAnsi="Times New Roman" w:cs="Times New Roman"/>
          <w:color w:val="000000"/>
          <w:sz w:val="24"/>
          <w:szCs w:val="24"/>
        </w:rPr>
        <w:t>.</w:t>
      </w:r>
    </w:p>
    <w:p w14:paraId="27E3D3D2" w14:textId="4E25C743"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ab/>
        <w:t>Визначення обсягів пайової участі власників тимчасових споруд торгівельного, побутового, соціально-культурного та іншого призначення в утриманні об’єктів благоустрою</w:t>
      </w:r>
      <w:r w:rsidR="00FD0024">
        <w:rPr>
          <w:rFonts w:ascii="Times New Roman" w:eastAsia="Times New Roman" w:hAnsi="Times New Roman" w:cs="Times New Roman"/>
          <w:color w:val="000000"/>
          <w:sz w:val="24"/>
          <w:szCs w:val="24"/>
        </w:rPr>
        <w:t>.</w:t>
      </w:r>
    </w:p>
    <w:p w14:paraId="6A41EC77" w14:textId="12D0725E"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r w:rsidR="00FD0024">
        <w:rPr>
          <w:rFonts w:ascii="Times New Roman" w:eastAsia="Times New Roman" w:hAnsi="Times New Roman" w:cs="Times New Roman"/>
          <w:color w:val="000000"/>
          <w:sz w:val="24"/>
          <w:szCs w:val="24"/>
        </w:rPr>
        <w:t>.</w:t>
      </w:r>
    </w:p>
    <w:p w14:paraId="7E196E83" w14:textId="24C5DB98"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Облаштування сміттєвих площадок з урахуванням новітніх технологій збору сміття</w:t>
      </w:r>
      <w:r w:rsidR="00FD0024">
        <w:rPr>
          <w:rFonts w:ascii="Times New Roman" w:eastAsia="Times New Roman" w:hAnsi="Times New Roman" w:cs="Times New Roman"/>
          <w:color w:val="000000"/>
          <w:sz w:val="24"/>
          <w:szCs w:val="24"/>
        </w:rPr>
        <w:t>.</w:t>
      </w:r>
    </w:p>
    <w:p w14:paraId="30B19D43" w14:textId="13DDEFF1"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Придбання сміттєвих баків</w:t>
      </w:r>
      <w:r w:rsidR="00FD0024">
        <w:rPr>
          <w:rFonts w:ascii="Times New Roman" w:eastAsia="Times New Roman" w:hAnsi="Times New Roman" w:cs="Times New Roman"/>
          <w:color w:val="000000"/>
          <w:sz w:val="24"/>
          <w:szCs w:val="24"/>
        </w:rPr>
        <w:t>.</w:t>
      </w:r>
    </w:p>
    <w:p w14:paraId="28EAEEFB" w14:textId="7DCB7A7D"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інформаційних табличок (з назвою вулиці та номером), поштових скриньок</w:t>
      </w:r>
      <w:r w:rsidR="00FD0024">
        <w:rPr>
          <w:rFonts w:ascii="Times New Roman" w:eastAsia="Times New Roman" w:hAnsi="Times New Roman" w:cs="Times New Roman"/>
          <w:color w:val="000000"/>
          <w:sz w:val="24"/>
          <w:szCs w:val="24"/>
        </w:rPr>
        <w:t>.</w:t>
      </w:r>
    </w:p>
    <w:p w14:paraId="57DECC47" w14:textId="2E78DAD6"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r w:rsidR="00FD0024">
        <w:rPr>
          <w:rFonts w:ascii="Times New Roman" w:eastAsia="Times New Roman" w:hAnsi="Times New Roman" w:cs="Times New Roman"/>
          <w:color w:val="000000"/>
          <w:sz w:val="24"/>
          <w:szCs w:val="24"/>
        </w:rPr>
        <w:t>.</w:t>
      </w:r>
    </w:p>
    <w:p w14:paraId="194FA95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2021525E"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РЕСУРСНЕ ЗАБЕЗПЕЧЕННЯ ВИКОНАННЯ ЗАВДАНЬ ПРОГРАМИ</w:t>
      </w:r>
    </w:p>
    <w:p w14:paraId="3961A41C"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Times New Roman" w:hAnsi="Times New Roman" w:cs="Times New Roman"/>
          <w:color w:val="000000"/>
          <w:sz w:val="24"/>
          <w:szCs w:val="24"/>
        </w:rPr>
      </w:pPr>
    </w:p>
    <w:p w14:paraId="71E1965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Фінансування Програми здійснюватиметься згідно з планом заходів на її проведення, що затверджується щорічно рішенням Коцюбинської селищної ради, в межах асигнувань, передбачених бюджетом шляхом спрямування коштів відповідним виконавцям.</w:t>
      </w:r>
    </w:p>
    <w:p w14:paraId="7651957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ході реалізації заходів Програми можливі корегування, пов’язані з фактичним надходженням коштів на реалізацію розділів Програми, уточненням обсягів робіт  і виходячи з реальних можливостей бюджету.</w:t>
      </w:r>
    </w:p>
    <w:p w14:paraId="32DF0A6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319F2973" w14:textId="77777777"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МОНІТОРИНГ ТА КОНТРОЛЬ З ВИКОНАННЯ ЗАВДАНЬ ПРОГРАМИ</w:t>
      </w:r>
    </w:p>
    <w:p w14:paraId="4205E94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77D44EF1" w14:textId="6D7011AB"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26E56C3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4A7431FF" w14:textId="7F62BA5D"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ОЧІКУВАНІ РЕЗУЛЬТАТИ ВИКОНАННЯ ПРОГРАМИ </w:t>
      </w:r>
    </w:p>
    <w:p w14:paraId="66AEE531"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5E9B75AC"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Виконання Програми дасть можливість забезпечити :</w:t>
      </w:r>
    </w:p>
    <w:p w14:paraId="0CFE1E68"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Підвищення рівня якості послуг, що надаються населенню з питань благоустрою та санітарної очистки;</w:t>
      </w:r>
    </w:p>
    <w:p w14:paraId="0BE123D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Зменшення шкідливого впливу побутових відходів на навколишнє природне середовище та здоров’я людини;</w:t>
      </w:r>
    </w:p>
    <w:p w14:paraId="5729DC4E"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умов для очищення селища від забруднення побутовими відходами ;</w:t>
      </w:r>
    </w:p>
    <w:p w14:paraId="7BF5824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Значне покращення санітарного стану та  благоустрою  селища;</w:t>
      </w:r>
    </w:p>
    <w:p w14:paraId="14951912"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Відновлення існуючого твердого покриття доріг та тротуарів, влаштування твердого покриття на дорогах;</w:t>
      </w:r>
    </w:p>
    <w:p w14:paraId="36EF917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Розвиток та модернізацію мереж зовнішнього освітлення селища;</w:t>
      </w:r>
    </w:p>
    <w:p w14:paraId="1FAD7354"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Суттєве збільшення площ зелених насаджень, створення паркових зон відпочинку, заміну застарілих лісонасаджень та їх оновлення, більш якісне утримання та обслуговування зеленого господарства селища;</w:t>
      </w:r>
    </w:p>
    <w:p w14:paraId="5C2E2E36"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Покращення загального екологічного стану територій, зменшення негативного впливу на довкілля;</w:t>
      </w:r>
    </w:p>
    <w:p w14:paraId="72AFBF81" w14:textId="6071534F" w:rsidR="00BB369A" w:rsidRPr="003E3B0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належних умов для проживання населення, забезпечення санітарного та епідемічного благополуччя, активізації жителів селища у виконанні завдань Програми</w:t>
      </w:r>
      <w:r w:rsidR="003E3B0A">
        <w:rPr>
          <w:rFonts w:ascii="Times New Roman" w:eastAsia="Times New Roman" w:hAnsi="Times New Roman" w:cs="Times New Roman"/>
          <w:color w:val="000000"/>
          <w:sz w:val="24"/>
          <w:szCs w:val="24"/>
        </w:rPr>
        <w:t>.</w:t>
      </w:r>
    </w:p>
    <w:p w14:paraId="6DB6F816" w14:textId="77777777" w:rsidR="003E3B0A" w:rsidRDefault="003E3B0A" w:rsidP="003E3B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14:paraId="68CD9621" w14:textId="77777777" w:rsidR="0074271C" w:rsidRDefault="0074271C">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rPr>
      </w:pPr>
    </w:p>
    <w:p w14:paraId="6E1B0086" w14:textId="77777777" w:rsidR="00ED2986" w:rsidRDefault="00ED2986">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p>
    <w:p w14:paraId="0FF62FB8" w14:textId="0F4BE849" w:rsidR="00BB369A" w:rsidRDefault="00BD5C92">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НАПРЯМКИ ТА ЗАХОДИ ПРОГРАМИ</w:t>
      </w:r>
    </w:p>
    <w:p w14:paraId="729159D7"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rPr>
      </w:pPr>
    </w:p>
    <w:tbl>
      <w:tblPr>
        <w:tblStyle w:val="10"/>
        <w:tblW w:w="10065" w:type="dxa"/>
        <w:tblInd w:w="0" w:type="dxa"/>
        <w:tblLayout w:type="fixed"/>
        <w:tblLook w:val="0000" w:firstRow="0" w:lastRow="0" w:firstColumn="0" w:lastColumn="0" w:noHBand="0" w:noVBand="0"/>
      </w:tblPr>
      <w:tblGrid>
        <w:gridCol w:w="8220"/>
        <w:gridCol w:w="1845"/>
      </w:tblGrid>
      <w:tr w:rsidR="00392747" w:rsidRPr="00A63D81" w14:paraId="59BD28B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3F68096" w14:textId="48D0B480" w:rsidR="00392747" w:rsidRDefault="00392747" w:rsidP="003B6C72">
            <w:pPr>
              <w:pBdr>
                <w:top w:val="nil"/>
                <w:left w:val="nil"/>
                <w:bottom w:val="nil"/>
                <w:right w:val="nil"/>
                <w:between w:val="nil"/>
              </w:pBdr>
              <w:rPr>
                <w:rFonts w:ascii="Times New Roman" w:eastAsia="Times New Roman" w:hAnsi="Times New Roman" w:cs="Times New Roman"/>
                <w:sz w:val="24"/>
                <w:szCs w:val="24"/>
              </w:rPr>
            </w:pPr>
            <w:bookmarkStart w:id="0" w:name="_Hlk191289710"/>
            <w:r>
              <w:rPr>
                <w:rFonts w:ascii="Times New Roman" w:eastAsia="Times New Roman" w:hAnsi="Times New Roman" w:cs="Times New Roman"/>
                <w:sz w:val="24"/>
                <w:szCs w:val="24"/>
              </w:rPr>
              <w:t>Оплата електроенергії за освітлення вулиць селища</w:t>
            </w:r>
          </w:p>
        </w:tc>
        <w:tc>
          <w:tcPr>
            <w:tcW w:w="1845" w:type="dxa"/>
            <w:tcBorders>
              <w:top w:val="single" w:sz="4" w:space="0" w:color="000000"/>
              <w:left w:val="nil"/>
              <w:bottom w:val="single" w:sz="4" w:space="0" w:color="000000"/>
              <w:right w:val="single" w:sz="4" w:space="0" w:color="000000"/>
            </w:tcBorders>
            <w:vAlign w:val="center"/>
          </w:tcPr>
          <w:p w14:paraId="72AFB4EF" w14:textId="53F1FA46" w:rsidR="00392747"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1 892 105,00</w:t>
            </w:r>
          </w:p>
        </w:tc>
      </w:tr>
      <w:tr w:rsidR="003B6C72" w:rsidRPr="00A63D81" w14:paraId="4837E5F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B40CC80" w14:textId="77777777" w:rsidR="003B6C72" w:rsidRDefault="003B6C72" w:rsidP="003B6C7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Оплата оренди </w:t>
            </w:r>
            <w:proofErr w:type="spellStart"/>
            <w:r>
              <w:rPr>
                <w:rFonts w:ascii="Times New Roman" w:eastAsia="Times New Roman" w:hAnsi="Times New Roman" w:cs="Times New Roman"/>
                <w:sz w:val="24"/>
                <w:szCs w:val="24"/>
              </w:rPr>
              <w:t>біотуалетів</w:t>
            </w:r>
            <w:proofErr w:type="spellEnd"/>
          </w:p>
        </w:tc>
        <w:tc>
          <w:tcPr>
            <w:tcW w:w="1845" w:type="dxa"/>
            <w:tcBorders>
              <w:top w:val="single" w:sz="4" w:space="0" w:color="000000"/>
              <w:left w:val="nil"/>
              <w:bottom w:val="single" w:sz="4" w:space="0" w:color="000000"/>
              <w:right w:val="single" w:sz="4" w:space="0" w:color="000000"/>
            </w:tcBorders>
            <w:vAlign w:val="center"/>
          </w:tcPr>
          <w:p w14:paraId="3FF229BC" w14:textId="4D4370A1" w:rsidR="003B6C72"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60 000</w:t>
            </w:r>
            <w:r w:rsidR="00CF6B62">
              <w:rPr>
                <w:rFonts w:ascii="Times New Roman" w:eastAsia="Times New Roman" w:hAnsi="Times New Roman" w:cs="Times New Roman"/>
                <w:b/>
                <w:bCs/>
                <w:i/>
                <w:iCs/>
                <w:sz w:val="24"/>
                <w:szCs w:val="24"/>
              </w:rPr>
              <w:t>,00</w:t>
            </w:r>
          </w:p>
        </w:tc>
      </w:tr>
      <w:tr w:rsidR="003B1117" w:rsidRPr="00A63D81" w14:paraId="3F6A697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B3BF75B" w14:textId="36C23C29" w:rsidR="003B1117" w:rsidRPr="002B278B" w:rsidRDefault="008110E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Збирання та вивіз будівельних та великогабаритних відходів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168D2252" w14:textId="68E784B9" w:rsidR="003B1117" w:rsidRPr="00F81AC6" w:rsidRDefault="008110E5">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600 000,00</w:t>
            </w:r>
          </w:p>
        </w:tc>
      </w:tr>
      <w:tr w:rsidR="00512CA4" w:rsidRPr="00A63D81" w14:paraId="674C5C2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BAFAE0E" w14:textId="12C863C5" w:rsidR="00512CA4" w:rsidRPr="00512CA4" w:rsidRDefault="00512CA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Благоустрій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3DB51751" w14:textId="07F539F6" w:rsidR="00512CA4" w:rsidRDefault="002A0A60">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751 900,00</w:t>
            </w:r>
          </w:p>
        </w:tc>
      </w:tr>
      <w:tr w:rsidR="005725CD" w14:paraId="2A25F9F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B686EAD" w14:textId="77777777" w:rsidR="005725CD" w:rsidRPr="002B278B" w:rsidRDefault="005725CD">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Поточний трансферт УЖКГ «Біличі», а саме:</w:t>
            </w:r>
          </w:p>
        </w:tc>
        <w:tc>
          <w:tcPr>
            <w:tcW w:w="1845" w:type="dxa"/>
            <w:tcBorders>
              <w:top w:val="single" w:sz="4" w:space="0" w:color="000000"/>
              <w:left w:val="nil"/>
              <w:bottom w:val="single" w:sz="4" w:space="0" w:color="000000"/>
              <w:right w:val="single" w:sz="4" w:space="0" w:color="000000"/>
            </w:tcBorders>
            <w:vAlign w:val="center"/>
          </w:tcPr>
          <w:p w14:paraId="506ABEC9" w14:textId="1F3F3D46" w:rsidR="005725CD" w:rsidRPr="005725CD" w:rsidRDefault="00062EFA">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11 </w:t>
            </w:r>
            <w:r w:rsidR="002A0A60">
              <w:rPr>
                <w:rFonts w:ascii="Times New Roman" w:eastAsia="Times New Roman" w:hAnsi="Times New Roman" w:cs="Times New Roman"/>
                <w:b/>
                <w:bCs/>
                <w:i/>
                <w:iCs/>
                <w:color w:val="000000"/>
                <w:sz w:val="24"/>
                <w:szCs w:val="24"/>
              </w:rPr>
              <w:t>90</w:t>
            </w:r>
            <w:r>
              <w:rPr>
                <w:rFonts w:ascii="Times New Roman" w:eastAsia="Times New Roman" w:hAnsi="Times New Roman" w:cs="Times New Roman"/>
                <w:b/>
                <w:bCs/>
                <w:i/>
                <w:iCs/>
                <w:color w:val="000000"/>
                <w:sz w:val="24"/>
                <w:szCs w:val="24"/>
              </w:rPr>
              <w:t>7 770,00</w:t>
            </w:r>
          </w:p>
        </w:tc>
      </w:tr>
      <w:tr w:rsidR="005725CD" w:rsidRPr="00A63D81" w14:paraId="60FAB8B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F43801" w14:textId="77777777" w:rsidR="005725CD" w:rsidRPr="003B1117" w:rsidRDefault="005725CD" w:rsidP="00C9098F">
            <w:pPr>
              <w:pBdr>
                <w:top w:val="nil"/>
                <w:left w:val="nil"/>
                <w:bottom w:val="nil"/>
                <w:right w:val="nil"/>
                <w:between w:val="nil"/>
              </w:pBdr>
              <w:jc w:val="both"/>
              <w:rPr>
                <w:rFonts w:ascii="Times New Roman" w:eastAsia="Times New Roman" w:hAnsi="Times New Roman" w:cs="Times New Roman"/>
                <w:sz w:val="24"/>
                <w:szCs w:val="24"/>
              </w:rPr>
            </w:pPr>
            <w:r w:rsidRPr="003B11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утримання мереж зовнішнього освітлення</w:t>
            </w:r>
          </w:p>
        </w:tc>
        <w:tc>
          <w:tcPr>
            <w:tcW w:w="1845" w:type="dxa"/>
            <w:tcBorders>
              <w:top w:val="single" w:sz="4" w:space="0" w:color="000000"/>
              <w:left w:val="nil"/>
              <w:bottom w:val="single" w:sz="4" w:space="0" w:color="000000"/>
              <w:right w:val="single" w:sz="4" w:space="0" w:color="000000"/>
            </w:tcBorders>
            <w:vAlign w:val="center"/>
          </w:tcPr>
          <w:p w14:paraId="6D1530B6" w14:textId="6A8C6107" w:rsidR="005725CD"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3 060 000,00</w:t>
            </w:r>
          </w:p>
        </w:tc>
      </w:tr>
      <w:tr w:rsidR="005A48D4" w:rsidRPr="005A48D4" w14:paraId="762E13E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A201722" w14:textId="2CAF0301" w:rsidR="005A48D4" w:rsidRPr="005A48D4" w:rsidRDefault="005A48D4" w:rsidP="00C9098F">
            <w:pPr>
              <w:pBdr>
                <w:top w:val="nil"/>
                <w:left w:val="nil"/>
                <w:bottom w:val="nil"/>
                <w:right w:val="nil"/>
                <w:between w:val="nil"/>
              </w:pBdr>
              <w:jc w:val="both"/>
              <w:rPr>
                <w:rFonts w:ascii="Times New Roman" w:eastAsia="Times New Roman" w:hAnsi="Times New Roman" w:cs="Times New Roman"/>
                <w:sz w:val="24"/>
                <w:szCs w:val="24"/>
              </w:rPr>
            </w:pPr>
            <w:r w:rsidRPr="005A48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оплату послуг зі зрізання</w:t>
            </w:r>
            <w:r w:rsidR="008346D5">
              <w:rPr>
                <w:rFonts w:ascii="Times New Roman" w:eastAsia="Times New Roman" w:hAnsi="Times New Roman" w:cs="Times New Roman"/>
                <w:sz w:val="24"/>
                <w:szCs w:val="24"/>
              </w:rPr>
              <w:t xml:space="preserve"> та </w:t>
            </w:r>
            <w:proofErr w:type="spellStart"/>
            <w:r w:rsidR="008346D5">
              <w:rPr>
                <w:rFonts w:ascii="Times New Roman" w:eastAsia="Times New Roman" w:hAnsi="Times New Roman" w:cs="Times New Roman"/>
                <w:sz w:val="24"/>
                <w:szCs w:val="24"/>
              </w:rPr>
              <w:t>кронування</w:t>
            </w:r>
            <w:proofErr w:type="spellEnd"/>
            <w:r>
              <w:rPr>
                <w:rFonts w:ascii="Times New Roman" w:eastAsia="Times New Roman" w:hAnsi="Times New Roman" w:cs="Times New Roman"/>
                <w:sz w:val="24"/>
                <w:szCs w:val="24"/>
              </w:rPr>
              <w:t xml:space="preserve"> аварійних дерев</w:t>
            </w:r>
          </w:p>
        </w:tc>
        <w:tc>
          <w:tcPr>
            <w:tcW w:w="1845" w:type="dxa"/>
            <w:tcBorders>
              <w:top w:val="single" w:sz="4" w:space="0" w:color="000000"/>
              <w:left w:val="nil"/>
              <w:bottom w:val="single" w:sz="4" w:space="0" w:color="000000"/>
              <w:right w:val="single" w:sz="4" w:space="0" w:color="000000"/>
            </w:tcBorders>
            <w:vAlign w:val="center"/>
          </w:tcPr>
          <w:p w14:paraId="5C244313" w14:textId="34DF901E" w:rsidR="005A48D4"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442 899,00</w:t>
            </w:r>
          </w:p>
        </w:tc>
      </w:tr>
      <w:tr w:rsidR="00FD42FC" w:rsidRPr="00A63D81" w14:paraId="69E0D29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DBA9899" w14:textId="090A7F9E"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благоустрій зелених зон </w:t>
            </w:r>
          </w:p>
        </w:tc>
        <w:tc>
          <w:tcPr>
            <w:tcW w:w="1845" w:type="dxa"/>
            <w:tcBorders>
              <w:top w:val="single" w:sz="4" w:space="0" w:color="000000"/>
              <w:left w:val="nil"/>
              <w:bottom w:val="single" w:sz="4" w:space="0" w:color="000000"/>
              <w:right w:val="single" w:sz="4" w:space="0" w:color="000000"/>
            </w:tcBorders>
            <w:vAlign w:val="center"/>
          </w:tcPr>
          <w:p w14:paraId="3A7D0976" w14:textId="77CADF0C" w:rsidR="00FD42FC"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6 207 608,00</w:t>
            </w:r>
          </w:p>
        </w:tc>
      </w:tr>
      <w:tr w:rsidR="004939A0" w:rsidRPr="00A63D81" w14:paraId="564F136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4DBC49F4" w14:textId="22C31993" w:rsidR="004939A0"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прибирання зупинок</w:t>
            </w:r>
          </w:p>
        </w:tc>
        <w:tc>
          <w:tcPr>
            <w:tcW w:w="1845" w:type="dxa"/>
            <w:tcBorders>
              <w:top w:val="single" w:sz="4" w:space="0" w:color="000000"/>
              <w:left w:val="nil"/>
              <w:bottom w:val="single" w:sz="4" w:space="0" w:color="000000"/>
              <w:right w:val="single" w:sz="4" w:space="0" w:color="000000"/>
            </w:tcBorders>
            <w:vAlign w:val="center"/>
          </w:tcPr>
          <w:p w14:paraId="4B6E01FD" w14:textId="4533565E" w:rsidR="004939A0"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742 976,00</w:t>
            </w:r>
          </w:p>
        </w:tc>
      </w:tr>
      <w:tr w:rsidR="00FD42FC" w:rsidRPr="00A63D81" w14:paraId="4FBCF01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2CD08A" w14:textId="785DB8B6"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ремонт дитячих та </w:t>
            </w:r>
            <w:proofErr w:type="spellStart"/>
            <w:r>
              <w:rPr>
                <w:rFonts w:ascii="Times New Roman" w:eastAsia="Times New Roman" w:hAnsi="Times New Roman" w:cs="Times New Roman"/>
                <w:sz w:val="24"/>
                <w:szCs w:val="24"/>
              </w:rPr>
              <w:t>спотривних</w:t>
            </w:r>
            <w:proofErr w:type="spellEnd"/>
            <w:r>
              <w:rPr>
                <w:rFonts w:ascii="Times New Roman" w:eastAsia="Times New Roman" w:hAnsi="Times New Roman" w:cs="Times New Roman"/>
                <w:sz w:val="24"/>
                <w:szCs w:val="24"/>
              </w:rPr>
              <w:t xml:space="preserve"> майданчиків</w:t>
            </w:r>
          </w:p>
        </w:tc>
        <w:tc>
          <w:tcPr>
            <w:tcW w:w="1845" w:type="dxa"/>
            <w:tcBorders>
              <w:top w:val="single" w:sz="4" w:space="0" w:color="000000"/>
              <w:left w:val="nil"/>
              <w:bottom w:val="single" w:sz="4" w:space="0" w:color="000000"/>
              <w:right w:val="single" w:sz="4" w:space="0" w:color="000000"/>
            </w:tcBorders>
            <w:vAlign w:val="center"/>
          </w:tcPr>
          <w:p w14:paraId="0948FA74" w14:textId="08944DC3" w:rsidR="00FD42FC" w:rsidRPr="00C278EA"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91 850,00</w:t>
            </w:r>
          </w:p>
        </w:tc>
      </w:tr>
      <w:tr w:rsidR="00FD42FC" w:rsidRPr="00A63D81" w14:paraId="76855DF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B3C6E5" w14:textId="7C8A4112" w:rsidR="00FD42FC" w:rsidRDefault="00FD42FC"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послуги </w:t>
            </w:r>
            <w:r w:rsidR="00505A04">
              <w:rPr>
                <w:rFonts w:ascii="Times New Roman" w:eastAsia="Times New Roman" w:hAnsi="Times New Roman" w:cs="Times New Roman"/>
                <w:sz w:val="24"/>
                <w:szCs w:val="24"/>
              </w:rPr>
              <w:t xml:space="preserve">технічного обслуговування </w:t>
            </w:r>
            <w:r w:rsidR="008346D5">
              <w:rPr>
                <w:rFonts w:ascii="Times New Roman" w:eastAsia="Times New Roman" w:hAnsi="Times New Roman" w:cs="Times New Roman"/>
                <w:sz w:val="24"/>
                <w:szCs w:val="24"/>
              </w:rPr>
              <w:t>системи відеоспостереження</w:t>
            </w:r>
          </w:p>
        </w:tc>
        <w:tc>
          <w:tcPr>
            <w:tcW w:w="1845" w:type="dxa"/>
            <w:tcBorders>
              <w:top w:val="single" w:sz="4" w:space="0" w:color="000000"/>
              <w:left w:val="nil"/>
              <w:bottom w:val="single" w:sz="4" w:space="0" w:color="000000"/>
              <w:right w:val="single" w:sz="4" w:space="0" w:color="000000"/>
            </w:tcBorders>
            <w:vAlign w:val="center"/>
          </w:tcPr>
          <w:p w14:paraId="42E2167C" w14:textId="201C255A" w:rsidR="00FD42FC" w:rsidRPr="00F81AC6" w:rsidRDefault="00F81AC6"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FD42FC" w:rsidRPr="00A63D81" w14:paraId="62372ED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6A33BA1" w14:textId="73EE840F" w:rsidR="00FD42FC" w:rsidRDefault="00505A04"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ліквідації стихійних сміттєзвалищ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2F33685B" w14:textId="16F59613" w:rsidR="00FD42FC" w:rsidRPr="0040725B" w:rsidRDefault="00203AEF" w:rsidP="00203AE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350 000,00</w:t>
            </w:r>
          </w:p>
        </w:tc>
      </w:tr>
      <w:tr w:rsidR="0040725B" w:rsidRPr="00A63D81" w14:paraId="621ECF8B"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24B5BD" w14:textId="2B022E63" w:rsidR="0040725B" w:rsidRPr="0040725B" w:rsidRDefault="0040725B"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перевезення будівельних на великогабаритних відходів</w:t>
            </w:r>
          </w:p>
        </w:tc>
        <w:tc>
          <w:tcPr>
            <w:tcW w:w="1845" w:type="dxa"/>
            <w:tcBorders>
              <w:top w:val="single" w:sz="4" w:space="0" w:color="000000"/>
              <w:left w:val="nil"/>
              <w:bottom w:val="single" w:sz="4" w:space="0" w:color="000000"/>
              <w:right w:val="single" w:sz="4" w:space="0" w:color="000000"/>
            </w:tcBorders>
            <w:vAlign w:val="center"/>
          </w:tcPr>
          <w:p w14:paraId="0C5CE08A" w14:textId="1DBA37CE" w:rsidR="0040725B"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233 268,00</w:t>
            </w:r>
          </w:p>
        </w:tc>
      </w:tr>
      <w:tr w:rsidR="00203AEF" w:rsidRPr="00A63D81" w14:paraId="5C238574"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12E9D2F" w14:textId="493509DD" w:rsidR="00203AEF" w:rsidRPr="00203AEF"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обслуговування </w:t>
            </w:r>
            <w:proofErr w:type="spellStart"/>
            <w:r>
              <w:rPr>
                <w:rFonts w:ascii="Times New Roman" w:eastAsia="Times New Roman" w:hAnsi="Times New Roman" w:cs="Times New Roman"/>
                <w:sz w:val="24"/>
                <w:szCs w:val="24"/>
              </w:rPr>
              <w:t>бюветів</w:t>
            </w:r>
            <w:proofErr w:type="spellEnd"/>
          </w:p>
        </w:tc>
        <w:tc>
          <w:tcPr>
            <w:tcW w:w="1845" w:type="dxa"/>
            <w:tcBorders>
              <w:top w:val="single" w:sz="4" w:space="0" w:color="000000"/>
              <w:left w:val="nil"/>
              <w:bottom w:val="single" w:sz="4" w:space="0" w:color="000000"/>
              <w:right w:val="single" w:sz="4" w:space="0" w:color="000000"/>
            </w:tcBorders>
            <w:vAlign w:val="center"/>
          </w:tcPr>
          <w:p w14:paraId="7450D5B5" w14:textId="3BB0F014" w:rsidR="00203AEF"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202 152,00</w:t>
            </w:r>
          </w:p>
        </w:tc>
      </w:tr>
      <w:tr w:rsidR="00821F72" w:rsidRPr="00A63D81" w14:paraId="712CBC41"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A26595D" w14:textId="60309B29" w:rsidR="00821F72" w:rsidRDefault="00821F72"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ліквідація амброзії</w:t>
            </w:r>
          </w:p>
        </w:tc>
        <w:tc>
          <w:tcPr>
            <w:tcW w:w="1845" w:type="dxa"/>
            <w:tcBorders>
              <w:top w:val="single" w:sz="4" w:space="0" w:color="000000"/>
              <w:left w:val="nil"/>
              <w:bottom w:val="single" w:sz="4" w:space="0" w:color="000000"/>
              <w:right w:val="single" w:sz="4" w:space="0" w:color="000000"/>
            </w:tcBorders>
            <w:vAlign w:val="center"/>
          </w:tcPr>
          <w:p w14:paraId="0C3F3DA6" w14:textId="39F6045A" w:rsidR="00821F72"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214 818,00</w:t>
            </w:r>
          </w:p>
        </w:tc>
      </w:tr>
      <w:tr w:rsidR="00821F72" w:rsidRPr="00A63D81" w14:paraId="3E91B62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53CDCD0" w14:textId="195C38F1"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вивіз листя</w:t>
            </w:r>
          </w:p>
        </w:tc>
        <w:tc>
          <w:tcPr>
            <w:tcW w:w="1845" w:type="dxa"/>
            <w:tcBorders>
              <w:top w:val="single" w:sz="4" w:space="0" w:color="000000"/>
              <w:left w:val="nil"/>
              <w:bottom w:val="single" w:sz="4" w:space="0" w:color="000000"/>
              <w:right w:val="single" w:sz="4" w:space="0" w:color="000000"/>
            </w:tcBorders>
            <w:vAlign w:val="center"/>
          </w:tcPr>
          <w:p w14:paraId="5AEFDA2C" w14:textId="0A09F26C"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94 199,00</w:t>
            </w:r>
          </w:p>
        </w:tc>
      </w:tr>
      <w:tr w:rsidR="00821F72" w:rsidRPr="00A63D81" w14:paraId="1EDFD5C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14DD9F5" w14:textId="2C1914D0"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охорона за допомогою пульта централізованого спостереження</w:t>
            </w:r>
          </w:p>
        </w:tc>
        <w:tc>
          <w:tcPr>
            <w:tcW w:w="1845" w:type="dxa"/>
            <w:tcBorders>
              <w:top w:val="single" w:sz="4" w:space="0" w:color="000000"/>
              <w:left w:val="nil"/>
              <w:bottom w:val="single" w:sz="4" w:space="0" w:color="000000"/>
              <w:right w:val="single" w:sz="4" w:space="0" w:color="000000"/>
            </w:tcBorders>
            <w:vAlign w:val="center"/>
          </w:tcPr>
          <w:p w14:paraId="02AF6C71" w14:textId="7D1BA7FA"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C9098F" w:rsidRPr="00A63D81" w14:paraId="527855DA"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177BF31" w14:textId="69A5D0AD"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sidRPr="00C9098F">
              <w:rPr>
                <w:rFonts w:ascii="Times New Roman" w:eastAsia="Times New Roman" w:hAnsi="Times New Roman" w:cs="Times New Roman"/>
                <w:sz w:val="24"/>
                <w:szCs w:val="24"/>
              </w:rPr>
              <w:t xml:space="preserve">- капітальний трансферт УЖКГ "Біличі" на капітальний ремонт паркової зони за Будинком культури                                                                                                                                  </w:t>
            </w:r>
            <w:r w:rsidRPr="00C9098F">
              <w:rPr>
                <w:rFonts w:ascii="Times New Roman" w:hAnsi="Times New Roman"/>
                <w:bCs/>
                <w:sz w:val="24"/>
                <w:szCs w:val="24"/>
              </w:rPr>
              <w:t xml:space="preserve"> </w:t>
            </w:r>
          </w:p>
        </w:tc>
        <w:tc>
          <w:tcPr>
            <w:tcW w:w="1845" w:type="dxa"/>
            <w:tcBorders>
              <w:top w:val="single" w:sz="4" w:space="0" w:color="000000"/>
              <w:left w:val="nil"/>
              <w:bottom w:val="single" w:sz="4" w:space="0" w:color="000000"/>
              <w:right w:val="single" w:sz="4" w:space="0" w:color="000000"/>
            </w:tcBorders>
            <w:vAlign w:val="center"/>
          </w:tcPr>
          <w:p w14:paraId="79EE9FE0" w14:textId="258CF9F8" w:rsidR="00C9098F" w:rsidRDefault="00C9098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70 000,00</w:t>
            </w:r>
          </w:p>
        </w:tc>
      </w:tr>
      <w:tr w:rsidR="00CF6B62" w:rsidRPr="00A63D81" w14:paraId="0EE94B9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8D3567" w14:textId="77777777" w:rsidR="00CF6B62" w:rsidRPr="000D2144" w:rsidRDefault="00CF6B62" w:rsidP="00CF6B62">
            <w:pPr>
              <w:pBdr>
                <w:top w:val="nil"/>
                <w:left w:val="nil"/>
                <w:bottom w:val="nil"/>
                <w:right w:val="nil"/>
                <w:between w:val="nil"/>
              </w:pBd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Поточний трансферт КП «ЖКУ «Комунальник», а саме:</w:t>
            </w:r>
          </w:p>
        </w:tc>
        <w:tc>
          <w:tcPr>
            <w:tcW w:w="1845" w:type="dxa"/>
            <w:tcBorders>
              <w:top w:val="single" w:sz="4" w:space="0" w:color="000000"/>
              <w:left w:val="nil"/>
              <w:bottom w:val="single" w:sz="4" w:space="0" w:color="000000"/>
              <w:right w:val="single" w:sz="4" w:space="0" w:color="000000"/>
            </w:tcBorders>
            <w:vAlign w:val="center"/>
          </w:tcPr>
          <w:p w14:paraId="7D4659A0" w14:textId="2249F339" w:rsidR="00CF6B62" w:rsidRPr="00F81AC6" w:rsidRDefault="002A0A60" w:rsidP="00CF6B6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1 744 907,00</w:t>
            </w:r>
          </w:p>
        </w:tc>
      </w:tr>
      <w:tr w:rsidR="00512CA4" w:rsidRPr="00A63D81" w14:paraId="76EFC5B7" w14:textId="77777777" w:rsidTr="00757F5B">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6C266A6" w14:textId="701DC876" w:rsidR="00512CA4" w:rsidRDefault="00512CA4" w:rsidP="00512CA4">
            <w:pPr>
              <w:pBdr>
                <w:top w:val="nil"/>
                <w:left w:val="nil"/>
                <w:bottom w:val="nil"/>
                <w:right w:val="nil"/>
                <w:between w:val="nil"/>
              </w:pBdr>
              <w:rPr>
                <w:rFonts w:ascii="Times New Roman" w:eastAsia="Times New Roman" w:hAnsi="Times New Roman" w:cs="Times New Roman"/>
                <w:b/>
                <w:bCs/>
                <w:i/>
                <w:iCs/>
                <w:sz w:val="24"/>
                <w:szCs w:val="24"/>
              </w:rPr>
            </w:pPr>
            <w:r w:rsidRPr="004B2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реконструкція прибудинкової території будинку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 Пономарьова, 6, селище Коцюбинське, Бучанського району, Київської області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E8902C" w14:textId="08D78F96" w:rsidR="00512CA4" w:rsidRPr="00512CA4" w:rsidRDefault="00512CA4" w:rsidP="00512CA4">
            <w:pPr>
              <w:pBdr>
                <w:top w:val="nil"/>
                <w:left w:val="nil"/>
                <w:bottom w:val="nil"/>
                <w:right w:val="nil"/>
                <w:between w:val="nil"/>
              </w:pBdr>
              <w:jc w:val="center"/>
              <w:rPr>
                <w:rFonts w:ascii="Times New Roman" w:eastAsia="Times New Roman" w:hAnsi="Times New Roman" w:cs="Times New Roman"/>
                <w:sz w:val="24"/>
                <w:szCs w:val="24"/>
              </w:rPr>
            </w:pPr>
            <w:r w:rsidRPr="00512CA4">
              <w:rPr>
                <w:rFonts w:ascii="Times New Roman" w:eastAsia="Times New Roman" w:hAnsi="Times New Roman" w:cs="Times New Roman"/>
                <w:sz w:val="24"/>
                <w:szCs w:val="24"/>
              </w:rPr>
              <w:t>350 000,00</w:t>
            </w:r>
          </w:p>
        </w:tc>
      </w:tr>
      <w:tr w:rsidR="00CF6B62" w:rsidRPr="00A63D81" w14:paraId="025027FF"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70561BB" w14:textId="429474D3"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Pr="001008E3">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вивіз листя та гілля з прибудинкової території житлового фонду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14830B2B" w14:textId="0DD56D08" w:rsidR="00CF6B62" w:rsidRPr="005725CD" w:rsidRDefault="008346D5"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F6B62" w:rsidRPr="00A63D81" w14:paraId="160CD9A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81B1E07" w14:textId="77777777"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аварійне</w:t>
            </w:r>
            <w:r w:rsidRPr="001008E3">
              <w:rPr>
                <w:rFonts w:ascii="Times New Roman" w:eastAsia="Times New Roman" w:hAnsi="Times New Roman" w:cs="Times New Roman"/>
                <w:sz w:val="24"/>
                <w:szCs w:val="24"/>
              </w:rPr>
              <w:t xml:space="preserve"> зрізання </w:t>
            </w:r>
            <w:r>
              <w:rPr>
                <w:rFonts w:ascii="Times New Roman" w:eastAsia="Times New Roman" w:hAnsi="Times New Roman" w:cs="Times New Roman"/>
                <w:sz w:val="24"/>
                <w:szCs w:val="24"/>
              </w:rPr>
              <w:t xml:space="preserve">та </w:t>
            </w:r>
            <w:proofErr w:type="spellStart"/>
            <w:r>
              <w:rPr>
                <w:rFonts w:ascii="Times New Roman" w:eastAsia="Times New Roman" w:hAnsi="Times New Roman" w:cs="Times New Roman"/>
                <w:sz w:val="24"/>
                <w:szCs w:val="24"/>
              </w:rPr>
              <w:t>кронування</w:t>
            </w:r>
            <w:proofErr w:type="spellEnd"/>
            <w:r w:rsidRPr="001008E3">
              <w:rPr>
                <w:rFonts w:ascii="Times New Roman" w:eastAsia="Times New Roman" w:hAnsi="Times New Roman" w:cs="Times New Roman"/>
                <w:sz w:val="24"/>
                <w:szCs w:val="24"/>
              </w:rPr>
              <w:t xml:space="preserve"> дерев</w:t>
            </w:r>
            <w:r>
              <w:rPr>
                <w:rFonts w:ascii="Times New Roman" w:eastAsia="Times New Roman" w:hAnsi="Times New Roman" w:cs="Times New Roman"/>
                <w:sz w:val="24"/>
                <w:szCs w:val="24"/>
              </w:rPr>
              <w:t xml:space="preserve">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235BDBD2" w14:textId="69F4BB71"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98 689,00</w:t>
            </w:r>
          </w:p>
        </w:tc>
      </w:tr>
      <w:tr w:rsidR="00CF6B62" w:rsidRPr="00A63D81" w14:paraId="669C143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CCF91BA" w14:textId="2E7EFB9D" w:rsidR="00CF6B62" w:rsidRPr="00EE1501" w:rsidRDefault="00062EFA"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транспортні послуги </w:t>
            </w:r>
            <w:proofErr w:type="spellStart"/>
            <w:r>
              <w:rPr>
                <w:rFonts w:ascii="Times New Roman" w:eastAsia="Times New Roman" w:hAnsi="Times New Roman" w:cs="Times New Roman"/>
                <w:sz w:val="24"/>
                <w:szCs w:val="24"/>
              </w:rPr>
              <w:t>погрузки</w:t>
            </w:r>
            <w:proofErr w:type="spellEnd"/>
            <w:r>
              <w:rPr>
                <w:rFonts w:ascii="Times New Roman" w:eastAsia="Times New Roman" w:hAnsi="Times New Roman" w:cs="Times New Roman"/>
                <w:sz w:val="24"/>
                <w:szCs w:val="24"/>
              </w:rPr>
              <w:t xml:space="preserve"> та перевезення будівельних, великогабаритних відходів з прибудинкових територій житлового фонду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72168FEB" w14:textId="7208DE0F"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9098F" w:rsidRPr="00A63D81" w14:paraId="11F6DED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6BFC738" w14:textId="72BB4EC1"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bookmarkStart w:id="1" w:name="_Hlk223612339"/>
            <w:r>
              <w:rPr>
                <w:rFonts w:ascii="Times New Roman" w:eastAsia="Times New Roman" w:hAnsi="Times New Roman" w:cs="Times New Roman"/>
                <w:sz w:val="24"/>
                <w:szCs w:val="24"/>
              </w:rPr>
              <w:t xml:space="preserve">- капітальний трансферт КП ЖКУ "Комунальник" </w:t>
            </w:r>
            <w:bookmarkEnd w:id="1"/>
            <w:r>
              <w:rPr>
                <w:rFonts w:ascii="Times New Roman" w:eastAsia="Times New Roman" w:hAnsi="Times New Roman" w:cs="Times New Roman"/>
                <w:sz w:val="24"/>
                <w:szCs w:val="24"/>
              </w:rPr>
              <w:t xml:space="preserve">на капітальний ремонт прибудинкової території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Лісова, 20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264A7853" w14:textId="46D357E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65CD7BC2"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D0D81A8" w14:textId="0585E9DA"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капітальний трансферт КП ЖКУ "Комунальник" на капітальний ремонт прибудинкової території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Пономарьова, 28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6A33F1BB" w14:textId="39F419DB"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4BEBB1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262ED0C" w14:textId="1F4F94F3"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капітальний трансферт КП ЖКУ "Комунальник" на капітальний ремонт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4"/>
                <w:szCs w:val="24"/>
              </w:rPr>
              <w:t>багатофунціонального</w:t>
            </w:r>
            <w:proofErr w:type="spellEnd"/>
            <w:r>
              <w:rPr>
                <w:rFonts w:ascii="Times New Roman" w:eastAsia="Times New Roman" w:hAnsi="Times New Roman" w:cs="Times New Roman"/>
                <w:sz w:val="24"/>
                <w:szCs w:val="24"/>
              </w:rPr>
              <w:t xml:space="preserve"> спортивного майданчику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вул. Меблева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p>
        </w:tc>
        <w:tc>
          <w:tcPr>
            <w:tcW w:w="1845" w:type="dxa"/>
            <w:tcBorders>
              <w:top w:val="single" w:sz="4" w:space="0" w:color="000000"/>
              <w:left w:val="nil"/>
              <w:bottom w:val="single" w:sz="4" w:space="0" w:color="000000"/>
              <w:right w:val="single" w:sz="4" w:space="0" w:color="000000"/>
            </w:tcBorders>
            <w:vAlign w:val="center"/>
          </w:tcPr>
          <w:p w14:paraId="182CAB92" w14:textId="72D584F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9F31A6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4DFCD7" w14:textId="0107CC0B"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капітальний трансферт КП ЖКУ "Комунальник" по об’єкту: «Капітальний ремонт багатофункціонального спортивного майданчику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вулиця Пономарьова, 34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3BE98DD6" w14:textId="66A7E224"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917 284,00</w:t>
            </w:r>
          </w:p>
        </w:tc>
      </w:tr>
    </w:tbl>
    <w:tbl>
      <w:tblPr>
        <w:tblW w:w="10065" w:type="dxa"/>
        <w:tblLayout w:type="fixed"/>
        <w:tblLook w:val="0000" w:firstRow="0" w:lastRow="0" w:firstColumn="0" w:lastColumn="0" w:noHBand="0" w:noVBand="0"/>
      </w:tblPr>
      <w:tblGrid>
        <w:gridCol w:w="8220"/>
        <w:gridCol w:w="1845"/>
      </w:tblGrid>
      <w:tr w:rsidR="00E13262" w14:paraId="76B591F3" w14:textId="77777777">
        <w:trPr>
          <w:trHeight w:val="557"/>
        </w:trPr>
        <w:tc>
          <w:tcPr>
            <w:tcW w:w="8220" w:type="dxa"/>
            <w:tcBorders>
              <w:top w:val="nil"/>
              <w:left w:val="single" w:sz="4" w:space="0" w:color="000000"/>
              <w:bottom w:val="single" w:sz="4" w:space="0" w:color="000000"/>
              <w:right w:val="single" w:sz="4" w:space="0" w:color="000000"/>
            </w:tcBorders>
            <w:vAlign w:val="center"/>
          </w:tcPr>
          <w:p w14:paraId="4E58DCD9" w14:textId="77777777" w:rsidR="00E13262" w:rsidRPr="002B278B" w:rsidRDefault="00E13262">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 </w:t>
            </w:r>
            <w:r w:rsidRPr="002B278B">
              <w:rPr>
                <w:rFonts w:ascii="Times New Roman" w:eastAsia="Times New Roman" w:hAnsi="Times New Roman" w:cs="Times New Roman"/>
                <w:b/>
                <w:bCs/>
                <w:i/>
                <w:iCs/>
                <w:color w:val="000000"/>
                <w:sz w:val="24"/>
                <w:szCs w:val="24"/>
              </w:rPr>
              <w:t>Всього по КПКВКМБ 0216030</w:t>
            </w:r>
          </w:p>
        </w:tc>
        <w:tc>
          <w:tcPr>
            <w:tcW w:w="1845" w:type="dxa"/>
            <w:tcBorders>
              <w:top w:val="nil"/>
              <w:left w:val="nil"/>
              <w:bottom w:val="single" w:sz="4" w:space="0" w:color="000000"/>
              <w:right w:val="single" w:sz="4" w:space="0" w:color="000000"/>
            </w:tcBorders>
            <w:vAlign w:val="center"/>
          </w:tcPr>
          <w:p w14:paraId="421D3CE2" w14:textId="2C7AC92A" w:rsidR="00E13262" w:rsidRPr="002217A3" w:rsidRDefault="002A0A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16 956 682,00</w:t>
            </w:r>
          </w:p>
        </w:tc>
      </w:tr>
    </w:tbl>
    <w:tbl>
      <w:tblPr>
        <w:tblStyle w:val="10"/>
        <w:tblW w:w="10065" w:type="dxa"/>
        <w:tblInd w:w="0" w:type="dxa"/>
        <w:tblLayout w:type="fixed"/>
        <w:tblLook w:val="0000" w:firstRow="0" w:lastRow="0" w:firstColumn="0" w:lastColumn="0" w:noHBand="0" w:noVBand="0"/>
      </w:tblPr>
      <w:tblGrid>
        <w:gridCol w:w="8220"/>
        <w:gridCol w:w="1845"/>
      </w:tblGrid>
      <w:tr w:rsidR="003B6C72" w14:paraId="7F95C2B1" w14:textId="77777777">
        <w:trPr>
          <w:trHeight w:val="360"/>
        </w:trPr>
        <w:tc>
          <w:tcPr>
            <w:tcW w:w="8220" w:type="dxa"/>
            <w:tcBorders>
              <w:top w:val="nil"/>
              <w:left w:val="single" w:sz="4" w:space="0" w:color="000000"/>
              <w:bottom w:val="single" w:sz="4" w:space="0" w:color="000000"/>
              <w:right w:val="single" w:sz="4" w:space="0" w:color="000000"/>
            </w:tcBorders>
            <w:vAlign w:val="center"/>
          </w:tcPr>
          <w:bookmarkEnd w:id="0"/>
          <w:p w14:paraId="2D0B679D" w14:textId="1FA88935" w:rsidR="003B6C72" w:rsidRDefault="005725CD"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Придбання багаторічних </w:t>
            </w:r>
            <w:r w:rsidR="00195D1A">
              <w:rPr>
                <w:rFonts w:ascii="Times New Roman" w:eastAsia="Times New Roman" w:hAnsi="Times New Roman" w:cs="Times New Roman"/>
                <w:sz w:val="24"/>
                <w:szCs w:val="24"/>
              </w:rPr>
              <w:t>кущів</w:t>
            </w:r>
          </w:p>
        </w:tc>
        <w:tc>
          <w:tcPr>
            <w:tcW w:w="1845" w:type="dxa"/>
            <w:tcBorders>
              <w:top w:val="nil"/>
              <w:left w:val="nil"/>
              <w:bottom w:val="single" w:sz="4" w:space="0" w:color="000000"/>
              <w:right w:val="single" w:sz="4" w:space="0" w:color="000000"/>
            </w:tcBorders>
            <w:vAlign w:val="center"/>
          </w:tcPr>
          <w:p w14:paraId="2992CB80" w14:textId="58B45C57" w:rsidR="003B6C72" w:rsidRPr="00E13262" w:rsidRDefault="00062EFA" w:rsidP="003B6C72">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2</w:t>
            </w:r>
            <w:r w:rsidR="003B6C72" w:rsidRPr="00E13262">
              <w:rPr>
                <w:rFonts w:ascii="Times New Roman" w:eastAsia="Times New Roman" w:hAnsi="Times New Roman" w:cs="Times New Roman"/>
                <w:bCs/>
                <w:sz w:val="24"/>
                <w:szCs w:val="24"/>
              </w:rPr>
              <w:t>00 000</w:t>
            </w:r>
            <w:r w:rsidR="003B6C72" w:rsidRPr="00E13262">
              <w:rPr>
                <w:rFonts w:ascii="Times New Roman" w:eastAsia="Times New Roman" w:hAnsi="Times New Roman" w:cs="Times New Roman"/>
                <w:bCs/>
                <w:color w:val="000000"/>
                <w:sz w:val="24"/>
                <w:szCs w:val="24"/>
              </w:rPr>
              <w:t>,00</w:t>
            </w:r>
          </w:p>
        </w:tc>
      </w:tr>
      <w:tr w:rsidR="003B6C72" w14:paraId="6C0FABBA"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2F5AEE4C" w14:textId="64022871" w:rsidR="003B6C72" w:rsidRPr="00526216" w:rsidRDefault="003B6C72" w:rsidP="003B6C72">
            <w:pPr>
              <w:pBdr>
                <w:top w:val="nil"/>
                <w:left w:val="nil"/>
                <w:bottom w:val="nil"/>
                <w:right w:val="nil"/>
                <w:between w:val="nil"/>
              </w:pBdr>
              <w:rPr>
                <w:rFonts w:ascii="Times New Roman" w:eastAsia="Times New Roman" w:hAnsi="Times New Roman" w:cs="Times New Roman"/>
                <w:i/>
                <w:iCs/>
                <w:color w:val="000000"/>
                <w:sz w:val="24"/>
                <w:szCs w:val="24"/>
              </w:rPr>
            </w:pPr>
            <w:r w:rsidRPr="00526216">
              <w:rPr>
                <w:rFonts w:ascii="Times New Roman" w:eastAsia="Times New Roman" w:hAnsi="Times New Roman" w:cs="Times New Roman"/>
                <w:b/>
                <w:i/>
                <w:iCs/>
                <w:color w:val="000000"/>
                <w:sz w:val="24"/>
                <w:szCs w:val="24"/>
              </w:rPr>
              <w:lastRenderedPageBreak/>
              <w:t> Всього по КПКВКМБ 0217691</w:t>
            </w:r>
          </w:p>
        </w:tc>
        <w:tc>
          <w:tcPr>
            <w:tcW w:w="1845" w:type="dxa"/>
            <w:tcBorders>
              <w:top w:val="single" w:sz="4" w:space="0" w:color="000000"/>
              <w:left w:val="nil"/>
              <w:bottom w:val="single" w:sz="4" w:space="0" w:color="000000"/>
              <w:right w:val="single" w:sz="4" w:space="0" w:color="000000"/>
            </w:tcBorders>
            <w:vAlign w:val="center"/>
          </w:tcPr>
          <w:p w14:paraId="4E74A5F6" w14:textId="4991909F" w:rsidR="003B6C72" w:rsidRPr="00062EFA" w:rsidRDefault="00062EFA"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200 000,00</w:t>
            </w:r>
          </w:p>
        </w:tc>
      </w:tr>
      <w:tr w:rsidR="00B85F55" w14:paraId="376EE23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7BE8B815" w14:textId="4F98F147"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Капітальний ремонт дорожнього покриття </w:t>
            </w:r>
            <w:proofErr w:type="spellStart"/>
            <w:r>
              <w:rPr>
                <w:rFonts w:ascii="Times New Roman" w:eastAsia="Times New Roman" w:hAnsi="Times New Roman" w:cs="Times New Roman"/>
                <w:sz w:val="24"/>
                <w:szCs w:val="24"/>
              </w:rPr>
              <w:t>міждворових</w:t>
            </w:r>
            <w:proofErr w:type="spellEnd"/>
            <w:r>
              <w:rPr>
                <w:rFonts w:ascii="Times New Roman" w:eastAsia="Times New Roman" w:hAnsi="Times New Roman" w:cs="Times New Roman"/>
                <w:sz w:val="24"/>
                <w:szCs w:val="24"/>
              </w:rPr>
              <w:t xml:space="preserve"> проїздів по вулиці </w:t>
            </w:r>
            <w:proofErr w:type="spellStart"/>
            <w:r>
              <w:rPr>
                <w:rFonts w:ascii="Times New Roman" w:eastAsia="Times New Roman" w:hAnsi="Times New Roman" w:cs="Times New Roman"/>
                <w:sz w:val="24"/>
                <w:szCs w:val="24"/>
              </w:rPr>
              <w:t>Доківська</w:t>
            </w:r>
            <w:proofErr w:type="spellEnd"/>
            <w:r>
              <w:rPr>
                <w:rFonts w:ascii="Times New Roman" w:eastAsia="Times New Roman" w:hAnsi="Times New Roman" w:cs="Times New Roman"/>
                <w:sz w:val="24"/>
                <w:szCs w:val="24"/>
              </w:rPr>
              <w:t xml:space="preserve"> в селищі Коцюбинське (в тому числі коригування кошторису)</w:t>
            </w:r>
          </w:p>
        </w:tc>
        <w:tc>
          <w:tcPr>
            <w:tcW w:w="1845" w:type="dxa"/>
            <w:tcBorders>
              <w:top w:val="single" w:sz="4" w:space="0" w:color="000000"/>
              <w:left w:val="nil"/>
              <w:bottom w:val="single" w:sz="4" w:space="0" w:color="000000"/>
              <w:right w:val="single" w:sz="4" w:space="0" w:color="000000"/>
            </w:tcBorders>
            <w:vAlign w:val="center"/>
          </w:tcPr>
          <w:p w14:paraId="29EB0015" w14:textId="0E1FB64A" w:rsidR="00B85F55" w:rsidRPr="00B85F55" w:rsidRDefault="00074E2F"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B85F55" w:rsidRPr="00B85F55">
              <w:rPr>
                <w:rFonts w:ascii="Times New Roman" w:eastAsia="Times New Roman" w:hAnsi="Times New Roman" w:cs="Times New Roman"/>
                <w:color w:val="000000"/>
                <w:sz w:val="24"/>
                <w:szCs w:val="24"/>
              </w:rPr>
              <w:t> 029 035,00</w:t>
            </w:r>
          </w:p>
        </w:tc>
      </w:tr>
      <w:tr w:rsidR="00B85F55" w14:paraId="353E7AC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59AF4119" w14:textId="3C61DB0B"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sidRPr="00526216">
              <w:rPr>
                <w:rFonts w:ascii="Times New Roman" w:eastAsia="Times New Roman" w:hAnsi="Times New Roman" w:cs="Times New Roman"/>
                <w:b/>
                <w:i/>
                <w:iCs/>
                <w:color w:val="000000"/>
                <w:sz w:val="24"/>
                <w:szCs w:val="24"/>
              </w:rPr>
              <w:t>Всього по КПКВКМБ 021</w:t>
            </w:r>
            <w:r>
              <w:rPr>
                <w:rFonts w:ascii="Times New Roman" w:eastAsia="Times New Roman" w:hAnsi="Times New Roman" w:cs="Times New Roman"/>
                <w:b/>
                <w:i/>
                <w:iCs/>
                <w:color w:val="000000"/>
                <w:sz w:val="24"/>
                <w:szCs w:val="24"/>
              </w:rPr>
              <w:t>6091</w:t>
            </w:r>
          </w:p>
        </w:tc>
        <w:tc>
          <w:tcPr>
            <w:tcW w:w="1845" w:type="dxa"/>
            <w:tcBorders>
              <w:top w:val="single" w:sz="4" w:space="0" w:color="000000"/>
              <w:left w:val="nil"/>
              <w:bottom w:val="single" w:sz="4" w:space="0" w:color="000000"/>
              <w:right w:val="single" w:sz="4" w:space="0" w:color="000000"/>
            </w:tcBorders>
            <w:vAlign w:val="center"/>
          </w:tcPr>
          <w:p w14:paraId="3361426F" w14:textId="485D3C4C" w:rsidR="00B85F55" w:rsidRDefault="00074E2F"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B85F55">
              <w:rPr>
                <w:rFonts w:ascii="Times New Roman" w:eastAsia="Times New Roman" w:hAnsi="Times New Roman" w:cs="Times New Roman"/>
                <w:b/>
                <w:bCs/>
                <w:color w:val="000000"/>
                <w:sz w:val="24"/>
                <w:szCs w:val="24"/>
              </w:rPr>
              <w:t> 029 035,00</w:t>
            </w:r>
          </w:p>
        </w:tc>
      </w:tr>
      <w:tr w:rsidR="003B6C72" w14:paraId="68998609"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303BE4D9" w14:textId="77777777" w:rsidR="003B6C72" w:rsidRDefault="003B6C72"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 по ПРОГРАМ</w:t>
            </w:r>
            <w:r>
              <w:rPr>
                <w:rFonts w:ascii="Times New Roman" w:eastAsia="Times New Roman" w:hAnsi="Times New Roman" w:cs="Times New Roman"/>
                <w:b/>
                <w:sz w:val="24"/>
                <w:szCs w:val="24"/>
              </w:rPr>
              <w:t>І</w:t>
            </w:r>
          </w:p>
        </w:tc>
        <w:tc>
          <w:tcPr>
            <w:tcW w:w="1845" w:type="dxa"/>
            <w:tcBorders>
              <w:top w:val="single" w:sz="4" w:space="0" w:color="000000"/>
              <w:left w:val="nil"/>
              <w:bottom w:val="single" w:sz="4" w:space="0" w:color="000000"/>
              <w:right w:val="single" w:sz="4" w:space="0" w:color="000000"/>
            </w:tcBorders>
            <w:vAlign w:val="center"/>
          </w:tcPr>
          <w:p w14:paraId="04C7306D" w14:textId="6DB8AAD4" w:rsidR="003B6C72" w:rsidRPr="007A7B91" w:rsidRDefault="002A0A60"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22 185 717,00</w:t>
            </w:r>
          </w:p>
        </w:tc>
      </w:tr>
    </w:tbl>
    <w:p w14:paraId="64B7E933" w14:textId="77777777" w:rsidR="00BB369A" w:rsidRDefault="00BB369A">
      <w:pPr>
        <w:pBdr>
          <w:top w:val="nil"/>
          <w:left w:val="nil"/>
          <w:bottom w:val="nil"/>
          <w:right w:val="nil"/>
          <w:between w:val="nil"/>
        </w:pBdr>
        <w:rPr>
          <w:rFonts w:ascii="Times New Roman" w:eastAsia="Times New Roman" w:hAnsi="Times New Roman" w:cs="Times New Roman"/>
          <w:color w:val="000000"/>
        </w:rPr>
      </w:pPr>
    </w:p>
    <w:p w14:paraId="7E7A32DF"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30FEA40D"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16BDF3A4" w14:textId="09A6A5F2" w:rsidR="00BB369A" w:rsidRDefault="00682290">
      <w:pPr>
        <w:pBdr>
          <w:top w:val="nil"/>
          <w:left w:val="nil"/>
          <w:bottom w:val="nil"/>
          <w:right w:val="nil"/>
          <w:between w:val="nil"/>
        </w:pBdr>
        <w:tabs>
          <w:tab w:val="left" w:pos="142"/>
          <w:tab w:val="left" w:pos="567"/>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Секретар ради</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BD5C92">
        <w:rPr>
          <w:rFonts w:ascii="Times New Roman" w:eastAsia="Times New Roman" w:hAnsi="Times New Roman" w:cs="Times New Roman"/>
          <w:b/>
          <w:color w:val="000000"/>
          <w:sz w:val="24"/>
          <w:szCs w:val="24"/>
        </w:rPr>
        <w:t>Ю</w:t>
      </w:r>
      <w:r>
        <w:rPr>
          <w:rFonts w:ascii="Times New Roman" w:eastAsia="Times New Roman" w:hAnsi="Times New Roman" w:cs="Times New Roman"/>
          <w:b/>
          <w:color w:val="000000"/>
          <w:sz w:val="24"/>
          <w:szCs w:val="24"/>
        </w:rPr>
        <w:t>лія</w:t>
      </w:r>
      <w:r w:rsidR="00BD5C92">
        <w:rPr>
          <w:rFonts w:ascii="Times New Roman" w:eastAsia="Times New Roman" w:hAnsi="Times New Roman" w:cs="Times New Roman"/>
          <w:b/>
          <w:color w:val="000000"/>
          <w:sz w:val="24"/>
          <w:szCs w:val="24"/>
        </w:rPr>
        <w:t xml:space="preserve"> ГЛАВАЦЬКА</w:t>
      </w:r>
    </w:p>
    <w:sectPr w:rsidR="00BB369A" w:rsidSect="00CF163F">
      <w:pgSz w:w="12240" w:h="15840"/>
      <w:pgMar w:top="567" w:right="567"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3CA"/>
    <w:multiLevelType w:val="hybridMultilevel"/>
    <w:tmpl w:val="250CA272"/>
    <w:lvl w:ilvl="0" w:tplc="E4BA5E1E">
      <w:start w:val="1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BE4E8B"/>
    <w:multiLevelType w:val="multilevel"/>
    <w:tmpl w:val="069C05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89D672B"/>
    <w:multiLevelType w:val="hybridMultilevel"/>
    <w:tmpl w:val="64BC030E"/>
    <w:lvl w:ilvl="0" w:tplc="EF845C7C">
      <w:start w:val="67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E50D6C"/>
    <w:multiLevelType w:val="multilevel"/>
    <w:tmpl w:val="3CDA02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9183296"/>
    <w:multiLevelType w:val="hybridMultilevel"/>
    <w:tmpl w:val="0236153C"/>
    <w:lvl w:ilvl="0" w:tplc="FC282E50">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F30849"/>
    <w:multiLevelType w:val="multilevel"/>
    <w:tmpl w:val="F314FA22"/>
    <w:lvl w:ilvl="0">
      <w:start w:val="1"/>
      <w:numFmt w:val="decimal"/>
      <w:lvlText w:val="%1."/>
      <w:lvlJc w:val="left"/>
      <w:pPr>
        <w:ind w:left="107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1095CC2"/>
    <w:multiLevelType w:val="multilevel"/>
    <w:tmpl w:val="7DDE469E"/>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373E14FD"/>
    <w:multiLevelType w:val="multilevel"/>
    <w:tmpl w:val="B10A7FF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104669D"/>
    <w:multiLevelType w:val="multilevel"/>
    <w:tmpl w:val="A59CD62E"/>
    <w:lvl w:ilvl="0">
      <w:start w:val="11"/>
      <w:numFmt w:val="decimal"/>
      <w:lvlText w:val="%1."/>
      <w:lvlJc w:val="left"/>
      <w:pPr>
        <w:ind w:left="570" w:hanging="375"/>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495B7D6C"/>
    <w:multiLevelType w:val="hybridMultilevel"/>
    <w:tmpl w:val="A322F6DE"/>
    <w:lvl w:ilvl="0" w:tplc="404ABB3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117CB5"/>
    <w:multiLevelType w:val="multilevel"/>
    <w:tmpl w:val="004E097C"/>
    <w:lvl w:ilvl="0">
      <w:start w:val="7"/>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51D233FB"/>
    <w:multiLevelType w:val="hybridMultilevel"/>
    <w:tmpl w:val="3AEE152E"/>
    <w:lvl w:ilvl="0" w:tplc="C0BEAFB4">
      <w:start w:val="2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BFB68BF"/>
    <w:multiLevelType w:val="hybridMultilevel"/>
    <w:tmpl w:val="7048D4A0"/>
    <w:lvl w:ilvl="0" w:tplc="21E6CBBC">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087ADC"/>
    <w:multiLevelType w:val="multilevel"/>
    <w:tmpl w:val="28D4A0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68026057"/>
    <w:multiLevelType w:val="multilevel"/>
    <w:tmpl w:val="67F20E1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71313028"/>
    <w:multiLevelType w:val="hybridMultilevel"/>
    <w:tmpl w:val="FCB09CF6"/>
    <w:lvl w:ilvl="0" w:tplc="23141626">
      <w:start w:val="69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99742358">
    <w:abstractNumId w:val="14"/>
  </w:num>
  <w:num w:numId="2" w16cid:durableId="66850894">
    <w:abstractNumId w:val="7"/>
  </w:num>
  <w:num w:numId="3" w16cid:durableId="102461400">
    <w:abstractNumId w:val="3"/>
  </w:num>
  <w:num w:numId="4" w16cid:durableId="104858511">
    <w:abstractNumId w:val="13"/>
  </w:num>
  <w:num w:numId="5" w16cid:durableId="2062441017">
    <w:abstractNumId w:val="6"/>
  </w:num>
  <w:num w:numId="6" w16cid:durableId="1930192122">
    <w:abstractNumId w:val="8"/>
  </w:num>
  <w:num w:numId="7" w16cid:durableId="944994944">
    <w:abstractNumId w:val="1"/>
  </w:num>
  <w:num w:numId="8" w16cid:durableId="521436081">
    <w:abstractNumId w:val="10"/>
  </w:num>
  <w:num w:numId="9" w16cid:durableId="1560166766">
    <w:abstractNumId w:val="5"/>
  </w:num>
  <w:num w:numId="10" w16cid:durableId="898442018">
    <w:abstractNumId w:val="2"/>
  </w:num>
  <w:num w:numId="11" w16cid:durableId="859390097">
    <w:abstractNumId w:val="11"/>
  </w:num>
  <w:num w:numId="12" w16cid:durableId="727455282">
    <w:abstractNumId w:val="15"/>
  </w:num>
  <w:num w:numId="13" w16cid:durableId="936907672">
    <w:abstractNumId w:val="0"/>
  </w:num>
  <w:num w:numId="14" w16cid:durableId="1186208885">
    <w:abstractNumId w:val="4"/>
  </w:num>
  <w:num w:numId="15" w16cid:durableId="1783845139">
    <w:abstractNumId w:val="12"/>
  </w:num>
  <w:num w:numId="16" w16cid:durableId="453599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9A"/>
    <w:rsid w:val="00052AA7"/>
    <w:rsid w:val="00062EFA"/>
    <w:rsid w:val="00064C86"/>
    <w:rsid w:val="00070848"/>
    <w:rsid w:val="000724C3"/>
    <w:rsid w:val="00074E2F"/>
    <w:rsid w:val="00077BD0"/>
    <w:rsid w:val="000960BC"/>
    <w:rsid w:val="000A50E5"/>
    <w:rsid w:val="000B2800"/>
    <w:rsid w:val="000C400D"/>
    <w:rsid w:val="000D2144"/>
    <w:rsid w:val="001008E3"/>
    <w:rsid w:val="001314E2"/>
    <w:rsid w:val="00157947"/>
    <w:rsid w:val="00195D1A"/>
    <w:rsid w:val="001A2DA0"/>
    <w:rsid w:val="001C3A1A"/>
    <w:rsid w:val="001C6433"/>
    <w:rsid w:val="00203AEF"/>
    <w:rsid w:val="00210C5F"/>
    <w:rsid w:val="002217A3"/>
    <w:rsid w:val="00243003"/>
    <w:rsid w:val="00247924"/>
    <w:rsid w:val="00250F63"/>
    <w:rsid w:val="00271F67"/>
    <w:rsid w:val="00276A4E"/>
    <w:rsid w:val="00291150"/>
    <w:rsid w:val="002A0A60"/>
    <w:rsid w:val="002B278B"/>
    <w:rsid w:val="002C1865"/>
    <w:rsid w:val="002C4FB1"/>
    <w:rsid w:val="002D097F"/>
    <w:rsid w:val="002D66E7"/>
    <w:rsid w:val="003049E6"/>
    <w:rsid w:val="00392381"/>
    <w:rsid w:val="00392747"/>
    <w:rsid w:val="003B1117"/>
    <w:rsid w:val="003B6C72"/>
    <w:rsid w:val="003C06BC"/>
    <w:rsid w:val="003C14F7"/>
    <w:rsid w:val="003E3B0A"/>
    <w:rsid w:val="0040725B"/>
    <w:rsid w:val="004303AA"/>
    <w:rsid w:val="00456114"/>
    <w:rsid w:val="004648AE"/>
    <w:rsid w:val="00483A68"/>
    <w:rsid w:val="004939A0"/>
    <w:rsid w:val="004A4796"/>
    <w:rsid w:val="004A6484"/>
    <w:rsid w:val="004B2350"/>
    <w:rsid w:val="004D2222"/>
    <w:rsid w:val="004D51BB"/>
    <w:rsid w:val="004E32F6"/>
    <w:rsid w:val="004F0E11"/>
    <w:rsid w:val="00505A04"/>
    <w:rsid w:val="00512CA4"/>
    <w:rsid w:val="00526216"/>
    <w:rsid w:val="00543C25"/>
    <w:rsid w:val="0054693F"/>
    <w:rsid w:val="00556852"/>
    <w:rsid w:val="005725CD"/>
    <w:rsid w:val="00572D1B"/>
    <w:rsid w:val="005A1870"/>
    <w:rsid w:val="005A48D4"/>
    <w:rsid w:val="005D6F3F"/>
    <w:rsid w:val="005E55A7"/>
    <w:rsid w:val="005F37F3"/>
    <w:rsid w:val="006217A6"/>
    <w:rsid w:val="00621859"/>
    <w:rsid w:val="006637E0"/>
    <w:rsid w:val="006716FF"/>
    <w:rsid w:val="00682290"/>
    <w:rsid w:val="006907D4"/>
    <w:rsid w:val="006D4909"/>
    <w:rsid w:val="00700B1B"/>
    <w:rsid w:val="00735A1E"/>
    <w:rsid w:val="0074271C"/>
    <w:rsid w:val="00752C65"/>
    <w:rsid w:val="0077286D"/>
    <w:rsid w:val="0079208F"/>
    <w:rsid w:val="007A7B91"/>
    <w:rsid w:val="007F0486"/>
    <w:rsid w:val="007F185F"/>
    <w:rsid w:val="007F72E7"/>
    <w:rsid w:val="008110E5"/>
    <w:rsid w:val="00820118"/>
    <w:rsid w:val="00821F72"/>
    <w:rsid w:val="00825399"/>
    <w:rsid w:val="00827686"/>
    <w:rsid w:val="008346D5"/>
    <w:rsid w:val="00850F54"/>
    <w:rsid w:val="00873B91"/>
    <w:rsid w:val="00881B27"/>
    <w:rsid w:val="00881BEB"/>
    <w:rsid w:val="008A057E"/>
    <w:rsid w:val="008C1710"/>
    <w:rsid w:val="008D3230"/>
    <w:rsid w:val="008D5EE2"/>
    <w:rsid w:val="008E6386"/>
    <w:rsid w:val="008F3F0B"/>
    <w:rsid w:val="009124FF"/>
    <w:rsid w:val="009179BE"/>
    <w:rsid w:val="009358BB"/>
    <w:rsid w:val="00952BD1"/>
    <w:rsid w:val="00977DFA"/>
    <w:rsid w:val="009A26B0"/>
    <w:rsid w:val="009B5943"/>
    <w:rsid w:val="009B7E4C"/>
    <w:rsid w:val="009C06AB"/>
    <w:rsid w:val="009F3951"/>
    <w:rsid w:val="00A27631"/>
    <w:rsid w:val="00A63D81"/>
    <w:rsid w:val="00A7500D"/>
    <w:rsid w:val="00A80EA3"/>
    <w:rsid w:val="00AB1C61"/>
    <w:rsid w:val="00AD5EE2"/>
    <w:rsid w:val="00AE7B00"/>
    <w:rsid w:val="00B538AC"/>
    <w:rsid w:val="00B56A68"/>
    <w:rsid w:val="00B74D1A"/>
    <w:rsid w:val="00B85F55"/>
    <w:rsid w:val="00B96AB2"/>
    <w:rsid w:val="00BB369A"/>
    <w:rsid w:val="00BD5C92"/>
    <w:rsid w:val="00BF20CE"/>
    <w:rsid w:val="00BF5E13"/>
    <w:rsid w:val="00C278EA"/>
    <w:rsid w:val="00C31EDC"/>
    <w:rsid w:val="00C51B7B"/>
    <w:rsid w:val="00C70D2F"/>
    <w:rsid w:val="00C80D11"/>
    <w:rsid w:val="00C843BF"/>
    <w:rsid w:val="00C9098F"/>
    <w:rsid w:val="00CA20EA"/>
    <w:rsid w:val="00CA2D11"/>
    <w:rsid w:val="00CB7F1D"/>
    <w:rsid w:val="00CC19F0"/>
    <w:rsid w:val="00CD15B5"/>
    <w:rsid w:val="00CF163F"/>
    <w:rsid w:val="00CF6B62"/>
    <w:rsid w:val="00CF7729"/>
    <w:rsid w:val="00D118EE"/>
    <w:rsid w:val="00D26158"/>
    <w:rsid w:val="00D503EB"/>
    <w:rsid w:val="00D50690"/>
    <w:rsid w:val="00D5596E"/>
    <w:rsid w:val="00D8207A"/>
    <w:rsid w:val="00D95FBD"/>
    <w:rsid w:val="00DD438C"/>
    <w:rsid w:val="00E00E53"/>
    <w:rsid w:val="00E05EA8"/>
    <w:rsid w:val="00E06C75"/>
    <w:rsid w:val="00E13262"/>
    <w:rsid w:val="00E21D9A"/>
    <w:rsid w:val="00E303AD"/>
    <w:rsid w:val="00EB1F3B"/>
    <w:rsid w:val="00EB3CFC"/>
    <w:rsid w:val="00ED2986"/>
    <w:rsid w:val="00EE1501"/>
    <w:rsid w:val="00EE1981"/>
    <w:rsid w:val="00F220F6"/>
    <w:rsid w:val="00F254E6"/>
    <w:rsid w:val="00F71E0C"/>
    <w:rsid w:val="00F81AC6"/>
    <w:rsid w:val="00F978C7"/>
    <w:rsid w:val="00FD0024"/>
    <w:rsid w:val="00FD42FC"/>
    <w:rsid w:val="00FE54D2"/>
    <w:rsid w:val="00FE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330C"/>
  <w15:docId w15:val="{5658DB13-656D-4F42-95CD-0B0555A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paragraph" w:styleId="a5">
    <w:name w:val="List Paragraph"/>
    <w:basedOn w:val="a"/>
    <w:uiPriority w:val="34"/>
    <w:qFormat/>
    <w:rsid w:val="002B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5E756-EFAE-40AF-A41C-6B091DA7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13815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cp:lastPrinted>2026-03-23T09:17:00Z</cp:lastPrinted>
  <dcterms:created xsi:type="dcterms:W3CDTF">2026-03-24T13:41:00Z</dcterms:created>
  <dcterms:modified xsi:type="dcterms:W3CDTF">2026-03-24T13:41:00Z</dcterms:modified>
</cp:coreProperties>
</file>