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6934"/>
      </w:tblGrid>
      <w:tr w:rsidR="002A18D4" w:rsidRPr="00360F1C" w14:paraId="1DDB6F1B" w14:textId="77777777" w:rsidTr="00EE2505">
        <w:trPr>
          <w:trHeight w:val="989"/>
        </w:trPr>
        <w:tc>
          <w:tcPr>
            <w:tcW w:w="1788"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tcBorders>
              <w:top w:val="single" w:sz="4" w:space="0" w:color="auto"/>
              <w:right w:val="nil"/>
            </w:tcBorders>
            <w:shd w:val="clear" w:color="auto" w:fill="auto"/>
          </w:tcPr>
          <w:p w14:paraId="4594814A" w14:textId="77777777" w:rsidR="00C51ACA" w:rsidRDefault="00361094"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Company X needs to recruit and hire 2000 new members for their technical team this year. The company is not pleased with the performance quality or quantity of the new technical team hires. </w:t>
            </w:r>
          </w:p>
          <w:p w14:paraId="0317B1FB" w14:textId="77777777" w:rsidR="00361094" w:rsidRDefault="00361094" w:rsidP="00694647">
            <w:pPr>
              <w:pStyle w:val="Bullet1"/>
              <w:numPr>
                <w:ilvl w:val="0"/>
                <w:numId w:val="0"/>
              </w:numPr>
              <w:ind w:left="360"/>
              <w:rPr>
                <w:rFonts w:ascii="Calibri" w:hAnsi="Calibri" w:cs="Calibri"/>
                <w:sz w:val="22"/>
                <w:szCs w:val="22"/>
              </w:rPr>
            </w:pPr>
          </w:p>
          <w:p w14:paraId="2B3B63FA" w14:textId="32D18EDF" w:rsidR="00361094" w:rsidRDefault="00361094"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Some of the hiring managers and recruiters have a good grasp of the technical aspects of the positions they’re hiring for. The newer team members have less of a technical background and more HR experience. The average recruiter is 35 and </w:t>
            </w:r>
            <w:r w:rsidR="00502659">
              <w:rPr>
                <w:rFonts w:ascii="Calibri" w:hAnsi="Calibri" w:cs="Calibri"/>
                <w:sz w:val="22"/>
                <w:szCs w:val="22"/>
              </w:rPr>
              <w:t xml:space="preserve">these employees are </w:t>
            </w:r>
            <w:r>
              <w:rPr>
                <w:rFonts w:ascii="Calibri" w:hAnsi="Calibri" w:cs="Calibri"/>
                <w:sz w:val="22"/>
                <w:szCs w:val="22"/>
              </w:rPr>
              <w:t>distributed across the US.</w:t>
            </w:r>
          </w:p>
          <w:p w14:paraId="171C9D13" w14:textId="77777777" w:rsidR="00361094" w:rsidRDefault="00361094" w:rsidP="00694647">
            <w:pPr>
              <w:pStyle w:val="Bullet1"/>
              <w:numPr>
                <w:ilvl w:val="0"/>
                <w:numId w:val="0"/>
              </w:numPr>
              <w:ind w:left="360"/>
              <w:rPr>
                <w:rFonts w:ascii="Calibri" w:hAnsi="Calibri" w:cs="Calibri"/>
                <w:sz w:val="22"/>
                <w:szCs w:val="22"/>
              </w:rPr>
            </w:pPr>
          </w:p>
          <w:p w14:paraId="6A1A7B74" w14:textId="77777777" w:rsidR="00361094" w:rsidRDefault="00361094" w:rsidP="00694647">
            <w:pPr>
              <w:pStyle w:val="Bullet1"/>
              <w:numPr>
                <w:ilvl w:val="0"/>
                <w:numId w:val="0"/>
              </w:numPr>
              <w:ind w:left="360"/>
              <w:rPr>
                <w:rFonts w:ascii="Calibri" w:hAnsi="Calibri" w:cs="Calibri"/>
                <w:sz w:val="22"/>
                <w:szCs w:val="22"/>
              </w:rPr>
            </w:pPr>
            <w:r>
              <w:rPr>
                <w:rFonts w:ascii="Calibri" w:hAnsi="Calibri" w:cs="Calibri"/>
                <w:sz w:val="22"/>
                <w:szCs w:val="22"/>
              </w:rPr>
              <w:t>Currently, only compliance training is offered, and this training needs to be more engaging and more effective. Little in the way of non-technical training is offered.</w:t>
            </w:r>
          </w:p>
          <w:p w14:paraId="15359214" w14:textId="77777777" w:rsidR="00361094" w:rsidRDefault="00361094" w:rsidP="00694647">
            <w:pPr>
              <w:pStyle w:val="Bullet1"/>
              <w:numPr>
                <w:ilvl w:val="0"/>
                <w:numId w:val="0"/>
              </w:numPr>
              <w:ind w:left="360"/>
              <w:rPr>
                <w:rFonts w:ascii="Calibri" w:hAnsi="Calibri" w:cs="Calibri"/>
                <w:sz w:val="22"/>
                <w:szCs w:val="22"/>
              </w:rPr>
            </w:pPr>
          </w:p>
          <w:p w14:paraId="54C420D9" w14:textId="77777777" w:rsidR="00361094" w:rsidRDefault="00361094" w:rsidP="00694647">
            <w:pPr>
              <w:pStyle w:val="Bullet1"/>
              <w:numPr>
                <w:ilvl w:val="0"/>
                <w:numId w:val="0"/>
              </w:numPr>
              <w:ind w:left="360"/>
              <w:rPr>
                <w:rFonts w:ascii="Calibri" w:hAnsi="Calibri" w:cs="Calibri"/>
                <w:sz w:val="22"/>
                <w:szCs w:val="22"/>
              </w:rPr>
            </w:pPr>
            <w:r>
              <w:rPr>
                <w:rFonts w:ascii="Calibri" w:hAnsi="Calibri" w:cs="Calibri"/>
                <w:sz w:val="22"/>
                <w:szCs w:val="22"/>
              </w:rPr>
              <w:t>The purpose of this training is to enable Human Resources managers, hiring managers and recruiters to more effectively and efficiently interview prospective candidates will the goal of hiring a higher quantity of qualified candidates.</w:t>
            </w:r>
          </w:p>
          <w:p w14:paraId="732F7BC1" w14:textId="77777777" w:rsidR="00361094" w:rsidRDefault="00361094" w:rsidP="00694647">
            <w:pPr>
              <w:pStyle w:val="Bullet1"/>
              <w:numPr>
                <w:ilvl w:val="0"/>
                <w:numId w:val="0"/>
              </w:numPr>
              <w:ind w:left="360"/>
              <w:rPr>
                <w:rFonts w:ascii="Calibri" w:hAnsi="Calibri" w:cs="Calibri"/>
                <w:sz w:val="22"/>
                <w:szCs w:val="22"/>
              </w:rPr>
            </w:pPr>
          </w:p>
          <w:p w14:paraId="1CDA4FD2" w14:textId="6B628724" w:rsidR="00361094" w:rsidRDefault="00361094" w:rsidP="00694647">
            <w:pPr>
              <w:pStyle w:val="Bullet1"/>
              <w:numPr>
                <w:ilvl w:val="0"/>
                <w:numId w:val="0"/>
              </w:numPr>
              <w:ind w:left="360"/>
              <w:rPr>
                <w:rFonts w:ascii="Calibri" w:hAnsi="Calibri" w:cs="Calibri"/>
                <w:sz w:val="22"/>
                <w:szCs w:val="22"/>
              </w:rPr>
            </w:pPr>
            <w:r>
              <w:rPr>
                <w:rFonts w:ascii="Calibri" w:hAnsi="Calibri" w:cs="Calibri"/>
                <w:sz w:val="22"/>
                <w:szCs w:val="22"/>
              </w:rPr>
              <w:t>This training will result in the following outcomes:</w:t>
            </w:r>
          </w:p>
          <w:p w14:paraId="45D79F97" w14:textId="280652A0" w:rsidR="00AD57C1" w:rsidRDefault="00361094" w:rsidP="00AD57C1">
            <w:pPr>
              <w:pStyle w:val="Bullet1"/>
              <w:numPr>
                <w:ilvl w:val="0"/>
                <w:numId w:val="30"/>
              </w:numPr>
              <w:rPr>
                <w:rFonts w:ascii="Calibri" w:hAnsi="Calibri" w:cs="Calibri"/>
                <w:sz w:val="22"/>
                <w:szCs w:val="22"/>
              </w:rPr>
            </w:pPr>
            <w:r>
              <w:rPr>
                <w:rFonts w:ascii="Calibri" w:hAnsi="Calibri" w:cs="Calibri"/>
                <w:sz w:val="22"/>
                <w:szCs w:val="22"/>
              </w:rPr>
              <w:t xml:space="preserve">An improved interview process, </w:t>
            </w:r>
            <w:r w:rsidRPr="00AD57C1">
              <w:rPr>
                <w:rFonts w:ascii="Calibri" w:hAnsi="Calibri" w:cs="Calibri"/>
                <w:sz w:val="22"/>
                <w:szCs w:val="22"/>
              </w:rPr>
              <w:t xml:space="preserve">resulting in the hiring of </w:t>
            </w:r>
            <w:r w:rsidR="00AD57C1" w:rsidRPr="00AD57C1">
              <w:rPr>
                <w:rFonts w:ascii="Calibri" w:hAnsi="Calibri" w:cs="Calibri"/>
                <w:sz w:val="22"/>
                <w:szCs w:val="22"/>
              </w:rPr>
              <w:t>a</w:t>
            </w:r>
            <w:r w:rsidR="009C174F">
              <w:rPr>
                <w:rFonts w:ascii="Calibri" w:hAnsi="Calibri" w:cs="Calibri"/>
                <w:sz w:val="22"/>
                <w:szCs w:val="22"/>
              </w:rPr>
              <w:t>t least</w:t>
            </w:r>
            <w:r w:rsidR="00AD57C1" w:rsidRPr="00AD57C1">
              <w:rPr>
                <w:rFonts w:ascii="Calibri" w:hAnsi="Calibri" w:cs="Calibri"/>
                <w:sz w:val="22"/>
                <w:szCs w:val="22"/>
              </w:rPr>
              <w:t xml:space="preserve"> </w:t>
            </w:r>
            <w:r w:rsidR="009C174F">
              <w:rPr>
                <w:rFonts w:ascii="Calibri" w:hAnsi="Calibri" w:cs="Calibri"/>
                <w:sz w:val="22"/>
                <w:szCs w:val="22"/>
              </w:rPr>
              <w:t xml:space="preserve">25% more </w:t>
            </w:r>
            <w:r w:rsidR="00AD57C1" w:rsidRPr="00AD57C1">
              <w:rPr>
                <w:rFonts w:ascii="Calibri" w:hAnsi="Calibri" w:cs="Calibri"/>
                <w:sz w:val="22"/>
                <w:szCs w:val="22"/>
              </w:rPr>
              <w:t>quality candidates</w:t>
            </w:r>
            <w:r w:rsidR="00AD57C1">
              <w:rPr>
                <w:rFonts w:ascii="Calibri" w:hAnsi="Calibri" w:cs="Calibri"/>
                <w:sz w:val="22"/>
                <w:szCs w:val="22"/>
              </w:rPr>
              <w:t>, and</w:t>
            </w:r>
          </w:p>
          <w:p w14:paraId="50711911" w14:textId="5B4C020D" w:rsidR="00AD57C1" w:rsidRPr="00AD57C1" w:rsidRDefault="00AD57C1" w:rsidP="00AD57C1">
            <w:pPr>
              <w:pStyle w:val="Bullet1"/>
              <w:numPr>
                <w:ilvl w:val="0"/>
                <w:numId w:val="30"/>
              </w:numPr>
              <w:rPr>
                <w:rFonts w:ascii="Calibri" w:hAnsi="Calibri" w:cs="Calibri"/>
                <w:sz w:val="22"/>
                <w:szCs w:val="22"/>
              </w:rPr>
            </w:pPr>
            <w:r>
              <w:rPr>
                <w:rFonts w:ascii="Calibri" w:hAnsi="Calibri" w:cs="Calibri"/>
                <w:sz w:val="22"/>
                <w:szCs w:val="22"/>
              </w:rPr>
              <w:t>A</w:t>
            </w:r>
            <w:r w:rsidR="009C174F">
              <w:rPr>
                <w:rFonts w:ascii="Calibri" w:hAnsi="Calibri" w:cs="Calibri"/>
                <w:sz w:val="22"/>
                <w:szCs w:val="22"/>
              </w:rPr>
              <w:t xml:space="preserve">n </w:t>
            </w:r>
            <w:r>
              <w:rPr>
                <w:rFonts w:ascii="Calibri" w:hAnsi="Calibri" w:cs="Calibri"/>
                <w:sz w:val="22"/>
                <w:szCs w:val="22"/>
              </w:rPr>
              <w:t>increase in the number of employees with a deep understanding of the technical material and</w:t>
            </w:r>
            <w:r w:rsidR="00502659">
              <w:rPr>
                <w:rFonts w:ascii="Calibri" w:hAnsi="Calibri" w:cs="Calibri"/>
                <w:sz w:val="22"/>
                <w:szCs w:val="22"/>
              </w:rPr>
              <w:t xml:space="preserve"> with</w:t>
            </w:r>
            <w:r>
              <w:rPr>
                <w:rFonts w:ascii="Calibri" w:hAnsi="Calibri" w:cs="Calibri"/>
                <w:sz w:val="22"/>
                <w:szCs w:val="22"/>
              </w:rPr>
              <w:t xml:space="preserve"> more satisfactory job performance.</w:t>
            </w:r>
          </w:p>
        </w:tc>
      </w:tr>
      <w:tr w:rsidR="002A18D4" w:rsidRPr="00360F1C" w14:paraId="739C954A" w14:textId="77777777" w:rsidTr="00EE2505">
        <w:trPr>
          <w:trHeight w:val="359"/>
        </w:trPr>
        <w:tc>
          <w:tcPr>
            <w:tcW w:w="1788"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tcBorders>
              <w:top w:val="single" w:sz="4" w:space="0" w:color="auto"/>
              <w:right w:val="nil"/>
            </w:tcBorders>
            <w:shd w:val="clear" w:color="auto" w:fill="auto"/>
          </w:tcPr>
          <w:p w14:paraId="6B77F270" w14:textId="0D4DA838" w:rsidR="007F3A2C" w:rsidRPr="00360F1C" w:rsidRDefault="00AD57C1" w:rsidP="00694647">
            <w:pPr>
              <w:pStyle w:val="Bullet1"/>
              <w:numPr>
                <w:ilvl w:val="0"/>
                <w:numId w:val="0"/>
              </w:numPr>
              <w:ind w:left="360"/>
              <w:rPr>
                <w:rFonts w:ascii="Calibri" w:hAnsi="Calibri" w:cs="Calibri"/>
                <w:sz w:val="22"/>
                <w:szCs w:val="22"/>
              </w:rPr>
            </w:pPr>
            <w:r>
              <w:rPr>
                <w:rFonts w:ascii="Calibri" w:hAnsi="Calibri" w:cs="Calibri"/>
                <w:sz w:val="22"/>
                <w:szCs w:val="22"/>
              </w:rPr>
              <w:t>The target audience for this training includes Human Resources staff, specifically hiring managers and recruiters for the technical team.</w:t>
            </w:r>
          </w:p>
        </w:tc>
      </w:tr>
      <w:tr w:rsidR="002A18D4" w:rsidRPr="00360F1C" w14:paraId="0F2DF9D6" w14:textId="77777777" w:rsidTr="00EE2505">
        <w:trPr>
          <w:trHeight w:val="350"/>
        </w:trPr>
        <w:tc>
          <w:tcPr>
            <w:tcW w:w="1788"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tcBorders>
              <w:top w:val="nil"/>
              <w:right w:val="nil"/>
            </w:tcBorders>
            <w:shd w:val="clear" w:color="auto" w:fill="auto"/>
          </w:tcPr>
          <w:p w14:paraId="1165F328" w14:textId="5FDF05CE" w:rsidR="002A18D4" w:rsidRPr="00360F1C" w:rsidRDefault="00AD57C1" w:rsidP="00D05929">
            <w:pPr>
              <w:ind w:left="406" w:hanging="44"/>
              <w:rPr>
                <w:rFonts w:ascii="Calibri" w:hAnsi="Calibri" w:cs="Calibri"/>
                <w:sz w:val="22"/>
                <w:szCs w:val="22"/>
              </w:rPr>
            </w:pPr>
            <w:r>
              <w:rPr>
                <w:rFonts w:ascii="Calibri" w:hAnsi="Calibri" w:cs="Calibri"/>
                <w:sz w:val="22"/>
                <w:szCs w:val="22"/>
              </w:rPr>
              <w:t>The seat time for this training will be approximately 20 minutes, delivered in one session.</w:t>
            </w:r>
          </w:p>
        </w:tc>
      </w:tr>
      <w:tr w:rsidR="00E76A2B" w:rsidRPr="00360F1C" w14:paraId="5471E3E2" w14:textId="77777777" w:rsidTr="00EE2505">
        <w:trPr>
          <w:trHeight w:val="1340"/>
        </w:trPr>
        <w:tc>
          <w:tcPr>
            <w:tcW w:w="1788"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tcBorders>
              <w:right w:val="nil"/>
            </w:tcBorders>
            <w:shd w:val="clear" w:color="auto" w:fill="auto"/>
          </w:tcPr>
          <w:p w14:paraId="36D3F3E8" w14:textId="12F02112" w:rsidR="007E5061" w:rsidRDefault="00502659" w:rsidP="00694647">
            <w:pPr>
              <w:pStyle w:val="Bullet1"/>
              <w:numPr>
                <w:ilvl w:val="0"/>
                <w:numId w:val="0"/>
              </w:numPr>
              <w:ind w:left="360"/>
              <w:rPr>
                <w:rFonts w:ascii="Calibri" w:hAnsi="Calibri" w:cs="Calibri"/>
                <w:sz w:val="22"/>
                <w:szCs w:val="22"/>
              </w:rPr>
            </w:pPr>
            <w:r>
              <w:rPr>
                <w:rFonts w:ascii="Calibri" w:hAnsi="Calibri" w:cs="Calibri"/>
                <w:sz w:val="22"/>
                <w:szCs w:val="22"/>
              </w:rPr>
              <w:t>The recommended delivery method for this training is one</w:t>
            </w:r>
            <w:r w:rsidR="009C174F">
              <w:rPr>
                <w:rFonts w:ascii="Calibri" w:hAnsi="Calibri" w:cs="Calibri"/>
                <w:sz w:val="22"/>
                <w:szCs w:val="22"/>
              </w:rPr>
              <w:t xml:space="preserve"> engaging,</w:t>
            </w:r>
            <w:r>
              <w:rPr>
                <w:rFonts w:ascii="Calibri" w:hAnsi="Calibri" w:cs="Calibri"/>
                <w:sz w:val="22"/>
                <w:szCs w:val="22"/>
              </w:rPr>
              <w:t xml:space="preserve"> interactive, scenario-based </w:t>
            </w:r>
            <w:proofErr w:type="spellStart"/>
            <w:r>
              <w:rPr>
                <w:rFonts w:ascii="Calibri" w:hAnsi="Calibri" w:cs="Calibri"/>
                <w:sz w:val="22"/>
                <w:szCs w:val="22"/>
              </w:rPr>
              <w:t>elearning</w:t>
            </w:r>
            <w:proofErr w:type="spellEnd"/>
            <w:r>
              <w:rPr>
                <w:rFonts w:ascii="Calibri" w:hAnsi="Calibri" w:cs="Calibri"/>
                <w:sz w:val="22"/>
                <w:szCs w:val="22"/>
              </w:rPr>
              <w:t xml:space="preserve"> course</w:t>
            </w:r>
            <w:r w:rsidR="009C174F">
              <w:rPr>
                <w:rFonts w:ascii="Calibri" w:hAnsi="Calibri" w:cs="Calibri"/>
                <w:sz w:val="22"/>
                <w:szCs w:val="22"/>
              </w:rPr>
              <w:t xml:space="preserve"> with scaffolded interactivity and knowledge checks</w:t>
            </w:r>
            <w:r>
              <w:rPr>
                <w:rFonts w:ascii="Calibri" w:hAnsi="Calibri" w:cs="Calibri"/>
                <w:sz w:val="22"/>
                <w:szCs w:val="22"/>
              </w:rPr>
              <w:t xml:space="preserve">. This recommendation is based on the following considerations: </w:t>
            </w:r>
          </w:p>
          <w:p w14:paraId="2916E5F0" w14:textId="4C43FFED" w:rsidR="00AA740C" w:rsidRDefault="00502659" w:rsidP="00502659">
            <w:pPr>
              <w:pStyle w:val="Bullet1"/>
              <w:numPr>
                <w:ilvl w:val="0"/>
                <w:numId w:val="31"/>
              </w:numPr>
              <w:rPr>
                <w:rFonts w:ascii="Calibri" w:hAnsi="Calibri" w:cs="Calibri"/>
                <w:sz w:val="22"/>
                <w:szCs w:val="22"/>
              </w:rPr>
            </w:pPr>
            <w:proofErr w:type="spellStart"/>
            <w:r>
              <w:rPr>
                <w:rFonts w:ascii="Calibri" w:hAnsi="Calibri" w:cs="Calibri"/>
                <w:sz w:val="22"/>
                <w:szCs w:val="22"/>
              </w:rPr>
              <w:t>Elearning</w:t>
            </w:r>
            <w:proofErr w:type="spellEnd"/>
            <w:r>
              <w:rPr>
                <w:rFonts w:ascii="Calibri" w:hAnsi="Calibri" w:cs="Calibri"/>
                <w:sz w:val="22"/>
                <w:szCs w:val="22"/>
              </w:rPr>
              <w:t xml:space="preserve"> will eliminate the cost</w:t>
            </w:r>
            <w:r w:rsidR="00850E5D">
              <w:rPr>
                <w:rFonts w:ascii="Calibri" w:hAnsi="Calibri" w:cs="Calibri"/>
                <w:sz w:val="22"/>
                <w:szCs w:val="22"/>
              </w:rPr>
              <w:t>s</w:t>
            </w:r>
            <w:r>
              <w:rPr>
                <w:rFonts w:ascii="Calibri" w:hAnsi="Calibri" w:cs="Calibri"/>
                <w:sz w:val="22"/>
                <w:szCs w:val="22"/>
              </w:rPr>
              <w:t xml:space="preserve"> </w:t>
            </w:r>
            <w:r w:rsidR="00AA740C">
              <w:rPr>
                <w:rFonts w:ascii="Calibri" w:hAnsi="Calibri" w:cs="Calibri"/>
                <w:sz w:val="22"/>
                <w:szCs w:val="22"/>
              </w:rPr>
              <w:t>of in-person instruction since hiring managers and recruiters are distributed across the US.</w:t>
            </w:r>
          </w:p>
          <w:p w14:paraId="1FBDEE76" w14:textId="239CAA75" w:rsidR="00AA740C" w:rsidRPr="00AA740C" w:rsidRDefault="00AA740C" w:rsidP="00AA740C">
            <w:pPr>
              <w:pStyle w:val="Bullet1"/>
              <w:numPr>
                <w:ilvl w:val="0"/>
                <w:numId w:val="31"/>
              </w:numPr>
              <w:rPr>
                <w:rFonts w:ascii="Calibri" w:hAnsi="Calibri" w:cs="Calibri"/>
                <w:sz w:val="22"/>
                <w:szCs w:val="22"/>
              </w:rPr>
            </w:pPr>
            <w:proofErr w:type="spellStart"/>
            <w:r>
              <w:rPr>
                <w:rFonts w:ascii="Calibri" w:hAnsi="Calibri" w:cs="Calibri"/>
                <w:sz w:val="22"/>
                <w:szCs w:val="22"/>
              </w:rPr>
              <w:t>Elearning</w:t>
            </w:r>
            <w:proofErr w:type="spellEnd"/>
            <w:r>
              <w:rPr>
                <w:rFonts w:ascii="Calibri" w:hAnsi="Calibri" w:cs="Calibri"/>
                <w:sz w:val="22"/>
                <w:szCs w:val="22"/>
              </w:rPr>
              <w:t xml:space="preserve"> is more timely, efficient</w:t>
            </w:r>
            <w:r w:rsidR="00EF58AD">
              <w:rPr>
                <w:rFonts w:ascii="Calibri" w:hAnsi="Calibri" w:cs="Calibri"/>
                <w:sz w:val="22"/>
                <w:szCs w:val="22"/>
              </w:rPr>
              <w:t>,</w:t>
            </w:r>
            <w:r>
              <w:rPr>
                <w:rFonts w:ascii="Calibri" w:hAnsi="Calibri" w:cs="Calibri"/>
                <w:sz w:val="22"/>
                <w:szCs w:val="22"/>
              </w:rPr>
              <w:t xml:space="preserve"> and flexible, allowing for</w:t>
            </w:r>
            <w:r w:rsidR="00502659">
              <w:rPr>
                <w:rFonts w:ascii="Calibri" w:hAnsi="Calibri" w:cs="Calibri"/>
                <w:sz w:val="22"/>
                <w:szCs w:val="22"/>
              </w:rPr>
              <w:t xml:space="preserve"> </w:t>
            </w:r>
            <w:r>
              <w:rPr>
                <w:rFonts w:ascii="Calibri" w:hAnsi="Calibri" w:cs="Calibri"/>
                <w:sz w:val="22"/>
                <w:szCs w:val="22"/>
              </w:rPr>
              <w:t>immediate</w:t>
            </w:r>
            <w:r w:rsidR="00850E5D">
              <w:rPr>
                <w:rFonts w:ascii="Calibri" w:hAnsi="Calibri" w:cs="Calibri"/>
                <w:sz w:val="22"/>
                <w:szCs w:val="22"/>
              </w:rPr>
              <w:t xml:space="preserve"> and</w:t>
            </w:r>
            <w:r>
              <w:rPr>
                <w:rFonts w:ascii="Calibri" w:hAnsi="Calibri" w:cs="Calibri"/>
                <w:sz w:val="22"/>
                <w:szCs w:val="22"/>
              </w:rPr>
              <w:t xml:space="preserve"> </w:t>
            </w:r>
            <w:r w:rsidR="00502659">
              <w:rPr>
                <w:rFonts w:ascii="Calibri" w:hAnsi="Calibri" w:cs="Calibri"/>
                <w:sz w:val="22"/>
                <w:szCs w:val="22"/>
              </w:rPr>
              <w:t>consistent training</w:t>
            </w:r>
            <w:r>
              <w:rPr>
                <w:rFonts w:ascii="Calibri" w:hAnsi="Calibri" w:cs="Calibri"/>
                <w:sz w:val="22"/>
                <w:szCs w:val="22"/>
              </w:rPr>
              <w:t>.</w:t>
            </w:r>
          </w:p>
        </w:tc>
      </w:tr>
      <w:tr w:rsidR="00360F1C" w:rsidRPr="00360F1C" w14:paraId="3A2FF89A" w14:textId="77777777" w:rsidTr="00EE2505">
        <w:trPr>
          <w:trHeight w:val="170"/>
        </w:trPr>
        <w:tc>
          <w:tcPr>
            <w:tcW w:w="1788"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tcBorders>
              <w:top w:val="single" w:sz="4" w:space="0" w:color="auto"/>
              <w:right w:val="nil"/>
            </w:tcBorders>
            <w:shd w:val="clear" w:color="auto" w:fill="auto"/>
          </w:tcPr>
          <w:p w14:paraId="6AF34B05" w14:textId="77777777" w:rsidR="00360F1C" w:rsidRDefault="00980214" w:rsidP="00980214">
            <w:pPr>
              <w:pStyle w:val="Bullet2"/>
              <w:numPr>
                <w:ilvl w:val="0"/>
                <w:numId w:val="0"/>
              </w:numPr>
              <w:ind w:left="1080" w:hanging="764"/>
              <w:rPr>
                <w:rFonts w:ascii="Calibri" w:hAnsi="Calibri" w:cs="Calibri"/>
                <w:sz w:val="22"/>
                <w:szCs w:val="22"/>
              </w:rPr>
            </w:pPr>
            <w:r>
              <w:rPr>
                <w:rFonts w:ascii="Calibri" w:hAnsi="Calibri" w:cs="Calibri"/>
                <w:sz w:val="22"/>
                <w:szCs w:val="22"/>
              </w:rPr>
              <w:t>1 Storyboard</w:t>
            </w:r>
          </w:p>
          <w:p w14:paraId="434CE965" w14:textId="5E5672EB" w:rsidR="00980214" w:rsidRDefault="00980214" w:rsidP="00980214">
            <w:pPr>
              <w:pStyle w:val="Bullet2"/>
              <w:numPr>
                <w:ilvl w:val="0"/>
                <w:numId w:val="32"/>
              </w:numPr>
              <w:rPr>
                <w:rFonts w:ascii="Calibri" w:hAnsi="Calibri" w:cs="Calibri"/>
                <w:sz w:val="22"/>
                <w:szCs w:val="22"/>
              </w:rPr>
            </w:pPr>
            <w:r>
              <w:rPr>
                <w:rFonts w:ascii="Calibri" w:hAnsi="Calibri" w:cs="Calibri"/>
                <w:sz w:val="22"/>
                <w:szCs w:val="22"/>
              </w:rPr>
              <w:t>Global design directions</w:t>
            </w:r>
          </w:p>
          <w:p w14:paraId="0C4D4452" w14:textId="77777777" w:rsidR="00980214" w:rsidRDefault="00980214" w:rsidP="00980214">
            <w:pPr>
              <w:pStyle w:val="Bullet2"/>
              <w:numPr>
                <w:ilvl w:val="0"/>
                <w:numId w:val="32"/>
              </w:numPr>
              <w:rPr>
                <w:rFonts w:ascii="Calibri" w:hAnsi="Calibri" w:cs="Calibri"/>
                <w:sz w:val="22"/>
                <w:szCs w:val="22"/>
              </w:rPr>
            </w:pPr>
            <w:r>
              <w:rPr>
                <w:rFonts w:ascii="Calibri" w:hAnsi="Calibri" w:cs="Calibri"/>
                <w:sz w:val="22"/>
                <w:szCs w:val="22"/>
              </w:rPr>
              <w:t>Visuals/Display</w:t>
            </w:r>
          </w:p>
          <w:p w14:paraId="13989012" w14:textId="5769AB40" w:rsidR="00980214" w:rsidRDefault="00980214" w:rsidP="00980214">
            <w:pPr>
              <w:pStyle w:val="Bullet2"/>
              <w:numPr>
                <w:ilvl w:val="0"/>
                <w:numId w:val="32"/>
              </w:numPr>
              <w:rPr>
                <w:rFonts w:ascii="Calibri" w:hAnsi="Calibri" w:cs="Calibri"/>
                <w:sz w:val="22"/>
                <w:szCs w:val="22"/>
              </w:rPr>
            </w:pPr>
            <w:r>
              <w:rPr>
                <w:rFonts w:ascii="Calibri" w:hAnsi="Calibri" w:cs="Calibri"/>
                <w:sz w:val="22"/>
                <w:szCs w:val="22"/>
              </w:rPr>
              <w:t>Animation/Interaction directions per slide</w:t>
            </w:r>
          </w:p>
          <w:p w14:paraId="509B74D0" w14:textId="77777777" w:rsidR="00980214" w:rsidRDefault="00980214" w:rsidP="00980214">
            <w:pPr>
              <w:pStyle w:val="Bullet2"/>
              <w:numPr>
                <w:ilvl w:val="0"/>
                <w:numId w:val="32"/>
              </w:numPr>
              <w:rPr>
                <w:rFonts w:ascii="Calibri" w:hAnsi="Calibri" w:cs="Calibri"/>
                <w:sz w:val="22"/>
                <w:szCs w:val="22"/>
              </w:rPr>
            </w:pPr>
            <w:r>
              <w:rPr>
                <w:rFonts w:ascii="Calibri" w:hAnsi="Calibri" w:cs="Calibri"/>
                <w:sz w:val="22"/>
                <w:szCs w:val="22"/>
              </w:rPr>
              <w:lastRenderedPageBreak/>
              <w:t>On-screen text per slide</w:t>
            </w:r>
          </w:p>
          <w:p w14:paraId="10D5ED5F" w14:textId="77777777" w:rsidR="00980214" w:rsidRDefault="00980214" w:rsidP="00980214">
            <w:pPr>
              <w:pStyle w:val="Bullet2"/>
              <w:numPr>
                <w:ilvl w:val="0"/>
                <w:numId w:val="32"/>
              </w:numPr>
              <w:rPr>
                <w:rFonts w:ascii="Calibri" w:hAnsi="Calibri" w:cs="Calibri"/>
                <w:sz w:val="22"/>
                <w:szCs w:val="22"/>
              </w:rPr>
            </w:pPr>
            <w:r>
              <w:rPr>
                <w:rFonts w:ascii="Calibri" w:hAnsi="Calibri" w:cs="Calibri"/>
                <w:sz w:val="22"/>
                <w:szCs w:val="22"/>
              </w:rPr>
              <w:t>Voiceover/narration script per slide</w:t>
            </w:r>
          </w:p>
          <w:p w14:paraId="6F2F0038" w14:textId="6975E84E" w:rsidR="00980214" w:rsidRDefault="00980214" w:rsidP="00980214">
            <w:pPr>
              <w:pStyle w:val="Bullet2"/>
              <w:numPr>
                <w:ilvl w:val="0"/>
                <w:numId w:val="0"/>
              </w:numPr>
              <w:ind w:left="316"/>
              <w:rPr>
                <w:rFonts w:ascii="Calibri" w:hAnsi="Calibri" w:cs="Calibri"/>
                <w:sz w:val="22"/>
                <w:szCs w:val="22"/>
              </w:rPr>
            </w:pPr>
            <w:r>
              <w:rPr>
                <w:rFonts w:ascii="Calibri" w:hAnsi="Calibri" w:cs="Calibri"/>
                <w:sz w:val="22"/>
                <w:szCs w:val="22"/>
              </w:rPr>
              <w:t xml:space="preserve">1 </w:t>
            </w:r>
            <w:r w:rsidR="00276475">
              <w:rPr>
                <w:rFonts w:ascii="Calibri" w:hAnsi="Calibri" w:cs="Calibri"/>
                <w:sz w:val="22"/>
                <w:szCs w:val="22"/>
              </w:rPr>
              <w:t xml:space="preserve">engaging </w:t>
            </w:r>
            <w:proofErr w:type="spellStart"/>
            <w:r>
              <w:rPr>
                <w:rFonts w:ascii="Calibri" w:hAnsi="Calibri" w:cs="Calibri"/>
                <w:sz w:val="22"/>
                <w:szCs w:val="22"/>
              </w:rPr>
              <w:t>elearning</w:t>
            </w:r>
            <w:proofErr w:type="spellEnd"/>
            <w:r>
              <w:rPr>
                <w:rFonts w:ascii="Calibri" w:hAnsi="Calibri" w:cs="Calibri"/>
                <w:sz w:val="22"/>
                <w:szCs w:val="22"/>
              </w:rPr>
              <w:t xml:space="preserve"> course</w:t>
            </w:r>
            <w:r w:rsidR="00154112">
              <w:rPr>
                <w:rFonts w:ascii="Calibri" w:hAnsi="Calibri" w:cs="Calibri"/>
                <w:sz w:val="22"/>
                <w:szCs w:val="22"/>
              </w:rPr>
              <w:t xml:space="preserve"> developed in Articulate Storyline 360</w:t>
            </w:r>
          </w:p>
          <w:p w14:paraId="43121241" w14:textId="04410039" w:rsidR="00980214" w:rsidRDefault="0088089A" w:rsidP="00980214">
            <w:pPr>
              <w:pStyle w:val="Bullet2"/>
              <w:numPr>
                <w:ilvl w:val="0"/>
                <w:numId w:val="33"/>
              </w:numPr>
              <w:rPr>
                <w:rFonts w:ascii="Calibri" w:hAnsi="Calibri" w:cs="Calibri"/>
                <w:sz w:val="22"/>
                <w:szCs w:val="22"/>
              </w:rPr>
            </w:pPr>
            <w:r>
              <w:rPr>
                <w:rFonts w:ascii="Calibri" w:hAnsi="Calibri" w:cs="Calibri"/>
                <w:sz w:val="22"/>
                <w:szCs w:val="22"/>
              </w:rPr>
              <w:t>4</w:t>
            </w:r>
            <w:r w:rsidR="00154112">
              <w:rPr>
                <w:rFonts w:ascii="Calibri" w:hAnsi="Calibri" w:cs="Calibri"/>
                <w:sz w:val="22"/>
                <w:szCs w:val="22"/>
              </w:rPr>
              <w:t xml:space="preserve"> scenarios</w:t>
            </w:r>
          </w:p>
          <w:p w14:paraId="511C89E1" w14:textId="67A7922D" w:rsidR="00154112" w:rsidRDefault="001020D1" w:rsidP="00980214">
            <w:pPr>
              <w:pStyle w:val="Bullet2"/>
              <w:numPr>
                <w:ilvl w:val="0"/>
                <w:numId w:val="33"/>
              </w:numPr>
              <w:rPr>
                <w:rFonts w:ascii="Calibri" w:hAnsi="Calibri" w:cs="Calibri"/>
                <w:sz w:val="22"/>
                <w:szCs w:val="22"/>
              </w:rPr>
            </w:pPr>
            <w:r>
              <w:rPr>
                <w:rFonts w:ascii="Calibri" w:hAnsi="Calibri" w:cs="Calibri"/>
                <w:sz w:val="22"/>
                <w:szCs w:val="22"/>
              </w:rPr>
              <w:t>3</w:t>
            </w:r>
            <w:r w:rsidR="00154112">
              <w:rPr>
                <w:rFonts w:ascii="Calibri" w:hAnsi="Calibri" w:cs="Calibri"/>
                <w:sz w:val="22"/>
                <w:szCs w:val="22"/>
              </w:rPr>
              <w:t xml:space="preserve"> knowledge checks</w:t>
            </w:r>
          </w:p>
          <w:p w14:paraId="537EF73E" w14:textId="77777777" w:rsidR="00154112" w:rsidRDefault="00154112" w:rsidP="00980214">
            <w:pPr>
              <w:pStyle w:val="Bullet2"/>
              <w:numPr>
                <w:ilvl w:val="0"/>
                <w:numId w:val="33"/>
              </w:numPr>
              <w:rPr>
                <w:rFonts w:ascii="Calibri" w:hAnsi="Calibri" w:cs="Calibri"/>
                <w:sz w:val="22"/>
                <w:szCs w:val="22"/>
              </w:rPr>
            </w:pPr>
            <w:r>
              <w:rPr>
                <w:rFonts w:ascii="Calibri" w:hAnsi="Calibri" w:cs="Calibri"/>
                <w:sz w:val="22"/>
                <w:szCs w:val="22"/>
              </w:rPr>
              <w:t>1 final graded assessment</w:t>
            </w:r>
          </w:p>
          <w:p w14:paraId="1EA850C9" w14:textId="5537807F" w:rsidR="00154112" w:rsidRPr="00980214" w:rsidRDefault="00154112" w:rsidP="00980214">
            <w:pPr>
              <w:pStyle w:val="Bullet2"/>
              <w:numPr>
                <w:ilvl w:val="0"/>
                <w:numId w:val="33"/>
              </w:numPr>
              <w:rPr>
                <w:rFonts w:ascii="Calibri" w:hAnsi="Calibri" w:cs="Calibri"/>
                <w:sz w:val="22"/>
                <w:szCs w:val="22"/>
              </w:rPr>
            </w:pPr>
            <w:r>
              <w:rPr>
                <w:rFonts w:ascii="Calibri" w:hAnsi="Calibri" w:cs="Calibri"/>
                <w:sz w:val="22"/>
                <w:szCs w:val="22"/>
              </w:rPr>
              <w:t>Voiceover narration</w:t>
            </w:r>
          </w:p>
        </w:tc>
      </w:tr>
      <w:tr w:rsidR="002A18D4" w:rsidRPr="00360F1C" w14:paraId="219E89E2" w14:textId="77777777" w:rsidTr="00EE2505">
        <w:trPr>
          <w:trHeight w:val="1340"/>
        </w:trPr>
        <w:tc>
          <w:tcPr>
            <w:tcW w:w="1788"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lastRenderedPageBreak/>
              <w:t>Learning</w:t>
            </w:r>
            <w:r w:rsidR="002A18D4" w:rsidRPr="00360F1C">
              <w:rPr>
                <w:rFonts w:ascii="Calibri" w:hAnsi="Calibri" w:cs="Calibri"/>
                <w:i/>
                <w:sz w:val="22"/>
                <w:szCs w:val="22"/>
              </w:rPr>
              <w:t xml:space="preserve"> Objectives</w:t>
            </w:r>
          </w:p>
        </w:tc>
        <w:tc>
          <w:tcPr>
            <w:tcW w:w="6934" w:type="dxa"/>
            <w:tcBorders>
              <w:right w:val="nil"/>
            </w:tcBorders>
            <w:shd w:val="clear" w:color="auto" w:fill="auto"/>
          </w:tcPr>
          <w:p w14:paraId="32A34B26" w14:textId="77777777" w:rsidR="007F3A2C" w:rsidRDefault="00154112" w:rsidP="00694647">
            <w:pPr>
              <w:pStyle w:val="Bullet1"/>
              <w:numPr>
                <w:ilvl w:val="0"/>
                <w:numId w:val="0"/>
              </w:numPr>
              <w:ind w:left="360"/>
              <w:rPr>
                <w:rFonts w:ascii="Calibri" w:hAnsi="Calibri" w:cs="Calibri"/>
                <w:sz w:val="22"/>
                <w:szCs w:val="22"/>
              </w:rPr>
            </w:pPr>
            <w:r>
              <w:rPr>
                <w:rFonts w:ascii="Calibri" w:hAnsi="Calibri" w:cs="Calibri"/>
                <w:sz w:val="22"/>
                <w:szCs w:val="22"/>
              </w:rPr>
              <w:t>By the end of the training course, the learner will be able to:</w:t>
            </w:r>
          </w:p>
          <w:p w14:paraId="6FFF20CC" w14:textId="7DCC4A6D" w:rsidR="00154112" w:rsidRDefault="00DE59B9" w:rsidP="00154112">
            <w:pPr>
              <w:pStyle w:val="Bullet1"/>
              <w:numPr>
                <w:ilvl w:val="0"/>
                <w:numId w:val="34"/>
              </w:numPr>
              <w:rPr>
                <w:rFonts w:ascii="Calibri" w:hAnsi="Calibri" w:cs="Calibri"/>
                <w:sz w:val="22"/>
                <w:szCs w:val="22"/>
              </w:rPr>
            </w:pPr>
            <w:r>
              <w:rPr>
                <w:rFonts w:ascii="Calibri" w:hAnsi="Calibri" w:cs="Calibri"/>
                <w:sz w:val="22"/>
                <w:szCs w:val="22"/>
              </w:rPr>
              <w:t>Identify the steps to prepare for an effective interview.</w:t>
            </w:r>
          </w:p>
          <w:p w14:paraId="39EF2210" w14:textId="77777777" w:rsidR="00DE59B9" w:rsidRDefault="00DE59B9" w:rsidP="00154112">
            <w:pPr>
              <w:pStyle w:val="Bullet1"/>
              <w:numPr>
                <w:ilvl w:val="0"/>
                <w:numId w:val="34"/>
              </w:numPr>
              <w:rPr>
                <w:rFonts w:ascii="Calibri" w:hAnsi="Calibri" w:cs="Calibri"/>
                <w:sz w:val="22"/>
                <w:szCs w:val="22"/>
              </w:rPr>
            </w:pPr>
            <w:r>
              <w:rPr>
                <w:rFonts w:ascii="Calibri" w:hAnsi="Calibri" w:cs="Calibri"/>
                <w:sz w:val="22"/>
                <w:szCs w:val="22"/>
              </w:rPr>
              <w:t>Select appropriate questions for the position for which they are hiring.</w:t>
            </w:r>
          </w:p>
          <w:p w14:paraId="7C534582" w14:textId="7C2A31D7" w:rsidR="00DE59B9" w:rsidRPr="00360F1C" w:rsidRDefault="00DE59B9" w:rsidP="00154112">
            <w:pPr>
              <w:pStyle w:val="Bullet1"/>
              <w:numPr>
                <w:ilvl w:val="0"/>
                <w:numId w:val="34"/>
              </w:numPr>
              <w:rPr>
                <w:rFonts w:ascii="Calibri" w:hAnsi="Calibri" w:cs="Calibri"/>
                <w:sz w:val="22"/>
                <w:szCs w:val="22"/>
              </w:rPr>
            </w:pPr>
            <w:r>
              <w:rPr>
                <w:rFonts w:ascii="Calibri" w:hAnsi="Calibri" w:cs="Calibri"/>
                <w:sz w:val="22"/>
                <w:szCs w:val="22"/>
              </w:rPr>
              <w:t>Evaluate appropriate strategies for interviewing potential candidates.</w:t>
            </w:r>
          </w:p>
        </w:tc>
      </w:tr>
      <w:tr w:rsidR="00D16759" w:rsidRPr="00360F1C" w14:paraId="4DCF422C" w14:textId="77777777" w:rsidTr="002D4173">
        <w:trPr>
          <w:trHeight w:val="1997"/>
        </w:trPr>
        <w:tc>
          <w:tcPr>
            <w:tcW w:w="1788"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t>Training Outline</w:t>
            </w:r>
          </w:p>
        </w:tc>
        <w:tc>
          <w:tcPr>
            <w:tcW w:w="6934" w:type="dxa"/>
            <w:tcBorders>
              <w:bottom w:val="nil"/>
              <w:right w:val="nil"/>
            </w:tcBorders>
            <w:shd w:val="clear" w:color="auto" w:fill="auto"/>
          </w:tcPr>
          <w:p w14:paraId="60C23973" w14:textId="77777777" w:rsidR="00D16759" w:rsidRPr="001020D1" w:rsidRDefault="002D4173" w:rsidP="00D05929">
            <w:pPr>
              <w:pStyle w:val="Bullet3"/>
              <w:numPr>
                <w:ilvl w:val="0"/>
                <w:numId w:val="0"/>
              </w:numPr>
              <w:tabs>
                <w:tab w:val="clear" w:pos="1800"/>
              </w:tabs>
              <w:ind w:firstLine="406"/>
              <w:rPr>
                <w:b/>
                <w:bCs/>
              </w:rPr>
            </w:pPr>
            <w:r w:rsidRPr="001020D1">
              <w:rPr>
                <w:b/>
                <w:bCs/>
              </w:rPr>
              <w:t>Introduction</w:t>
            </w:r>
          </w:p>
          <w:p w14:paraId="6890A80E" w14:textId="77777777" w:rsidR="002D4173" w:rsidRDefault="002D4173" w:rsidP="001020D1">
            <w:pPr>
              <w:pStyle w:val="Bullet3"/>
              <w:numPr>
                <w:ilvl w:val="0"/>
                <w:numId w:val="41"/>
              </w:numPr>
              <w:tabs>
                <w:tab w:val="clear" w:pos="1800"/>
              </w:tabs>
            </w:pPr>
            <w:r>
              <w:t>Welcome</w:t>
            </w:r>
          </w:p>
          <w:p w14:paraId="669D89D1" w14:textId="26FBE711" w:rsidR="002D4173" w:rsidRDefault="002D4173" w:rsidP="001020D1">
            <w:pPr>
              <w:pStyle w:val="Bullet3"/>
              <w:numPr>
                <w:ilvl w:val="0"/>
                <w:numId w:val="41"/>
              </w:numPr>
              <w:tabs>
                <w:tab w:val="clear" w:pos="1800"/>
              </w:tabs>
            </w:pPr>
            <w:r>
              <w:t>Navigation</w:t>
            </w:r>
          </w:p>
          <w:p w14:paraId="28DC44F4" w14:textId="6E50D394" w:rsidR="006213A7" w:rsidRPr="006213A7" w:rsidRDefault="006213A7" w:rsidP="001020D1">
            <w:pPr>
              <w:pStyle w:val="Bullet3"/>
              <w:numPr>
                <w:ilvl w:val="0"/>
                <w:numId w:val="41"/>
              </w:numPr>
              <w:tabs>
                <w:tab w:val="clear" w:pos="1800"/>
              </w:tabs>
              <w:rPr>
                <w:b/>
                <w:bCs/>
              </w:rPr>
            </w:pPr>
            <w:r w:rsidRPr="003A32AD">
              <w:rPr>
                <w:b/>
                <w:bCs/>
                <w:i/>
                <w:iCs/>
              </w:rPr>
              <w:t>Intro scenario:</w:t>
            </w:r>
            <w:r w:rsidRPr="006213A7">
              <w:rPr>
                <w:b/>
                <w:bCs/>
              </w:rPr>
              <w:t xml:space="preserve"> </w:t>
            </w:r>
            <w:r w:rsidRPr="006213A7">
              <w:t xml:space="preserve">Avatar </w:t>
            </w:r>
            <w:r w:rsidR="003A32AD">
              <w:t xml:space="preserve">asks the learner </w:t>
            </w:r>
            <w:r>
              <w:t>for help in conduct</w:t>
            </w:r>
            <w:r w:rsidR="003A32AD">
              <w:t>ing</w:t>
            </w:r>
            <w:r>
              <w:t xml:space="preserve"> effective interviews. The learner will see a poor example of an interview where the hiring manager/recruiter does everything wrong and the learner is asked what was done incorrectly. This will lead to the </w:t>
            </w:r>
            <w:r w:rsidR="003A32AD">
              <w:t>avatar introducing the objectives, topics and course description.</w:t>
            </w:r>
          </w:p>
          <w:p w14:paraId="3B1225C7" w14:textId="77777777" w:rsidR="002D4173" w:rsidRDefault="002D4173" w:rsidP="001020D1">
            <w:pPr>
              <w:pStyle w:val="Bullet3"/>
              <w:numPr>
                <w:ilvl w:val="0"/>
                <w:numId w:val="41"/>
              </w:numPr>
              <w:tabs>
                <w:tab w:val="clear" w:pos="1800"/>
              </w:tabs>
            </w:pPr>
            <w:r>
              <w:t>Course Overview</w:t>
            </w:r>
          </w:p>
          <w:p w14:paraId="63EEE95F" w14:textId="77777777" w:rsidR="001020D1" w:rsidRDefault="001020D1" w:rsidP="001020D1">
            <w:pPr>
              <w:pStyle w:val="Bullet3"/>
              <w:numPr>
                <w:ilvl w:val="1"/>
                <w:numId w:val="41"/>
              </w:numPr>
              <w:tabs>
                <w:tab w:val="clear" w:pos="1800"/>
              </w:tabs>
            </w:pPr>
            <w:r>
              <w:t>Learning Objectives</w:t>
            </w:r>
          </w:p>
          <w:p w14:paraId="4A3896CE" w14:textId="77777777" w:rsidR="001020D1" w:rsidRDefault="001020D1" w:rsidP="001020D1">
            <w:pPr>
              <w:pStyle w:val="Bullet3"/>
              <w:numPr>
                <w:ilvl w:val="1"/>
                <w:numId w:val="41"/>
              </w:numPr>
              <w:tabs>
                <w:tab w:val="clear" w:pos="1800"/>
              </w:tabs>
            </w:pPr>
            <w:r>
              <w:t>Course Topics and Description</w:t>
            </w:r>
          </w:p>
          <w:p w14:paraId="62194BF8" w14:textId="2BBB019A" w:rsidR="001020D1" w:rsidRPr="001020D1" w:rsidRDefault="001020D1" w:rsidP="001020D1">
            <w:pPr>
              <w:pStyle w:val="Bullet3"/>
              <w:numPr>
                <w:ilvl w:val="0"/>
                <w:numId w:val="0"/>
              </w:numPr>
              <w:tabs>
                <w:tab w:val="clear" w:pos="1800"/>
              </w:tabs>
              <w:ind w:left="360"/>
              <w:rPr>
                <w:b/>
                <w:bCs/>
              </w:rPr>
            </w:pPr>
            <w:r w:rsidRPr="001020D1">
              <w:rPr>
                <w:b/>
                <w:bCs/>
              </w:rPr>
              <w:t xml:space="preserve">Topic 1: Steps to prepare for an effective </w:t>
            </w:r>
            <w:proofErr w:type="gramStart"/>
            <w:r w:rsidRPr="001020D1">
              <w:rPr>
                <w:b/>
                <w:bCs/>
              </w:rPr>
              <w:t>interview</w:t>
            </w:r>
            <w:proofErr w:type="gramEnd"/>
          </w:p>
          <w:p w14:paraId="4039404B" w14:textId="1F4D08B4" w:rsidR="001020D1" w:rsidRDefault="00DF5F66" w:rsidP="001020D1">
            <w:pPr>
              <w:pStyle w:val="Bullet3"/>
              <w:numPr>
                <w:ilvl w:val="0"/>
                <w:numId w:val="42"/>
              </w:numPr>
              <w:tabs>
                <w:tab w:val="clear" w:pos="1800"/>
              </w:tabs>
            </w:pPr>
            <w:r>
              <w:t xml:space="preserve">Define the </w:t>
            </w:r>
            <w:proofErr w:type="gramStart"/>
            <w:r>
              <w:t>job</w:t>
            </w:r>
            <w:proofErr w:type="gramEnd"/>
          </w:p>
          <w:p w14:paraId="69539E61" w14:textId="2AD227B2" w:rsidR="00DF5F66" w:rsidRDefault="00DF5F66" w:rsidP="00DF5F66">
            <w:pPr>
              <w:pStyle w:val="Bullet3"/>
              <w:numPr>
                <w:ilvl w:val="1"/>
                <w:numId w:val="42"/>
              </w:numPr>
              <w:tabs>
                <w:tab w:val="clear" w:pos="1800"/>
              </w:tabs>
            </w:pPr>
            <w:r>
              <w:t xml:space="preserve">Business and technical skills </w:t>
            </w:r>
            <w:proofErr w:type="gramStart"/>
            <w:r>
              <w:t>needed</w:t>
            </w:r>
            <w:proofErr w:type="gramEnd"/>
          </w:p>
          <w:p w14:paraId="43F289F2" w14:textId="62E42D0C" w:rsidR="00DF5F66" w:rsidRDefault="00DF5F66" w:rsidP="00DF5F66">
            <w:pPr>
              <w:pStyle w:val="Bullet3"/>
              <w:numPr>
                <w:ilvl w:val="1"/>
                <w:numId w:val="42"/>
              </w:numPr>
              <w:tabs>
                <w:tab w:val="clear" w:pos="1800"/>
              </w:tabs>
            </w:pPr>
            <w:r>
              <w:t>Company culture</w:t>
            </w:r>
          </w:p>
          <w:p w14:paraId="66A11945" w14:textId="42C2BAF0" w:rsidR="007556B4" w:rsidRDefault="007556B4" w:rsidP="007556B4">
            <w:pPr>
              <w:pStyle w:val="Bullet3"/>
              <w:numPr>
                <w:ilvl w:val="0"/>
                <w:numId w:val="42"/>
              </w:numPr>
              <w:tabs>
                <w:tab w:val="clear" w:pos="1800"/>
              </w:tabs>
            </w:pPr>
            <w:r>
              <w:t>Train other interviewers</w:t>
            </w:r>
          </w:p>
          <w:p w14:paraId="438A7336" w14:textId="68FF715A" w:rsidR="006213A7" w:rsidRPr="003A32AD" w:rsidRDefault="006213A7" w:rsidP="007556B4">
            <w:pPr>
              <w:pStyle w:val="Bullet3"/>
              <w:numPr>
                <w:ilvl w:val="0"/>
                <w:numId w:val="42"/>
              </w:numPr>
              <w:tabs>
                <w:tab w:val="clear" w:pos="1800"/>
              </w:tabs>
              <w:rPr>
                <w:b/>
                <w:bCs/>
                <w:i/>
                <w:iCs/>
              </w:rPr>
            </w:pPr>
            <w:r w:rsidRPr="003A32AD">
              <w:rPr>
                <w:b/>
                <w:bCs/>
                <w:i/>
                <w:iCs/>
              </w:rPr>
              <w:t>Topic 1 scenario:</w:t>
            </w:r>
            <w:r w:rsidR="003A32AD">
              <w:rPr>
                <w:b/>
                <w:bCs/>
                <w:i/>
                <w:iCs/>
              </w:rPr>
              <w:t xml:space="preserve"> </w:t>
            </w:r>
            <w:r w:rsidR="003A32AD">
              <w:t>the avatar asks the learner to find and click on the steps to prepare for an effective interview in a gam</w:t>
            </w:r>
            <w:r w:rsidR="00522A37">
              <w:t xml:space="preserve">e </w:t>
            </w:r>
            <w:r w:rsidR="003A32AD">
              <w:t>scenario. The learner will collect bulls-eye points for each correct answer. They can only proceed to the next topic when they’ve collected all the bulls-eye icons.</w:t>
            </w:r>
          </w:p>
          <w:p w14:paraId="3CA6233B" w14:textId="69C8839C" w:rsidR="003A32AD" w:rsidRPr="003A32AD" w:rsidRDefault="003A32AD" w:rsidP="007556B4">
            <w:pPr>
              <w:pStyle w:val="Bullet3"/>
              <w:numPr>
                <w:ilvl w:val="0"/>
                <w:numId w:val="42"/>
              </w:numPr>
              <w:tabs>
                <w:tab w:val="clear" w:pos="1800"/>
              </w:tabs>
              <w:rPr>
                <w:b/>
                <w:bCs/>
              </w:rPr>
            </w:pPr>
            <w:r w:rsidRPr="003A32AD">
              <w:rPr>
                <w:b/>
                <w:bCs/>
              </w:rPr>
              <w:t xml:space="preserve">Knowledge check: </w:t>
            </w:r>
            <w:r w:rsidR="00522A37" w:rsidRPr="00522A37">
              <w:t>2 multiple-choice questions</w:t>
            </w:r>
          </w:p>
          <w:p w14:paraId="51C24223" w14:textId="4B600321" w:rsidR="001020D1" w:rsidRPr="001020D1" w:rsidRDefault="001020D1" w:rsidP="001020D1">
            <w:pPr>
              <w:pStyle w:val="Bullet3"/>
              <w:numPr>
                <w:ilvl w:val="0"/>
                <w:numId w:val="0"/>
              </w:numPr>
              <w:tabs>
                <w:tab w:val="clear" w:pos="1800"/>
              </w:tabs>
              <w:ind w:left="360"/>
              <w:rPr>
                <w:b/>
                <w:bCs/>
              </w:rPr>
            </w:pPr>
            <w:r w:rsidRPr="001020D1">
              <w:rPr>
                <w:b/>
                <w:bCs/>
              </w:rPr>
              <w:t>Topic 2: Appropriate questions for the position</w:t>
            </w:r>
          </w:p>
          <w:p w14:paraId="3D64DFC1" w14:textId="387353B6" w:rsidR="001020D1" w:rsidRDefault="00DF5F66" w:rsidP="001020D1">
            <w:pPr>
              <w:pStyle w:val="Bullet3"/>
              <w:numPr>
                <w:ilvl w:val="0"/>
                <w:numId w:val="42"/>
              </w:numPr>
              <w:tabs>
                <w:tab w:val="clear" w:pos="1800"/>
              </w:tabs>
            </w:pPr>
            <w:r>
              <w:t xml:space="preserve">Choose </w:t>
            </w:r>
            <w:proofErr w:type="gramStart"/>
            <w:r>
              <w:t>topics</w:t>
            </w:r>
            <w:proofErr w:type="gramEnd"/>
          </w:p>
          <w:p w14:paraId="3B5F3EB7" w14:textId="783C2787" w:rsidR="00DF5F66" w:rsidRDefault="00DF5F66" w:rsidP="001020D1">
            <w:pPr>
              <w:pStyle w:val="Bullet3"/>
              <w:numPr>
                <w:ilvl w:val="0"/>
                <w:numId w:val="42"/>
              </w:numPr>
              <w:tabs>
                <w:tab w:val="clear" w:pos="1800"/>
              </w:tabs>
            </w:pPr>
            <w:r>
              <w:t xml:space="preserve">Choose </w:t>
            </w:r>
            <w:proofErr w:type="gramStart"/>
            <w:r>
              <w:t>questions</w:t>
            </w:r>
            <w:proofErr w:type="gramEnd"/>
          </w:p>
          <w:p w14:paraId="36C5668C" w14:textId="5D9F0DA9" w:rsidR="00DF5F66" w:rsidRDefault="00DF5F66" w:rsidP="001020D1">
            <w:pPr>
              <w:pStyle w:val="Bullet3"/>
              <w:numPr>
                <w:ilvl w:val="0"/>
                <w:numId w:val="42"/>
              </w:numPr>
              <w:tabs>
                <w:tab w:val="clear" w:pos="1800"/>
              </w:tabs>
            </w:pPr>
            <w:r>
              <w:t>Improvising</w:t>
            </w:r>
          </w:p>
          <w:p w14:paraId="39DBF06D" w14:textId="79454F96" w:rsidR="006213A7" w:rsidRDefault="006213A7" w:rsidP="001020D1">
            <w:pPr>
              <w:pStyle w:val="Bullet3"/>
              <w:numPr>
                <w:ilvl w:val="0"/>
                <w:numId w:val="42"/>
              </w:numPr>
              <w:tabs>
                <w:tab w:val="clear" w:pos="1800"/>
              </w:tabs>
            </w:pPr>
            <w:r w:rsidRPr="00522A37">
              <w:rPr>
                <w:b/>
                <w:bCs/>
                <w:i/>
                <w:iCs/>
              </w:rPr>
              <w:t>Topic 2 scenario:</w:t>
            </w:r>
            <w:r w:rsidR="00522A37">
              <w:t xml:space="preserve"> the learner will be presented with a question game board. The avatar will ask the learner to sorting the questions into the good/bad buckets and will continue to </w:t>
            </w:r>
            <w:r w:rsidR="00522A37">
              <w:lastRenderedPageBreak/>
              <w:t>the knowledge check when all the questions are in the correct bucket.</w:t>
            </w:r>
          </w:p>
          <w:p w14:paraId="25A18D89" w14:textId="3DA0DB6E" w:rsidR="00522A37" w:rsidRDefault="00522A37" w:rsidP="001020D1">
            <w:pPr>
              <w:pStyle w:val="Bullet3"/>
              <w:numPr>
                <w:ilvl w:val="0"/>
                <w:numId w:val="42"/>
              </w:numPr>
              <w:tabs>
                <w:tab w:val="clear" w:pos="1800"/>
              </w:tabs>
            </w:pPr>
            <w:r w:rsidRPr="00522A37">
              <w:rPr>
                <w:b/>
                <w:bCs/>
              </w:rPr>
              <w:t>Knowledge check:</w:t>
            </w:r>
            <w:r>
              <w:t xml:space="preserve"> 2 multiple-choice questions</w:t>
            </w:r>
          </w:p>
          <w:p w14:paraId="358CBEFC" w14:textId="5D192431" w:rsidR="001020D1" w:rsidRPr="001020D1" w:rsidRDefault="001020D1" w:rsidP="001020D1">
            <w:pPr>
              <w:pStyle w:val="Bullet3"/>
              <w:numPr>
                <w:ilvl w:val="0"/>
                <w:numId w:val="0"/>
              </w:numPr>
              <w:tabs>
                <w:tab w:val="clear" w:pos="1800"/>
              </w:tabs>
              <w:ind w:left="360"/>
              <w:rPr>
                <w:b/>
                <w:bCs/>
              </w:rPr>
            </w:pPr>
            <w:r w:rsidRPr="001020D1">
              <w:rPr>
                <w:b/>
                <w:bCs/>
              </w:rPr>
              <w:t>Topic 3: Appropriate strategies for interviewing</w:t>
            </w:r>
          </w:p>
          <w:p w14:paraId="0BEDA07F" w14:textId="5B10B896" w:rsidR="00AD50BA" w:rsidRDefault="00AD50BA" w:rsidP="001020D1">
            <w:pPr>
              <w:pStyle w:val="Bullet3"/>
              <w:numPr>
                <w:ilvl w:val="0"/>
                <w:numId w:val="42"/>
              </w:numPr>
              <w:tabs>
                <w:tab w:val="clear" w:pos="1800"/>
              </w:tabs>
            </w:pPr>
            <w:r>
              <w:t>Purpose of the interview</w:t>
            </w:r>
          </w:p>
          <w:p w14:paraId="288E55FA" w14:textId="6C802A8F" w:rsidR="001020D1" w:rsidRDefault="00AD50BA" w:rsidP="001020D1">
            <w:pPr>
              <w:pStyle w:val="Bullet3"/>
              <w:numPr>
                <w:ilvl w:val="0"/>
                <w:numId w:val="42"/>
              </w:numPr>
              <w:tabs>
                <w:tab w:val="clear" w:pos="1800"/>
              </w:tabs>
            </w:pPr>
            <w:r>
              <w:t>Timeliness</w:t>
            </w:r>
          </w:p>
          <w:p w14:paraId="3142D8B3" w14:textId="6B9D62F6" w:rsidR="00AD50BA" w:rsidRDefault="00AD50BA" w:rsidP="001020D1">
            <w:pPr>
              <w:pStyle w:val="Bullet3"/>
              <w:numPr>
                <w:ilvl w:val="0"/>
                <w:numId w:val="42"/>
              </w:numPr>
              <w:tabs>
                <w:tab w:val="clear" w:pos="1800"/>
              </w:tabs>
            </w:pPr>
            <w:r>
              <w:t>Communication with other interviewers</w:t>
            </w:r>
          </w:p>
          <w:p w14:paraId="0FEA5FD2" w14:textId="1B326426" w:rsidR="00AD50BA" w:rsidRDefault="00AD50BA" w:rsidP="001020D1">
            <w:pPr>
              <w:pStyle w:val="Bullet3"/>
              <w:numPr>
                <w:ilvl w:val="0"/>
                <w:numId w:val="42"/>
              </w:numPr>
              <w:tabs>
                <w:tab w:val="clear" w:pos="1800"/>
              </w:tabs>
            </w:pPr>
            <w:r>
              <w:t>No checklists</w:t>
            </w:r>
          </w:p>
          <w:p w14:paraId="7738C33E" w14:textId="4B53F905" w:rsidR="006213A7" w:rsidRDefault="006213A7" w:rsidP="001020D1">
            <w:pPr>
              <w:pStyle w:val="Bullet3"/>
              <w:numPr>
                <w:ilvl w:val="0"/>
                <w:numId w:val="42"/>
              </w:numPr>
              <w:tabs>
                <w:tab w:val="clear" w:pos="1800"/>
              </w:tabs>
            </w:pPr>
            <w:r w:rsidRPr="00522A37">
              <w:rPr>
                <w:b/>
                <w:bCs/>
                <w:i/>
                <w:iCs/>
              </w:rPr>
              <w:t>Topic 3 scenario</w:t>
            </w:r>
            <w:r>
              <w:t xml:space="preserve">: </w:t>
            </w:r>
            <w:r w:rsidR="00522A37">
              <w:t xml:space="preserve">the avatar will welcome the learner to an interview setting and will present strategies the learner </w:t>
            </w:r>
            <w:r w:rsidR="0088089A">
              <w:t>might encounter during</w:t>
            </w:r>
            <w:r w:rsidR="00522A37">
              <w:t xml:space="preserve"> an interview</w:t>
            </w:r>
            <w:r w:rsidR="0088089A">
              <w:t xml:space="preserve"> situation</w:t>
            </w:r>
            <w:r w:rsidR="00522A37">
              <w:t>. The learner will give a thumbs-up or a thumbs-down for each strategy, deciding which strategies are recommended for interviewing.</w:t>
            </w:r>
            <w:r w:rsidR="0088089A">
              <w:t xml:space="preserve"> Branching scenarios will provide feedback.</w:t>
            </w:r>
          </w:p>
          <w:p w14:paraId="0A3EA64A" w14:textId="62F841A4" w:rsidR="0088089A" w:rsidRPr="0088089A" w:rsidRDefault="0088089A" w:rsidP="001020D1">
            <w:pPr>
              <w:pStyle w:val="Bullet3"/>
              <w:numPr>
                <w:ilvl w:val="0"/>
                <w:numId w:val="42"/>
              </w:numPr>
              <w:tabs>
                <w:tab w:val="clear" w:pos="1800"/>
              </w:tabs>
            </w:pPr>
            <w:r w:rsidRPr="0088089A">
              <w:rPr>
                <w:b/>
                <w:bCs/>
              </w:rPr>
              <w:t>Knowledge check:</w:t>
            </w:r>
            <w:r w:rsidRPr="0088089A">
              <w:t xml:space="preserve"> </w:t>
            </w:r>
            <w:r>
              <w:t>2 multiple-choice questions</w:t>
            </w:r>
          </w:p>
          <w:p w14:paraId="0388E6DF" w14:textId="77777777" w:rsidR="001020D1" w:rsidRPr="001020D1" w:rsidRDefault="001020D1" w:rsidP="001020D1">
            <w:pPr>
              <w:pStyle w:val="Bullet3"/>
              <w:numPr>
                <w:ilvl w:val="0"/>
                <w:numId w:val="0"/>
              </w:numPr>
              <w:tabs>
                <w:tab w:val="clear" w:pos="1800"/>
              </w:tabs>
              <w:ind w:left="360"/>
              <w:rPr>
                <w:b/>
                <w:bCs/>
              </w:rPr>
            </w:pPr>
            <w:r w:rsidRPr="001020D1">
              <w:rPr>
                <w:b/>
                <w:bCs/>
              </w:rPr>
              <w:t>Assessment</w:t>
            </w:r>
          </w:p>
          <w:p w14:paraId="7B7311B1" w14:textId="77777777" w:rsidR="001020D1" w:rsidRPr="001020D1" w:rsidRDefault="001020D1" w:rsidP="001020D1">
            <w:pPr>
              <w:pStyle w:val="Bullet3"/>
              <w:numPr>
                <w:ilvl w:val="0"/>
                <w:numId w:val="0"/>
              </w:numPr>
              <w:tabs>
                <w:tab w:val="clear" w:pos="1800"/>
              </w:tabs>
              <w:ind w:left="360"/>
              <w:rPr>
                <w:b/>
                <w:bCs/>
              </w:rPr>
            </w:pPr>
            <w:r w:rsidRPr="001020D1">
              <w:rPr>
                <w:b/>
                <w:bCs/>
              </w:rPr>
              <w:t>Results</w:t>
            </w:r>
          </w:p>
          <w:p w14:paraId="19D7E575" w14:textId="77777777" w:rsidR="001020D1" w:rsidRPr="001020D1" w:rsidRDefault="001020D1" w:rsidP="001020D1">
            <w:pPr>
              <w:pStyle w:val="Bullet3"/>
              <w:numPr>
                <w:ilvl w:val="0"/>
                <w:numId w:val="0"/>
              </w:numPr>
              <w:tabs>
                <w:tab w:val="clear" w:pos="1800"/>
              </w:tabs>
              <w:ind w:left="360"/>
              <w:rPr>
                <w:b/>
                <w:bCs/>
              </w:rPr>
            </w:pPr>
            <w:r w:rsidRPr="001020D1">
              <w:rPr>
                <w:b/>
                <w:bCs/>
              </w:rPr>
              <w:t>Summary</w:t>
            </w:r>
          </w:p>
          <w:p w14:paraId="79BC7486" w14:textId="71FA55D0" w:rsidR="001020D1" w:rsidRPr="00104D7F" w:rsidRDefault="001020D1" w:rsidP="001020D1">
            <w:pPr>
              <w:pStyle w:val="Bullet3"/>
              <w:numPr>
                <w:ilvl w:val="0"/>
                <w:numId w:val="0"/>
              </w:numPr>
              <w:tabs>
                <w:tab w:val="clear" w:pos="1800"/>
              </w:tabs>
              <w:ind w:left="360"/>
            </w:pPr>
            <w:r w:rsidRPr="001020D1">
              <w:rPr>
                <w:b/>
                <w:bCs/>
              </w:rPr>
              <w:t>Conclusion</w:t>
            </w:r>
          </w:p>
        </w:tc>
      </w:tr>
      <w:tr w:rsidR="00D16759" w:rsidRPr="00360F1C" w14:paraId="2C4F0D27" w14:textId="77777777" w:rsidTr="00EE2505">
        <w:trPr>
          <w:trHeight w:val="1340"/>
        </w:trPr>
        <w:tc>
          <w:tcPr>
            <w:tcW w:w="1788" w:type="dxa"/>
            <w:tcBorders>
              <w:left w:val="nil"/>
            </w:tcBorders>
          </w:tcPr>
          <w:p w14:paraId="6043A04D" w14:textId="10C9E225" w:rsidR="00EE2505" w:rsidRPr="0016683E" w:rsidRDefault="00854EE3" w:rsidP="00D16759">
            <w:pPr>
              <w:rPr>
                <w:rFonts w:ascii="Calibri" w:hAnsi="Calibri" w:cs="Calibri"/>
                <w:i/>
                <w:iCs/>
                <w:sz w:val="22"/>
                <w:szCs w:val="22"/>
              </w:rPr>
            </w:pPr>
            <w:r>
              <w:rPr>
                <w:rFonts w:ascii="Calibri" w:hAnsi="Calibri" w:cs="Calibri"/>
                <w:i/>
                <w:iCs/>
                <w:sz w:val="22"/>
                <w:szCs w:val="22"/>
              </w:rPr>
              <w:lastRenderedPageBreak/>
              <w:t>Assessment</w:t>
            </w:r>
            <w:r w:rsidR="00D16759" w:rsidRPr="00360F1C">
              <w:rPr>
                <w:rFonts w:ascii="Calibri" w:hAnsi="Calibri" w:cs="Calibri"/>
                <w:i/>
                <w:iCs/>
                <w:sz w:val="22"/>
                <w:szCs w:val="22"/>
              </w:rPr>
              <w:t xml:space="preserve"> Plan</w:t>
            </w:r>
          </w:p>
        </w:tc>
        <w:tc>
          <w:tcPr>
            <w:tcW w:w="6934" w:type="dxa"/>
            <w:tcBorders>
              <w:right w:val="nil"/>
            </w:tcBorders>
            <w:shd w:val="clear" w:color="auto" w:fill="auto"/>
          </w:tcPr>
          <w:p w14:paraId="056A9B27" w14:textId="1869D0E2" w:rsidR="00EE2505" w:rsidRDefault="00EE2505" w:rsidP="00D05929">
            <w:pPr>
              <w:pStyle w:val="Bullet3"/>
              <w:numPr>
                <w:ilvl w:val="0"/>
                <w:numId w:val="0"/>
              </w:numPr>
              <w:tabs>
                <w:tab w:val="clear" w:pos="1800"/>
              </w:tabs>
              <w:ind w:firstLine="406"/>
              <w:rPr>
                <w:rFonts w:asciiTheme="minorHAnsi" w:hAnsiTheme="minorHAnsi" w:cstheme="minorHAnsi"/>
                <w:b/>
                <w:bCs/>
                <w:i/>
                <w:iCs/>
                <w:sz w:val="22"/>
                <w:szCs w:val="22"/>
              </w:rPr>
            </w:pPr>
            <w:r w:rsidRPr="00806982">
              <w:rPr>
                <w:rFonts w:asciiTheme="minorHAnsi" w:hAnsiTheme="minorHAnsi" w:cstheme="minorHAnsi"/>
                <w:b/>
                <w:bCs/>
                <w:i/>
                <w:iCs/>
                <w:sz w:val="22"/>
                <w:szCs w:val="22"/>
              </w:rPr>
              <w:t>Knowledge Check</w:t>
            </w:r>
            <w:r>
              <w:rPr>
                <w:rFonts w:asciiTheme="minorHAnsi" w:hAnsiTheme="minorHAnsi" w:cstheme="minorHAnsi"/>
                <w:b/>
                <w:bCs/>
                <w:i/>
                <w:iCs/>
                <w:sz w:val="22"/>
                <w:szCs w:val="22"/>
              </w:rPr>
              <w:t>s</w:t>
            </w:r>
          </w:p>
          <w:p w14:paraId="2E7F3B0E" w14:textId="1AE89B35" w:rsidR="00EE2505" w:rsidRPr="001F4F8C" w:rsidRDefault="001F4F8C" w:rsidP="00D05929">
            <w:pPr>
              <w:pStyle w:val="Bullet3"/>
              <w:numPr>
                <w:ilvl w:val="0"/>
                <w:numId w:val="36"/>
              </w:numPr>
              <w:tabs>
                <w:tab w:val="clear" w:pos="1800"/>
              </w:tabs>
              <w:ind w:firstLine="46"/>
              <w:rPr>
                <w:rFonts w:asciiTheme="minorHAnsi" w:hAnsiTheme="minorHAnsi" w:cstheme="minorHAnsi"/>
                <w:b/>
                <w:bCs/>
                <w:i/>
                <w:iCs/>
                <w:sz w:val="22"/>
                <w:szCs w:val="22"/>
              </w:rPr>
            </w:pPr>
            <w:r>
              <w:rPr>
                <w:rFonts w:asciiTheme="minorHAnsi" w:hAnsiTheme="minorHAnsi" w:cstheme="minorHAnsi"/>
                <w:sz w:val="22"/>
                <w:szCs w:val="22"/>
              </w:rPr>
              <w:t>2 multiple choice questions</w:t>
            </w:r>
          </w:p>
          <w:p w14:paraId="6896F813" w14:textId="563167A8" w:rsidR="001F4F8C" w:rsidRPr="001F4F8C" w:rsidRDefault="001F4F8C" w:rsidP="00D05929">
            <w:pPr>
              <w:pStyle w:val="Bullet3"/>
              <w:numPr>
                <w:ilvl w:val="0"/>
                <w:numId w:val="36"/>
              </w:numPr>
              <w:tabs>
                <w:tab w:val="clear" w:pos="1800"/>
              </w:tabs>
              <w:ind w:firstLine="46"/>
              <w:rPr>
                <w:rFonts w:asciiTheme="minorHAnsi" w:hAnsiTheme="minorHAnsi" w:cstheme="minorHAnsi"/>
                <w:b/>
                <w:bCs/>
                <w:i/>
                <w:iCs/>
                <w:sz w:val="22"/>
                <w:szCs w:val="22"/>
              </w:rPr>
            </w:pPr>
            <w:r>
              <w:rPr>
                <w:rFonts w:asciiTheme="minorHAnsi" w:hAnsiTheme="minorHAnsi" w:cstheme="minorHAnsi"/>
                <w:sz w:val="22"/>
                <w:szCs w:val="22"/>
              </w:rPr>
              <w:t>2 attempts per question</w:t>
            </w:r>
          </w:p>
          <w:p w14:paraId="40626BA7" w14:textId="221670CF" w:rsidR="001F4F8C" w:rsidRPr="001F4F8C" w:rsidRDefault="001F4F8C" w:rsidP="00D05929">
            <w:pPr>
              <w:pStyle w:val="Bullet3"/>
              <w:numPr>
                <w:ilvl w:val="0"/>
                <w:numId w:val="36"/>
              </w:numPr>
              <w:tabs>
                <w:tab w:val="clear" w:pos="1800"/>
              </w:tabs>
              <w:ind w:firstLine="46"/>
              <w:rPr>
                <w:rFonts w:asciiTheme="minorHAnsi" w:hAnsiTheme="minorHAnsi" w:cstheme="minorHAnsi"/>
                <w:b/>
                <w:bCs/>
                <w:i/>
                <w:iCs/>
                <w:sz w:val="22"/>
                <w:szCs w:val="22"/>
              </w:rPr>
            </w:pPr>
            <w:r>
              <w:rPr>
                <w:rFonts w:asciiTheme="minorHAnsi" w:hAnsiTheme="minorHAnsi" w:cstheme="minorHAnsi"/>
                <w:sz w:val="22"/>
                <w:szCs w:val="22"/>
              </w:rPr>
              <w:t xml:space="preserve">Correct responses provided after two incorrect </w:t>
            </w:r>
            <w:proofErr w:type="gramStart"/>
            <w:r>
              <w:rPr>
                <w:rFonts w:asciiTheme="minorHAnsi" w:hAnsiTheme="minorHAnsi" w:cstheme="minorHAnsi"/>
                <w:sz w:val="22"/>
                <w:szCs w:val="22"/>
              </w:rPr>
              <w:t>attempts</w:t>
            </w:r>
            <w:proofErr w:type="gramEnd"/>
          </w:p>
          <w:p w14:paraId="51F2715E" w14:textId="5C2A295A" w:rsidR="001F4F8C" w:rsidRPr="00806982" w:rsidRDefault="001F4F8C" w:rsidP="00D05929">
            <w:pPr>
              <w:pStyle w:val="Bullet3"/>
              <w:numPr>
                <w:ilvl w:val="0"/>
                <w:numId w:val="36"/>
              </w:numPr>
              <w:tabs>
                <w:tab w:val="clear" w:pos="1800"/>
              </w:tabs>
              <w:ind w:firstLine="46"/>
              <w:rPr>
                <w:rFonts w:asciiTheme="minorHAnsi" w:hAnsiTheme="minorHAnsi" w:cstheme="minorHAnsi"/>
                <w:b/>
                <w:bCs/>
                <w:i/>
                <w:iCs/>
                <w:sz w:val="22"/>
                <w:szCs w:val="22"/>
              </w:rPr>
            </w:pPr>
            <w:r>
              <w:rPr>
                <w:rFonts w:asciiTheme="minorHAnsi" w:hAnsiTheme="minorHAnsi" w:cstheme="minorHAnsi"/>
                <w:sz w:val="22"/>
                <w:szCs w:val="22"/>
              </w:rPr>
              <w:t>Knowledge check exercise at the end of each section</w:t>
            </w:r>
          </w:p>
          <w:p w14:paraId="4D72A8EC" w14:textId="758A2D00" w:rsidR="00EE2505" w:rsidRPr="00891D61" w:rsidRDefault="000207DD" w:rsidP="00D05929">
            <w:pPr>
              <w:pStyle w:val="Bullet1"/>
              <w:numPr>
                <w:ilvl w:val="0"/>
                <w:numId w:val="0"/>
              </w:numPr>
              <w:ind w:left="360" w:hanging="44"/>
              <w:rPr>
                <w:rFonts w:asciiTheme="minorHAnsi" w:hAnsiTheme="minorHAnsi" w:cstheme="minorHAnsi"/>
                <w:b/>
                <w:bCs/>
                <w:i/>
                <w:iCs/>
                <w:sz w:val="22"/>
                <w:szCs w:val="22"/>
              </w:rPr>
            </w:pPr>
            <w:r>
              <w:rPr>
                <w:rFonts w:asciiTheme="minorHAnsi" w:hAnsiTheme="minorHAnsi" w:cstheme="minorHAnsi"/>
                <w:b/>
                <w:bCs/>
                <w:i/>
                <w:iCs/>
                <w:sz w:val="22"/>
                <w:szCs w:val="22"/>
              </w:rPr>
              <w:t xml:space="preserve">Scenario-Based </w:t>
            </w:r>
            <w:r w:rsidR="00EE2505" w:rsidRPr="00891D61">
              <w:rPr>
                <w:rFonts w:asciiTheme="minorHAnsi" w:hAnsiTheme="minorHAnsi" w:cstheme="minorHAnsi"/>
                <w:b/>
                <w:bCs/>
                <w:i/>
                <w:iCs/>
                <w:sz w:val="22"/>
                <w:szCs w:val="22"/>
              </w:rPr>
              <w:t>Final Assessment:</w:t>
            </w:r>
          </w:p>
          <w:p w14:paraId="4B51F2F1" w14:textId="50ED5F6C" w:rsidR="001F4F8C" w:rsidRPr="001F4F8C" w:rsidRDefault="000207DD" w:rsidP="00D05929">
            <w:pPr>
              <w:pStyle w:val="Bullet1"/>
              <w:numPr>
                <w:ilvl w:val="0"/>
                <w:numId w:val="37"/>
              </w:numPr>
              <w:ind w:left="406" w:firstLine="360"/>
              <w:rPr>
                <w:rFonts w:ascii="Calibri" w:hAnsi="Calibri" w:cs="Calibri"/>
                <w:sz w:val="22"/>
                <w:szCs w:val="22"/>
              </w:rPr>
            </w:pPr>
            <w:r>
              <w:rPr>
                <w:rFonts w:asciiTheme="minorHAnsi" w:hAnsiTheme="minorHAnsi" w:cstheme="minorHAnsi"/>
                <w:sz w:val="22"/>
                <w:szCs w:val="22"/>
              </w:rPr>
              <w:t>≥</w:t>
            </w:r>
            <w:r w:rsidR="00EE2505">
              <w:rPr>
                <w:rFonts w:asciiTheme="minorHAnsi" w:hAnsiTheme="minorHAnsi" w:cstheme="minorHAnsi"/>
                <w:sz w:val="22"/>
                <w:szCs w:val="22"/>
              </w:rPr>
              <w:t>80% passing on e-learning module assessment of 5 graded questions</w:t>
            </w:r>
            <w:r>
              <w:rPr>
                <w:rFonts w:asciiTheme="minorHAnsi" w:hAnsiTheme="minorHAnsi" w:cstheme="minorHAnsi"/>
                <w:sz w:val="22"/>
                <w:szCs w:val="22"/>
              </w:rPr>
              <w:t xml:space="preserve"> of varying formats [multiple choice, true/false, matching, drag-and-drop]</w:t>
            </w:r>
            <w:r w:rsidR="001F4F8C">
              <w:rPr>
                <w:rFonts w:asciiTheme="minorHAnsi" w:hAnsiTheme="minorHAnsi" w:cstheme="minorHAnsi"/>
                <w:sz w:val="22"/>
                <w:szCs w:val="22"/>
              </w:rPr>
              <w:t>.</w:t>
            </w:r>
            <w:r w:rsidR="00EE2505">
              <w:rPr>
                <w:rFonts w:asciiTheme="minorHAnsi" w:hAnsiTheme="minorHAnsi" w:cstheme="minorHAnsi"/>
                <w:sz w:val="22"/>
                <w:szCs w:val="22"/>
              </w:rPr>
              <w:t xml:space="preserve"> </w:t>
            </w:r>
          </w:p>
          <w:p w14:paraId="10F78AA5" w14:textId="4064B53D" w:rsidR="00D16759" w:rsidRPr="001F4F8C" w:rsidRDefault="00EE2505" w:rsidP="001F4F8C">
            <w:pPr>
              <w:pStyle w:val="Bullet1"/>
              <w:numPr>
                <w:ilvl w:val="0"/>
                <w:numId w:val="37"/>
              </w:numPr>
              <w:ind w:left="406" w:firstLine="0"/>
              <w:rPr>
                <w:rFonts w:ascii="Calibri" w:hAnsi="Calibri" w:cs="Calibri"/>
                <w:sz w:val="22"/>
                <w:szCs w:val="22"/>
              </w:rPr>
            </w:pPr>
            <w:r>
              <w:rPr>
                <w:rFonts w:asciiTheme="minorHAnsi" w:hAnsiTheme="minorHAnsi" w:cstheme="minorHAnsi"/>
                <w:sz w:val="22"/>
                <w:szCs w:val="22"/>
              </w:rPr>
              <w:t xml:space="preserve">The learner will </w:t>
            </w:r>
            <w:r w:rsidR="001F4F8C">
              <w:rPr>
                <w:rFonts w:asciiTheme="minorHAnsi" w:hAnsiTheme="minorHAnsi" w:cstheme="minorHAnsi"/>
                <w:sz w:val="22"/>
                <w:szCs w:val="22"/>
              </w:rPr>
              <w:t>have unlimited attempts</w:t>
            </w:r>
            <w:r>
              <w:rPr>
                <w:rFonts w:asciiTheme="minorHAnsi" w:hAnsiTheme="minorHAnsi" w:cstheme="minorHAnsi"/>
                <w:sz w:val="22"/>
                <w:szCs w:val="22"/>
              </w:rPr>
              <w:t xml:space="preserve"> to retry the quiz in the event of receiving a failing score, but they must review the material before retrying the quiz.</w:t>
            </w:r>
          </w:p>
          <w:p w14:paraId="7289A9DE" w14:textId="26589888" w:rsidR="001F4F8C" w:rsidRDefault="000207DD" w:rsidP="001F4F8C">
            <w:pPr>
              <w:pStyle w:val="Bullet1"/>
              <w:numPr>
                <w:ilvl w:val="0"/>
                <w:numId w:val="37"/>
              </w:numPr>
              <w:ind w:left="406" w:firstLine="0"/>
              <w:rPr>
                <w:rFonts w:ascii="Calibri" w:hAnsi="Calibri" w:cs="Calibri"/>
                <w:sz w:val="22"/>
                <w:szCs w:val="22"/>
              </w:rPr>
            </w:pPr>
            <w:r>
              <w:rPr>
                <w:rFonts w:ascii="Calibri" w:hAnsi="Calibri" w:cs="Calibri"/>
                <w:sz w:val="22"/>
                <w:szCs w:val="22"/>
              </w:rPr>
              <w:t>Based on Learning Objectives</w:t>
            </w:r>
          </w:p>
          <w:p w14:paraId="4C030E79" w14:textId="66F7313D" w:rsidR="00EE2505" w:rsidRPr="00360F1C" w:rsidRDefault="00EE2505" w:rsidP="00EE2505">
            <w:pPr>
              <w:pStyle w:val="Bullet1"/>
              <w:numPr>
                <w:ilvl w:val="0"/>
                <w:numId w:val="0"/>
              </w:numPr>
              <w:rPr>
                <w:rFonts w:ascii="Calibri" w:hAnsi="Calibri" w:cs="Calibri"/>
                <w:sz w:val="22"/>
                <w:szCs w:val="22"/>
              </w:rPr>
            </w:pPr>
          </w:p>
        </w:tc>
      </w:tr>
      <w:tr w:rsidR="00EE2505" w:rsidRPr="00360F1C" w14:paraId="48F8CC16" w14:textId="77777777" w:rsidTr="00EE2505">
        <w:trPr>
          <w:trHeight w:val="1340"/>
        </w:trPr>
        <w:tc>
          <w:tcPr>
            <w:tcW w:w="1788" w:type="dxa"/>
            <w:tcBorders>
              <w:top w:val="single" w:sz="4" w:space="0" w:color="auto"/>
              <w:left w:val="nil"/>
              <w:bottom w:val="single" w:sz="4" w:space="0" w:color="auto"/>
              <w:right w:val="single" w:sz="4" w:space="0" w:color="auto"/>
            </w:tcBorders>
          </w:tcPr>
          <w:p w14:paraId="58ADC880" w14:textId="39147354" w:rsidR="00EE2505" w:rsidRPr="0016683E" w:rsidRDefault="00EE2505" w:rsidP="00DE3442">
            <w:pPr>
              <w:rPr>
                <w:rFonts w:ascii="Calibri" w:hAnsi="Calibri" w:cs="Calibri"/>
                <w:i/>
                <w:iCs/>
                <w:sz w:val="22"/>
                <w:szCs w:val="22"/>
              </w:rPr>
            </w:pPr>
            <w:r>
              <w:rPr>
                <w:rFonts w:ascii="Calibri" w:hAnsi="Calibri" w:cs="Calibri"/>
                <w:i/>
                <w:iCs/>
                <w:sz w:val="22"/>
                <w:szCs w:val="22"/>
              </w:rPr>
              <w:t>Evaluation of Success</w:t>
            </w:r>
          </w:p>
        </w:tc>
        <w:tc>
          <w:tcPr>
            <w:tcW w:w="6934" w:type="dxa"/>
            <w:tcBorders>
              <w:top w:val="single" w:sz="4" w:space="0" w:color="auto"/>
              <w:left w:val="single" w:sz="4" w:space="0" w:color="auto"/>
              <w:bottom w:val="single" w:sz="4" w:space="0" w:color="auto"/>
              <w:right w:val="nil"/>
            </w:tcBorders>
            <w:shd w:val="clear" w:color="auto" w:fill="auto"/>
          </w:tcPr>
          <w:p w14:paraId="7F4A44D3" w14:textId="585FE341" w:rsidR="005B58C3" w:rsidRDefault="005B58C3" w:rsidP="005B58C3">
            <w:pPr>
              <w:pStyle w:val="Bullet1"/>
              <w:numPr>
                <w:ilvl w:val="0"/>
                <w:numId w:val="38"/>
              </w:numPr>
              <w:rPr>
                <w:rFonts w:asciiTheme="minorHAnsi" w:hAnsiTheme="minorHAnsi" w:cstheme="minorHAnsi"/>
                <w:sz w:val="22"/>
                <w:szCs w:val="22"/>
              </w:rPr>
            </w:pPr>
            <w:r>
              <w:rPr>
                <w:rFonts w:asciiTheme="minorHAnsi" w:hAnsiTheme="minorHAnsi" w:cstheme="minorHAnsi"/>
                <w:sz w:val="22"/>
                <w:szCs w:val="22"/>
              </w:rPr>
              <w:t xml:space="preserve">Post-training </w:t>
            </w:r>
            <w:r w:rsidR="00F47480">
              <w:rPr>
                <w:rFonts w:asciiTheme="minorHAnsi" w:hAnsiTheme="minorHAnsi" w:cstheme="minorHAnsi"/>
                <w:sz w:val="22"/>
                <w:szCs w:val="22"/>
              </w:rPr>
              <w:t xml:space="preserve">self-evaluation </w:t>
            </w:r>
            <w:r>
              <w:rPr>
                <w:rFonts w:asciiTheme="minorHAnsi" w:hAnsiTheme="minorHAnsi" w:cstheme="minorHAnsi"/>
                <w:sz w:val="22"/>
                <w:szCs w:val="22"/>
              </w:rPr>
              <w:t xml:space="preserve">surveys </w:t>
            </w:r>
            <w:r w:rsidR="00F47480">
              <w:rPr>
                <w:rFonts w:asciiTheme="minorHAnsi" w:hAnsiTheme="minorHAnsi" w:cstheme="minorHAnsi"/>
                <w:sz w:val="22"/>
                <w:szCs w:val="22"/>
              </w:rPr>
              <w:t xml:space="preserve">of hiring managers/recruiters, rating their confidence in their interview </w:t>
            </w:r>
            <w:proofErr w:type="gramStart"/>
            <w:r w:rsidR="00F47480">
              <w:rPr>
                <w:rFonts w:asciiTheme="minorHAnsi" w:hAnsiTheme="minorHAnsi" w:cstheme="minorHAnsi"/>
                <w:sz w:val="22"/>
                <w:szCs w:val="22"/>
              </w:rPr>
              <w:t>skills</w:t>
            </w:r>
            <w:proofErr w:type="gramEnd"/>
          </w:p>
          <w:p w14:paraId="5F3F40CC" w14:textId="4189789C" w:rsidR="005B58C3" w:rsidRPr="00806982" w:rsidRDefault="00F47480" w:rsidP="005B58C3">
            <w:pPr>
              <w:pStyle w:val="Bullet1"/>
              <w:numPr>
                <w:ilvl w:val="0"/>
                <w:numId w:val="38"/>
              </w:numPr>
              <w:rPr>
                <w:rFonts w:asciiTheme="minorHAnsi" w:hAnsiTheme="minorHAnsi" w:cstheme="minorHAnsi"/>
                <w:sz w:val="22"/>
                <w:szCs w:val="22"/>
              </w:rPr>
            </w:pPr>
            <w:r>
              <w:rPr>
                <w:rFonts w:asciiTheme="minorHAnsi" w:hAnsiTheme="minorHAnsi" w:cstheme="minorHAnsi"/>
                <w:sz w:val="22"/>
                <w:szCs w:val="22"/>
              </w:rPr>
              <w:t>Post-interview candidate</w:t>
            </w:r>
            <w:r w:rsidR="005B58C3">
              <w:rPr>
                <w:rFonts w:asciiTheme="minorHAnsi" w:hAnsiTheme="minorHAnsi" w:cstheme="minorHAnsi"/>
                <w:sz w:val="22"/>
                <w:szCs w:val="22"/>
              </w:rPr>
              <w:t xml:space="preserve"> surveys rating the competence of the </w:t>
            </w:r>
            <w:r>
              <w:rPr>
                <w:rFonts w:asciiTheme="minorHAnsi" w:hAnsiTheme="minorHAnsi" w:cstheme="minorHAnsi"/>
                <w:sz w:val="22"/>
                <w:szCs w:val="22"/>
              </w:rPr>
              <w:t>hiring manager/recruiter</w:t>
            </w:r>
            <w:r w:rsidR="005B58C3">
              <w:rPr>
                <w:rFonts w:asciiTheme="minorHAnsi" w:hAnsiTheme="minorHAnsi" w:cstheme="minorHAnsi"/>
                <w:sz w:val="22"/>
                <w:szCs w:val="22"/>
              </w:rPr>
              <w:t xml:space="preserve"> </w:t>
            </w:r>
            <w:r>
              <w:rPr>
                <w:rFonts w:asciiTheme="minorHAnsi" w:hAnsiTheme="minorHAnsi" w:cstheme="minorHAnsi"/>
                <w:sz w:val="22"/>
                <w:szCs w:val="22"/>
              </w:rPr>
              <w:t xml:space="preserve">and the interview </w:t>
            </w:r>
            <w:proofErr w:type="gramStart"/>
            <w:r>
              <w:rPr>
                <w:rFonts w:asciiTheme="minorHAnsi" w:hAnsiTheme="minorHAnsi" w:cstheme="minorHAnsi"/>
                <w:sz w:val="22"/>
                <w:szCs w:val="22"/>
              </w:rPr>
              <w:t>experience</w:t>
            </w:r>
            <w:proofErr w:type="gramEnd"/>
          </w:p>
          <w:p w14:paraId="52CAEBBC" w14:textId="77777777" w:rsidR="00F47480" w:rsidRDefault="005B58C3" w:rsidP="00F47480">
            <w:pPr>
              <w:pStyle w:val="Bullet1"/>
              <w:numPr>
                <w:ilvl w:val="0"/>
                <w:numId w:val="38"/>
              </w:numPr>
              <w:rPr>
                <w:rFonts w:asciiTheme="minorHAnsi" w:hAnsiTheme="minorHAnsi" w:cstheme="minorHAnsi"/>
                <w:sz w:val="22"/>
                <w:szCs w:val="22"/>
              </w:rPr>
            </w:pPr>
            <w:r>
              <w:rPr>
                <w:rFonts w:asciiTheme="minorHAnsi" w:hAnsiTheme="minorHAnsi" w:cstheme="minorHAnsi"/>
                <w:sz w:val="22"/>
                <w:szCs w:val="22"/>
              </w:rPr>
              <w:t xml:space="preserve">Tracking </w:t>
            </w:r>
            <w:r w:rsidR="00F47480">
              <w:rPr>
                <w:rFonts w:asciiTheme="minorHAnsi" w:hAnsiTheme="minorHAnsi" w:cstheme="minorHAnsi"/>
                <w:sz w:val="22"/>
                <w:szCs w:val="22"/>
              </w:rPr>
              <w:t xml:space="preserve">number of candidates offered a position relative to their evaluation by </w:t>
            </w:r>
            <w:proofErr w:type="gramStart"/>
            <w:r w:rsidR="00F47480">
              <w:rPr>
                <w:rFonts w:asciiTheme="minorHAnsi" w:hAnsiTheme="minorHAnsi" w:cstheme="minorHAnsi"/>
                <w:sz w:val="22"/>
                <w:szCs w:val="22"/>
              </w:rPr>
              <w:t>interviewer</w:t>
            </w:r>
            <w:proofErr w:type="gramEnd"/>
          </w:p>
          <w:p w14:paraId="1DF1AE78" w14:textId="4036ABB7" w:rsidR="00EE2505" w:rsidRPr="00F47480" w:rsidRDefault="005B58C3" w:rsidP="00F47480">
            <w:pPr>
              <w:pStyle w:val="Bullet1"/>
              <w:numPr>
                <w:ilvl w:val="0"/>
                <w:numId w:val="38"/>
              </w:numPr>
              <w:rPr>
                <w:rFonts w:asciiTheme="minorHAnsi" w:hAnsiTheme="minorHAnsi" w:cstheme="minorHAnsi"/>
                <w:sz w:val="22"/>
                <w:szCs w:val="22"/>
              </w:rPr>
            </w:pPr>
            <w:r w:rsidRPr="00F47480">
              <w:rPr>
                <w:rFonts w:asciiTheme="minorHAnsi" w:hAnsiTheme="minorHAnsi" w:cstheme="minorHAnsi"/>
                <w:sz w:val="22"/>
                <w:szCs w:val="22"/>
              </w:rPr>
              <w:t xml:space="preserve">Tracking </w:t>
            </w:r>
            <w:r w:rsidR="00F47480">
              <w:rPr>
                <w:rFonts w:asciiTheme="minorHAnsi" w:hAnsiTheme="minorHAnsi" w:cstheme="minorHAnsi"/>
                <w:sz w:val="22"/>
                <w:szCs w:val="22"/>
              </w:rPr>
              <w:t>new hire performance using a company-created rubric</w:t>
            </w:r>
          </w:p>
          <w:p w14:paraId="5BBEFCE5" w14:textId="77777777" w:rsidR="00EE2505" w:rsidRPr="00360F1C" w:rsidRDefault="00EE2505" w:rsidP="00EE2505">
            <w:pPr>
              <w:pStyle w:val="Bullet1"/>
              <w:numPr>
                <w:ilvl w:val="0"/>
                <w:numId w:val="0"/>
              </w:numPr>
              <w:ind w:left="360"/>
              <w:rPr>
                <w:rFonts w:ascii="Calibri" w:hAnsi="Calibri" w:cs="Calibri"/>
                <w:sz w:val="22"/>
                <w:szCs w:val="22"/>
              </w:rPr>
            </w:pPr>
          </w:p>
        </w:tc>
      </w:tr>
    </w:tbl>
    <w:p w14:paraId="3AC6D03F" w14:textId="77777777" w:rsidR="00EE2505" w:rsidRPr="00330919" w:rsidRDefault="00EE2505" w:rsidP="0026170C">
      <w:pPr>
        <w:pStyle w:val="Header"/>
      </w:pPr>
    </w:p>
    <w:sectPr w:rsidR="00EE2505"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C73A" w14:textId="77777777" w:rsidR="007175ED" w:rsidRDefault="007175ED" w:rsidP="0026170C">
      <w:r>
        <w:separator/>
      </w:r>
    </w:p>
  </w:endnote>
  <w:endnote w:type="continuationSeparator" w:id="0">
    <w:p w14:paraId="14B0B390" w14:textId="77777777" w:rsidR="007175ED" w:rsidRDefault="007175ED"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1EF9358A"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206231">
      <w:rPr>
        <w:rFonts w:ascii="Calibri" w:hAnsi="Calibri" w:cs="Calibri"/>
        <w:i/>
        <w:sz w:val="22"/>
        <w:szCs w:val="22"/>
      </w:rPr>
      <w:t>Interview Strategies</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00782657">
      <w:rPr>
        <w:rStyle w:val="PageNumber"/>
        <w:rFonts w:ascii="Calibri" w:hAnsi="Calibri" w:cs="Calibri"/>
        <w:noProof/>
      </w:rPr>
      <w:t>4</w:t>
    </w:r>
    <w:r w:rsidRPr="00360F1C">
      <w:rPr>
        <w:rStyle w:val="PageNumber"/>
        <w:rFonts w:ascii="Calibri" w:hAnsi="Calibri" w:cs="Calibri"/>
      </w:rPr>
      <w:t xml:space="preserve"> of </w:t>
    </w:r>
    <w:r w:rsidR="00782657">
      <w:rPr>
        <w:rStyle w:val="PageNumber"/>
        <w:rFonts w:ascii="Calibri" w:hAnsi="Calibri" w:cs="Calibri"/>
        <w:noProof/>
      </w:rPr>
      <w:t>4</w:t>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5E67" w14:textId="77777777" w:rsidR="007175ED" w:rsidRDefault="007175ED" w:rsidP="0026170C">
      <w:r>
        <w:separator/>
      </w:r>
    </w:p>
  </w:footnote>
  <w:footnote w:type="continuationSeparator" w:id="0">
    <w:p w14:paraId="548327B0" w14:textId="77777777" w:rsidR="007175ED" w:rsidRDefault="007175ED"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3CF5ACFB" w:rsidR="004D2800" w:rsidRPr="00694647" w:rsidRDefault="00206231" w:rsidP="00694647">
    <w:pPr>
      <w:pStyle w:val="Header"/>
      <w:pBdr>
        <w:bottom w:val="single" w:sz="4" w:space="1" w:color="auto"/>
      </w:pBdr>
      <w:tabs>
        <w:tab w:val="clear" w:pos="8640"/>
        <w:tab w:val="right" w:pos="9360"/>
      </w:tabs>
      <w:jc w:val="center"/>
      <w:rPr>
        <w:rFonts w:ascii="Calibri" w:hAnsi="Calibri" w:cs="Calibri"/>
        <w:b/>
        <w:sz w:val="36"/>
        <w:szCs w:val="36"/>
      </w:rPr>
    </w:pPr>
    <w:r>
      <w:rPr>
        <w:rFonts w:ascii="Calibri" w:hAnsi="Calibri" w:cs="Calibri"/>
        <w:sz w:val="36"/>
        <w:szCs w:val="36"/>
      </w:rPr>
      <w:t>Interview Strategies Training Design Document</w:t>
    </w:r>
  </w:p>
  <w:p w14:paraId="26FBF183" w14:textId="59D8A65B" w:rsidR="004D2800" w:rsidRDefault="004D2800" w:rsidP="0026170C">
    <w:pPr>
      <w:pStyle w:val="Header"/>
      <w:tabs>
        <w:tab w:val="clear" w:pos="8640"/>
        <w:tab w:val="right" w:pos="9360"/>
      </w:tabs>
      <w:rPr>
        <w:i/>
        <w:sz w:val="16"/>
      </w:rPr>
    </w:pP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2974F9"/>
    <w:multiLevelType w:val="hybridMultilevel"/>
    <w:tmpl w:val="A194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7770B"/>
    <w:multiLevelType w:val="hybridMultilevel"/>
    <w:tmpl w:val="5EEA9E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C5596"/>
    <w:multiLevelType w:val="hybridMultilevel"/>
    <w:tmpl w:val="30FED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E5D79"/>
    <w:multiLevelType w:val="hybridMultilevel"/>
    <w:tmpl w:val="5030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62131"/>
    <w:multiLevelType w:val="hybridMultilevel"/>
    <w:tmpl w:val="0BE0E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64F4D"/>
    <w:multiLevelType w:val="hybridMultilevel"/>
    <w:tmpl w:val="F6548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63DFF"/>
    <w:multiLevelType w:val="hybridMultilevel"/>
    <w:tmpl w:val="0B8E8E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2A52D5"/>
    <w:multiLevelType w:val="hybridMultilevel"/>
    <w:tmpl w:val="D3A8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7374E9"/>
    <w:multiLevelType w:val="hybridMultilevel"/>
    <w:tmpl w:val="AF0CD9E2"/>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15"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87867"/>
    <w:multiLevelType w:val="hybridMultilevel"/>
    <w:tmpl w:val="A9326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3670F"/>
    <w:multiLevelType w:val="hybridMultilevel"/>
    <w:tmpl w:val="8072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D04B9E"/>
    <w:multiLevelType w:val="hybridMultilevel"/>
    <w:tmpl w:val="707CD7EC"/>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23"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21F57"/>
    <w:multiLevelType w:val="hybridMultilevel"/>
    <w:tmpl w:val="2DA2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842022">
    <w:abstractNumId w:val="21"/>
  </w:num>
  <w:num w:numId="2" w16cid:durableId="147137751">
    <w:abstractNumId w:val="23"/>
  </w:num>
  <w:num w:numId="3" w16cid:durableId="1876766886">
    <w:abstractNumId w:val="0"/>
  </w:num>
  <w:num w:numId="4" w16cid:durableId="1394891173">
    <w:abstractNumId w:val="18"/>
  </w:num>
  <w:num w:numId="5" w16cid:durableId="98648270">
    <w:abstractNumId w:val="19"/>
  </w:num>
  <w:num w:numId="6" w16cid:durableId="667950668">
    <w:abstractNumId w:val="5"/>
  </w:num>
  <w:num w:numId="7" w16cid:durableId="1853453801">
    <w:abstractNumId w:val="17"/>
  </w:num>
  <w:num w:numId="8" w16cid:durableId="886138760">
    <w:abstractNumId w:val="15"/>
  </w:num>
  <w:num w:numId="9" w16cid:durableId="1037510963">
    <w:abstractNumId w:val="10"/>
  </w:num>
  <w:num w:numId="10" w16cid:durableId="2021616397">
    <w:abstractNumId w:val="1"/>
  </w:num>
  <w:num w:numId="11" w16cid:durableId="1170296488">
    <w:abstractNumId w:val="1"/>
  </w:num>
  <w:num w:numId="12" w16cid:durableId="621234152">
    <w:abstractNumId w:val="1"/>
  </w:num>
  <w:num w:numId="13" w16cid:durableId="56974754">
    <w:abstractNumId w:val="1"/>
  </w:num>
  <w:num w:numId="14" w16cid:durableId="890267804">
    <w:abstractNumId w:val="1"/>
  </w:num>
  <w:num w:numId="15" w16cid:durableId="1398749736">
    <w:abstractNumId w:val="1"/>
  </w:num>
  <w:num w:numId="16" w16cid:durableId="336466817">
    <w:abstractNumId w:val="1"/>
  </w:num>
  <w:num w:numId="17" w16cid:durableId="1513304378">
    <w:abstractNumId w:val="1"/>
  </w:num>
  <w:num w:numId="18" w16cid:durableId="191656139">
    <w:abstractNumId w:val="1"/>
  </w:num>
  <w:num w:numId="19" w16cid:durableId="51195257">
    <w:abstractNumId w:val="1"/>
  </w:num>
  <w:num w:numId="20" w16cid:durableId="2052722966">
    <w:abstractNumId w:val="1"/>
  </w:num>
  <w:num w:numId="21" w16cid:durableId="1793666305">
    <w:abstractNumId w:val="1"/>
  </w:num>
  <w:num w:numId="22" w16cid:durableId="1042709197">
    <w:abstractNumId w:val="1"/>
  </w:num>
  <w:num w:numId="23" w16cid:durableId="1733917762">
    <w:abstractNumId w:val="1"/>
  </w:num>
  <w:num w:numId="24" w16cid:durableId="508176693">
    <w:abstractNumId w:val="1"/>
  </w:num>
  <w:num w:numId="25" w16cid:durableId="1827284028">
    <w:abstractNumId w:val="1"/>
  </w:num>
  <w:num w:numId="26" w16cid:durableId="1904414763">
    <w:abstractNumId w:val="1"/>
  </w:num>
  <w:num w:numId="27" w16cid:durableId="352613680">
    <w:abstractNumId w:val="8"/>
  </w:num>
  <w:num w:numId="28" w16cid:durableId="1858303066">
    <w:abstractNumId w:val="1"/>
  </w:num>
  <w:num w:numId="29" w16cid:durableId="506867953">
    <w:abstractNumId w:val="13"/>
  </w:num>
  <w:num w:numId="30" w16cid:durableId="2103720770">
    <w:abstractNumId w:val="2"/>
  </w:num>
  <w:num w:numId="31" w16cid:durableId="1399207257">
    <w:abstractNumId w:val="16"/>
  </w:num>
  <w:num w:numId="32" w16cid:durableId="680622751">
    <w:abstractNumId w:val="22"/>
  </w:num>
  <w:num w:numId="33" w16cid:durableId="2114127787">
    <w:abstractNumId w:val="14"/>
  </w:num>
  <w:num w:numId="34" w16cid:durableId="1206913128">
    <w:abstractNumId w:val="4"/>
  </w:num>
  <w:num w:numId="35" w16cid:durableId="794562959">
    <w:abstractNumId w:val="20"/>
  </w:num>
  <w:num w:numId="36" w16cid:durableId="399670929">
    <w:abstractNumId w:val="12"/>
  </w:num>
  <w:num w:numId="37" w16cid:durableId="1342972397">
    <w:abstractNumId w:val="9"/>
  </w:num>
  <w:num w:numId="38" w16cid:durableId="817697351">
    <w:abstractNumId w:val="24"/>
  </w:num>
  <w:num w:numId="39" w16cid:durableId="1959680566">
    <w:abstractNumId w:val="6"/>
  </w:num>
  <w:num w:numId="40" w16cid:durableId="1667828974">
    <w:abstractNumId w:val="7"/>
  </w:num>
  <w:num w:numId="41" w16cid:durableId="1069155581">
    <w:abstractNumId w:val="3"/>
  </w:num>
  <w:num w:numId="42" w16cid:durableId="7494241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07DD"/>
    <w:rsid w:val="00023BBA"/>
    <w:rsid w:val="00065608"/>
    <w:rsid w:val="00082C03"/>
    <w:rsid w:val="00083844"/>
    <w:rsid w:val="0009301A"/>
    <w:rsid w:val="000962B1"/>
    <w:rsid w:val="00096BB2"/>
    <w:rsid w:val="000A43C4"/>
    <w:rsid w:val="000B1AE0"/>
    <w:rsid w:val="000B4483"/>
    <w:rsid w:val="000E741B"/>
    <w:rsid w:val="001020D1"/>
    <w:rsid w:val="00102A16"/>
    <w:rsid w:val="00104D7F"/>
    <w:rsid w:val="001403A8"/>
    <w:rsid w:val="00154112"/>
    <w:rsid w:val="0016683E"/>
    <w:rsid w:val="001740A0"/>
    <w:rsid w:val="00182C79"/>
    <w:rsid w:val="0018389D"/>
    <w:rsid w:val="001A55CE"/>
    <w:rsid w:val="001C654A"/>
    <w:rsid w:val="001E20BE"/>
    <w:rsid w:val="001F3F63"/>
    <w:rsid w:val="001F4F8C"/>
    <w:rsid w:val="00206231"/>
    <w:rsid w:val="002222C3"/>
    <w:rsid w:val="00253497"/>
    <w:rsid w:val="0026170C"/>
    <w:rsid w:val="00276475"/>
    <w:rsid w:val="002938B2"/>
    <w:rsid w:val="002A18D4"/>
    <w:rsid w:val="002D274E"/>
    <w:rsid w:val="002D4173"/>
    <w:rsid w:val="002F6DE7"/>
    <w:rsid w:val="00326FA7"/>
    <w:rsid w:val="00330919"/>
    <w:rsid w:val="00333726"/>
    <w:rsid w:val="00360F1C"/>
    <w:rsid w:val="00361094"/>
    <w:rsid w:val="003A05DD"/>
    <w:rsid w:val="003A32AD"/>
    <w:rsid w:val="003A3DAD"/>
    <w:rsid w:val="003A3EF3"/>
    <w:rsid w:val="003A72C9"/>
    <w:rsid w:val="003B011A"/>
    <w:rsid w:val="003B13BA"/>
    <w:rsid w:val="003C1E4B"/>
    <w:rsid w:val="003C5DBA"/>
    <w:rsid w:val="003D4242"/>
    <w:rsid w:val="003F4B5F"/>
    <w:rsid w:val="00406829"/>
    <w:rsid w:val="00411E92"/>
    <w:rsid w:val="004120BF"/>
    <w:rsid w:val="00412A3F"/>
    <w:rsid w:val="00495FF0"/>
    <w:rsid w:val="004B5A9E"/>
    <w:rsid w:val="004D2800"/>
    <w:rsid w:val="004D2F4F"/>
    <w:rsid w:val="004E06FB"/>
    <w:rsid w:val="004E412C"/>
    <w:rsid w:val="004F2A54"/>
    <w:rsid w:val="00502659"/>
    <w:rsid w:val="005061D5"/>
    <w:rsid w:val="00522A37"/>
    <w:rsid w:val="00525CEC"/>
    <w:rsid w:val="00534838"/>
    <w:rsid w:val="00550174"/>
    <w:rsid w:val="00580336"/>
    <w:rsid w:val="00596B85"/>
    <w:rsid w:val="005A22EF"/>
    <w:rsid w:val="005A58D5"/>
    <w:rsid w:val="005B58C3"/>
    <w:rsid w:val="005D1AE5"/>
    <w:rsid w:val="005F238F"/>
    <w:rsid w:val="005F7C15"/>
    <w:rsid w:val="00610119"/>
    <w:rsid w:val="006213A7"/>
    <w:rsid w:val="006553D0"/>
    <w:rsid w:val="0068580F"/>
    <w:rsid w:val="00691C68"/>
    <w:rsid w:val="0069257A"/>
    <w:rsid w:val="00693B4B"/>
    <w:rsid w:val="00694647"/>
    <w:rsid w:val="006D12AE"/>
    <w:rsid w:val="006E6443"/>
    <w:rsid w:val="006E6F16"/>
    <w:rsid w:val="00711B89"/>
    <w:rsid w:val="0071219B"/>
    <w:rsid w:val="007175ED"/>
    <w:rsid w:val="00736FF7"/>
    <w:rsid w:val="00740026"/>
    <w:rsid w:val="007556B4"/>
    <w:rsid w:val="007703F5"/>
    <w:rsid w:val="00782657"/>
    <w:rsid w:val="0078548F"/>
    <w:rsid w:val="007C0BD8"/>
    <w:rsid w:val="007C72D4"/>
    <w:rsid w:val="007D1D48"/>
    <w:rsid w:val="007E00D1"/>
    <w:rsid w:val="007E5061"/>
    <w:rsid w:val="007F3A2C"/>
    <w:rsid w:val="0081658F"/>
    <w:rsid w:val="00836914"/>
    <w:rsid w:val="00850E5D"/>
    <w:rsid w:val="0085128D"/>
    <w:rsid w:val="00854EE3"/>
    <w:rsid w:val="008566D3"/>
    <w:rsid w:val="0088089A"/>
    <w:rsid w:val="00881192"/>
    <w:rsid w:val="00891F84"/>
    <w:rsid w:val="008B552B"/>
    <w:rsid w:val="008C67B7"/>
    <w:rsid w:val="008C686F"/>
    <w:rsid w:val="008D764C"/>
    <w:rsid w:val="008F1166"/>
    <w:rsid w:val="008F742B"/>
    <w:rsid w:val="009114D7"/>
    <w:rsid w:val="0093491F"/>
    <w:rsid w:val="00936D34"/>
    <w:rsid w:val="00945473"/>
    <w:rsid w:val="0094769D"/>
    <w:rsid w:val="00955BB6"/>
    <w:rsid w:val="00960B46"/>
    <w:rsid w:val="009670B0"/>
    <w:rsid w:val="009735D6"/>
    <w:rsid w:val="00973CB7"/>
    <w:rsid w:val="00980214"/>
    <w:rsid w:val="0099699D"/>
    <w:rsid w:val="009C174F"/>
    <w:rsid w:val="009D1013"/>
    <w:rsid w:val="009E4EE7"/>
    <w:rsid w:val="009F3B0E"/>
    <w:rsid w:val="009F60CD"/>
    <w:rsid w:val="00A21556"/>
    <w:rsid w:val="00A346BD"/>
    <w:rsid w:val="00A50312"/>
    <w:rsid w:val="00A76DC5"/>
    <w:rsid w:val="00A82721"/>
    <w:rsid w:val="00A90B73"/>
    <w:rsid w:val="00AA055D"/>
    <w:rsid w:val="00AA740C"/>
    <w:rsid w:val="00AB0880"/>
    <w:rsid w:val="00AB3B66"/>
    <w:rsid w:val="00AD3D82"/>
    <w:rsid w:val="00AD50BA"/>
    <w:rsid w:val="00AD57C1"/>
    <w:rsid w:val="00AE5D4D"/>
    <w:rsid w:val="00AF37AA"/>
    <w:rsid w:val="00AF4A96"/>
    <w:rsid w:val="00AF4B39"/>
    <w:rsid w:val="00AF74DD"/>
    <w:rsid w:val="00B256B9"/>
    <w:rsid w:val="00B4481D"/>
    <w:rsid w:val="00B46FE3"/>
    <w:rsid w:val="00B54363"/>
    <w:rsid w:val="00B662FF"/>
    <w:rsid w:val="00BB00FA"/>
    <w:rsid w:val="00BC1D41"/>
    <w:rsid w:val="00BE2B1D"/>
    <w:rsid w:val="00BF02C2"/>
    <w:rsid w:val="00C03102"/>
    <w:rsid w:val="00C51ACA"/>
    <w:rsid w:val="00C52FDC"/>
    <w:rsid w:val="00C91CF4"/>
    <w:rsid w:val="00CB3DD4"/>
    <w:rsid w:val="00CE6AD2"/>
    <w:rsid w:val="00CF35FE"/>
    <w:rsid w:val="00D05929"/>
    <w:rsid w:val="00D16759"/>
    <w:rsid w:val="00D25A84"/>
    <w:rsid w:val="00D32986"/>
    <w:rsid w:val="00D35EC0"/>
    <w:rsid w:val="00D724DD"/>
    <w:rsid w:val="00D72A4E"/>
    <w:rsid w:val="00DA3F08"/>
    <w:rsid w:val="00DC6BF4"/>
    <w:rsid w:val="00DE59B9"/>
    <w:rsid w:val="00DF5F66"/>
    <w:rsid w:val="00E36B06"/>
    <w:rsid w:val="00E53C2F"/>
    <w:rsid w:val="00E76A2B"/>
    <w:rsid w:val="00E86AA4"/>
    <w:rsid w:val="00EA0C5A"/>
    <w:rsid w:val="00EB1CA8"/>
    <w:rsid w:val="00EE0991"/>
    <w:rsid w:val="00EE2505"/>
    <w:rsid w:val="00EF1EA5"/>
    <w:rsid w:val="00EF58AD"/>
    <w:rsid w:val="00F33AAF"/>
    <w:rsid w:val="00F4468C"/>
    <w:rsid w:val="00F47480"/>
    <w:rsid w:val="00F5593C"/>
    <w:rsid w:val="00F576F9"/>
    <w:rsid w:val="00F612A9"/>
    <w:rsid w:val="00FB25B7"/>
    <w:rsid w:val="00FD21C3"/>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5375</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Tammy Legg</cp:lastModifiedBy>
  <cp:revision>2</cp:revision>
  <cp:lastPrinted>2008-12-30T22:48:00Z</cp:lastPrinted>
  <dcterms:created xsi:type="dcterms:W3CDTF">2023-02-06T03:57:00Z</dcterms:created>
  <dcterms:modified xsi:type="dcterms:W3CDTF">2023-02-06T03:57:00Z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