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8AF95" w14:textId="77777777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Times"/>
          <w:color w:val="000000"/>
          <w:sz w:val="20"/>
          <w:szCs w:val="20"/>
        </w:rPr>
      </w:pPr>
      <w:r w:rsidRPr="00071E7E">
        <w:rPr>
          <w:rFonts w:asciiTheme="minorHAnsi" w:eastAsiaTheme="minorHAnsi" w:hAnsiTheme="minorHAnsi" w:cs="Calibri"/>
          <w:b/>
          <w:bCs/>
          <w:color w:val="000000"/>
          <w:sz w:val="20"/>
          <w:szCs w:val="20"/>
        </w:rPr>
        <w:t xml:space="preserve">3.1 (10%) </w:t>
      </w:r>
    </w:p>
    <w:p w14:paraId="6764B6C7" w14:textId="77777777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Times"/>
          <w:color w:val="000000"/>
          <w:sz w:val="20"/>
          <w:szCs w:val="20"/>
        </w:rPr>
      </w:pPr>
      <w:r w:rsidRPr="00071E7E">
        <w:rPr>
          <w:rFonts w:asciiTheme="minorHAnsi" w:eastAsiaTheme="minorHAnsi" w:hAnsiTheme="minorHAnsi" w:cs="Calibri"/>
          <w:color w:val="000000"/>
          <w:sz w:val="20"/>
          <w:szCs w:val="20"/>
        </w:rPr>
        <w:t xml:space="preserve">Test på 5% niveau om andelen af personer som har lavet en stor skade er mindre end 65% for den yngste aldersgruppe. </w:t>
      </w:r>
    </w:p>
    <w:p w14:paraId="3B545C8D" w14:textId="49E264DE" w:rsidR="00D17C92" w:rsidRPr="00071E7E" w:rsidRDefault="00071E7E">
      <w:pPr>
        <w:rPr>
          <w:rFonts w:asciiTheme="minorHAnsi" w:hAnsiTheme="minorHAnsi"/>
          <w:sz w:val="20"/>
          <w:szCs w:val="20"/>
        </w:rPr>
      </w:pPr>
      <w:bookmarkStart w:id="0" w:name="OLE_LINK2"/>
      <w:r w:rsidRPr="00071E7E">
        <w:rPr>
          <w:rFonts w:asciiTheme="minorHAnsi" w:hAnsiTheme="minorHAnsi"/>
          <w:sz w:val="20"/>
          <w:szCs w:val="20"/>
        </w:rPr>
        <w:t xml:space="preserve">Vi benytter test af andele, forudsætningen for at benytte testet er opfyldt da </w:t>
      </w:r>
      <m:oMath>
        <m:r>
          <w:rPr>
            <w:rFonts w:ascii="Cambria Math" w:hAnsi="Cambria Math"/>
            <w:sz w:val="20"/>
            <w:szCs w:val="20"/>
          </w:rPr>
          <m:t>n·</m:t>
        </m:r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p</m:t>
            </m:r>
          </m:e>
        </m:acc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1-</m:t>
            </m:r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p</m:t>
                </m:r>
              </m:e>
            </m:acc>
          </m:e>
        </m:d>
        <m:r>
          <w:rPr>
            <w:rFonts w:ascii="Cambria Math" w:hAnsi="Cambria Math"/>
            <w:sz w:val="20"/>
            <w:szCs w:val="20"/>
          </w:rPr>
          <m:t>=17.5</m:t>
        </m:r>
      </m:oMath>
    </w:p>
    <w:p w14:paraId="4C2355BF" w14:textId="478163E7" w:rsidR="00071E7E" w:rsidRPr="00071E7E" w:rsidRDefault="00071E7E">
      <w:pPr>
        <w:rPr>
          <w:rFonts w:asciiTheme="minorHAnsi" w:hAnsiTheme="minorHAnsi"/>
          <w:sz w:val="20"/>
          <w:szCs w:val="20"/>
        </w:rPr>
      </w:pPr>
      <w:r w:rsidRPr="00071E7E">
        <w:rPr>
          <w:rFonts w:asciiTheme="minorHAnsi" w:hAnsiTheme="minorHAnsi"/>
          <w:sz w:val="20"/>
          <w:szCs w:val="20"/>
        </w:rPr>
        <w:t>, hvilket er større end 9.</w:t>
      </w:r>
    </w:p>
    <w:bookmarkEnd w:id="0"/>
    <w:p w14:paraId="06034BD8" w14:textId="77777777" w:rsidR="00071E7E" w:rsidRPr="00071E7E" w:rsidRDefault="00071E7E">
      <w:pPr>
        <w:rPr>
          <w:rFonts w:asciiTheme="minorHAnsi" w:hAnsiTheme="minorHAnsi"/>
          <w:sz w:val="20"/>
          <w:szCs w:val="20"/>
        </w:rPr>
      </w:pPr>
    </w:p>
    <w:tbl>
      <w:tblPr>
        <w:tblW w:w="6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1480"/>
        <w:gridCol w:w="1800"/>
        <w:gridCol w:w="1300"/>
      </w:tblGrid>
      <w:tr w:rsidR="00071E7E" w:rsidRPr="00071E7E" w14:paraId="6EB82253" w14:textId="77777777" w:rsidTr="00071E7E">
        <w:trPr>
          <w:trHeight w:val="26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C8BB19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Succeser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BE4E3B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Stikprøve str.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CBF4FC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Stikprøve andel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821DA5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proofErr w:type="spellStart"/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n·p</w:t>
            </w:r>
            <w:proofErr w:type="spellEnd"/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·(1-p)</w:t>
            </w:r>
          </w:p>
        </w:tc>
      </w:tr>
      <w:tr w:rsidR="00071E7E" w:rsidRPr="00071E7E" w14:paraId="587690FA" w14:textId="77777777" w:rsidTr="00071E7E">
        <w:trPr>
          <w:trHeight w:val="26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ACC2" w14:textId="77777777" w:rsidR="00071E7E" w:rsidRPr="00071E7E" w:rsidRDefault="00071E7E" w:rsidP="00071E7E">
            <w:pPr>
              <w:jc w:val="right"/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69D0" w14:textId="77777777" w:rsidR="00071E7E" w:rsidRPr="00071E7E" w:rsidRDefault="00071E7E" w:rsidP="00071E7E">
            <w:pPr>
              <w:jc w:val="right"/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293A82" w14:textId="77777777" w:rsidR="00071E7E" w:rsidRPr="00071E7E" w:rsidRDefault="00071E7E" w:rsidP="00071E7E">
            <w:pPr>
              <w:jc w:val="right"/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0.5000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FB6876F" w14:textId="77777777" w:rsidR="00071E7E" w:rsidRPr="00071E7E" w:rsidRDefault="00071E7E" w:rsidP="00071E7E">
            <w:pPr>
              <w:jc w:val="right"/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17.5000</w:t>
            </w:r>
          </w:p>
        </w:tc>
      </w:tr>
    </w:tbl>
    <w:p w14:paraId="029D6086" w14:textId="77777777" w:rsidR="00071E7E" w:rsidRPr="00071E7E" w:rsidRDefault="00071E7E">
      <w:pPr>
        <w:rPr>
          <w:rFonts w:asciiTheme="minorHAnsi" w:hAnsiTheme="minorHAnsi"/>
          <w:sz w:val="20"/>
          <w:szCs w:val="20"/>
        </w:rPr>
      </w:pPr>
    </w:p>
    <w:p w14:paraId="2EB31619" w14:textId="790A22B3" w:rsidR="00071E7E" w:rsidRPr="00071E7E" w:rsidRDefault="00071E7E">
      <w:pPr>
        <w:rPr>
          <w:rFonts w:asciiTheme="minorHAnsi" w:hAnsiTheme="minorHAnsi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H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0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:p≥0.65</m:t>
          </m:r>
        </m:oMath>
      </m:oMathPara>
    </w:p>
    <w:p w14:paraId="03C272CB" w14:textId="4DFBFEBA" w:rsidR="00071E7E" w:rsidRPr="00071E7E" w:rsidRDefault="00071E7E" w:rsidP="00071E7E">
      <w:pPr>
        <w:rPr>
          <w:rFonts w:asciiTheme="minorHAnsi" w:hAnsiTheme="minorHAnsi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H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:p</m:t>
          </m:r>
          <m:r>
            <w:rPr>
              <w:rFonts w:ascii="Cambria Math" w:hAnsi="Cambria Math"/>
              <w:sz w:val="20"/>
              <w:szCs w:val="20"/>
            </w:rPr>
            <m:t>&lt;</m:t>
          </m:r>
          <m:r>
            <w:rPr>
              <w:rFonts w:ascii="Cambria Math" w:hAnsi="Cambria Math"/>
              <w:sz w:val="20"/>
              <w:szCs w:val="20"/>
            </w:rPr>
            <m:t>0.65</m:t>
          </m:r>
        </m:oMath>
      </m:oMathPara>
    </w:p>
    <w:p w14:paraId="40DD4590" w14:textId="77777777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Calibri"/>
          <w:color w:val="000000"/>
          <w:sz w:val="20"/>
          <w:szCs w:val="20"/>
        </w:rPr>
      </w:pPr>
    </w:p>
    <w:tbl>
      <w:tblPr>
        <w:tblW w:w="6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1945"/>
        <w:gridCol w:w="1800"/>
        <w:gridCol w:w="1300"/>
      </w:tblGrid>
      <w:tr w:rsidR="00071E7E" w:rsidRPr="00071E7E" w14:paraId="1366309C" w14:textId="77777777" w:rsidTr="00071E7E">
        <w:trPr>
          <w:trHeight w:val="260"/>
        </w:trPr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D1327A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Et-</w:t>
            </w:r>
            <w:proofErr w:type="spellStart"/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sidet</w:t>
            </w:r>
            <w:proofErr w:type="spellEnd"/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 xml:space="preserve"> alternativ hypotese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8A6317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082AFE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 </w:t>
            </w:r>
          </w:p>
        </w:tc>
      </w:tr>
      <w:tr w:rsidR="00071E7E" w:rsidRPr="00071E7E" w14:paraId="2C05C63E" w14:textId="77777777" w:rsidTr="00071E7E">
        <w:trPr>
          <w:trHeight w:val="260"/>
        </w:trPr>
        <w:tc>
          <w:tcPr>
            <w:tcW w:w="18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639E72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p-værdi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C26A15" w14:textId="77777777" w:rsidR="00071E7E" w:rsidRPr="00071E7E" w:rsidRDefault="00071E7E" w:rsidP="00071E7E">
            <w:pPr>
              <w:jc w:val="right"/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0.0043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6C8C56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507783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 </w:t>
            </w:r>
          </w:p>
        </w:tc>
      </w:tr>
      <w:tr w:rsidR="00071E7E" w:rsidRPr="00071E7E" w14:paraId="69ABC619" w14:textId="77777777" w:rsidTr="00071E7E">
        <w:trPr>
          <w:trHeight w:val="300"/>
        </w:trPr>
        <w:tc>
          <w:tcPr>
            <w:tcW w:w="18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92F058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H</w:t>
            </w:r>
            <w:r w:rsidRPr="00071E7E">
              <w:rPr>
                <w:rFonts w:asciiTheme="minorHAnsi" w:eastAsia="Times New Roman" w:hAnsiTheme="minorHAnsi" w:cs="Arial"/>
                <w:sz w:val="20"/>
                <w:szCs w:val="20"/>
                <w:vertAlign w:val="subscript"/>
                <w:lang w:eastAsia="da-DK"/>
              </w:rPr>
              <w:t>0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1B462C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p ≥ 0.65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5FD688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B6035D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 </w:t>
            </w:r>
          </w:p>
        </w:tc>
      </w:tr>
      <w:tr w:rsidR="00071E7E" w:rsidRPr="00071E7E" w14:paraId="08112E04" w14:textId="77777777" w:rsidTr="00071E7E">
        <w:trPr>
          <w:trHeight w:val="300"/>
        </w:trPr>
        <w:tc>
          <w:tcPr>
            <w:tcW w:w="18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DB9993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H</w:t>
            </w:r>
            <w:r w:rsidRPr="00071E7E">
              <w:rPr>
                <w:rFonts w:asciiTheme="minorHAnsi" w:eastAsia="Times New Roman" w:hAnsiTheme="minorHAnsi" w:cs="Arial"/>
                <w:sz w:val="20"/>
                <w:szCs w:val="20"/>
                <w:vertAlign w:val="subscript"/>
                <w:lang w:eastAsia="da-DK"/>
              </w:rPr>
              <w:t>A</w:t>
            </w: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: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9F9D34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p &lt; 0.65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5EB705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A020A5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  <w:r w:rsidRPr="00071E7E"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  <w:t> </w:t>
            </w:r>
          </w:p>
        </w:tc>
      </w:tr>
      <w:tr w:rsidR="00071E7E" w:rsidRPr="00071E7E" w14:paraId="3D9B0353" w14:textId="77777777" w:rsidTr="00071E7E">
        <w:trPr>
          <w:trHeight w:val="260"/>
        </w:trPr>
        <w:tc>
          <w:tcPr>
            <w:tcW w:w="686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161EFB4A" w14:textId="31438AA0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</w:p>
        </w:tc>
      </w:tr>
      <w:tr w:rsidR="00071E7E" w:rsidRPr="00071E7E" w14:paraId="40D44591" w14:textId="77777777" w:rsidTr="00071E7E">
        <w:trPr>
          <w:trHeight w:val="260"/>
        </w:trPr>
        <w:tc>
          <w:tcPr>
            <w:tcW w:w="686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B5EE4" w14:textId="77777777" w:rsidR="00071E7E" w:rsidRPr="00071E7E" w:rsidRDefault="00071E7E" w:rsidP="00071E7E">
            <w:pPr>
              <w:rPr>
                <w:rFonts w:asciiTheme="minorHAnsi" w:eastAsia="Times New Roman" w:hAnsiTheme="minorHAnsi" w:cs="Arial"/>
                <w:sz w:val="20"/>
                <w:szCs w:val="20"/>
                <w:lang w:eastAsia="da-DK"/>
              </w:rPr>
            </w:pPr>
          </w:p>
        </w:tc>
      </w:tr>
    </w:tbl>
    <w:p w14:paraId="31008B77" w14:textId="34ED4C63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="Times New Roman" w:hAnsiTheme="minorHAnsi" w:cs="Arial"/>
          <w:sz w:val="20"/>
          <w:szCs w:val="20"/>
          <w:lang w:eastAsia="da-DK"/>
        </w:rPr>
      </w:pPr>
      <w:r w:rsidRPr="00071E7E">
        <w:rPr>
          <w:rFonts w:asciiTheme="minorHAnsi" w:eastAsia="Times New Roman" w:hAnsiTheme="minorHAnsi" w:cs="Arial"/>
          <w:sz w:val="20"/>
          <w:szCs w:val="20"/>
          <w:lang w:eastAsia="da-DK"/>
        </w:rPr>
        <w:t>Da p værdien/signifikanssandsynligheden 0.0043 &lt; 0.05 signifikansniveauet, afviser vi nulhypotese</w:t>
      </w:r>
      <w:r w:rsidRPr="00071E7E">
        <w:rPr>
          <w:rFonts w:asciiTheme="minorHAnsi" w:eastAsia="Times New Roman" w:hAnsiTheme="minorHAnsi" w:cs="Arial"/>
          <w:sz w:val="20"/>
          <w:szCs w:val="20"/>
          <w:lang w:eastAsia="da-DK"/>
        </w:rPr>
        <w:t>n.</w:t>
      </w:r>
    </w:p>
    <w:p w14:paraId="7098E746" w14:textId="2293F6FC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="Times New Roman" w:hAnsiTheme="minorHAnsi" w:cs="Arial"/>
          <w:sz w:val="20"/>
          <w:szCs w:val="20"/>
          <w:lang w:eastAsia="da-DK"/>
        </w:rPr>
      </w:pPr>
      <w:r>
        <w:rPr>
          <w:rFonts w:asciiTheme="minorHAnsi" w:eastAsia="Times New Roman" w:hAnsiTheme="minorHAnsi" w:cs="Arial"/>
          <w:sz w:val="20"/>
          <w:szCs w:val="20"/>
          <w:lang w:eastAsia="da-DK"/>
        </w:rPr>
        <w:t>A</w:t>
      </w:r>
      <w:r w:rsidRPr="00071E7E">
        <w:rPr>
          <w:rFonts w:asciiTheme="minorHAnsi" w:eastAsia="Times New Roman" w:hAnsiTheme="minorHAnsi" w:cs="Arial"/>
          <w:sz w:val="20"/>
          <w:szCs w:val="20"/>
          <w:lang w:eastAsia="da-DK"/>
        </w:rPr>
        <w:t>ndelen af personer som har lavet en stor skade er mindre end 65% for den yngste aldersgruppe</w:t>
      </w:r>
      <w:r>
        <w:rPr>
          <w:rFonts w:asciiTheme="minorHAnsi" w:eastAsia="Times New Roman" w:hAnsiTheme="minorHAnsi" w:cs="Arial"/>
          <w:sz w:val="20"/>
          <w:szCs w:val="20"/>
          <w:lang w:eastAsia="da-DK"/>
        </w:rPr>
        <w:t>.</w:t>
      </w:r>
    </w:p>
    <w:p w14:paraId="0729F585" w14:textId="77777777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Calibri"/>
          <w:color w:val="000000"/>
          <w:sz w:val="20"/>
          <w:szCs w:val="20"/>
        </w:rPr>
      </w:pPr>
    </w:p>
    <w:p w14:paraId="3368047C" w14:textId="77777777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Times"/>
          <w:color w:val="000000"/>
          <w:sz w:val="20"/>
          <w:szCs w:val="20"/>
        </w:rPr>
      </w:pPr>
      <w:proofErr w:type="spellStart"/>
      <w:r w:rsidRPr="00071E7E">
        <w:rPr>
          <w:rFonts w:asciiTheme="minorHAnsi" w:eastAsiaTheme="minorHAnsi" w:hAnsiTheme="minorHAnsi" w:cs="Calibri"/>
          <w:color w:val="000000"/>
          <w:sz w:val="20"/>
          <w:szCs w:val="20"/>
        </w:rPr>
        <w:t>Safe</w:t>
      </w:r>
      <w:proofErr w:type="spellEnd"/>
      <w:r w:rsidRPr="00071E7E">
        <w:rPr>
          <w:rFonts w:asciiTheme="minorHAnsi" w:eastAsiaTheme="minorHAnsi" w:hAnsiTheme="minorHAnsi" w:cs="Calibri"/>
          <w:color w:val="000000"/>
          <w:sz w:val="20"/>
          <w:szCs w:val="20"/>
        </w:rPr>
        <w:t xml:space="preserve"> Car er ligeledes interesseret i at finde ud af, om der er forskel mellem aldersgrupper </w:t>
      </w:r>
    </w:p>
    <w:p w14:paraId="3880D2A1" w14:textId="6B75BF09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Times"/>
          <w:color w:val="000000"/>
          <w:sz w:val="20"/>
          <w:szCs w:val="20"/>
        </w:rPr>
      </w:pPr>
      <w:r>
        <w:rPr>
          <w:rFonts w:asciiTheme="minorHAnsi" w:eastAsiaTheme="minorHAnsi" w:hAnsiTheme="minorHAnsi" w:cs="Calibri"/>
          <w:b/>
          <w:bCs/>
          <w:color w:val="000000"/>
          <w:sz w:val="20"/>
          <w:szCs w:val="20"/>
        </w:rPr>
        <w:br w:type="column"/>
      </w:r>
      <w:r w:rsidRPr="00071E7E">
        <w:rPr>
          <w:rFonts w:asciiTheme="minorHAnsi" w:eastAsiaTheme="minorHAnsi" w:hAnsiTheme="minorHAnsi" w:cs="Calibri"/>
          <w:b/>
          <w:bCs/>
          <w:color w:val="000000"/>
          <w:sz w:val="20"/>
          <w:szCs w:val="20"/>
        </w:rPr>
        <w:lastRenderedPageBreak/>
        <w:t xml:space="preserve">3.2 (10%) </w:t>
      </w:r>
    </w:p>
    <w:p w14:paraId="411D2C33" w14:textId="77777777" w:rsid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Calibri"/>
          <w:color w:val="000000"/>
          <w:sz w:val="20"/>
          <w:szCs w:val="20"/>
        </w:rPr>
      </w:pPr>
      <w:r w:rsidRPr="00071E7E">
        <w:rPr>
          <w:rFonts w:asciiTheme="minorHAnsi" w:eastAsiaTheme="minorHAnsi" w:hAnsiTheme="minorHAnsi" w:cs="Calibri"/>
          <w:color w:val="000000"/>
          <w:sz w:val="20"/>
          <w:szCs w:val="20"/>
        </w:rPr>
        <w:t xml:space="preserve">Test på 5% om andelen af personer, der laver en stor skade, er større blandt de 18-19 årige end blandt de 22-23 årige. </w:t>
      </w:r>
    </w:p>
    <w:p w14:paraId="2176DED7" w14:textId="77777777" w:rsid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Calibri"/>
          <w:color w:val="000000"/>
          <w:sz w:val="20"/>
          <w:szCs w:val="20"/>
        </w:rPr>
      </w:pPr>
    </w:p>
    <w:p w14:paraId="02B546CD" w14:textId="6C9B7330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Times"/>
          <w:color w:val="000000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HAnsi" w:hAnsi="Cambria Math" w:cs="Times"/>
                  <w:i/>
                  <w:color w:val="000000"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H</m:t>
              </m:r>
            </m:e>
            <m:sub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0</m:t>
              </m:r>
            </m:sub>
          </m:sSub>
          <m:r>
            <w:rPr>
              <w:rFonts w:ascii="Cambria Math" w:eastAsiaTheme="minorHAnsi" w:hAnsi="Cambria Math" w:cs="Times"/>
              <w:color w:val="000000"/>
              <w:sz w:val="20"/>
              <w:szCs w:val="20"/>
            </w:rPr>
            <m:t>:</m:t>
          </m:r>
          <m:sSub>
            <m:sSubPr>
              <m:ctrlPr>
                <w:rPr>
                  <w:rFonts w:ascii="Cambria Math" w:eastAsiaTheme="minorHAnsi" w:hAnsi="Cambria Math" w:cs="Times"/>
                  <w:i/>
                  <w:color w:val="000000"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p</m:t>
              </m:r>
            </m:e>
            <m:sub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18-19</m:t>
              </m:r>
            </m:sub>
          </m:sSub>
          <m:r>
            <w:rPr>
              <w:rFonts w:ascii="Cambria Math" w:eastAsiaTheme="minorHAnsi" w:hAnsi="Cambria Math" w:cs="Times"/>
              <w:color w:val="000000"/>
              <w:sz w:val="20"/>
              <w:szCs w:val="20"/>
            </w:rPr>
            <m:t>≤</m:t>
          </m:r>
          <m:sSub>
            <m:sSubPr>
              <m:ctrlPr>
                <w:rPr>
                  <w:rFonts w:ascii="Cambria Math" w:eastAsiaTheme="minorHAnsi" w:hAnsi="Cambria Math" w:cs="Times"/>
                  <w:i/>
                  <w:color w:val="000000"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p</m:t>
              </m:r>
            </m:e>
            <m:sub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22-23</m:t>
              </m:r>
            </m:sub>
          </m:sSub>
        </m:oMath>
      </m:oMathPara>
    </w:p>
    <w:p w14:paraId="684FA7E8" w14:textId="6220FE10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hAnsiTheme="minorHAnsi" w:cs="Times"/>
          <w:color w:val="000000"/>
          <w:sz w:val="20"/>
          <w:szCs w:val="20"/>
        </w:rPr>
      </w:pPr>
      <m:oMathPara>
        <m:oMath>
          <m:sSub>
            <m:sSubPr>
              <m:ctrlPr>
                <w:rPr>
                  <w:rFonts w:ascii="Cambria Math" w:eastAsiaTheme="minorHAnsi" w:hAnsi="Cambria Math" w:cs="Times"/>
                  <w:i/>
                  <w:color w:val="000000"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H</m:t>
              </m:r>
            </m:e>
            <m:sub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1</m:t>
              </m:r>
            </m:sub>
          </m:sSub>
          <m:r>
            <w:rPr>
              <w:rFonts w:ascii="Cambria Math" w:eastAsiaTheme="minorHAnsi" w:hAnsi="Cambria Math" w:cs="Times"/>
              <w:color w:val="000000"/>
              <w:sz w:val="20"/>
              <w:szCs w:val="20"/>
            </w:rPr>
            <m:t>:</m:t>
          </m:r>
          <m:sSub>
            <m:sSubPr>
              <m:ctrlPr>
                <w:rPr>
                  <w:rFonts w:ascii="Cambria Math" w:eastAsiaTheme="minorHAnsi" w:hAnsi="Cambria Math" w:cs="Times"/>
                  <w:i/>
                  <w:color w:val="000000"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p</m:t>
              </m:r>
            </m:e>
            <m:sub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18-19</m:t>
              </m:r>
            </m:sub>
          </m:sSub>
          <m:r>
            <w:rPr>
              <w:rFonts w:ascii="Cambria Math" w:eastAsiaTheme="minorHAnsi" w:hAnsi="Cambria Math" w:cs="Times"/>
              <w:color w:val="000000"/>
              <w:sz w:val="20"/>
              <w:szCs w:val="20"/>
            </w:rPr>
            <m:t>&gt;</m:t>
          </m:r>
          <m:sSub>
            <m:sSubPr>
              <m:ctrlPr>
                <w:rPr>
                  <w:rFonts w:ascii="Cambria Math" w:eastAsiaTheme="minorHAnsi" w:hAnsi="Cambria Math" w:cs="Times"/>
                  <w:i/>
                  <w:color w:val="000000"/>
                  <w:sz w:val="20"/>
                  <w:szCs w:val="20"/>
                </w:rPr>
              </m:ctrlPr>
            </m:sSubPr>
            <m:e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p</m:t>
              </m:r>
            </m:e>
            <m:sub>
              <m:r>
                <w:rPr>
                  <w:rFonts w:ascii="Cambria Math" w:eastAsiaTheme="minorHAnsi" w:hAnsi="Cambria Math" w:cs="Times"/>
                  <w:color w:val="000000"/>
                  <w:sz w:val="20"/>
                  <w:szCs w:val="20"/>
                </w:rPr>
                <m:t>22-23</m:t>
              </m:r>
            </m:sub>
          </m:sSub>
        </m:oMath>
      </m:oMathPara>
    </w:p>
    <w:tbl>
      <w:tblPr>
        <w:tblW w:w="53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2"/>
        <w:gridCol w:w="2064"/>
        <w:gridCol w:w="196"/>
        <w:gridCol w:w="1308"/>
      </w:tblGrid>
      <w:tr w:rsidR="00071E7E" w:rsidRPr="00071E7E" w14:paraId="5FBA2435" w14:textId="77777777" w:rsidTr="00071E7E">
        <w:trPr>
          <w:trHeight w:val="260"/>
        </w:trPr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27EB80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Et-</w:t>
            </w:r>
            <w:proofErr w:type="spellStart"/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sidet</w:t>
            </w:r>
            <w:proofErr w:type="spellEnd"/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alternativ hypotese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827B1F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071E7E" w:rsidRPr="00071E7E" w14:paraId="54FA9397" w14:textId="77777777" w:rsidTr="00071E7E">
        <w:trPr>
          <w:trHeight w:val="260"/>
        </w:trPr>
        <w:tc>
          <w:tcPr>
            <w:tcW w:w="17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0BFE31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Prob&gt;z =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2357B8" w14:textId="77777777" w:rsidR="00071E7E" w:rsidRPr="00071E7E" w:rsidRDefault="00071E7E" w:rsidP="00071E7E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0.0392387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E91759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31724C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071E7E" w:rsidRPr="00071E7E" w14:paraId="2DB02C44" w14:textId="77777777" w:rsidTr="00071E7E">
        <w:trPr>
          <w:trHeight w:val="300"/>
        </w:trPr>
        <w:tc>
          <w:tcPr>
            <w:tcW w:w="17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BFCFAB9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H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da-DK"/>
              </w:rPr>
              <w:t>0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2B5025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p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da-DK"/>
              </w:rPr>
              <w:t xml:space="preserve">1 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 p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da-DK"/>
              </w:rPr>
              <w:t xml:space="preserve">2 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≤ D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AE531D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B757CC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071E7E" w:rsidRPr="00071E7E" w14:paraId="3825D6BF" w14:textId="77777777" w:rsidTr="00071E7E">
        <w:trPr>
          <w:trHeight w:val="300"/>
        </w:trPr>
        <w:tc>
          <w:tcPr>
            <w:tcW w:w="17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9EE99E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H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da-DK"/>
              </w:rPr>
              <w:t>A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: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754617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p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da-DK"/>
              </w:rPr>
              <w:t xml:space="preserve">1 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 p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da-DK"/>
              </w:rPr>
              <w:t xml:space="preserve">2 </w:t>
            </w: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&gt; D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0EA537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E5060C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071E7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071E7E" w:rsidRPr="00071E7E" w14:paraId="4F98E033" w14:textId="77777777" w:rsidTr="00071E7E">
        <w:trPr>
          <w:trHeight w:val="260"/>
        </w:trPr>
        <w:tc>
          <w:tcPr>
            <w:tcW w:w="535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1EAC35CE" w14:textId="5E1B4A0C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071E7E" w:rsidRPr="00071E7E" w14:paraId="78D3ABE1" w14:textId="77777777" w:rsidTr="00071E7E">
        <w:trPr>
          <w:trHeight w:val="260"/>
        </w:trPr>
        <w:tc>
          <w:tcPr>
            <w:tcW w:w="535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DDF7E" w14:textId="77777777" w:rsidR="00071E7E" w:rsidRPr="00071E7E" w:rsidRDefault="00071E7E" w:rsidP="00071E7E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</w:tbl>
    <w:p w14:paraId="4792FEE0" w14:textId="77777777" w:rsidR="00071E7E" w:rsidRPr="00071E7E" w:rsidRDefault="00071E7E" w:rsidP="00071E7E">
      <w:pPr>
        <w:widowControl w:val="0"/>
        <w:autoSpaceDE w:val="0"/>
        <w:autoSpaceDN w:val="0"/>
        <w:adjustRightInd w:val="0"/>
        <w:spacing w:after="240" w:line="380" w:lineRule="atLeast"/>
        <w:rPr>
          <w:rFonts w:asciiTheme="minorHAnsi" w:eastAsiaTheme="minorHAnsi" w:hAnsiTheme="minorHAnsi" w:cs="Times"/>
          <w:color w:val="000000"/>
          <w:sz w:val="20"/>
          <w:szCs w:val="20"/>
        </w:rPr>
      </w:pPr>
    </w:p>
    <w:p w14:paraId="27639C18" w14:textId="77F9DF2A" w:rsidR="00071E7E" w:rsidRDefault="00071E7E">
      <w:pPr>
        <w:rPr>
          <w:rFonts w:ascii="Arial" w:eastAsia="Times New Roman" w:hAnsi="Arial" w:cs="Arial"/>
          <w:sz w:val="20"/>
          <w:szCs w:val="20"/>
          <w:lang w:eastAsia="da-DK"/>
        </w:rPr>
      </w:pPr>
      <w:r w:rsidRPr="00071E7E">
        <w:rPr>
          <w:rFonts w:ascii="Arial" w:eastAsia="Times New Roman" w:hAnsi="Arial" w:cs="Arial"/>
          <w:sz w:val="20"/>
          <w:szCs w:val="20"/>
          <w:lang w:eastAsia="da-DK"/>
        </w:rPr>
        <w:t>Da p værdien/signifikanssandsynligheden 0.0392 &lt; 0.05 signifikansniveauet, afviser vi nulhypotesen</w:t>
      </w:r>
      <w:r>
        <w:rPr>
          <w:rFonts w:ascii="Arial" w:eastAsia="Times New Roman" w:hAnsi="Arial" w:cs="Arial"/>
          <w:sz w:val="20"/>
          <w:szCs w:val="20"/>
          <w:lang w:eastAsia="da-DK"/>
        </w:rPr>
        <w:t>.</w:t>
      </w:r>
    </w:p>
    <w:p w14:paraId="5F7DCBA2" w14:textId="73C483CC" w:rsidR="00071E7E" w:rsidRDefault="00071E7E">
      <w:pPr>
        <w:rPr>
          <w:rFonts w:asciiTheme="minorHAnsi" w:eastAsiaTheme="minorHAnsi" w:hAnsiTheme="minorHAnsi" w:cs="Calibri"/>
          <w:color w:val="000000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Vi konstaterer at </w:t>
      </w:r>
      <w:r w:rsidRPr="00071E7E">
        <w:rPr>
          <w:rFonts w:asciiTheme="minorHAnsi" w:eastAsiaTheme="minorHAnsi" w:hAnsiTheme="minorHAnsi" w:cs="Calibri"/>
          <w:color w:val="000000"/>
          <w:sz w:val="20"/>
          <w:szCs w:val="20"/>
        </w:rPr>
        <w:t>andelen af personer, der laver en stor skade, er større blandt de 18-19 årige end blandt de 22-23 årige</w:t>
      </w:r>
      <w:r>
        <w:rPr>
          <w:rFonts w:asciiTheme="minorHAnsi" w:eastAsiaTheme="minorHAnsi" w:hAnsiTheme="minorHAnsi" w:cs="Calibri"/>
          <w:color w:val="000000"/>
          <w:sz w:val="20"/>
          <w:szCs w:val="20"/>
        </w:rPr>
        <w:t>.</w:t>
      </w:r>
    </w:p>
    <w:p w14:paraId="4D3ACBA7" w14:textId="77777777" w:rsidR="00E76829" w:rsidRDefault="00E76829">
      <w:pPr>
        <w:rPr>
          <w:rFonts w:asciiTheme="minorHAnsi" w:eastAsiaTheme="minorHAnsi" w:hAnsiTheme="minorHAnsi" w:cs="Calibri"/>
          <w:color w:val="000000"/>
          <w:sz w:val="20"/>
          <w:szCs w:val="20"/>
        </w:rPr>
      </w:pPr>
    </w:p>
    <w:p w14:paraId="09DCB613" w14:textId="1653120D" w:rsidR="00E76829" w:rsidRPr="00071E7E" w:rsidRDefault="00E76829" w:rsidP="00E76829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F</w:t>
      </w:r>
      <w:r w:rsidRPr="00071E7E">
        <w:rPr>
          <w:rFonts w:asciiTheme="minorHAnsi" w:hAnsiTheme="minorHAnsi"/>
          <w:sz w:val="20"/>
          <w:szCs w:val="20"/>
        </w:rPr>
        <w:t>orudsætningen</w:t>
      </w:r>
      <w:r>
        <w:rPr>
          <w:rFonts w:asciiTheme="minorHAnsi" w:hAnsiTheme="minorHAnsi"/>
          <w:sz w:val="20"/>
          <w:szCs w:val="20"/>
        </w:rPr>
        <w:t xml:space="preserve"> for stikprøvestørrelsen for de 22-23 </w:t>
      </w:r>
      <w:r w:rsidRPr="00071E7E">
        <w:rPr>
          <w:rFonts w:asciiTheme="minorHAnsi" w:hAnsiTheme="minorHAnsi"/>
          <w:sz w:val="20"/>
          <w:szCs w:val="20"/>
        </w:rPr>
        <w:t xml:space="preserve">er opfyldt da </w:t>
      </w:r>
      <m:oMath>
        <m:r>
          <w:rPr>
            <w:rFonts w:ascii="Cambria Math" w:hAnsi="Cambria Math"/>
            <w:sz w:val="20"/>
            <w:szCs w:val="20"/>
          </w:rPr>
          <m:t>n·</m:t>
        </m:r>
        <m:acc>
          <m:accPr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p</m:t>
            </m:r>
          </m:e>
        </m:acc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1-</m:t>
            </m:r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p</m:t>
                </m:r>
              </m:e>
            </m:acc>
          </m:e>
        </m:d>
        <m:r>
          <w:rPr>
            <w:rFonts w:ascii="Cambria Math" w:hAnsi="Cambria Math"/>
            <w:sz w:val="20"/>
            <w:szCs w:val="20"/>
          </w:rPr>
          <m:t>=1</m:t>
        </m:r>
        <m:r>
          <w:rPr>
            <w:rFonts w:ascii="Cambria Math" w:hAnsi="Cambria Math"/>
            <w:sz w:val="20"/>
            <w:szCs w:val="20"/>
          </w:rPr>
          <m:t>0</m:t>
        </m:r>
      </m:oMath>
    </w:p>
    <w:p w14:paraId="7341B610" w14:textId="77777777" w:rsidR="00E76829" w:rsidRPr="00071E7E" w:rsidRDefault="00E76829" w:rsidP="00E76829">
      <w:pPr>
        <w:rPr>
          <w:rFonts w:asciiTheme="minorHAnsi" w:hAnsiTheme="minorHAnsi"/>
          <w:sz w:val="20"/>
          <w:szCs w:val="20"/>
        </w:rPr>
      </w:pPr>
      <w:r w:rsidRPr="00071E7E">
        <w:rPr>
          <w:rFonts w:asciiTheme="minorHAnsi" w:hAnsiTheme="minorHAnsi"/>
          <w:sz w:val="20"/>
          <w:szCs w:val="20"/>
        </w:rPr>
        <w:t>, hvilket er større end 9.</w:t>
      </w:r>
    </w:p>
    <w:p w14:paraId="63A39CA8" w14:textId="722829E9" w:rsidR="00E76829" w:rsidRPr="00071E7E" w:rsidRDefault="00E76829" w:rsidP="00E76829">
      <w:pPr>
        <w:rPr>
          <w:rFonts w:asciiTheme="minorHAnsi" w:hAnsiTheme="minorHAnsi"/>
          <w:sz w:val="20"/>
          <w:szCs w:val="20"/>
        </w:rPr>
      </w:pPr>
      <w:bookmarkStart w:id="1" w:name="_GoBack"/>
      <w:bookmarkEnd w:id="1"/>
    </w:p>
    <w:sectPr w:rsidR="00E76829" w:rsidRPr="00071E7E" w:rsidSect="004D410A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CBB"/>
    <w:rsid w:val="000240D6"/>
    <w:rsid w:val="00071E7E"/>
    <w:rsid w:val="00096264"/>
    <w:rsid w:val="000E57F3"/>
    <w:rsid w:val="001141F3"/>
    <w:rsid w:val="00193486"/>
    <w:rsid w:val="001A3E40"/>
    <w:rsid w:val="002D6AA8"/>
    <w:rsid w:val="002E0B27"/>
    <w:rsid w:val="0049059B"/>
    <w:rsid w:val="004D410A"/>
    <w:rsid w:val="005138E9"/>
    <w:rsid w:val="005A10F0"/>
    <w:rsid w:val="005A5363"/>
    <w:rsid w:val="00612221"/>
    <w:rsid w:val="0061593D"/>
    <w:rsid w:val="006C767C"/>
    <w:rsid w:val="008D2907"/>
    <w:rsid w:val="00985CBB"/>
    <w:rsid w:val="00A575F2"/>
    <w:rsid w:val="00B724EB"/>
    <w:rsid w:val="00E16C5B"/>
    <w:rsid w:val="00E76829"/>
    <w:rsid w:val="00F426D5"/>
    <w:rsid w:val="00F9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EE613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 Thin" w:eastAsiaTheme="minorHAnsi" w:hAnsi="Helvetica Neue Thin" w:cstheme="minorBidi"/>
        <w:sz w:val="22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071E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213</Words>
  <Characters>1160</Characters>
  <Application>Microsoft Macintosh Word</Application>
  <DocSecurity>0</DocSecurity>
  <Lines>89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Petersen (TPET - Lektor - Cphbusiness)</dc:creator>
  <cp:keywords/>
  <dc:description/>
  <cp:lastModifiedBy>Thomas Petersen (TPET - Lektor - Cphbusiness)</cp:lastModifiedBy>
  <cp:revision>4</cp:revision>
  <dcterms:created xsi:type="dcterms:W3CDTF">2017-04-24T11:56:00Z</dcterms:created>
  <dcterms:modified xsi:type="dcterms:W3CDTF">2017-04-24T12:37:00Z</dcterms:modified>
</cp:coreProperties>
</file>