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E9755" w14:textId="77777777" w:rsidR="005E282B" w:rsidRDefault="005E282B" w:rsidP="005E282B">
      <w:pPr>
        <w:pStyle w:val="NoSpacing"/>
        <w:rPr>
          <w:b/>
          <w:sz w:val="32"/>
          <w:szCs w:val="32"/>
          <w:u w:val="single"/>
        </w:rPr>
      </w:pPr>
      <w:r>
        <w:rPr>
          <w:b/>
          <w:sz w:val="32"/>
          <w:szCs w:val="32"/>
          <w:u w:val="single"/>
        </w:rPr>
        <w:t>Jurisdiction</w:t>
      </w:r>
      <w:r w:rsidR="00C10CF8">
        <w:rPr>
          <w:b/>
          <w:sz w:val="32"/>
          <w:szCs w:val="32"/>
          <w:u w:val="single"/>
        </w:rPr>
        <w:t xml:space="preserve"> to Conduct Judicial Review</w:t>
      </w:r>
    </w:p>
    <w:p w14:paraId="4BD089EB" w14:textId="77777777" w:rsidR="00057C4D" w:rsidRPr="00057C4D" w:rsidRDefault="00057C4D" w:rsidP="00057C4D">
      <w:pPr>
        <w:pStyle w:val="NoSpacing"/>
      </w:pPr>
    </w:p>
    <w:p w14:paraId="1A47E7BF" w14:textId="77777777" w:rsidR="005E282B" w:rsidRDefault="005E282B" w:rsidP="005E282B">
      <w:pPr>
        <w:pStyle w:val="NoSpacing"/>
        <w:numPr>
          <w:ilvl w:val="0"/>
          <w:numId w:val="18"/>
        </w:numPr>
      </w:pPr>
      <w:r>
        <w:rPr>
          <w:b/>
        </w:rPr>
        <w:t xml:space="preserve">Definition: </w:t>
      </w:r>
      <w:r>
        <w:t>A Court must have power to interfere with a matter by recognizing it has jurisdiction to conduct judicial review.</w:t>
      </w:r>
    </w:p>
    <w:p w14:paraId="53924907" w14:textId="77777777" w:rsidR="005E282B" w:rsidRDefault="005E282B" w:rsidP="00136B7E">
      <w:pPr>
        <w:pStyle w:val="NoSpacing"/>
        <w:ind w:left="1440"/>
      </w:pPr>
    </w:p>
    <w:p w14:paraId="2E0865B0" w14:textId="77777777" w:rsidR="007D4FD7" w:rsidRPr="007D4FD7" w:rsidRDefault="007D4FD7" w:rsidP="007D4FD7">
      <w:pPr>
        <w:pStyle w:val="NoSpacing"/>
        <w:numPr>
          <w:ilvl w:val="0"/>
          <w:numId w:val="18"/>
        </w:numPr>
      </w:pPr>
      <w:r>
        <w:rPr>
          <w:b/>
          <w:i/>
        </w:rPr>
        <w:t xml:space="preserve">When can an applicant argue for judicial </w:t>
      </w:r>
      <w:proofErr w:type="gramStart"/>
      <w:r>
        <w:rPr>
          <w:b/>
          <w:i/>
        </w:rPr>
        <w:t>review ?</w:t>
      </w:r>
      <w:proofErr w:type="gramEnd"/>
    </w:p>
    <w:p w14:paraId="1331EA1B" w14:textId="77777777" w:rsidR="007D4FD7" w:rsidRDefault="007D4FD7" w:rsidP="007D4FD7">
      <w:pPr>
        <w:pStyle w:val="NoSpacing"/>
        <w:ind w:left="2160"/>
      </w:pPr>
    </w:p>
    <w:p w14:paraId="7CEEC720" w14:textId="77777777" w:rsidR="007D4FD7" w:rsidRDefault="007D4FD7" w:rsidP="007D4FD7">
      <w:pPr>
        <w:pStyle w:val="NoSpacing"/>
        <w:numPr>
          <w:ilvl w:val="1"/>
          <w:numId w:val="18"/>
        </w:numPr>
      </w:pPr>
      <w:r>
        <w:t xml:space="preserve">A Court must be satisfied it has </w:t>
      </w:r>
      <w:r w:rsidRPr="009932A9">
        <w:rPr>
          <w:b/>
          <w:u w:val="single"/>
        </w:rPr>
        <w:t>jurisdiction</w:t>
      </w:r>
    </w:p>
    <w:p w14:paraId="6F5A151A" w14:textId="77777777" w:rsidR="007D4FD7" w:rsidRPr="007D4FD7" w:rsidRDefault="007D4FD7" w:rsidP="007D4FD7">
      <w:pPr>
        <w:pStyle w:val="NoSpacing"/>
        <w:numPr>
          <w:ilvl w:val="1"/>
          <w:numId w:val="18"/>
        </w:numPr>
      </w:pPr>
      <w:r>
        <w:t xml:space="preserve">The litigant must have </w:t>
      </w:r>
      <w:r w:rsidRPr="009932A9">
        <w:rPr>
          <w:b/>
          <w:u w:val="single"/>
        </w:rPr>
        <w:t>standing</w:t>
      </w:r>
    </w:p>
    <w:p w14:paraId="6DE877A9" w14:textId="77777777" w:rsidR="007D4FD7" w:rsidRPr="007D4FD7" w:rsidRDefault="007D4FD7" w:rsidP="007D4FD7">
      <w:pPr>
        <w:pStyle w:val="NoSpacing"/>
        <w:ind w:left="720"/>
      </w:pPr>
    </w:p>
    <w:p w14:paraId="0A4379EC" w14:textId="77777777" w:rsidR="00136B7E" w:rsidRPr="00136B7E" w:rsidRDefault="00136B7E" w:rsidP="002F234D">
      <w:pPr>
        <w:pStyle w:val="NoSpacing"/>
        <w:numPr>
          <w:ilvl w:val="0"/>
          <w:numId w:val="18"/>
        </w:numPr>
      </w:pPr>
      <w:r>
        <w:rPr>
          <w:b/>
          <w:i/>
        </w:rPr>
        <w:t>Has the applicant satisfied the Court it has jurisdiction?</w:t>
      </w:r>
    </w:p>
    <w:p w14:paraId="59A8F906" w14:textId="77777777" w:rsidR="004B4F0E" w:rsidRPr="0049457C" w:rsidRDefault="004B4F0E" w:rsidP="00057C4D">
      <w:pPr>
        <w:pStyle w:val="NoSpacing"/>
        <w:numPr>
          <w:ilvl w:val="1"/>
          <w:numId w:val="18"/>
        </w:numPr>
        <w:rPr>
          <w:u w:val="single"/>
        </w:rPr>
      </w:pPr>
      <w:r w:rsidRPr="0049457C">
        <w:rPr>
          <w:b/>
          <w:u w:val="single"/>
        </w:rPr>
        <w:t xml:space="preserve">Jurisdiction at </w:t>
      </w:r>
      <w:r w:rsidR="008A716A">
        <w:rPr>
          <w:b/>
          <w:u w:val="single"/>
        </w:rPr>
        <w:t>***</w:t>
      </w:r>
      <w:r w:rsidRPr="0049457C">
        <w:rPr>
          <w:b/>
          <w:u w:val="single"/>
        </w:rPr>
        <w:t>Common Law</w:t>
      </w:r>
      <w:r w:rsidR="008A716A">
        <w:rPr>
          <w:b/>
          <w:u w:val="single"/>
        </w:rPr>
        <w:t>***</w:t>
      </w:r>
    </w:p>
    <w:p w14:paraId="42662E0D" w14:textId="77777777" w:rsidR="004B4F0E" w:rsidRDefault="00983FE3" w:rsidP="002F234D">
      <w:pPr>
        <w:pStyle w:val="NoSpacing"/>
        <w:numPr>
          <w:ilvl w:val="2"/>
          <w:numId w:val="18"/>
        </w:numPr>
      </w:pPr>
      <w:r>
        <w:rPr>
          <w:i/>
        </w:rPr>
        <w:t xml:space="preserve">Inherent Common Law Jurisdiction </w:t>
      </w:r>
      <w:r w:rsidR="00D76BE6">
        <w:t>–</w:t>
      </w:r>
      <w:r>
        <w:t xml:space="preserve"> </w:t>
      </w:r>
      <w:r w:rsidR="00D76BE6">
        <w:t xml:space="preserve">The inherent common law jurisdiction of superior Courts to grant prerogative writs such as </w:t>
      </w:r>
    </w:p>
    <w:p w14:paraId="65017E83" w14:textId="77777777" w:rsidR="00D76BE6" w:rsidRDefault="00D76BE6" w:rsidP="002F234D">
      <w:pPr>
        <w:pStyle w:val="NoSpacing"/>
        <w:numPr>
          <w:ilvl w:val="3"/>
          <w:numId w:val="18"/>
        </w:numPr>
      </w:pPr>
      <w:r>
        <w:rPr>
          <w:i/>
        </w:rPr>
        <w:t xml:space="preserve">Certiorari </w:t>
      </w:r>
      <w:r>
        <w:t>– Quash an invalid decision</w:t>
      </w:r>
    </w:p>
    <w:p w14:paraId="055F66F9" w14:textId="77777777" w:rsidR="00D76BE6" w:rsidRDefault="00D76BE6" w:rsidP="002F234D">
      <w:pPr>
        <w:pStyle w:val="NoSpacing"/>
        <w:numPr>
          <w:ilvl w:val="3"/>
          <w:numId w:val="18"/>
        </w:numPr>
      </w:pPr>
      <w:r>
        <w:rPr>
          <w:i/>
        </w:rPr>
        <w:t xml:space="preserve">Prohibition </w:t>
      </w:r>
      <w:r>
        <w:t>– Prohibit a decision-maker from further unlawful activity</w:t>
      </w:r>
    </w:p>
    <w:p w14:paraId="37FE09D7" w14:textId="77777777" w:rsidR="00D76BE6" w:rsidRDefault="00D76BE6" w:rsidP="002F234D">
      <w:pPr>
        <w:pStyle w:val="NoSpacing"/>
        <w:numPr>
          <w:ilvl w:val="3"/>
          <w:numId w:val="18"/>
        </w:numPr>
      </w:pPr>
      <w:r>
        <w:rPr>
          <w:i/>
        </w:rPr>
        <w:t xml:space="preserve">Mandamus </w:t>
      </w:r>
      <w:r w:rsidR="004F7163">
        <w:t>–</w:t>
      </w:r>
      <w:r>
        <w:t xml:space="preserve"> </w:t>
      </w:r>
      <w:r w:rsidR="004F7163">
        <w:t>Compel a lawful exercise of power</w:t>
      </w:r>
    </w:p>
    <w:p w14:paraId="27CC5D77" w14:textId="77777777" w:rsidR="004F7163" w:rsidRDefault="004F7163" w:rsidP="002F234D">
      <w:pPr>
        <w:pStyle w:val="NoSpacing"/>
        <w:numPr>
          <w:ilvl w:val="3"/>
          <w:numId w:val="18"/>
        </w:numPr>
      </w:pPr>
      <w:r>
        <w:rPr>
          <w:i/>
        </w:rPr>
        <w:t xml:space="preserve">Habeas Corpus </w:t>
      </w:r>
      <w:r>
        <w:t>– Require the release of a person unlawfully in custody</w:t>
      </w:r>
    </w:p>
    <w:p w14:paraId="662A6855" w14:textId="77777777" w:rsidR="004F7163" w:rsidRDefault="00305CE1" w:rsidP="002F234D">
      <w:pPr>
        <w:pStyle w:val="NoSpacing"/>
        <w:numPr>
          <w:ilvl w:val="3"/>
          <w:numId w:val="18"/>
        </w:numPr>
      </w:pPr>
      <w:r>
        <w:rPr>
          <w:i/>
        </w:rPr>
        <w:t xml:space="preserve">Injunctions </w:t>
      </w:r>
      <w:r>
        <w:t xml:space="preserve">– Prohibitory and mandatory </w:t>
      </w:r>
    </w:p>
    <w:p w14:paraId="03F17760" w14:textId="77777777" w:rsidR="00305CE1" w:rsidRDefault="00305CE1" w:rsidP="002F234D">
      <w:pPr>
        <w:pStyle w:val="NoSpacing"/>
        <w:numPr>
          <w:ilvl w:val="3"/>
          <w:numId w:val="18"/>
        </w:numPr>
      </w:pPr>
      <w:r>
        <w:rPr>
          <w:i/>
        </w:rPr>
        <w:t xml:space="preserve">Declaration </w:t>
      </w:r>
      <w:r>
        <w:t xml:space="preserve">– Declaring legal obligations </w:t>
      </w:r>
    </w:p>
    <w:p w14:paraId="617D3FF7" w14:textId="77777777" w:rsidR="00305CE1" w:rsidRDefault="00305CE1" w:rsidP="002F234D">
      <w:pPr>
        <w:pStyle w:val="NoSpacing"/>
        <w:ind w:left="2880"/>
      </w:pPr>
    </w:p>
    <w:p w14:paraId="1D0BD960" w14:textId="77777777" w:rsidR="007176A2" w:rsidRPr="008555FF" w:rsidRDefault="007176A2" w:rsidP="002F234D">
      <w:pPr>
        <w:pStyle w:val="NoSpacing"/>
        <w:numPr>
          <w:ilvl w:val="2"/>
          <w:numId w:val="18"/>
        </w:numPr>
      </w:pPr>
      <w:r>
        <w:rPr>
          <w:u w:val="single"/>
        </w:rPr>
        <w:t>In Most States</w:t>
      </w:r>
      <w:r w:rsidR="007206B2">
        <w:rPr>
          <w:u w:val="single"/>
        </w:rPr>
        <w:t xml:space="preserve"> and Territories</w:t>
      </w:r>
      <w:r>
        <w:rPr>
          <w:u w:val="single"/>
        </w:rPr>
        <w:t xml:space="preserve"> Superior Courts </w:t>
      </w:r>
      <w:r>
        <w:t xml:space="preserve">– still hold inherent jurisdiction to conduct judicial review </w:t>
      </w:r>
      <w:r>
        <w:rPr>
          <w:i/>
          <w:u w:val="single"/>
        </w:rPr>
        <w:t>subject to Statutory Modification</w:t>
      </w:r>
    </w:p>
    <w:p w14:paraId="6A9EE7E7" w14:textId="77777777" w:rsidR="008555FF" w:rsidRDefault="008555FF" w:rsidP="002F234D">
      <w:pPr>
        <w:pStyle w:val="NoSpacing"/>
        <w:ind w:left="2880"/>
      </w:pPr>
    </w:p>
    <w:p w14:paraId="6D337350" w14:textId="77777777" w:rsidR="007176A2" w:rsidRDefault="004910CA" w:rsidP="002F234D">
      <w:pPr>
        <w:pStyle w:val="NoSpacing"/>
        <w:numPr>
          <w:ilvl w:val="2"/>
          <w:numId w:val="18"/>
        </w:numPr>
      </w:pPr>
      <w:r>
        <w:rPr>
          <w:b/>
        </w:rPr>
        <w:t xml:space="preserve">For Commonwealth Public Officials – </w:t>
      </w:r>
      <w:r>
        <w:rPr>
          <w:b/>
          <w:u w:val="single"/>
        </w:rPr>
        <w:t xml:space="preserve">no court has inherent </w:t>
      </w:r>
      <w:r w:rsidR="005D7C4C">
        <w:rPr>
          <w:b/>
          <w:u w:val="single"/>
        </w:rPr>
        <w:t xml:space="preserve">common law </w:t>
      </w:r>
      <w:r>
        <w:rPr>
          <w:b/>
          <w:u w:val="single"/>
        </w:rPr>
        <w:t>jurisdiction</w:t>
      </w:r>
      <w:r w:rsidR="005D7C4C" w:rsidRPr="001C435C">
        <w:t xml:space="preserve"> to conduct judicial review</w:t>
      </w:r>
      <w:r w:rsidR="001C435C" w:rsidRPr="001C435C">
        <w:t>.</w:t>
      </w:r>
    </w:p>
    <w:p w14:paraId="69DBC191" w14:textId="77777777" w:rsidR="001C435C" w:rsidRDefault="001C435C" w:rsidP="002F234D">
      <w:pPr>
        <w:pStyle w:val="NoSpacing"/>
        <w:numPr>
          <w:ilvl w:val="3"/>
          <w:numId w:val="18"/>
        </w:numPr>
      </w:pPr>
      <w:r>
        <w:rPr>
          <w:i/>
        </w:rPr>
        <w:t xml:space="preserve">The High Court </w:t>
      </w:r>
      <w:r>
        <w:t xml:space="preserve">– Formed from the </w:t>
      </w:r>
      <w:r>
        <w:rPr>
          <w:i/>
        </w:rPr>
        <w:t>Constitution</w:t>
      </w:r>
      <w:r>
        <w:t xml:space="preserve"> and therefore </w:t>
      </w:r>
      <w:proofErr w:type="spellStart"/>
      <w:proofErr w:type="gramStart"/>
      <w:r>
        <w:t>its</w:t>
      </w:r>
      <w:proofErr w:type="spellEnd"/>
      <w:proofErr w:type="gramEnd"/>
      <w:r>
        <w:t xml:space="preserve"> has </w:t>
      </w:r>
      <w:r>
        <w:rPr>
          <w:i/>
          <w:u w:val="single"/>
        </w:rPr>
        <w:t>constitutional power</w:t>
      </w:r>
      <w:r>
        <w:rPr>
          <w:b/>
          <w:u w:val="single"/>
        </w:rPr>
        <w:t xml:space="preserve"> and not inherent</w:t>
      </w:r>
      <w:r>
        <w:t>.</w:t>
      </w:r>
    </w:p>
    <w:p w14:paraId="2E9DBB1B" w14:textId="77777777" w:rsidR="001C435C" w:rsidRPr="0044557C" w:rsidRDefault="001C435C" w:rsidP="002F234D">
      <w:pPr>
        <w:pStyle w:val="NoSpacing"/>
        <w:numPr>
          <w:ilvl w:val="3"/>
          <w:numId w:val="18"/>
        </w:numPr>
      </w:pPr>
      <w:r>
        <w:rPr>
          <w:i/>
        </w:rPr>
        <w:t xml:space="preserve">Federal Court </w:t>
      </w:r>
      <w:r w:rsidR="00BD6666">
        <w:t>–</w:t>
      </w:r>
      <w:r>
        <w:t xml:space="preserve"> </w:t>
      </w:r>
      <w:r w:rsidR="00BD6666">
        <w:t>Formed by Statute and its jurisdiction is limited by Parliament (</w:t>
      </w:r>
      <w:r w:rsidR="00BD6666">
        <w:rPr>
          <w:i/>
        </w:rPr>
        <w:t>Federal Court of Australia Act 1976 (</w:t>
      </w:r>
      <w:proofErr w:type="spellStart"/>
      <w:r w:rsidR="00BD6666">
        <w:rPr>
          <w:i/>
        </w:rPr>
        <w:t>Cth</w:t>
      </w:r>
      <w:proofErr w:type="spellEnd"/>
      <w:r w:rsidR="00BD6666">
        <w:rPr>
          <w:i/>
        </w:rPr>
        <w:t>)</w:t>
      </w:r>
    </w:p>
    <w:p w14:paraId="741FD612" w14:textId="77777777" w:rsidR="0044557C" w:rsidRPr="00BD6666" w:rsidRDefault="0044557C" w:rsidP="002F234D">
      <w:pPr>
        <w:pStyle w:val="NoSpacing"/>
        <w:ind w:left="3600"/>
      </w:pPr>
    </w:p>
    <w:p w14:paraId="04645386" w14:textId="77777777" w:rsidR="0029241F" w:rsidRPr="0029241F" w:rsidRDefault="0029241F" w:rsidP="0029241F">
      <w:pPr>
        <w:pStyle w:val="NoSpacing"/>
        <w:numPr>
          <w:ilvl w:val="0"/>
          <w:numId w:val="18"/>
        </w:numPr>
      </w:pPr>
      <w:r>
        <w:rPr>
          <w:b/>
          <w:i/>
        </w:rPr>
        <w:t xml:space="preserve">Can the Applicant take the Matter to the High or Federal </w:t>
      </w:r>
      <w:proofErr w:type="gramStart"/>
      <w:r>
        <w:rPr>
          <w:b/>
          <w:i/>
        </w:rPr>
        <w:t>Court ?</w:t>
      </w:r>
      <w:proofErr w:type="gramEnd"/>
    </w:p>
    <w:p w14:paraId="17E4ED36" w14:textId="77777777" w:rsidR="0029241F" w:rsidRPr="0029241F" w:rsidRDefault="0029241F" w:rsidP="0029241F">
      <w:pPr>
        <w:pStyle w:val="NoSpacing"/>
        <w:ind w:left="720"/>
      </w:pPr>
    </w:p>
    <w:p w14:paraId="446CE691" w14:textId="77777777" w:rsidR="0029241F" w:rsidRPr="00D90800" w:rsidRDefault="0029241F" w:rsidP="0029241F">
      <w:pPr>
        <w:pStyle w:val="NoSpacing"/>
        <w:numPr>
          <w:ilvl w:val="1"/>
          <w:numId w:val="18"/>
        </w:numPr>
      </w:pPr>
      <w:r w:rsidRPr="00D90800">
        <w:rPr>
          <w:i/>
        </w:rPr>
        <w:t xml:space="preserve">Essential Requirements for Enacting </w:t>
      </w:r>
      <w:r w:rsidRPr="00D90800">
        <w:rPr>
          <w:i/>
          <w:u w:val="single"/>
        </w:rPr>
        <w:t>Original Jurisdiction?</w:t>
      </w:r>
    </w:p>
    <w:p w14:paraId="20D61A20" w14:textId="77777777" w:rsidR="0029241F" w:rsidRPr="00910B56" w:rsidRDefault="0029241F" w:rsidP="0029241F">
      <w:pPr>
        <w:pStyle w:val="NoSpacing"/>
        <w:numPr>
          <w:ilvl w:val="2"/>
          <w:numId w:val="18"/>
        </w:numPr>
        <w:rPr>
          <w:b/>
        </w:rPr>
      </w:pPr>
      <w:r w:rsidRPr="00910B56">
        <w:rPr>
          <w:b/>
          <w:i/>
        </w:rPr>
        <w:t>Applicant Must:</w:t>
      </w:r>
    </w:p>
    <w:p w14:paraId="50B5021C" w14:textId="77777777" w:rsidR="0029241F" w:rsidRDefault="0029241F" w:rsidP="0029241F">
      <w:pPr>
        <w:pStyle w:val="NoSpacing"/>
        <w:numPr>
          <w:ilvl w:val="3"/>
          <w:numId w:val="18"/>
        </w:numPr>
      </w:pPr>
      <w:r>
        <w:rPr>
          <w:b/>
          <w:i/>
        </w:rPr>
        <w:t xml:space="preserve">Have a Matter – </w:t>
      </w:r>
      <w:r>
        <w:t>involving some disputes about rights, duties or liabilities,</w:t>
      </w:r>
    </w:p>
    <w:p w14:paraId="4B1EC6C3" w14:textId="77777777" w:rsidR="0029241F" w:rsidRDefault="0029241F" w:rsidP="0029241F">
      <w:pPr>
        <w:pStyle w:val="NoSpacing"/>
        <w:numPr>
          <w:ilvl w:val="3"/>
          <w:numId w:val="18"/>
        </w:numPr>
      </w:pPr>
      <w:r>
        <w:rPr>
          <w:b/>
          <w:i/>
        </w:rPr>
        <w:t xml:space="preserve">Entitlement to a Remedy </w:t>
      </w:r>
      <w:r>
        <w:t>– One</w:t>
      </w:r>
      <w:r w:rsidR="00F4665F">
        <w:t xml:space="preserve"> of the</w:t>
      </w:r>
      <w:r>
        <w:t xml:space="preserve"> remedies </w:t>
      </w:r>
      <w:r w:rsidR="00F4665F">
        <w:t xml:space="preserve">listed </w:t>
      </w:r>
      <w:r>
        <w:t xml:space="preserve">at </w:t>
      </w:r>
      <w:r w:rsidR="001B6CE7">
        <w:rPr>
          <w:i/>
        </w:rPr>
        <w:t>(b)(a)(i)</w:t>
      </w:r>
      <w:r>
        <w:t xml:space="preserve"> above</w:t>
      </w:r>
    </w:p>
    <w:p w14:paraId="76BBF177" w14:textId="77777777" w:rsidR="001B6CE7" w:rsidRPr="0029241F" w:rsidRDefault="00363218" w:rsidP="0029241F">
      <w:pPr>
        <w:pStyle w:val="NoSpacing"/>
        <w:numPr>
          <w:ilvl w:val="3"/>
          <w:numId w:val="18"/>
        </w:numPr>
      </w:pPr>
      <w:r>
        <w:rPr>
          <w:b/>
          <w:i/>
        </w:rPr>
        <w:t xml:space="preserve">Against a Commonwealth Officer </w:t>
      </w:r>
      <w:r>
        <w:t>– the Dispute must be against a Commonwealth Officer.</w:t>
      </w:r>
    </w:p>
    <w:p w14:paraId="232B5F23" w14:textId="77777777" w:rsidR="0029241F" w:rsidRPr="0029241F" w:rsidRDefault="0029241F" w:rsidP="0029241F">
      <w:pPr>
        <w:pStyle w:val="NoSpacing"/>
        <w:ind w:left="720"/>
      </w:pPr>
    </w:p>
    <w:p w14:paraId="51ED93C3" w14:textId="77777777" w:rsidR="00944252" w:rsidRPr="00944252" w:rsidRDefault="00944252" w:rsidP="00944252">
      <w:pPr>
        <w:pStyle w:val="NoSpacing"/>
        <w:numPr>
          <w:ilvl w:val="1"/>
          <w:numId w:val="18"/>
        </w:numPr>
      </w:pPr>
      <w:r>
        <w:rPr>
          <w:b/>
          <w:u w:val="single"/>
        </w:rPr>
        <w:t>***Original Jurisdiction for Officers of the Commonwealth*** (next page)</w:t>
      </w:r>
    </w:p>
    <w:p w14:paraId="224A75B6" w14:textId="77777777" w:rsidR="00944252" w:rsidRPr="00940E92" w:rsidRDefault="00944252" w:rsidP="00944252">
      <w:pPr>
        <w:pStyle w:val="NoSpacing"/>
        <w:numPr>
          <w:ilvl w:val="2"/>
          <w:numId w:val="18"/>
        </w:numPr>
      </w:pPr>
      <w:r w:rsidRPr="002A58AA">
        <w:rPr>
          <w:u w:val="single"/>
        </w:rPr>
        <w:t>Must establish original jurisdiction of the High or Federal Court</w:t>
      </w:r>
    </w:p>
    <w:p w14:paraId="1D9280BD" w14:textId="77777777" w:rsidR="00940E92" w:rsidRPr="002A58AA" w:rsidRDefault="00940E92" w:rsidP="00944252">
      <w:pPr>
        <w:pStyle w:val="NoSpacing"/>
        <w:numPr>
          <w:ilvl w:val="2"/>
          <w:numId w:val="18"/>
        </w:numPr>
      </w:pPr>
      <w:r>
        <w:rPr>
          <w:u w:val="single"/>
        </w:rPr>
        <w:t>ALSO REFER TO PRIVATIVE CLAUSES (where relevant)</w:t>
      </w:r>
    </w:p>
    <w:p w14:paraId="1861A04A" w14:textId="77777777" w:rsidR="00944252" w:rsidRDefault="00944252" w:rsidP="00944252">
      <w:pPr>
        <w:pStyle w:val="NoSpacing"/>
        <w:ind w:left="1440"/>
      </w:pPr>
    </w:p>
    <w:p w14:paraId="744EF140" w14:textId="77777777" w:rsidR="00944252" w:rsidRDefault="00944252" w:rsidP="00944252">
      <w:pPr>
        <w:pStyle w:val="NoSpacing"/>
        <w:ind w:left="1440"/>
      </w:pPr>
    </w:p>
    <w:p w14:paraId="29CE87A5" w14:textId="77777777" w:rsidR="00BD6666" w:rsidRPr="0044557C" w:rsidRDefault="0044557C" w:rsidP="00944252">
      <w:pPr>
        <w:pStyle w:val="NoSpacing"/>
        <w:numPr>
          <w:ilvl w:val="1"/>
          <w:numId w:val="18"/>
        </w:numPr>
      </w:pPr>
      <w:r>
        <w:rPr>
          <w:b/>
          <w:u w:val="single"/>
        </w:rPr>
        <w:lastRenderedPageBreak/>
        <w:t>***Original Jurisdiction</w:t>
      </w:r>
      <w:r w:rsidR="000F622A">
        <w:rPr>
          <w:b/>
          <w:u w:val="single"/>
        </w:rPr>
        <w:t xml:space="preserve"> for Officers of the Commonwealth</w:t>
      </w:r>
      <w:r>
        <w:rPr>
          <w:b/>
          <w:u w:val="single"/>
        </w:rPr>
        <w:t>***</w:t>
      </w:r>
    </w:p>
    <w:p w14:paraId="7336994F" w14:textId="77777777" w:rsidR="0044557C" w:rsidRPr="0044557C" w:rsidRDefault="0044557C" w:rsidP="002F234D">
      <w:pPr>
        <w:pStyle w:val="NoSpacing"/>
        <w:ind w:left="2880"/>
      </w:pPr>
    </w:p>
    <w:p w14:paraId="10A459C6" w14:textId="77777777" w:rsidR="0044557C" w:rsidRDefault="0044557C" w:rsidP="00944252">
      <w:pPr>
        <w:pStyle w:val="NoSpacing"/>
        <w:numPr>
          <w:ilvl w:val="2"/>
          <w:numId w:val="18"/>
        </w:numPr>
      </w:pPr>
      <w:r w:rsidRPr="00DB389A">
        <w:rPr>
          <w:b/>
          <w:u w:val="single"/>
        </w:rPr>
        <w:t>High Court</w:t>
      </w:r>
      <w:r>
        <w:rPr>
          <w:b/>
        </w:rPr>
        <w:t xml:space="preserve"> – </w:t>
      </w:r>
      <w:r>
        <w:t xml:space="preserve">The High Court has </w:t>
      </w:r>
      <w:r w:rsidRPr="00DB389A">
        <w:rPr>
          <w:b/>
        </w:rPr>
        <w:t xml:space="preserve">original jurisdiction under s75(v) of the </w:t>
      </w:r>
      <w:r w:rsidR="00C90DE7" w:rsidRPr="00DB389A">
        <w:rPr>
          <w:b/>
          <w:i/>
        </w:rPr>
        <w:t>Constitution</w:t>
      </w:r>
      <w:r w:rsidRPr="00DB389A">
        <w:rPr>
          <w:b/>
          <w:i/>
        </w:rPr>
        <w:t xml:space="preserve"> </w:t>
      </w:r>
      <w:r w:rsidRPr="00DB389A">
        <w:rPr>
          <w:b/>
        </w:rPr>
        <w:t>in all matters in which involve a</w:t>
      </w:r>
      <w:r>
        <w:t xml:space="preserve"> </w:t>
      </w:r>
    </w:p>
    <w:p w14:paraId="0C14ADF7" w14:textId="77777777" w:rsidR="0044557C" w:rsidRPr="00C90DE7" w:rsidRDefault="0044557C" w:rsidP="00944252">
      <w:pPr>
        <w:pStyle w:val="NoSpacing"/>
        <w:numPr>
          <w:ilvl w:val="4"/>
          <w:numId w:val="18"/>
        </w:numPr>
      </w:pPr>
      <w:r w:rsidRPr="00C90DE7">
        <w:rPr>
          <w:i/>
        </w:rPr>
        <w:t>Writ of Mandamus; or</w:t>
      </w:r>
    </w:p>
    <w:p w14:paraId="10629694" w14:textId="77777777" w:rsidR="0044557C" w:rsidRPr="00C90DE7" w:rsidRDefault="0044557C" w:rsidP="00944252">
      <w:pPr>
        <w:pStyle w:val="NoSpacing"/>
        <w:numPr>
          <w:ilvl w:val="4"/>
          <w:numId w:val="18"/>
        </w:numPr>
      </w:pPr>
      <w:r w:rsidRPr="00C90DE7">
        <w:rPr>
          <w:i/>
        </w:rPr>
        <w:t>Prohibition; or</w:t>
      </w:r>
    </w:p>
    <w:p w14:paraId="313767EF" w14:textId="77777777" w:rsidR="0044557C" w:rsidRPr="00C16BBC" w:rsidRDefault="0044557C" w:rsidP="00944252">
      <w:pPr>
        <w:pStyle w:val="NoSpacing"/>
        <w:numPr>
          <w:ilvl w:val="4"/>
          <w:numId w:val="18"/>
        </w:numPr>
      </w:pPr>
      <w:r w:rsidRPr="00C90DE7">
        <w:rPr>
          <w:i/>
        </w:rPr>
        <w:t>Injunction</w:t>
      </w:r>
    </w:p>
    <w:p w14:paraId="359B1032" w14:textId="77777777" w:rsidR="002F234D" w:rsidRDefault="002F234D" w:rsidP="002F234D">
      <w:pPr>
        <w:pStyle w:val="NoSpacing"/>
        <w:ind w:left="3600"/>
      </w:pPr>
    </w:p>
    <w:p w14:paraId="18C915E0" w14:textId="77777777" w:rsidR="00C16BBC" w:rsidRPr="0092229D" w:rsidRDefault="00C16BBC" w:rsidP="002F234D">
      <w:pPr>
        <w:pStyle w:val="NoSpacing"/>
        <w:numPr>
          <w:ilvl w:val="0"/>
          <w:numId w:val="19"/>
        </w:numPr>
      </w:pPr>
      <w:r>
        <w:t xml:space="preserve">This is taken to mean </w:t>
      </w:r>
      <w:r w:rsidR="002F234D">
        <w:t>Jurisdiction</w:t>
      </w:r>
      <w:r>
        <w:t xml:space="preserve"> to Conduct Judicial Review at </w:t>
      </w:r>
      <w:r>
        <w:rPr>
          <w:u w:val="single"/>
        </w:rPr>
        <w:t>common law.</w:t>
      </w:r>
    </w:p>
    <w:p w14:paraId="7558DF54" w14:textId="77777777" w:rsidR="00944252" w:rsidRPr="00C90DE7" w:rsidRDefault="00944252" w:rsidP="00D93AC7">
      <w:pPr>
        <w:pStyle w:val="NoSpacing"/>
      </w:pPr>
    </w:p>
    <w:p w14:paraId="6D7C991E" w14:textId="77777777" w:rsidR="0044557C" w:rsidRDefault="00674B60" w:rsidP="00944252">
      <w:pPr>
        <w:pStyle w:val="NoSpacing"/>
        <w:numPr>
          <w:ilvl w:val="2"/>
          <w:numId w:val="18"/>
        </w:numPr>
      </w:pPr>
      <w:r w:rsidRPr="00DB389A">
        <w:rPr>
          <w:b/>
          <w:u w:val="single"/>
        </w:rPr>
        <w:t>Federal Court</w:t>
      </w:r>
      <w:r>
        <w:rPr>
          <w:b/>
        </w:rPr>
        <w:t xml:space="preserve"> </w:t>
      </w:r>
      <w:r>
        <w:t xml:space="preserve">– The Federal Court has only </w:t>
      </w:r>
      <w:r w:rsidRPr="000F622A">
        <w:rPr>
          <w:b/>
        </w:rPr>
        <w:t>statutory jurisdiction</w:t>
      </w:r>
      <w:r w:rsidRPr="000F622A">
        <w:t xml:space="preserve"> and does not have inherent jurisdiction.</w:t>
      </w:r>
    </w:p>
    <w:p w14:paraId="600AFAA0" w14:textId="77777777" w:rsidR="00E3412F" w:rsidRPr="00E3412F" w:rsidRDefault="00E3412F" w:rsidP="002F234D">
      <w:pPr>
        <w:pStyle w:val="NoSpacing"/>
        <w:ind w:left="3600"/>
      </w:pPr>
    </w:p>
    <w:p w14:paraId="203DA72A" w14:textId="77777777" w:rsidR="005E4AA6" w:rsidRDefault="005E4AA6" w:rsidP="00944252">
      <w:pPr>
        <w:pStyle w:val="NoSpacing"/>
        <w:numPr>
          <w:ilvl w:val="3"/>
          <w:numId w:val="18"/>
        </w:numPr>
      </w:pPr>
      <w:r>
        <w:rPr>
          <w:b/>
          <w:i/>
        </w:rPr>
        <w:t>S39B of the Judiciary Act 1903 (</w:t>
      </w:r>
      <w:proofErr w:type="spellStart"/>
      <w:r>
        <w:rPr>
          <w:b/>
          <w:i/>
        </w:rPr>
        <w:t>Cth</w:t>
      </w:r>
      <w:proofErr w:type="spellEnd"/>
      <w:r>
        <w:rPr>
          <w:b/>
          <w:i/>
        </w:rPr>
        <w:t>)</w:t>
      </w:r>
      <w:r w:rsidR="00E3412F">
        <w:t xml:space="preserve"> </w:t>
      </w:r>
      <w:r w:rsidR="000F622A">
        <w:t xml:space="preserve">– The Federal Court has </w:t>
      </w:r>
      <w:r w:rsidR="000F622A">
        <w:rPr>
          <w:b/>
          <w:u w:val="single"/>
        </w:rPr>
        <w:t>original jurisdiction</w:t>
      </w:r>
      <w:r w:rsidR="000F622A">
        <w:t xml:space="preserve"> for Commonwealth Officers with respect to </w:t>
      </w:r>
    </w:p>
    <w:p w14:paraId="7842C454" w14:textId="77777777" w:rsidR="006B0CDE" w:rsidRPr="00C90DE7" w:rsidRDefault="006B0CDE" w:rsidP="00944252">
      <w:pPr>
        <w:pStyle w:val="NoSpacing"/>
        <w:numPr>
          <w:ilvl w:val="4"/>
          <w:numId w:val="18"/>
        </w:numPr>
      </w:pPr>
      <w:r w:rsidRPr="00C90DE7">
        <w:rPr>
          <w:i/>
        </w:rPr>
        <w:t>Writ of Mandamus; or</w:t>
      </w:r>
    </w:p>
    <w:p w14:paraId="3472D50F" w14:textId="77777777" w:rsidR="006B0CDE" w:rsidRPr="00C90DE7" w:rsidRDefault="006B0CDE" w:rsidP="00944252">
      <w:pPr>
        <w:pStyle w:val="NoSpacing"/>
        <w:numPr>
          <w:ilvl w:val="4"/>
          <w:numId w:val="18"/>
        </w:numPr>
      </w:pPr>
      <w:r w:rsidRPr="00C90DE7">
        <w:rPr>
          <w:i/>
        </w:rPr>
        <w:t>Prohibition; or</w:t>
      </w:r>
    </w:p>
    <w:p w14:paraId="346474BF" w14:textId="77777777" w:rsidR="006B0CDE" w:rsidRPr="0092229D" w:rsidRDefault="006B0CDE" w:rsidP="00944252">
      <w:pPr>
        <w:pStyle w:val="NoSpacing"/>
        <w:numPr>
          <w:ilvl w:val="4"/>
          <w:numId w:val="18"/>
        </w:numPr>
      </w:pPr>
      <w:r w:rsidRPr="00C90DE7">
        <w:rPr>
          <w:i/>
        </w:rPr>
        <w:t>Injunction</w:t>
      </w:r>
    </w:p>
    <w:p w14:paraId="0CDF8421" w14:textId="77777777" w:rsidR="000F622A" w:rsidRPr="006C1709" w:rsidRDefault="000F622A" w:rsidP="002F088C">
      <w:pPr>
        <w:pStyle w:val="NoSpacing"/>
        <w:ind w:left="5040"/>
      </w:pPr>
    </w:p>
    <w:p w14:paraId="75DC9710" w14:textId="77777777" w:rsidR="002F234D" w:rsidRDefault="002F234D" w:rsidP="00944252">
      <w:pPr>
        <w:pStyle w:val="NoSpacing"/>
        <w:numPr>
          <w:ilvl w:val="0"/>
          <w:numId w:val="19"/>
        </w:numPr>
      </w:pPr>
      <w:proofErr w:type="gramStart"/>
      <w:r>
        <w:t>S44(</w:t>
      </w:r>
      <w:proofErr w:type="gramEnd"/>
      <w:r>
        <w:t xml:space="preserve">2A) of the </w:t>
      </w:r>
      <w:r>
        <w:rPr>
          <w:i/>
        </w:rPr>
        <w:t>Judiciary Act 1903 (</w:t>
      </w:r>
      <w:proofErr w:type="spellStart"/>
      <w:r>
        <w:rPr>
          <w:i/>
        </w:rPr>
        <w:t>Cth</w:t>
      </w:r>
      <w:proofErr w:type="spellEnd"/>
      <w:r>
        <w:rPr>
          <w:i/>
        </w:rPr>
        <w:t>)</w:t>
      </w:r>
      <w:r w:rsidR="00414163">
        <w:t xml:space="preserve"> – Allows the High Court to remit any proceedings initiated under </w:t>
      </w:r>
      <w:r w:rsidR="00414163">
        <w:rPr>
          <w:b/>
          <w:u w:val="single"/>
        </w:rPr>
        <w:t>original jurisdiction</w:t>
      </w:r>
      <w:r w:rsidR="00414163">
        <w:t xml:space="preserve"> to the Federal Court for determination.</w:t>
      </w:r>
    </w:p>
    <w:p w14:paraId="2A9C400B" w14:textId="77777777" w:rsidR="002A58AA" w:rsidRDefault="002A58AA" w:rsidP="002A58AA">
      <w:pPr>
        <w:pStyle w:val="NoSpacing"/>
        <w:ind w:left="3240"/>
      </w:pPr>
    </w:p>
    <w:p w14:paraId="4751A9CE" w14:textId="77777777" w:rsidR="00DB389A" w:rsidRPr="003707CD" w:rsidRDefault="003707CD" w:rsidP="003707CD">
      <w:pPr>
        <w:pStyle w:val="NoSpacing"/>
        <w:numPr>
          <w:ilvl w:val="0"/>
          <w:numId w:val="18"/>
        </w:numPr>
      </w:pPr>
      <w:r>
        <w:rPr>
          <w:b/>
          <w:i/>
        </w:rPr>
        <w:t xml:space="preserve">Is the matter justiciable at </w:t>
      </w:r>
      <w:r w:rsidRPr="003707CD">
        <w:rPr>
          <w:b/>
          <w:i/>
          <w:u w:val="single"/>
        </w:rPr>
        <w:t>Common Law?</w:t>
      </w:r>
    </w:p>
    <w:p w14:paraId="22EC2C70" w14:textId="77777777" w:rsidR="005F61D5" w:rsidRPr="005F61D5" w:rsidRDefault="005F61D5" w:rsidP="005F61D5">
      <w:pPr>
        <w:pStyle w:val="NoSpacing"/>
        <w:ind w:left="1440"/>
      </w:pPr>
    </w:p>
    <w:p w14:paraId="59718E0B" w14:textId="77777777" w:rsidR="003707CD" w:rsidRPr="00E424C3" w:rsidRDefault="00C2030E" w:rsidP="003707CD">
      <w:pPr>
        <w:pStyle w:val="NoSpacing"/>
        <w:numPr>
          <w:ilvl w:val="1"/>
          <w:numId w:val="18"/>
        </w:numPr>
      </w:pPr>
      <w:r w:rsidRPr="00032D80">
        <w:rPr>
          <w:b/>
          <w:u w:val="single"/>
        </w:rPr>
        <w:t>Must be ‘justiciable’</w:t>
      </w:r>
      <w:r w:rsidR="003707CD" w:rsidRPr="003707CD">
        <w:rPr>
          <w:b/>
        </w:rPr>
        <w:t xml:space="preserve"> </w:t>
      </w:r>
      <w:r w:rsidR="003707CD">
        <w:t xml:space="preserve">– Even if the High or Federal Courts have original jurisdiction to conduct a judicial review, they can </w:t>
      </w:r>
      <w:r w:rsidR="003707CD" w:rsidRPr="003707CD">
        <w:rPr>
          <w:b/>
        </w:rPr>
        <w:t>refuse to hear a matter on the basis of non-</w:t>
      </w:r>
      <w:proofErr w:type="spellStart"/>
      <w:r w:rsidR="003707CD" w:rsidRPr="003707CD">
        <w:rPr>
          <w:b/>
        </w:rPr>
        <w:t>justiciability</w:t>
      </w:r>
      <w:proofErr w:type="spellEnd"/>
      <w:r w:rsidR="003707CD" w:rsidRPr="003707CD">
        <w:rPr>
          <w:b/>
        </w:rPr>
        <w:t>.</w:t>
      </w:r>
    </w:p>
    <w:p w14:paraId="74630F2A" w14:textId="77777777" w:rsidR="00E424C3" w:rsidRDefault="00BD5EE9" w:rsidP="00BD5EE9">
      <w:pPr>
        <w:pStyle w:val="NoSpacing"/>
        <w:numPr>
          <w:ilvl w:val="2"/>
          <w:numId w:val="18"/>
        </w:numPr>
      </w:pPr>
      <w:r>
        <w:rPr>
          <w:i/>
        </w:rPr>
        <w:t xml:space="preserve">Non-justiciable </w:t>
      </w:r>
      <w:r>
        <w:t xml:space="preserve">– </w:t>
      </w:r>
      <w:r w:rsidR="000279C8" w:rsidRPr="000279C8">
        <w:rPr>
          <w:i/>
        </w:rPr>
        <w:t>“</w:t>
      </w:r>
      <w:r w:rsidRPr="000279C8">
        <w:rPr>
          <w:i/>
        </w:rPr>
        <w:t>We are declaring Martial Law</w:t>
      </w:r>
      <w:r w:rsidR="000279C8" w:rsidRPr="000279C8">
        <w:rPr>
          <w:i/>
        </w:rPr>
        <w:t xml:space="preserve"> in Melbourne”</w:t>
      </w:r>
      <w:r>
        <w:t xml:space="preserve"> – it is an executi</w:t>
      </w:r>
      <w:r w:rsidR="000279C8">
        <w:t xml:space="preserve">ve decision and not justiciable. </w:t>
      </w:r>
    </w:p>
    <w:p w14:paraId="1749AFED" w14:textId="77777777" w:rsidR="000279C8" w:rsidRDefault="000279C8" w:rsidP="000279C8">
      <w:pPr>
        <w:pStyle w:val="NoSpacing"/>
        <w:ind w:left="2160"/>
      </w:pPr>
    </w:p>
    <w:p w14:paraId="00EEDFB5" w14:textId="77777777" w:rsidR="00EE2DBF" w:rsidRPr="00032D80" w:rsidRDefault="00E45EAE" w:rsidP="00EE2DBF">
      <w:pPr>
        <w:pStyle w:val="NoSpacing"/>
        <w:numPr>
          <w:ilvl w:val="1"/>
          <w:numId w:val="18"/>
        </w:numPr>
        <w:rPr>
          <w:b/>
          <w:u w:val="single"/>
        </w:rPr>
      </w:pPr>
      <w:r w:rsidRPr="00032D80">
        <w:rPr>
          <w:b/>
          <w:u w:val="single"/>
        </w:rPr>
        <w:t>Court will Consider:</w:t>
      </w:r>
    </w:p>
    <w:p w14:paraId="6708D69A" w14:textId="77777777" w:rsidR="00E45EAE" w:rsidRPr="00E45EAE" w:rsidRDefault="00E45EAE" w:rsidP="00E45EAE">
      <w:pPr>
        <w:pStyle w:val="NoSpacing"/>
        <w:numPr>
          <w:ilvl w:val="2"/>
          <w:numId w:val="18"/>
        </w:numPr>
      </w:pPr>
      <w:r w:rsidRPr="00E45EAE">
        <w:rPr>
          <w:i/>
        </w:rPr>
        <w:t xml:space="preserve">The Source of the Power </w:t>
      </w:r>
    </w:p>
    <w:p w14:paraId="591DC675" w14:textId="77777777" w:rsidR="00E45EAE" w:rsidRDefault="004D7BCB" w:rsidP="00E45EAE">
      <w:pPr>
        <w:pStyle w:val="NoSpacing"/>
        <w:numPr>
          <w:ilvl w:val="3"/>
          <w:numId w:val="18"/>
        </w:numPr>
      </w:pPr>
      <w:r>
        <w:t xml:space="preserve">i.e. </w:t>
      </w:r>
      <w:r w:rsidR="00E45EAE">
        <w:t>Constitutional</w:t>
      </w:r>
      <w:r w:rsidR="00770941">
        <w:t xml:space="preserve"> or prerogative vs. statute</w:t>
      </w:r>
    </w:p>
    <w:p w14:paraId="66536D1D" w14:textId="77777777" w:rsidR="00770941" w:rsidRPr="00770941" w:rsidRDefault="00770941" w:rsidP="00770941">
      <w:pPr>
        <w:pStyle w:val="NoSpacing"/>
        <w:ind w:left="2160"/>
      </w:pPr>
    </w:p>
    <w:p w14:paraId="298DDFFB" w14:textId="77777777" w:rsidR="00E45EAE" w:rsidRPr="00E45EAE" w:rsidRDefault="00E45EAE" w:rsidP="00E45EAE">
      <w:pPr>
        <w:pStyle w:val="NoSpacing"/>
        <w:numPr>
          <w:ilvl w:val="2"/>
          <w:numId w:val="18"/>
        </w:numPr>
      </w:pPr>
      <w:r w:rsidRPr="00E45EAE">
        <w:rPr>
          <w:i/>
        </w:rPr>
        <w:t xml:space="preserve">The Status of the Decision-Maker </w:t>
      </w:r>
    </w:p>
    <w:p w14:paraId="42D66FFB" w14:textId="77777777" w:rsidR="00E45EAE" w:rsidRDefault="004D7BCB" w:rsidP="00E45EAE">
      <w:pPr>
        <w:pStyle w:val="NoSpacing"/>
        <w:numPr>
          <w:ilvl w:val="3"/>
          <w:numId w:val="18"/>
        </w:numPr>
      </w:pPr>
      <w:r>
        <w:t xml:space="preserve">i.e. </w:t>
      </w:r>
      <w:r w:rsidR="00E45EAE">
        <w:t>Authority</w:t>
      </w:r>
      <w:r w:rsidR="00770941">
        <w:t xml:space="preserve"> of decision-maker</w:t>
      </w:r>
    </w:p>
    <w:p w14:paraId="3792DB2F" w14:textId="77777777" w:rsidR="00770941" w:rsidRPr="00770941" w:rsidRDefault="00770941" w:rsidP="00770941">
      <w:pPr>
        <w:pStyle w:val="NoSpacing"/>
        <w:ind w:left="2160"/>
      </w:pPr>
    </w:p>
    <w:p w14:paraId="17EF5C3D" w14:textId="77777777" w:rsidR="00E45EAE" w:rsidRDefault="00E45EAE" w:rsidP="00E45EAE">
      <w:pPr>
        <w:pStyle w:val="NoSpacing"/>
        <w:numPr>
          <w:ilvl w:val="2"/>
          <w:numId w:val="18"/>
        </w:numPr>
      </w:pPr>
      <w:r w:rsidRPr="00E45EAE">
        <w:rPr>
          <w:i/>
        </w:rPr>
        <w:t>Nature of the Decision-Making Power</w:t>
      </w:r>
      <w:r>
        <w:t xml:space="preserve"> </w:t>
      </w:r>
    </w:p>
    <w:p w14:paraId="54B2528C" w14:textId="77777777" w:rsidR="00E45EAE" w:rsidRDefault="004D7BCB" w:rsidP="00E45EAE">
      <w:pPr>
        <w:pStyle w:val="NoSpacing"/>
        <w:numPr>
          <w:ilvl w:val="3"/>
          <w:numId w:val="18"/>
        </w:numPr>
      </w:pPr>
      <w:r>
        <w:t xml:space="preserve">i.e. </w:t>
      </w:r>
      <w:r w:rsidR="00770941">
        <w:t xml:space="preserve">National Security </w:t>
      </w:r>
      <w:r w:rsidR="00493002">
        <w:t xml:space="preserve">per </w:t>
      </w:r>
      <w:r w:rsidR="00493002">
        <w:rPr>
          <w:i/>
        </w:rPr>
        <w:t>Civil Services Union v Civil Service</w:t>
      </w:r>
    </w:p>
    <w:p w14:paraId="58159C26" w14:textId="77777777" w:rsidR="004D7BCB" w:rsidRDefault="004D7BCB" w:rsidP="004D7BCB">
      <w:pPr>
        <w:pStyle w:val="NoSpacing"/>
        <w:ind w:left="2880"/>
      </w:pPr>
    </w:p>
    <w:p w14:paraId="50144F18" w14:textId="77777777" w:rsidR="004D7BCB" w:rsidRPr="004D7BCB" w:rsidRDefault="004D7BCB" w:rsidP="004D7BCB">
      <w:pPr>
        <w:pStyle w:val="NoSpacing"/>
        <w:numPr>
          <w:ilvl w:val="2"/>
          <w:numId w:val="18"/>
        </w:numPr>
      </w:pPr>
      <w:r>
        <w:rPr>
          <w:i/>
        </w:rPr>
        <w:t>Is the issue ‘real’ or ‘</w:t>
      </w:r>
      <w:proofErr w:type="spellStart"/>
      <w:r>
        <w:rPr>
          <w:i/>
        </w:rPr>
        <w:t>hypotheical</w:t>
      </w:r>
      <w:proofErr w:type="spellEnd"/>
      <w:r>
        <w:rPr>
          <w:i/>
        </w:rPr>
        <w:t>’</w:t>
      </w:r>
    </w:p>
    <w:p w14:paraId="362B3E23" w14:textId="77777777" w:rsidR="00997241" w:rsidRPr="008C6865" w:rsidRDefault="008C6865" w:rsidP="008C6865">
      <w:pPr>
        <w:pStyle w:val="NoSpacing"/>
        <w:numPr>
          <w:ilvl w:val="3"/>
          <w:numId w:val="18"/>
        </w:numPr>
      </w:pPr>
      <w:r>
        <w:rPr>
          <w:i/>
        </w:rPr>
        <w:t xml:space="preserve">Re </w:t>
      </w:r>
      <w:proofErr w:type="spellStart"/>
      <w:r>
        <w:rPr>
          <w:i/>
        </w:rPr>
        <w:t>McBain</w:t>
      </w:r>
      <w:proofErr w:type="spellEnd"/>
      <w:r>
        <w:rPr>
          <w:i/>
        </w:rPr>
        <w:t>; Ex Parte Australia Catholic Bishops Conference</w:t>
      </w:r>
    </w:p>
    <w:p w14:paraId="33FB8634" w14:textId="77777777" w:rsidR="008C6865" w:rsidRPr="008C6865" w:rsidRDefault="008C6865" w:rsidP="008C6865">
      <w:pPr>
        <w:pStyle w:val="NoSpacing"/>
        <w:numPr>
          <w:ilvl w:val="4"/>
          <w:numId w:val="18"/>
        </w:numPr>
      </w:pPr>
      <w:r>
        <w:rPr>
          <w:b/>
          <w:i/>
        </w:rPr>
        <w:t>Gleeson CJ</w:t>
      </w:r>
    </w:p>
    <w:p w14:paraId="5358494A" w14:textId="77777777" w:rsidR="008C6865" w:rsidRPr="008C6865" w:rsidRDefault="008C6865" w:rsidP="008C6865">
      <w:pPr>
        <w:pStyle w:val="NoSpacing"/>
        <w:ind w:left="3600"/>
      </w:pPr>
      <w:r>
        <w:rPr>
          <w:i/>
        </w:rPr>
        <w:t>‘Courts do not have a mandate to seek out interesting and important questions of law, and decide them, irrespective of the parties desire to litigate’.</w:t>
      </w:r>
    </w:p>
    <w:p w14:paraId="7D0071E6" w14:textId="77777777" w:rsidR="008C6865" w:rsidRDefault="008C6865" w:rsidP="007610AD">
      <w:pPr>
        <w:pStyle w:val="NoSpacing"/>
        <w:ind w:left="3600"/>
      </w:pPr>
    </w:p>
    <w:p w14:paraId="151E727A" w14:textId="77777777" w:rsidR="007610AD" w:rsidRDefault="007610AD" w:rsidP="007610AD">
      <w:pPr>
        <w:pStyle w:val="NoSpacing"/>
        <w:numPr>
          <w:ilvl w:val="4"/>
          <w:numId w:val="18"/>
        </w:numPr>
      </w:pPr>
      <w:r w:rsidRPr="007610AD">
        <w:rPr>
          <w:b/>
          <w:i/>
        </w:rPr>
        <w:t>Hayne J</w:t>
      </w:r>
      <w:r>
        <w:rPr>
          <w:i/>
        </w:rPr>
        <w:t xml:space="preserve"> - </w:t>
      </w:r>
    </w:p>
    <w:p w14:paraId="4C1A77C7" w14:textId="77777777" w:rsidR="007610AD" w:rsidRDefault="007610AD" w:rsidP="007610AD">
      <w:pPr>
        <w:pStyle w:val="NoSpacing"/>
        <w:ind w:left="3600"/>
        <w:rPr>
          <w:i/>
        </w:rPr>
      </w:pPr>
      <w:r>
        <w:rPr>
          <w:i/>
        </w:rPr>
        <w:t>‘</w:t>
      </w:r>
      <w:proofErr w:type="spellStart"/>
      <w:r>
        <w:rPr>
          <w:i/>
        </w:rPr>
        <w:t>Hypotheical</w:t>
      </w:r>
      <w:proofErr w:type="spellEnd"/>
      <w:r>
        <w:rPr>
          <w:i/>
        </w:rPr>
        <w:t xml:space="preserve"> questions give rise to no ‘matter’’</w:t>
      </w:r>
    </w:p>
    <w:p w14:paraId="2E71F5BF" w14:textId="77777777" w:rsidR="007610AD" w:rsidRDefault="007610AD" w:rsidP="00493002">
      <w:pPr>
        <w:pStyle w:val="NoSpacing"/>
        <w:ind w:left="3600"/>
        <w:rPr>
          <w:b/>
          <w:i/>
        </w:rPr>
      </w:pPr>
      <w:r>
        <w:rPr>
          <w:i/>
        </w:rPr>
        <w:lastRenderedPageBreak/>
        <w:t xml:space="preserve">Justiciable controversies must concern </w:t>
      </w:r>
      <w:r>
        <w:rPr>
          <w:b/>
          <w:i/>
        </w:rPr>
        <w:t>the rights and duties of parties; and the powers of those who hold office.</w:t>
      </w:r>
    </w:p>
    <w:p w14:paraId="64ED5BCE" w14:textId="77777777" w:rsidR="00D93AC7" w:rsidRPr="00493002" w:rsidRDefault="00D93AC7" w:rsidP="00493002">
      <w:pPr>
        <w:pStyle w:val="NoSpacing"/>
        <w:ind w:left="3600"/>
        <w:rPr>
          <w:b/>
          <w:i/>
        </w:rPr>
      </w:pPr>
    </w:p>
    <w:p w14:paraId="00E7C941" w14:textId="77777777" w:rsidR="005F61D5" w:rsidRPr="00FC557E" w:rsidRDefault="005F61D5" w:rsidP="005F61D5">
      <w:pPr>
        <w:pStyle w:val="NoSpacing"/>
        <w:numPr>
          <w:ilvl w:val="0"/>
          <w:numId w:val="18"/>
        </w:numPr>
        <w:rPr>
          <w:u w:val="single"/>
        </w:rPr>
      </w:pPr>
      <w:r w:rsidRPr="00FC557E">
        <w:rPr>
          <w:b/>
          <w:i/>
        </w:rPr>
        <w:t xml:space="preserve">Is the matter justiciable under </w:t>
      </w:r>
      <w:r w:rsidRPr="00FC557E">
        <w:rPr>
          <w:b/>
          <w:i/>
          <w:u w:val="single"/>
        </w:rPr>
        <w:t>the ADJR Act?</w:t>
      </w:r>
    </w:p>
    <w:p w14:paraId="572066CD" w14:textId="77777777" w:rsidR="007414C7" w:rsidRDefault="007414C7" w:rsidP="007414C7">
      <w:pPr>
        <w:pStyle w:val="NoSpacing"/>
        <w:ind w:left="1440"/>
      </w:pPr>
    </w:p>
    <w:p w14:paraId="1114BC6A" w14:textId="77777777" w:rsidR="007414C7" w:rsidRPr="007414C7" w:rsidRDefault="007414C7" w:rsidP="005F61D5">
      <w:pPr>
        <w:pStyle w:val="NoSpacing"/>
        <w:numPr>
          <w:ilvl w:val="1"/>
          <w:numId w:val="18"/>
        </w:numPr>
      </w:pPr>
      <w:r w:rsidRPr="007414C7">
        <w:rPr>
          <w:b/>
        </w:rPr>
        <w:t>T</w:t>
      </w:r>
      <w:r>
        <w:rPr>
          <w:b/>
        </w:rPr>
        <w:t>he applicant must establish that there is a</w:t>
      </w:r>
    </w:p>
    <w:p w14:paraId="638CE9B3" w14:textId="77777777" w:rsidR="007414C7" w:rsidRPr="0024305E" w:rsidRDefault="007414C7" w:rsidP="007414C7">
      <w:pPr>
        <w:pStyle w:val="NoSpacing"/>
        <w:numPr>
          <w:ilvl w:val="2"/>
          <w:numId w:val="18"/>
        </w:numPr>
      </w:pPr>
      <w:r>
        <w:rPr>
          <w:i/>
        </w:rPr>
        <w:t xml:space="preserve">Decision </w:t>
      </w:r>
      <w:r>
        <w:t xml:space="preserve">or </w:t>
      </w:r>
      <w:r>
        <w:rPr>
          <w:i/>
        </w:rPr>
        <w:t>conduct for the purpose of making a decision</w:t>
      </w:r>
      <w:r w:rsidR="0024305E">
        <w:rPr>
          <w:i/>
        </w:rPr>
        <w:tab/>
      </w:r>
    </w:p>
    <w:p w14:paraId="2FEE64E6" w14:textId="77777777" w:rsidR="0024305E" w:rsidRPr="00FB282D" w:rsidRDefault="0024305E" w:rsidP="0024305E">
      <w:pPr>
        <w:pStyle w:val="NoSpacing"/>
        <w:numPr>
          <w:ilvl w:val="3"/>
          <w:numId w:val="18"/>
        </w:numPr>
      </w:pPr>
      <w:r>
        <w:rPr>
          <w:i/>
        </w:rPr>
        <w:t>S5(1) or s6</w:t>
      </w:r>
    </w:p>
    <w:p w14:paraId="67A1A278" w14:textId="77777777" w:rsidR="00FB282D" w:rsidRPr="007414C7" w:rsidRDefault="00FB282D" w:rsidP="00FB282D">
      <w:pPr>
        <w:pStyle w:val="NoSpacing"/>
        <w:numPr>
          <w:ilvl w:val="4"/>
          <w:numId w:val="18"/>
        </w:numPr>
      </w:pPr>
      <w:r>
        <w:rPr>
          <w:i/>
        </w:rPr>
        <w:t>Decision and Conduct per –</w:t>
      </w:r>
      <w:r w:rsidR="00F2540D">
        <w:rPr>
          <w:i/>
        </w:rPr>
        <w:t xml:space="preserve"> s3</w:t>
      </w:r>
      <w:r>
        <w:rPr>
          <w:i/>
        </w:rPr>
        <w:t>(2)</w:t>
      </w:r>
      <w:r w:rsidR="00E71E73">
        <w:rPr>
          <w:i/>
        </w:rPr>
        <w:t xml:space="preserve"> &amp; s3(5)</w:t>
      </w:r>
    </w:p>
    <w:p w14:paraId="3EE2CA68" w14:textId="77777777" w:rsidR="007414C7" w:rsidRPr="0024305E" w:rsidRDefault="007414C7" w:rsidP="007414C7">
      <w:pPr>
        <w:pStyle w:val="NoSpacing"/>
        <w:numPr>
          <w:ilvl w:val="2"/>
          <w:numId w:val="18"/>
        </w:numPr>
      </w:pPr>
      <w:r>
        <w:rPr>
          <w:i/>
        </w:rPr>
        <w:t>Administrative Character</w:t>
      </w:r>
    </w:p>
    <w:p w14:paraId="1D7BD871" w14:textId="77777777" w:rsidR="0024305E" w:rsidRPr="007414C7" w:rsidRDefault="0024305E" w:rsidP="0024305E">
      <w:pPr>
        <w:pStyle w:val="NoSpacing"/>
        <w:numPr>
          <w:ilvl w:val="3"/>
          <w:numId w:val="18"/>
        </w:numPr>
      </w:pPr>
      <w:r>
        <w:rPr>
          <w:i/>
        </w:rPr>
        <w:t xml:space="preserve">S3(1) </w:t>
      </w:r>
    </w:p>
    <w:p w14:paraId="332B26AA" w14:textId="77777777" w:rsidR="007414C7" w:rsidRPr="0024305E" w:rsidRDefault="007414C7" w:rsidP="007414C7">
      <w:pPr>
        <w:pStyle w:val="NoSpacing"/>
        <w:numPr>
          <w:ilvl w:val="2"/>
          <w:numId w:val="18"/>
        </w:numPr>
      </w:pPr>
      <w:r>
        <w:rPr>
          <w:i/>
        </w:rPr>
        <w:t>Made under an enactment</w:t>
      </w:r>
    </w:p>
    <w:p w14:paraId="197729C4" w14:textId="77777777" w:rsidR="0024305E" w:rsidRPr="007414C7" w:rsidRDefault="0024305E" w:rsidP="0024305E">
      <w:pPr>
        <w:pStyle w:val="NoSpacing"/>
        <w:numPr>
          <w:ilvl w:val="3"/>
          <w:numId w:val="18"/>
        </w:numPr>
      </w:pPr>
      <w:r>
        <w:rPr>
          <w:i/>
        </w:rPr>
        <w:t xml:space="preserve">S3(1) </w:t>
      </w:r>
    </w:p>
    <w:p w14:paraId="0B8A0E29" w14:textId="77777777" w:rsidR="00E31783" w:rsidRDefault="00E31783" w:rsidP="00E31783">
      <w:pPr>
        <w:pStyle w:val="NoSpacing"/>
        <w:numPr>
          <w:ilvl w:val="2"/>
          <w:numId w:val="18"/>
        </w:numPr>
      </w:pPr>
      <w:r>
        <w:rPr>
          <w:i/>
        </w:rPr>
        <w:t>About a person aggrieved</w:t>
      </w:r>
    </w:p>
    <w:p w14:paraId="4A4DF916" w14:textId="77777777" w:rsidR="007414C7" w:rsidRPr="007414C7" w:rsidRDefault="00E31783" w:rsidP="00E31783">
      <w:pPr>
        <w:pStyle w:val="NoSpacing"/>
        <w:numPr>
          <w:ilvl w:val="3"/>
          <w:numId w:val="18"/>
        </w:numPr>
      </w:pPr>
      <w:r>
        <w:t>S3(4) – A persons whose ‘interests are affected’</w:t>
      </w:r>
    </w:p>
    <w:p w14:paraId="2C5991B1" w14:textId="77777777" w:rsidR="00E31783" w:rsidRDefault="00E31783" w:rsidP="00E31783">
      <w:pPr>
        <w:pStyle w:val="NoSpacing"/>
        <w:ind w:left="1440"/>
      </w:pPr>
    </w:p>
    <w:p w14:paraId="0336FED5" w14:textId="77777777" w:rsidR="00EB0AE5" w:rsidRPr="00EB0AE5" w:rsidRDefault="00EB0AE5" w:rsidP="005F61D5">
      <w:pPr>
        <w:pStyle w:val="NoSpacing"/>
        <w:numPr>
          <w:ilvl w:val="1"/>
          <w:numId w:val="18"/>
        </w:numPr>
      </w:pPr>
      <w:r>
        <w:rPr>
          <w:b/>
          <w:i/>
        </w:rPr>
        <w:t>Relevant ADJR Act Sections</w:t>
      </w:r>
    </w:p>
    <w:p w14:paraId="6FDAE873" w14:textId="77777777" w:rsidR="00EB0AE5" w:rsidRPr="00EB0AE5" w:rsidRDefault="00EB0AE5" w:rsidP="00EB0AE5">
      <w:pPr>
        <w:pStyle w:val="NoSpacing"/>
        <w:ind w:left="1440"/>
      </w:pPr>
    </w:p>
    <w:p w14:paraId="3C147107" w14:textId="77777777" w:rsidR="00604AF8" w:rsidRPr="00604AF8" w:rsidRDefault="00032D80" w:rsidP="00EB0AE5">
      <w:pPr>
        <w:pStyle w:val="NoSpacing"/>
        <w:numPr>
          <w:ilvl w:val="2"/>
          <w:numId w:val="18"/>
        </w:numPr>
      </w:pPr>
      <w:r w:rsidRPr="00C231FB">
        <w:rPr>
          <w:b/>
          <w:i/>
        </w:rPr>
        <w:t>S5 ADJR Act</w:t>
      </w:r>
      <w:r w:rsidRPr="007414C7">
        <w:rPr>
          <w:i/>
        </w:rPr>
        <w:t xml:space="preserve"> </w:t>
      </w:r>
      <w:r w:rsidR="007B422E" w:rsidRPr="007414C7">
        <w:rPr>
          <w:i/>
        </w:rPr>
        <w:t>–</w:t>
      </w:r>
      <w:r w:rsidRPr="007414C7">
        <w:rPr>
          <w:i/>
        </w:rPr>
        <w:t xml:space="preserve"> </w:t>
      </w:r>
    </w:p>
    <w:p w14:paraId="7740DD80" w14:textId="77777777" w:rsidR="007610AD" w:rsidRDefault="007B422E" w:rsidP="00EB0AE5">
      <w:pPr>
        <w:pStyle w:val="NoSpacing"/>
        <w:numPr>
          <w:ilvl w:val="3"/>
          <w:numId w:val="18"/>
        </w:numPr>
      </w:pPr>
      <w:r>
        <w:t xml:space="preserve">Allows a person to apply for </w:t>
      </w:r>
      <w:r w:rsidR="00FF1C48">
        <w:t xml:space="preserve">an order of judicial review to the </w:t>
      </w:r>
      <w:r w:rsidR="00FF1C48" w:rsidRPr="00FF1C48">
        <w:rPr>
          <w:b/>
        </w:rPr>
        <w:t>Federal Court</w:t>
      </w:r>
      <w:r w:rsidR="00FF1C48">
        <w:t xml:space="preserve"> or </w:t>
      </w:r>
      <w:r w:rsidR="00FF1C48" w:rsidRPr="00FF1C48">
        <w:rPr>
          <w:b/>
        </w:rPr>
        <w:t>Federal Magistrates Court</w:t>
      </w:r>
      <w:r w:rsidR="00FF1C48">
        <w:t xml:space="preserve"> </w:t>
      </w:r>
    </w:p>
    <w:p w14:paraId="0E7E6E0A" w14:textId="77777777" w:rsidR="00D367B4" w:rsidRPr="00D367B4" w:rsidRDefault="00D367B4" w:rsidP="00D367B4">
      <w:pPr>
        <w:pStyle w:val="NoSpacing"/>
        <w:ind w:left="3600"/>
      </w:pPr>
    </w:p>
    <w:p w14:paraId="235036BF" w14:textId="77777777" w:rsidR="007B422E" w:rsidRPr="00887DF0" w:rsidRDefault="00FF1C48" w:rsidP="00EB0AE5">
      <w:pPr>
        <w:pStyle w:val="NoSpacing"/>
        <w:numPr>
          <w:ilvl w:val="4"/>
          <w:numId w:val="18"/>
        </w:numPr>
      </w:pPr>
      <w:r>
        <w:rPr>
          <w:i/>
        </w:rPr>
        <w:t xml:space="preserve">Decision - </w:t>
      </w:r>
      <w:r w:rsidR="007B422E" w:rsidRPr="00EE50D2">
        <w:t xml:space="preserve">In Respect of </w:t>
      </w:r>
      <w:r w:rsidR="007B422E" w:rsidRPr="00EE50D2">
        <w:rPr>
          <w:b/>
        </w:rPr>
        <w:t>‘a decision to which this Act applies’</w:t>
      </w:r>
    </w:p>
    <w:p w14:paraId="5751114E" w14:textId="77777777" w:rsidR="00887DF0" w:rsidRPr="00887DF0" w:rsidRDefault="00887DF0" w:rsidP="00EB0AE5">
      <w:pPr>
        <w:pStyle w:val="NoSpacing"/>
        <w:numPr>
          <w:ilvl w:val="5"/>
          <w:numId w:val="18"/>
        </w:numPr>
      </w:pPr>
      <w:r>
        <w:rPr>
          <w:i/>
        </w:rPr>
        <w:t xml:space="preserve">S3(1) – </w:t>
      </w:r>
    </w:p>
    <w:p w14:paraId="5C11C7F5" w14:textId="77777777" w:rsidR="00887DF0" w:rsidRPr="00D367B4" w:rsidRDefault="00887DF0" w:rsidP="00EB0AE5">
      <w:pPr>
        <w:pStyle w:val="NoSpacing"/>
        <w:numPr>
          <w:ilvl w:val="6"/>
          <w:numId w:val="18"/>
        </w:numPr>
        <w:rPr>
          <w:b/>
        </w:rPr>
      </w:pPr>
      <w:r w:rsidRPr="00CF0D33">
        <w:rPr>
          <w:b/>
          <w:i/>
        </w:rPr>
        <w:t>A decision of ‘administrative character’</w:t>
      </w:r>
    </w:p>
    <w:p w14:paraId="3130EE0D" w14:textId="77777777" w:rsidR="00D367B4" w:rsidRPr="008906A8" w:rsidRDefault="00D367B4" w:rsidP="00D367B4">
      <w:pPr>
        <w:pStyle w:val="NoSpacing"/>
        <w:numPr>
          <w:ilvl w:val="7"/>
          <w:numId w:val="18"/>
        </w:numPr>
        <w:rPr>
          <w:i/>
          <w:u w:val="single"/>
        </w:rPr>
      </w:pPr>
      <w:r w:rsidRPr="008906A8">
        <w:rPr>
          <w:i/>
          <w:u w:val="single"/>
        </w:rPr>
        <w:t>Inferring any admin decision</w:t>
      </w:r>
    </w:p>
    <w:p w14:paraId="3D293FB7" w14:textId="77777777" w:rsidR="00887DF0" w:rsidRPr="00887DF0" w:rsidRDefault="00887DF0" w:rsidP="00EB0AE5">
      <w:pPr>
        <w:pStyle w:val="NoSpacing"/>
        <w:numPr>
          <w:ilvl w:val="6"/>
          <w:numId w:val="18"/>
        </w:numPr>
      </w:pPr>
      <w:r>
        <w:rPr>
          <w:i/>
        </w:rPr>
        <w:t>Made under ‘enactment’</w:t>
      </w:r>
      <w:r w:rsidR="008906A8">
        <w:rPr>
          <w:i/>
        </w:rPr>
        <w:t xml:space="preserve"> – s(3)</w:t>
      </w:r>
    </w:p>
    <w:p w14:paraId="727E24E5" w14:textId="77777777" w:rsidR="00887DF0" w:rsidRPr="00AA6FE3" w:rsidRDefault="00887DF0" w:rsidP="00EB0AE5">
      <w:pPr>
        <w:pStyle w:val="NoSpacing"/>
        <w:numPr>
          <w:ilvl w:val="6"/>
          <w:numId w:val="18"/>
        </w:numPr>
      </w:pPr>
      <w:r>
        <w:rPr>
          <w:i/>
        </w:rPr>
        <w:t xml:space="preserve">Not a decision by the </w:t>
      </w:r>
      <w:r w:rsidR="00CB58F0">
        <w:rPr>
          <w:i/>
        </w:rPr>
        <w:t>Governor</w:t>
      </w:r>
      <w:r>
        <w:rPr>
          <w:i/>
        </w:rPr>
        <w:t xml:space="preserve">-General </w:t>
      </w:r>
    </w:p>
    <w:p w14:paraId="6C5A6817" w14:textId="77777777" w:rsidR="00AA6FE3" w:rsidRPr="00AA6FE3" w:rsidRDefault="00AA6FE3" w:rsidP="00EB0AE5">
      <w:pPr>
        <w:pStyle w:val="NoSpacing"/>
        <w:numPr>
          <w:ilvl w:val="6"/>
          <w:numId w:val="18"/>
        </w:numPr>
      </w:pPr>
      <w:r>
        <w:rPr>
          <w:i/>
        </w:rPr>
        <w:t>Not a decision specified by Schedule 1 of the ADJR Act</w:t>
      </w:r>
    </w:p>
    <w:p w14:paraId="635820C8" w14:textId="77777777" w:rsidR="00EE50D2" w:rsidRPr="00EE50D2" w:rsidRDefault="00EE50D2" w:rsidP="00EE50D2">
      <w:pPr>
        <w:pStyle w:val="NoSpacing"/>
        <w:ind w:left="2160"/>
      </w:pPr>
    </w:p>
    <w:p w14:paraId="46EE7E2F" w14:textId="77777777" w:rsidR="00BC4650" w:rsidRDefault="00FF1C48" w:rsidP="00EB0AE5">
      <w:pPr>
        <w:pStyle w:val="NoSpacing"/>
        <w:numPr>
          <w:ilvl w:val="4"/>
          <w:numId w:val="18"/>
        </w:numPr>
      </w:pPr>
      <w:r>
        <w:rPr>
          <w:i/>
        </w:rPr>
        <w:t xml:space="preserve">Person Aggrieved - </w:t>
      </w:r>
      <w:r w:rsidR="00BC4650" w:rsidRPr="00EE50D2">
        <w:t xml:space="preserve">If the person is </w:t>
      </w:r>
      <w:r w:rsidR="00BC4650" w:rsidRPr="00DB4CFE">
        <w:rPr>
          <w:b/>
        </w:rPr>
        <w:t>‘</w:t>
      </w:r>
      <w:r w:rsidR="00EE50D2" w:rsidRPr="00DB4CFE">
        <w:rPr>
          <w:b/>
        </w:rPr>
        <w:t>aggrieved</w:t>
      </w:r>
      <w:r w:rsidR="00BC4650" w:rsidRPr="00DB4CFE">
        <w:rPr>
          <w:b/>
        </w:rPr>
        <w:t>’</w:t>
      </w:r>
      <w:r w:rsidR="00BC4650" w:rsidRPr="00EE50D2">
        <w:t xml:space="preserve"> by that decision</w:t>
      </w:r>
    </w:p>
    <w:p w14:paraId="466BAFA2" w14:textId="77777777" w:rsidR="00EE50D2" w:rsidRDefault="00EE50D2" w:rsidP="00EE50D2">
      <w:pPr>
        <w:pStyle w:val="NoSpacing"/>
      </w:pPr>
    </w:p>
    <w:p w14:paraId="2C3DBC89" w14:textId="77777777" w:rsidR="00604AF8" w:rsidRDefault="00FF1C48" w:rsidP="00EB0AE5">
      <w:pPr>
        <w:pStyle w:val="NoSpacing"/>
        <w:numPr>
          <w:ilvl w:val="2"/>
          <w:numId w:val="18"/>
        </w:numPr>
      </w:pPr>
      <w:r w:rsidRPr="00C231FB">
        <w:rPr>
          <w:b/>
          <w:i/>
        </w:rPr>
        <w:t>S6 ADJR Act</w:t>
      </w:r>
      <w:r>
        <w:t xml:space="preserve"> – </w:t>
      </w:r>
    </w:p>
    <w:p w14:paraId="57768FB6" w14:textId="77777777" w:rsidR="00EE50D2" w:rsidRDefault="00FF1C48" w:rsidP="00EB0AE5">
      <w:pPr>
        <w:pStyle w:val="NoSpacing"/>
        <w:numPr>
          <w:ilvl w:val="3"/>
          <w:numId w:val="18"/>
        </w:numPr>
      </w:pPr>
      <w:r>
        <w:t xml:space="preserve">Allows the same Courts to hear an application made by a person aggrieved by </w:t>
      </w:r>
      <w:r>
        <w:rPr>
          <w:b/>
        </w:rPr>
        <w:t>conduct for the purpose of making a decision to which this Act applies</w:t>
      </w:r>
      <w:r>
        <w:t>.</w:t>
      </w:r>
    </w:p>
    <w:p w14:paraId="7A741EF1" w14:textId="77777777" w:rsidR="00FF1C48" w:rsidRDefault="00FF1C48" w:rsidP="00FF1C48">
      <w:pPr>
        <w:pStyle w:val="NoSpacing"/>
        <w:ind w:left="1440"/>
      </w:pPr>
    </w:p>
    <w:p w14:paraId="53D3FDFC" w14:textId="77777777" w:rsidR="00FF1C48" w:rsidRDefault="002566D2" w:rsidP="00EB0AE5">
      <w:pPr>
        <w:pStyle w:val="NoSpacing"/>
        <w:numPr>
          <w:ilvl w:val="2"/>
          <w:numId w:val="18"/>
        </w:numPr>
      </w:pPr>
      <w:r w:rsidRPr="00C231FB">
        <w:rPr>
          <w:b/>
          <w:i/>
        </w:rPr>
        <w:t>S7 ADJR Act</w:t>
      </w:r>
      <w:r>
        <w:t xml:space="preserve"> – </w:t>
      </w:r>
    </w:p>
    <w:p w14:paraId="06C37EBF" w14:textId="77777777" w:rsidR="002566D2" w:rsidRPr="00486F7D" w:rsidRDefault="00486F7D" w:rsidP="00EB0AE5">
      <w:pPr>
        <w:pStyle w:val="NoSpacing"/>
        <w:numPr>
          <w:ilvl w:val="3"/>
          <w:numId w:val="18"/>
        </w:numPr>
      </w:pPr>
      <w:r>
        <w:t xml:space="preserve">Allows the same Courts to hear an application made by a person </w:t>
      </w:r>
      <w:proofErr w:type="spellStart"/>
      <w:r>
        <w:t>aggreieved</w:t>
      </w:r>
      <w:proofErr w:type="spellEnd"/>
      <w:r>
        <w:t xml:space="preserve"> by a </w:t>
      </w:r>
      <w:r w:rsidRPr="00486F7D">
        <w:rPr>
          <w:b/>
        </w:rPr>
        <w:t>decision-makers failure to make a decision</w:t>
      </w:r>
    </w:p>
    <w:p w14:paraId="14E222D5" w14:textId="77777777" w:rsidR="00486F7D" w:rsidRPr="00486F7D" w:rsidRDefault="00486F7D" w:rsidP="00486F7D">
      <w:pPr>
        <w:pStyle w:val="NoSpacing"/>
        <w:ind w:left="2160"/>
      </w:pPr>
    </w:p>
    <w:p w14:paraId="425EF6C2" w14:textId="77777777" w:rsidR="00486F7D" w:rsidRPr="00EB0AE5" w:rsidRDefault="00EB0AE5" w:rsidP="00486F7D">
      <w:pPr>
        <w:pStyle w:val="NoSpacing"/>
        <w:numPr>
          <w:ilvl w:val="1"/>
          <w:numId w:val="18"/>
        </w:numPr>
      </w:pPr>
      <w:r>
        <w:rPr>
          <w:b/>
          <w:i/>
        </w:rPr>
        <w:t>Common Law Considerations</w:t>
      </w:r>
    </w:p>
    <w:p w14:paraId="502D3EDA" w14:textId="77777777" w:rsidR="00EB0AE5" w:rsidRPr="004E5CAD" w:rsidRDefault="004E5CAD" w:rsidP="00EB0AE5">
      <w:pPr>
        <w:pStyle w:val="NoSpacing"/>
        <w:numPr>
          <w:ilvl w:val="2"/>
          <w:numId w:val="18"/>
        </w:numPr>
      </w:pPr>
      <w:r>
        <w:rPr>
          <w:i/>
        </w:rPr>
        <w:t>ABC v Bond</w:t>
      </w:r>
    </w:p>
    <w:p w14:paraId="72D10AE2" w14:textId="77777777" w:rsidR="00F35848" w:rsidRDefault="004E5CAD" w:rsidP="004E5CAD">
      <w:pPr>
        <w:pStyle w:val="NoSpacing"/>
        <w:numPr>
          <w:ilvl w:val="3"/>
          <w:numId w:val="18"/>
        </w:numPr>
      </w:pPr>
      <w:r>
        <w:rPr>
          <w:b/>
        </w:rPr>
        <w:t>Held:</w:t>
      </w:r>
      <w:r>
        <w:t xml:space="preserve"> </w:t>
      </w:r>
    </w:p>
    <w:p w14:paraId="589B6A33" w14:textId="77777777" w:rsidR="00F87B4C" w:rsidRDefault="00F35848" w:rsidP="00F35848">
      <w:pPr>
        <w:pStyle w:val="NoSpacing"/>
        <w:numPr>
          <w:ilvl w:val="4"/>
          <w:numId w:val="18"/>
        </w:numPr>
      </w:pPr>
      <w:r>
        <w:rPr>
          <w:i/>
        </w:rPr>
        <w:t>Review</w:t>
      </w:r>
      <w:r w:rsidR="00C64121">
        <w:rPr>
          <w:i/>
        </w:rPr>
        <w:t>able</w:t>
      </w:r>
      <w:r>
        <w:rPr>
          <w:i/>
        </w:rPr>
        <w:t xml:space="preserve"> Decision </w:t>
      </w:r>
      <w:r w:rsidR="00F87B4C">
        <w:rPr>
          <w:i/>
        </w:rPr>
        <w:t>–</w:t>
      </w:r>
      <w:r>
        <w:rPr>
          <w:i/>
        </w:rPr>
        <w:t xml:space="preserve"> </w:t>
      </w:r>
      <w:r w:rsidR="00F87B4C">
        <w:t xml:space="preserve">A reviewable decision is one for which provision is made by or under a statute. </w:t>
      </w:r>
      <w:proofErr w:type="gramStart"/>
      <w:r w:rsidR="00F87B4C">
        <w:t>That will generally, but not always, entail</w:t>
      </w:r>
      <w:proofErr w:type="gramEnd"/>
      <w:r w:rsidR="00F87B4C">
        <w:t xml:space="preserve"> a decision which is </w:t>
      </w:r>
      <w:r w:rsidR="00F87B4C">
        <w:lastRenderedPageBreak/>
        <w:t>final or operative and determinative – at least in a practical sense of the issue of fact falling for consideration.</w:t>
      </w:r>
    </w:p>
    <w:p w14:paraId="5D460828" w14:textId="77777777" w:rsidR="004E5CAD" w:rsidRDefault="00F35848" w:rsidP="00F35848">
      <w:pPr>
        <w:pStyle w:val="NoSpacing"/>
        <w:numPr>
          <w:ilvl w:val="4"/>
          <w:numId w:val="18"/>
        </w:numPr>
      </w:pPr>
      <w:r>
        <w:rPr>
          <w:i/>
        </w:rPr>
        <w:t xml:space="preserve"> </w:t>
      </w:r>
      <w:r w:rsidR="00C64121">
        <w:rPr>
          <w:i/>
        </w:rPr>
        <w:t xml:space="preserve">Decision is substantive </w:t>
      </w:r>
      <w:r w:rsidR="00C64121">
        <w:t>– A decision is substantive in nature.</w:t>
      </w:r>
    </w:p>
    <w:p w14:paraId="62B3DA5E" w14:textId="77777777" w:rsidR="00C64121" w:rsidRDefault="00D551B2" w:rsidP="00F35848">
      <w:pPr>
        <w:pStyle w:val="NoSpacing"/>
        <w:numPr>
          <w:ilvl w:val="4"/>
          <w:numId w:val="18"/>
        </w:numPr>
      </w:pPr>
      <w:r>
        <w:rPr>
          <w:i/>
        </w:rPr>
        <w:t xml:space="preserve">Conduct is </w:t>
      </w:r>
      <w:r>
        <w:rPr>
          <w:b/>
          <w:i/>
        </w:rPr>
        <w:t>not</w:t>
      </w:r>
      <w:r>
        <w:rPr>
          <w:i/>
        </w:rPr>
        <w:t xml:space="preserve"> substantive – </w:t>
      </w:r>
      <w:r>
        <w:t>It is procedural rather than reviewing the making of the final decision.</w:t>
      </w:r>
    </w:p>
    <w:p w14:paraId="28CD414F" w14:textId="77777777" w:rsidR="00CB58F0" w:rsidRDefault="00CB58F0" w:rsidP="00CB58F0">
      <w:pPr>
        <w:pStyle w:val="NoSpacing"/>
        <w:ind w:left="3600"/>
      </w:pPr>
    </w:p>
    <w:p w14:paraId="654F4286" w14:textId="77777777" w:rsidR="00682E75" w:rsidRPr="00682E75" w:rsidRDefault="00682E75" w:rsidP="00682E75">
      <w:pPr>
        <w:pStyle w:val="NoSpacing"/>
        <w:numPr>
          <w:ilvl w:val="2"/>
          <w:numId w:val="18"/>
        </w:numPr>
      </w:pPr>
      <w:r>
        <w:rPr>
          <w:i/>
        </w:rPr>
        <w:t>Griffith University v Tang</w:t>
      </w:r>
    </w:p>
    <w:p w14:paraId="2CB7EBD1" w14:textId="77777777" w:rsidR="00682E75" w:rsidRPr="003057B4" w:rsidRDefault="003057B4" w:rsidP="00682E75">
      <w:pPr>
        <w:pStyle w:val="NoSpacing"/>
        <w:numPr>
          <w:ilvl w:val="3"/>
          <w:numId w:val="18"/>
        </w:numPr>
      </w:pPr>
      <w:r>
        <w:rPr>
          <w:b/>
        </w:rPr>
        <w:t>Held:</w:t>
      </w:r>
    </w:p>
    <w:p w14:paraId="26DE824D" w14:textId="77777777" w:rsidR="003057B4" w:rsidRPr="00AB02CE" w:rsidRDefault="00AB02CE" w:rsidP="003057B4">
      <w:pPr>
        <w:pStyle w:val="NoSpacing"/>
        <w:numPr>
          <w:ilvl w:val="4"/>
          <w:numId w:val="18"/>
        </w:numPr>
      </w:pPr>
      <w:r>
        <w:rPr>
          <w:i/>
        </w:rPr>
        <w:t xml:space="preserve">Made Under Enactment – </w:t>
      </w:r>
      <w:r w:rsidRPr="00CB662C">
        <w:rPr>
          <w:b/>
        </w:rPr>
        <w:t>Two criteria</w:t>
      </w:r>
    </w:p>
    <w:p w14:paraId="4139817D" w14:textId="77777777" w:rsidR="00425FAC" w:rsidRDefault="00425FAC" w:rsidP="00425FAC">
      <w:pPr>
        <w:pStyle w:val="NoSpacing"/>
        <w:ind w:left="4320"/>
      </w:pPr>
    </w:p>
    <w:p w14:paraId="5629771E" w14:textId="77777777" w:rsidR="00AB02CE" w:rsidRDefault="00AB02CE" w:rsidP="00AB02CE">
      <w:pPr>
        <w:pStyle w:val="NoSpacing"/>
        <w:numPr>
          <w:ilvl w:val="5"/>
          <w:numId w:val="18"/>
        </w:numPr>
      </w:pPr>
      <w:r>
        <w:t xml:space="preserve">Decision must expressly or </w:t>
      </w:r>
      <w:r w:rsidR="00CB662C">
        <w:t>impliedly</w:t>
      </w:r>
      <w:r>
        <w:t xml:space="preserve"> require or authorized by the enactment</w:t>
      </w:r>
    </w:p>
    <w:p w14:paraId="0FCBAA85" w14:textId="77777777" w:rsidR="00AB02CE" w:rsidRDefault="00AB02CE" w:rsidP="00AB02CE">
      <w:pPr>
        <w:pStyle w:val="NoSpacing"/>
        <w:numPr>
          <w:ilvl w:val="5"/>
          <w:numId w:val="18"/>
        </w:numPr>
      </w:pPr>
      <w:r>
        <w:t>The decision itself must confer, alter or affect legal rights or obligations</w:t>
      </w:r>
    </w:p>
    <w:p w14:paraId="13596405" w14:textId="77777777" w:rsidR="000E4E41" w:rsidRPr="000E4E41" w:rsidRDefault="000E4E41" w:rsidP="000E4E41">
      <w:pPr>
        <w:pStyle w:val="NoSpacing"/>
        <w:ind w:left="3600"/>
      </w:pPr>
    </w:p>
    <w:p w14:paraId="675ED407" w14:textId="77777777" w:rsidR="00AB02CE" w:rsidRPr="00425FAC" w:rsidRDefault="00CB662C" w:rsidP="00AB02CE">
      <w:pPr>
        <w:pStyle w:val="NoSpacing"/>
        <w:numPr>
          <w:ilvl w:val="4"/>
          <w:numId w:val="18"/>
        </w:numPr>
      </w:pPr>
      <w:r>
        <w:rPr>
          <w:b/>
        </w:rPr>
        <w:t xml:space="preserve">A decision will only be made under ‘enactment’ if both these </w:t>
      </w:r>
      <w:r w:rsidR="00425FAC">
        <w:rPr>
          <w:b/>
        </w:rPr>
        <w:t>criteria</w:t>
      </w:r>
      <w:r>
        <w:rPr>
          <w:b/>
        </w:rPr>
        <w:t xml:space="preserve"> are met.</w:t>
      </w:r>
    </w:p>
    <w:p w14:paraId="3BF903EF" w14:textId="77777777" w:rsidR="00425FAC" w:rsidRPr="00425FAC" w:rsidRDefault="00425FAC" w:rsidP="00425FAC">
      <w:pPr>
        <w:pStyle w:val="NoSpacing"/>
        <w:numPr>
          <w:ilvl w:val="5"/>
          <w:numId w:val="18"/>
        </w:numPr>
      </w:pPr>
      <w:r w:rsidRPr="00425FAC">
        <w:t>If Authorized by Statute – then decision is made under enactment otherwise it is not.</w:t>
      </w:r>
    </w:p>
    <w:p w14:paraId="5B18B72C" w14:textId="77777777" w:rsidR="005E282B" w:rsidRPr="003707CD" w:rsidRDefault="005E282B" w:rsidP="00DB389A">
      <w:pPr>
        <w:pStyle w:val="NoSpacing"/>
      </w:pPr>
    </w:p>
    <w:p w14:paraId="5E37FA89" w14:textId="77777777" w:rsidR="005E282B" w:rsidRDefault="005E282B" w:rsidP="00DB389A">
      <w:pPr>
        <w:pStyle w:val="NoSpacing"/>
      </w:pPr>
    </w:p>
    <w:p w14:paraId="249334A9" w14:textId="77777777" w:rsidR="005E282B" w:rsidRDefault="005E282B" w:rsidP="00DB389A">
      <w:pPr>
        <w:pStyle w:val="NoSpacing"/>
      </w:pPr>
    </w:p>
    <w:p w14:paraId="3E57F789" w14:textId="77777777" w:rsidR="005E282B" w:rsidRDefault="005E282B" w:rsidP="00DB389A">
      <w:pPr>
        <w:pStyle w:val="NoSpacing"/>
      </w:pPr>
    </w:p>
    <w:p w14:paraId="4FC008D4" w14:textId="77777777" w:rsidR="005E282B" w:rsidRDefault="005E282B" w:rsidP="00DB389A">
      <w:pPr>
        <w:pStyle w:val="NoSpacing"/>
      </w:pPr>
    </w:p>
    <w:p w14:paraId="151F807D" w14:textId="77777777" w:rsidR="005E282B" w:rsidRDefault="005E282B" w:rsidP="00DB389A">
      <w:pPr>
        <w:pStyle w:val="NoSpacing"/>
      </w:pPr>
    </w:p>
    <w:p w14:paraId="7490FC38" w14:textId="77777777" w:rsidR="005E282B" w:rsidRDefault="005E282B" w:rsidP="00DB389A">
      <w:pPr>
        <w:pStyle w:val="NoSpacing"/>
      </w:pPr>
    </w:p>
    <w:p w14:paraId="7928F51D" w14:textId="77777777" w:rsidR="005E282B" w:rsidRDefault="005E282B" w:rsidP="00DB389A">
      <w:pPr>
        <w:pStyle w:val="NoSpacing"/>
      </w:pPr>
    </w:p>
    <w:p w14:paraId="335054A5" w14:textId="77777777" w:rsidR="005E282B" w:rsidRDefault="005E282B" w:rsidP="00DB389A">
      <w:pPr>
        <w:pStyle w:val="NoSpacing"/>
      </w:pPr>
    </w:p>
    <w:p w14:paraId="2BCC0234" w14:textId="77777777" w:rsidR="005E282B" w:rsidRDefault="005E282B" w:rsidP="00DB389A">
      <w:pPr>
        <w:pStyle w:val="NoSpacing"/>
      </w:pPr>
    </w:p>
    <w:p w14:paraId="4C7D4A93" w14:textId="77777777" w:rsidR="005E282B" w:rsidRDefault="005E282B" w:rsidP="00DB389A">
      <w:pPr>
        <w:pStyle w:val="NoSpacing"/>
      </w:pPr>
    </w:p>
    <w:p w14:paraId="7DA2C064" w14:textId="77777777" w:rsidR="005E282B" w:rsidRDefault="005E282B" w:rsidP="00DB389A">
      <w:pPr>
        <w:pStyle w:val="NoSpacing"/>
      </w:pPr>
    </w:p>
    <w:p w14:paraId="67BBB81C" w14:textId="77777777" w:rsidR="005E282B" w:rsidRDefault="005E282B" w:rsidP="00DB389A">
      <w:pPr>
        <w:pStyle w:val="NoSpacing"/>
      </w:pPr>
    </w:p>
    <w:p w14:paraId="2792E6B6" w14:textId="77777777" w:rsidR="005E282B" w:rsidRDefault="005E282B" w:rsidP="00DB389A">
      <w:pPr>
        <w:pStyle w:val="NoSpacing"/>
      </w:pPr>
    </w:p>
    <w:p w14:paraId="49A9941B" w14:textId="77777777" w:rsidR="005E282B" w:rsidRDefault="005E282B" w:rsidP="00DB389A">
      <w:pPr>
        <w:pStyle w:val="NoSpacing"/>
      </w:pPr>
    </w:p>
    <w:p w14:paraId="09A3AE4C" w14:textId="77777777" w:rsidR="005E282B" w:rsidRDefault="005E282B" w:rsidP="00DB389A">
      <w:pPr>
        <w:pStyle w:val="NoSpacing"/>
      </w:pPr>
    </w:p>
    <w:p w14:paraId="67624EF5" w14:textId="77777777" w:rsidR="005E282B" w:rsidRDefault="005E282B" w:rsidP="00DB389A">
      <w:pPr>
        <w:pStyle w:val="NoSpacing"/>
      </w:pPr>
    </w:p>
    <w:p w14:paraId="417BF36E" w14:textId="77777777" w:rsidR="005E282B" w:rsidRDefault="005E282B" w:rsidP="00DB389A">
      <w:pPr>
        <w:pStyle w:val="NoSpacing"/>
      </w:pPr>
    </w:p>
    <w:p w14:paraId="4B36A86A" w14:textId="77777777" w:rsidR="005E282B" w:rsidRDefault="005E282B" w:rsidP="00DB389A">
      <w:pPr>
        <w:pStyle w:val="NoSpacing"/>
      </w:pPr>
    </w:p>
    <w:p w14:paraId="0AE7C21A" w14:textId="77777777" w:rsidR="005E282B" w:rsidRDefault="005E282B" w:rsidP="00DB389A">
      <w:pPr>
        <w:pStyle w:val="NoSpacing"/>
      </w:pPr>
    </w:p>
    <w:p w14:paraId="780E1FE1" w14:textId="77777777" w:rsidR="005E282B" w:rsidRDefault="005E282B" w:rsidP="00DB389A">
      <w:pPr>
        <w:pStyle w:val="NoSpacing"/>
      </w:pPr>
    </w:p>
    <w:p w14:paraId="50EA0308" w14:textId="77777777" w:rsidR="005E282B" w:rsidRDefault="005E282B" w:rsidP="00DB389A">
      <w:pPr>
        <w:pStyle w:val="NoSpacing"/>
      </w:pPr>
    </w:p>
    <w:p w14:paraId="3C833355" w14:textId="77777777" w:rsidR="005E282B" w:rsidRDefault="005E282B" w:rsidP="00DB389A">
      <w:pPr>
        <w:pStyle w:val="NoSpacing"/>
      </w:pPr>
    </w:p>
    <w:p w14:paraId="10550D29" w14:textId="77777777" w:rsidR="005E282B" w:rsidRDefault="005E282B" w:rsidP="00DB389A">
      <w:pPr>
        <w:pStyle w:val="NoSpacing"/>
      </w:pPr>
    </w:p>
    <w:p w14:paraId="29E6AA19" w14:textId="77777777" w:rsidR="005E282B" w:rsidRDefault="005E282B" w:rsidP="00DB389A">
      <w:pPr>
        <w:pStyle w:val="NoSpacing"/>
      </w:pPr>
    </w:p>
    <w:p w14:paraId="11185082" w14:textId="77777777" w:rsidR="005E282B" w:rsidRDefault="005E282B" w:rsidP="00DB389A">
      <w:pPr>
        <w:pStyle w:val="NoSpacing"/>
      </w:pPr>
    </w:p>
    <w:p w14:paraId="6CD55361" w14:textId="77777777" w:rsidR="005E282B" w:rsidRDefault="005E282B" w:rsidP="00DB389A">
      <w:pPr>
        <w:pStyle w:val="NoSpacing"/>
      </w:pPr>
    </w:p>
    <w:p w14:paraId="4EECAD5E" w14:textId="77777777" w:rsidR="005E282B" w:rsidRDefault="005E282B" w:rsidP="00DB389A">
      <w:pPr>
        <w:pStyle w:val="NoSpacing"/>
      </w:pPr>
    </w:p>
    <w:p w14:paraId="68C3D606" w14:textId="77777777" w:rsidR="005E282B" w:rsidRDefault="005E282B" w:rsidP="00DB389A">
      <w:pPr>
        <w:pStyle w:val="NoSpacing"/>
      </w:pPr>
    </w:p>
    <w:p w14:paraId="3BF68D14" w14:textId="77777777" w:rsidR="005E282B" w:rsidRDefault="005E282B" w:rsidP="00DB389A">
      <w:pPr>
        <w:pStyle w:val="NoSpacing"/>
      </w:pPr>
    </w:p>
    <w:p w14:paraId="7C8F1D7E" w14:textId="77777777" w:rsidR="005E282B" w:rsidRDefault="005E282B" w:rsidP="00DB389A">
      <w:pPr>
        <w:pStyle w:val="NoSpacing"/>
      </w:pPr>
    </w:p>
    <w:p w14:paraId="36AB91CB" w14:textId="77777777" w:rsidR="006C303B" w:rsidRDefault="006C303B" w:rsidP="006C303B">
      <w:pPr>
        <w:pStyle w:val="NoSpacing"/>
        <w:rPr>
          <w:b/>
          <w:sz w:val="32"/>
          <w:szCs w:val="32"/>
          <w:u w:val="single"/>
        </w:rPr>
      </w:pPr>
      <w:r>
        <w:rPr>
          <w:b/>
          <w:sz w:val="32"/>
          <w:szCs w:val="32"/>
          <w:u w:val="single"/>
        </w:rPr>
        <w:lastRenderedPageBreak/>
        <w:t>Standing</w:t>
      </w:r>
    </w:p>
    <w:p w14:paraId="6F04DA61" w14:textId="77777777" w:rsidR="006C303B" w:rsidRPr="00EA0F9E" w:rsidRDefault="006C303B" w:rsidP="006C303B">
      <w:pPr>
        <w:pStyle w:val="NoSpacing"/>
      </w:pPr>
    </w:p>
    <w:p w14:paraId="283ABFF0" w14:textId="77777777" w:rsidR="00A01770" w:rsidRDefault="00A01770" w:rsidP="00A01770">
      <w:pPr>
        <w:pStyle w:val="NoSpacing"/>
        <w:numPr>
          <w:ilvl w:val="0"/>
          <w:numId w:val="22"/>
        </w:numPr>
      </w:pPr>
      <w:r w:rsidRPr="005D539D">
        <w:rPr>
          <w:b/>
          <w:i/>
          <w:u w:val="single"/>
        </w:rPr>
        <w:t>Standing</w:t>
      </w:r>
      <w:r w:rsidRPr="00A01770">
        <w:rPr>
          <w:b/>
        </w:rPr>
        <w:t xml:space="preserve"> </w:t>
      </w:r>
      <w:r>
        <w:rPr>
          <w:b/>
        </w:rPr>
        <w:t xml:space="preserve">– </w:t>
      </w:r>
      <w:r w:rsidRPr="006B7751">
        <w:t>An applicant must have an interest affected by a dispute which gives them jurisdiction to take that interest to Court</w:t>
      </w:r>
      <w:r w:rsidR="006B7751" w:rsidRPr="006B7751">
        <w:t>.</w:t>
      </w:r>
    </w:p>
    <w:p w14:paraId="70E22809" w14:textId="77777777" w:rsidR="005A04AC" w:rsidRPr="005A04AC" w:rsidRDefault="005A04AC" w:rsidP="005A04AC">
      <w:pPr>
        <w:pStyle w:val="NoSpacing"/>
        <w:ind w:left="1440"/>
      </w:pPr>
    </w:p>
    <w:p w14:paraId="2F26D6E9" w14:textId="77777777" w:rsidR="00764E6B" w:rsidRDefault="00764E6B" w:rsidP="00764E6B">
      <w:pPr>
        <w:pStyle w:val="NoSpacing"/>
        <w:numPr>
          <w:ilvl w:val="1"/>
          <w:numId w:val="22"/>
        </w:numPr>
      </w:pPr>
      <w:r>
        <w:rPr>
          <w:b/>
          <w:i/>
        </w:rPr>
        <w:t xml:space="preserve">Private Interests </w:t>
      </w:r>
      <w:r>
        <w:t>– Rarely ever an issue as the interest affected is the persons own and there they have standing</w:t>
      </w:r>
    </w:p>
    <w:p w14:paraId="000F62DE" w14:textId="77777777" w:rsidR="005A04AC" w:rsidRPr="005A04AC" w:rsidRDefault="005A04AC" w:rsidP="005A04AC">
      <w:pPr>
        <w:pStyle w:val="NoSpacing"/>
        <w:ind w:left="1440"/>
      </w:pPr>
    </w:p>
    <w:p w14:paraId="6950974B" w14:textId="77777777" w:rsidR="00764E6B" w:rsidRPr="00A01770" w:rsidRDefault="00764E6B" w:rsidP="00764E6B">
      <w:pPr>
        <w:pStyle w:val="NoSpacing"/>
        <w:numPr>
          <w:ilvl w:val="1"/>
          <w:numId w:val="22"/>
        </w:numPr>
      </w:pPr>
      <w:r>
        <w:rPr>
          <w:b/>
          <w:i/>
        </w:rPr>
        <w:t xml:space="preserve">Public Interests </w:t>
      </w:r>
      <w:r>
        <w:t xml:space="preserve">– More difficult as who has standing when an </w:t>
      </w:r>
      <w:proofErr w:type="gramStart"/>
      <w:r>
        <w:t>issues</w:t>
      </w:r>
      <w:proofErr w:type="gramEnd"/>
      <w:r>
        <w:t xml:space="preserve"> affects “all the public”?</w:t>
      </w:r>
    </w:p>
    <w:p w14:paraId="53C8FE60" w14:textId="77777777" w:rsidR="00A01770" w:rsidRPr="00A01770" w:rsidRDefault="00A01770" w:rsidP="00A01770">
      <w:pPr>
        <w:pStyle w:val="NoSpacing"/>
      </w:pPr>
    </w:p>
    <w:p w14:paraId="60D38017" w14:textId="77777777" w:rsidR="006C303B" w:rsidRDefault="005A04AC" w:rsidP="00563778">
      <w:pPr>
        <w:pStyle w:val="NoSpacing"/>
        <w:numPr>
          <w:ilvl w:val="0"/>
          <w:numId w:val="22"/>
        </w:numPr>
      </w:pPr>
      <w:r w:rsidRPr="005D539D">
        <w:rPr>
          <w:b/>
          <w:i/>
          <w:u w:val="single"/>
        </w:rPr>
        <w:t xml:space="preserve">Invoking </w:t>
      </w:r>
      <w:r w:rsidR="00B00463">
        <w:rPr>
          <w:b/>
          <w:i/>
          <w:u w:val="single"/>
        </w:rPr>
        <w:t xml:space="preserve">Locus </w:t>
      </w:r>
      <w:proofErr w:type="spellStart"/>
      <w:r w:rsidR="00B00463">
        <w:rPr>
          <w:b/>
          <w:i/>
          <w:u w:val="single"/>
        </w:rPr>
        <w:t>Standi</w:t>
      </w:r>
      <w:proofErr w:type="spellEnd"/>
      <w:r w:rsidR="00B00463">
        <w:rPr>
          <w:b/>
          <w:i/>
          <w:u w:val="single"/>
        </w:rPr>
        <w:t xml:space="preserve"> (</w:t>
      </w:r>
      <w:r w:rsidRPr="005D539D">
        <w:rPr>
          <w:b/>
          <w:i/>
          <w:u w:val="single"/>
        </w:rPr>
        <w:t>Standing</w:t>
      </w:r>
      <w:r w:rsidR="00B00463">
        <w:rPr>
          <w:b/>
          <w:i/>
          <w:u w:val="single"/>
        </w:rPr>
        <w:t>)</w:t>
      </w:r>
      <w:r w:rsidR="006C303B">
        <w:rPr>
          <w:b/>
        </w:rPr>
        <w:t xml:space="preserve"> </w:t>
      </w:r>
      <w:r w:rsidR="00563778">
        <w:rPr>
          <w:b/>
        </w:rPr>
        <w:t>–</w:t>
      </w:r>
      <w:r w:rsidR="006C303B">
        <w:rPr>
          <w:b/>
        </w:rPr>
        <w:t xml:space="preserve"> </w:t>
      </w:r>
      <w:r w:rsidR="00563778">
        <w:t>A person entity or group who has “standing” in relation to a complaint has the right to:</w:t>
      </w:r>
    </w:p>
    <w:p w14:paraId="2CE5DCAE" w14:textId="77777777" w:rsidR="00563778" w:rsidRDefault="00563778" w:rsidP="00563778">
      <w:pPr>
        <w:pStyle w:val="NoSpacing"/>
        <w:ind w:left="1440"/>
      </w:pPr>
    </w:p>
    <w:p w14:paraId="094FCF63" w14:textId="77777777" w:rsidR="00563778" w:rsidRPr="00C30180" w:rsidRDefault="0055707A" w:rsidP="00B71AA9">
      <w:pPr>
        <w:pStyle w:val="NoSpacing"/>
        <w:numPr>
          <w:ilvl w:val="2"/>
          <w:numId w:val="22"/>
        </w:numPr>
      </w:pPr>
      <w:r w:rsidRPr="00C30180">
        <w:rPr>
          <w:i/>
        </w:rPr>
        <w:t>Invoke the jurisdiction of the Court</w:t>
      </w:r>
    </w:p>
    <w:p w14:paraId="55D3CA14" w14:textId="77777777" w:rsidR="00C30180" w:rsidRPr="00C30180" w:rsidRDefault="00C30180" w:rsidP="00C30180">
      <w:pPr>
        <w:pStyle w:val="NoSpacing"/>
        <w:ind w:left="1440"/>
      </w:pPr>
    </w:p>
    <w:p w14:paraId="38FC3530" w14:textId="77777777" w:rsidR="0055707A" w:rsidRPr="00C30180" w:rsidRDefault="0055707A" w:rsidP="00B71AA9">
      <w:pPr>
        <w:pStyle w:val="NoSpacing"/>
        <w:numPr>
          <w:ilvl w:val="2"/>
          <w:numId w:val="22"/>
        </w:numPr>
      </w:pPr>
      <w:r w:rsidRPr="00C30180">
        <w:rPr>
          <w:i/>
        </w:rPr>
        <w:t>To be heard by the Court in relation to that complaint</w:t>
      </w:r>
    </w:p>
    <w:p w14:paraId="3E9136B3" w14:textId="77777777" w:rsidR="00C30180" w:rsidRPr="00C30180" w:rsidRDefault="00C30180" w:rsidP="00C30180">
      <w:pPr>
        <w:pStyle w:val="NoSpacing"/>
        <w:ind w:left="1440"/>
      </w:pPr>
    </w:p>
    <w:p w14:paraId="63EC36B5" w14:textId="77777777" w:rsidR="0055707A" w:rsidRDefault="0055707A" w:rsidP="00B71AA9">
      <w:pPr>
        <w:pStyle w:val="NoSpacing"/>
        <w:numPr>
          <w:ilvl w:val="2"/>
          <w:numId w:val="22"/>
        </w:numPr>
      </w:pPr>
      <w:r w:rsidRPr="00C30180">
        <w:rPr>
          <w:i/>
        </w:rPr>
        <w:t xml:space="preserve">To have the complaint determined by the Court in </w:t>
      </w:r>
      <w:r w:rsidR="00C30180" w:rsidRPr="00C30180">
        <w:rPr>
          <w:i/>
        </w:rPr>
        <w:t>favor</w:t>
      </w:r>
      <w:r w:rsidRPr="00C30180">
        <w:rPr>
          <w:i/>
        </w:rPr>
        <w:t xml:space="preserve"> of, or against, the person who has standing</w:t>
      </w:r>
      <w:r>
        <w:t>.</w:t>
      </w:r>
    </w:p>
    <w:p w14:paraId="77FBBB1B" w14:textId="77777777" w:rsidR="00C30180" w:rsidRDefault="00C30180" w:rsidP="00C30180">
      <w:pPr>
        <w:pStyle w:val="NoSpacing"/>
        <w:ind w:left="1440"/>
      </w:pPr>
    </w:p>
    <w:p w14:paraId="0F45F698" w14:textId="77777777" w:rsidR="00C30180" w:rsidRPr="006E0CDF" w:rsidRDefault="00F7633F" w:rsidP="00B71AA9">
      <w:pPr>
        <w:pStyle w:val="NoSpacing"/>
        <w:numPr>
          <w:ilvl w:val="1"/>
          <w:numId w:val="22"/>
        </w:numPr>
        <w:rPr>
          <w:u w:val="single"/>
        </w:rPr>
      </w:pPr>
      <w:r w:rsidRPr="006E0CDF">
        <w:rPr>
          <w:b/>
          <w:u w:val="single"/>
        </w:rPr>
        <w:t>Standing at</w:t>
      </w:r>
      <w:r w:rsidR="0069779A">
        <w:rPr>
          <w:b/>
          <w:u w:val="single"/>
        </w:rPr>
        <w:t xml:space="preserve"> ***</w:t>
      </w:r>
      <w:r w:rsidRPr="006E0CDF">
        <w:rPr>
          <w:b/>
          <w:u w:val="single"/>
        </w:rPr>
        <w:t xml:space="preserve"> Common Law</w:t>
      </w:r>
      <w:r w:rsidR="0069779A">
        <w:rPr>
          <w:b/>
          <w:u w:val="single"/>
        </w:rPr>
        <w:t>***</w:t>
      </w:r>
    </w:p>
    <w:p w14:paraId="0A11DB65" w14:textId="77777777" w:rsidR="00B42D51" w:rsidRDefault="00B42D51" w:rsidP="00FC2C4B">
      <w:pPr>
        <w:pStyle w:val="NoSpacing"/>
        <w:ind w:left="2160"/>
      </w:pPr>
    </w:p>
    <w:p w14:paraId="6A1A71AE" w14:textId="77777777" w:rsidR="00FC2C4B" w:rsidRDefault="00CA1E00" w:rsidP="00B42D51">
      <w:pPr>
        <w:pStyle w:val="NoSpacing"/>
        <w:numPr>
          <w:ilvl w:val="2"/>
          <w:numId w:val="22"/>
        </w:numPr>
      </w:pPr>
      <w:r>
        <w:t>A party can obtain relief where public rights or interests are involved such that:</w:t>
      </w:r>
    </w:p>
    <w:p w14:paraId="1387FEB3" w14:textId="77777777" w:rsidR="00CA1E00" w:rsidRDefault="00CA1E00" w:rsidP="00CA1E00">
      <w:pPr>
        <w:pStyle w:val="NoSpacing"/>
        <w:numPr>
          <w:ilvl w:val="3"/>
          <w:numId w:val="22"/>
        </w:numPr>
      </w:pPr>
      <w:r>
        <w:rPr>
          <w:i/>
        </w:rPr>
        <w:t xml:space="preserve">Interference with the public right </w:t>
      </w:r>
      <w:r>
        <w:t>– is such that some private right of the person was at the time interested with</w:t>
      </w:r>
    </w:p>
    <w:p w14:paraId="6342CE60" w14:textId="77777777" w:rsidR="00CA1E00" w:rsidRDefault="00CA1E00" w:rsidP="00CA1E00">
      <w:pPr>
        <w:pStyle w:val="NoSpacing"/>
        <w:ind w:left="2880"/>
      </w:pPr>
    </w:p>
    <w:p w14:paraId="14F41F4E" w14:textId="77777777" w:rsidR="00CA1E00" w:rsidRDefault="005F658B" w:rsidP="00CA1E00">
      <w:pPr>
        <w:pStyle w:val="NoSpacing"/>
        <w:numPr>
          <w:ilvl w:val="3"/>
          <w:numId w:val="22"/>
        </w:numPr>
      </w:pPr>
      <w:r>
        <w:rPr>
          <w:i/>
        </w:rPr>
        <w:t xml:space="preserve">No Private Right </w:t>
      </w:r>
      <w:r w:rsidR="00E45EBD">
        <w:t>–</w:t>
      </w:r>
      <w:r>
        <w:t xml:space="preserve"> </w:t>
      </w:r>
      <w:r w:rsidR="00E45EBD">
        <w:t>was interfered with but a person in their capacity with a public right has suffered special damage from the interference with the public right</w:t>
      </w:r>
    </w:p>
    <w:p w14:paraId="7461B26C" w14:textId="77777777" w:rsidR="00E45EBD" w:rsidRPr="00E45EBD" w:rsidRDefault="00E45EBD" w:rsidP="00E45EBD">
      <w:pPr>
        <w:pStyle w:val="NoSpacing"/>
        <w:numPr>
          <w:ilvl w:val="4"/>
          <w:numId w:val="22"/>
        </w:numPr>
      </w:pPr>
      <w:r>
        <w:rPr>
          <w:i/>
        </w:rPr>
        <w:t>Per Boyce v Paddington Borough Council</w:t>
      </w:r>
    </w:p>
    <w:p w14:paraId="6306D730" w14:textId="77777777" w:rsidR="00E45EBD" w:rsidRDefault="00E45EBD" w:rsidP="007F1EF8">
      <w:pPr>
        <w:pStyle w:val="NoSpacing"/>
        <w:ind w:left="2160"/>
      </w:pPr>
    </w:p>
    <w:p w14:paraId="187A3351" w14:textId="77777777" w:rsidR="007F1EF8" w:rsidRPr="00E8245E" w:rsidRDefault="00E8245E" w:rsidP="00E8245E">
      <w:pPr>
        <w:pStyle w:val="NoSpacing"/>
        <w:numPr>
          <w:ilvl w:val="2"/>
          <w:numId w:val="22"/>
        </w:numPr>
      </w:pPr>
      <w:r>
        <w:rPr>
          <w:b/>
          <w:i/>
        </w:rPr>
        <w:t xml:space="preserve">What is the test for ‘special damage peculiar to </w:t>
      </w:r>
      <w:proofErr w:type="gramStart"/>
      <w:r>
        <w:rPr>
          <w:b/>
          <w:i/>
        </w:rPr>
        <w:t>himself</w:t>
      </w:r>
      <w:proofErr w:type="gramEnd"/>
      <w:r>
        <w:rPr>
          <w:b/>
          <w:i/>
        </w:rPr>
        <w:t>’?</w:t>
      </w:r>
    </w:p>
    <w:p w14:paraId="230F6CF7" w14:textId="77777777" w:rsidR="00E8245E" w:rsidRPr="003E10CF" w:rsidRDefault="003E10CF" w:rsidP="00E8245E">
      <w:pPr>
        <w:pStyle w:val="NoSpacing"/>
        <w:numPr>
          <w:ilvl w:val="3"/>
          <w:numId w:val="22"/>
        </w:numPr>
      </w:pPr>
      <w:r>
        <w:rPr>
          <w:i/>
        </w:rPr>
        <w:t>Australian Conversation Foundation v Commonwealth</w:t>
      </w:r>
    </w:p>
    <w:p w14:paraId="21D3FE99" w14:textId="77777777" w:rsidR="003E10CF" w:rsidRDefault="00055AA7" w:rsidP="003E10CF">
      <w:pPr>
        <w:pStyle w:val="NoSpacing"/>
        <w:numPr>
          <w:ilvl w:val="4"/>
          <w:numId w:val="22"/>
        </w:numPr>
      </w:pPr>
      <w:r>
        <w:rPr>
          <w:b/>
        </w:rPr>
        <w:t>Held:</w:t>
      </w:r>
      <w:r>
        <w:t xml:space="preserve"> </w:t>
      </w:r>
      <w:r w:rsidRPr="0061100B">
        <w:rPr>
          <w:i/>
          <w:u w:val="single"/>
        </w:rPr>
        <w:t>‘Special damage peculiar to himself’</w:t>
      </w:r>
      <w:r>
        <w:t xml:space="preserve"> is equivalent to having a ‘special interest in the subject matter of the decision’</w:t>
      </w:r>
    </w:p>
    <w:p w14:paraId="5CDAF644" w14:textId="77777777" w:rsidR="00055AA7" w:rsidRDefault="00055AA7" w:rsidP="00055AA7">
      <w:pPr>
        <w:pStyle w:val="NoSpacing"/>
        <w:ind w:left="3600"/>
      </w:pPr>
    </w:p>
    <w:p w14:paraId="572681DE" w14:textId="77777777" w:rsidR="00055AA7" w:rsidRDefault="00055AA7" w:rsidP="003E10CF">
      <w:pPr>
        <w:pStyle w:val="NoSpacing"/>
        <w:numPr>
          <w:ilvl w:val="4"/>
          <w:numId w:val="22"/>
        </w:numPr>
      </w:pPr>
      <w:r>
        <w:rPr>
          <w:i/>
        </w:rPr>
        <w:t xml:space="preserve">Special Interest </w:t>
      </w:r>
      <w:r>
        <w:t>– A person has a ‘special interest’ if:</w:t>
      </w:r>
    </w:p>
    <w:p w14:paraId="7B510274" w14:textId="77777777" w:rsidR="00055AA7" w:rsidRPr="0061100B" w:rsidRDefault="00055AA7" w:rsidP="00055AA7">
      <w:pPr>
        <w:pStyle w:val="NoSpacing"/>
        <w:numPr>
          <w:ilvl w:val="5"/>
          <w:numId w:val="22"/>
        </w:numPr>
      </w:pPr>
      <w:r>
        <w:t>They are like to gain some advantage if the action succeeds (</w:t>
      </w:r>
      <w:r>
        <w:rPr>
          <w:i/>
        </w:rPr>
        <w:t>other than some mere satisfaction like ‘winning a contest’)</w:t>
      </w:r>
    </w:p>
    <w:p w14:paraId="6DD8100D" w14:textId="77777777" w:rsidR="0061100B" w:rsidRDefault="0061100B" w:rsidP="0061100B">
      <w:pPr>
        <w:pStyle w:val="NoSpacing"/>
        <w:ind w:left="4320"/>
      </w:pPr>
    </w:p>
    <w:p w14:paraId="14ECC2EE" w14:textId="77777777" w:rsidR="00055AA7" w:rsidRDefault="0061100B" w:rsidP="00055AA7">
      <w:pPr>
        <w:pStyle w:val="NoSpacing"/>
        <w:numPr>
          <w:ilvl w:val="5"/>
          <w:numId w:val="22"/>
        </w:numPr>
      </w:pPr>
      <w:r>
        <w:t>Likely to suffer some disadvantage if the action fails (</w:t>
      </w:r>
      <w:r>
        <w:rPr>
          <w:i/>
        </w:rPr>
        <w:t>other than a costs award)</w:t>
      </w:r>
    </w:p>
    <w:p w14:paraId="59FECFD8" w14:textId="77777777" w:rsidR="0061100B" w:rsidRDefault="0061100B" w:rsidP="009C2DE8">
      <w:pPr>
        <w:pStyle w:val="NoSpacing"/>
      </w:pPr>
    </w:p>
    <w:p w14:paraId="1F7871D4" w14:textId="77777777" w:rsidR="0061100B" w:rsidRDefault="008D5FFB" w:rsidP="008D5FFB">
      <w:pPr>
        <w:pStyle w:val="NoSpacing"/>
        <w:numPr>
          <w:ilvl w:val="5"/>
          <w:numId w:val="22"/>
        </w:numPr>
      </w:pPr>
      <w:r>
        <w:rPr>
          <w:b/>
        </w:rPr>
        <w:t>It is not a mere intellectual or emotional concern.</w:t>
      </w:r>
    </w:p>
    <w:p w14:paraId="6AB39C1E" w14:textId="77777777" w:rsidR="008D5FFB" w:rsidRDefault="008D5FFB" w:rsidP="008D5FFB">
      <w:pPr>
        <w:pStyle w:val="ListParagraph"/>
      </w:pPr>
    </w:p>
    <w:p w14:paraId="07791D65" w14:textId="77777777" w:rsidR="00F37B39" w:rsidRPr="00F37B39" w:rsidRDefault="00F37B39" w:rsidP="008D5FFB">
      <w:pPr>
        <w:pStyle w:val="NoSpacing"/>
        <w:numPr>
          <w:ilvl w:val="3"/>
          <w:numId w:val="22"/>
        </w:numPr>
      </w:pPr>
      <w:r>
        <w:rPr>
          <w:i/>
        </w:rPr>
        <w:t>Continued Next Page</w:t>
      </w:r>
    </w:p>
    <w:p w14:paraId="4C694DC9" w14:textId="77777777" w:rsidR="00F37B39" w:rsidRDefault="00F37B39" w:rsidP="00F37B39">
      <w:pPr>
        <w:pStyle w:val="NoSpacing"/>
        <w:ind w:left="2880"/>
      </w:pPr>
    </w:p>
    <w:p w14:paraId="7ED9E44B" w14:textId="77777777" w:rsidR="00F37B39" w:rsidRDefault="00F37B39" w:rsidP="00F37B39">
      <w:pPr>
        <w:pStyle w:val="NoSpacing"/>
        <w:ind w:left="2880"/>
      </w:pPr>
    </w:p>
    <w:p w14:paraId="08180E01" w14:textId="77777777" w:rsidR="00C10CF8" w:rsidRDefault="00C10CF8" w:rsidP="00F37B39">
      <w:pPr>
        <w:pStyle w:val="NoSpacing"/>
        <w:ind w:left="2880"/>
      </w:pPr>
    </w:p>
    <w:p w14:paraId="1DDE007A" w14:textId="77777777" w:rsidR="00C10CF8" w:rsidRPr="00F37B39" w:rsidRDefault="00C10CF8" w:rsidP="00F37B39">
      <w:pPr>
        <w:pStyle w:val="NoSpacing"/>
        <w:ind w:left="2880"/>
      </w:pPr>
    </w:p>
    <w:p w14:paraId="68C50011" w14:textId="77777777" w:rsidR="008D5FFB" w:rsidRPr="000F7308" w:rsidRDefault="00F37B39" w:rsidP="008D5FFB">
      <w:pPr>
        <w:pStyle w:val="NoSpacing"/>
        <w:numPr>
          <w:ilvl w:val="3"/>
          <w:numId w:val="22"/>
        </w:numPr>
      </w:pPr>
      <w:r>
        <w:rPr>
          <w:i/>
        </w:rPr>
        <w:t>Onus v Alcoa of Australia Ltd</w:t>
      </w:r>
    </w:p>
    <w:p w14:paraId="68A06B68" w14:textId="77777777" w:rsidR="000F7308" w:rsidRDefault="002F4233" w:rsidP="000F7308">
      <w:pPr>
        <w:pStyle w:val="NoSpacing"/>
        <w:numPr>
          <w:ilvl w:val="4"/>
          <w:numId w:val="22"/>
        </w:numPr>
      </w:pPr>
      <w:r>
        <w:rPr>
          <w:b/>
        </w:rPr>
        <w:t>Held:</w:t>
      </w:r>
      <w:r>
        <w:t xml:space="preserve"> </w:t>
      </w:r>
      <w:r w:rsidR="002D5020">
        <w:t>HCA stated that a</w:t>
      </w:r>
      <w:r w:rsidR="008C205D">
        <w:t xml:space="preserve"> plaintiff has no standing to bring an action to prevent the violation of a public right if he has</w:t>
      </w:r>
    </w:p>
    <w:p w14:paraId="6D456FD0" w14:textId="77777777" w:rsidR="008C205D" w:rsidRDefault="008C205D" w:rsidP="008C205D">
      <w:pPr>
        <w:pStyle w:val="NoSpacing"/>
        <w:ind w:left="3600"/>
        <w:rPr>
          <w:b/>
        </w:rPr>
      </w:pPr>
    </w:p>
    <w:p w14:paraId="1BDF6225" w14:textId="77777777" w:rsidR="008C205D" w:rsidRDefault="008C205D" w:rsidP="008C205D">
      <w:pPr>
        <w:pStyle w:val="NoSpacing"/>
        <w:ind w:left="4320"/>
        <w:rPr>
          <w:i/>
        </w:rPr>
      </w:pPr>
      <w:r w:rsidRPr="008C205D">
        <w:rPr>
          <w:i/>
        </w:rPr>
        <w:t>‘</w:t>
      </w:r>
      <w:proofErr w:type="gramStart"/>
      <w:r w:rsidRPr="008C205D">
        <w:rPr>
          <w:i/>
        </w:rPr>
        <w:t>no</w:t>
      </w:r>
      <w:proofErr w:type="gramEnd"/>
      <w:r w:rsidRPr="008C205D">
        <w:rPr>
          <w:i/>
        </w:rPr>
        <w:t xml:space="preserve"> interest in the subject matter beyond that of any other member of the public</w:t>
      </w:r>
      <w:r>
        <w:rPr>
          <w:i/>
        </w:rPr>
        <w:t xml:space="preserve"> … the litigant must have a “special interest in the subject matter of the action”</w:t>
      </w:r>
      <w:r w:rsidRPr="008C205D">
        <w:rPr>
          <w:i/>
        </w:rPr>
        <w:t>’</w:t>
      </w:r>
    </w:p>
    <w:p w14:paraId="63C4E85A" w14:textId="77777777" w:rsidR="008C205D" w:rsidRPr="008C205D" w:rsidRDefault="008C205D" w:rsidP="008C205D">
      <w:pPr>
        <w:pStyle w:val="NoSpacing"/>
        <w:rPr>
          <w:i/>
        </w:rPr>
      </w:pPr>
    </w:p>
    <w:p w14:paraId="1412A668" w14:textId="77777777" w:rsidR="008C205D" w:rsidRPr="002D5020" w:rsidRDefault="00202A53" w:rsidP="008C205D">
      <w:pPr>
        <w:pStyle w:val="NoSpacing"/>
        <w:numPr>
          <w:ilvl w:val="4"/>
          <w:numId w:val="22"/>
        </w:numPr>
      </w:pPr>
      <w:r>
        <w:t xml:space="preserve">That is </w:t>
      </w:r>
      <w:r>
        <w:rPr>
          <w:b/>
        </w:rPr>
        <w:t>the interest must be greater in comparison to any other member the public.</w:t>
      </w:r>
    </w:p>
    <w:p w14:paraId="2A8691DD" w14:textId="77777777" w:rsidR="002D5020" w:rsidRPr="002D5020" w:rsidRDefault="002D5020" w:rsidP="002D5020">
      <w:pPr>
        <w:pStyle w:val="NoSpacing"/>
        <w:ind w:left="3600"/>
      </w:pPr>
    </w:p>
    <w:p w14:paraId="079699F7" w14:textId="77777777" w:rsidR="002D5020" w:rsidRPr="002235FD" w:rsidRDefault="002D5020" w:rsidP="008C205D">
      <w:pPr>
        <w:pStyle w:val="NoSpacing"/>
        <w:numPr>
          <w:ilvl w:val="4"/>
          <w:numId w:val="22"/>
        </w:numPr>
      </w:pPr>
      <w:r>
        <w:rPr>
          <w:u w:val="single"/>
        </w:rPr>
        <w:t xml:space="preserve">Upheld in </w:t>
      </w:r>
      <w:r>
        <w:rPr>
          <w:i/>
          <w:u w:val="single"/>
        </w:rPr>
        <w:t xml:space="preserve">Shop Distributive &amp; Allied Employees Association v Minister for </w:t>
      </w:r>
      <w:proofErr w:type="spellStart"/>
      <w:r>
        <w:rPr>
          <w:i/>
          <w:u w:val="single"/>
        </w:rPr>
        <w:t>Industiral</w:t>
      </w:r>
      <w:proofErr w:type="spellEnd"/>
      <w:r>
        <w:rPr>
          <w:i/>
          <w:u w:val="single"/>
        </w:rPr>
        <w:t xml:space="preserve"> Affairs (SA)</w:t>
      </w:r>
    </w:p>
    <w:p w14:paraId="379D4191" w14:textId="77777777" w:rsidR="002235FD" w:rsidRPr="00202A53" w:rsidRDefault="002235FD" w:rsidP="002235FD">
      <w:pPr>
        <w:pStyle w:val="NoSpacing"/>
        <w:ind w:left="3600"/>
      </w:pPr>
    </w:p>
    <w:p w14:paraId="26E9314B" w14:textId="77777777" w:rsidR="00255903" w:rsidRPr="006E0CDF" w:rsidRDefault="00255903" w:rsidP="00255903">
      <w:pPr>
        <w:pStyle w:val="NoSpacing"/>
        <w:numPr>
          <w:ilvl w:val="1"/>
          <w:numId w:val="22"/>
        </w:numPr>
        <w:rPr>
          <w:u w:val="single"/>
        </w:rPr>
      </w:pPr>
      <w:r w:rsidRPr="006E0CDF">
        <w:rPr>
          <w:b/>
          <w:u w:val="single"/>
        </w:rPr>
        <w:t xml:space="preserve">Standing </w:t>
      </w:r>
      <w:r>
        <w:rPr>
          <w:b/>
          <w:u w:val="single"/>
        </w:rPr>
        <w:t>under s75(V) of the Constitution</w:t>
      </w:r>
      <w:r w:rsidR="007F6492">
        <w:rPr>
          <w:b/>
          <w:u w:val="single"/>
        </w:rPr>
        <w:t xml:space="preserve"> or s39B Judiciary Act</w:t>
      </w:r>
    </w:p>
    <w:p w14:paraId="5B14C703" w14:textId="77777777" w:rsidR="007F6492" w:rsidRPr="007F6492" w:rsidRDefault="007F6492" w:rsidP="007F6492">
      <w:pPr>
        <w:pStyle w:val="NoSpacing"/>
        <w:ind w:left="2160"/>
      </w:pPr>
    </w:p>
    <w:p w14:paraId="4723A3D8" w14:textId="77777777" w:rsidR="00202A53" w:rsidRPr="002020AC" w:rsidRDefault="007F6492" w:rsidP="007F6492">
      <w:pPr>
        <w:pStyle w:val="NoSpacing"/>
        <w:numPr>
          <w:ilvl w:val="2"/>
          <w:numId w:val="22"/>
        </w:numPr>
      </w:pPr>
      <w:r>
        <w:rPr>
          <w:i/>
        </w:rPr>
        <w:t xml:space="preserve">Must have Jurisdiction </w:t>
      </w:r>
      <w:r w:rsidR="00FC557E">
        <w:rPr>
          <w:i/>
        </w:rPr>
        <w:t xml:space="preserve">under s75(v) </w:t>
      </w:r>
      <w:proofErr w:type="spellStart"/>
      <w:r w:rsidR="00FC557E">
        <w:rPr>
          <w:i/>
        </w:rPr>
        <w:t>etc</w:t>
      </w:r>
      <w:proofErr w:type="spellEnd"/>
      <w:r w:rsidR="00FC557E">
        <w:rPr>
          <w:i/>
        </w:rPr>
        <w:t xml:space="preserve"> </w:t>
      </w:r>
      <w:r>
        <w:rPr>
          <w:i/>
        </w:rPr>
        <w:t>(REFER ABOVE)</w:t>
      </w:r>
    </w:p>
    <w:p w14:paraId="3D516292" w14:textId="77777777" w:rsidR="002020AC" w:rsidRPr="007F6492" w:rsidRDefault="002020AC" w:rsidP="002020AC">
      <w:pPr>
        <w:pStyle w:val="NoSpacing"/>
        <w:ind w:left="2160"/>
      </w:pPr>
    </w:p>
    <w:p w14:paraId="763F515A" w14:textId="77777777" w:rsidR="007F6492" w:rsidRPr="002020AC" w:rsidRDefault="002020AC" w:rsidP="007F6492">
      <w:pPr>
        <w:pStyle w:val="NoSpacing"/>
        <w:numPr>
          <w:ilvl w:val="2"/>
          <w:numId w:val="22"/>
        </w:numPr>
      </w:pPr>
      <w:r>
        <w:t xml:space="preserve">There </w:t>
      </w:r>
      <w:r>
        <w:rPr>
          <w:b/>
        </w:rPr>
        <w:t>must be a matter</w:t>
      </w:r>
    </w:p>
    <w:p w14:paraId="7620F37C" w14:textId="77777777" w:rsidR="002020AC" w:rsidRDefault="002020AC" w:rsidP="00442F81">
      <w:pPr>
        <w:pStyle w:val="NoSpacing"/>
      </w:pPr>
    </w:p>
    <w:p w14:paraId="6929DDBF" w14:textId="77777777" w:rsidR="00442F81" w:rsidRPr="004D7BCB" w:rsidRDefault="00442F81" w:rsidP="00A16B2E">
      <w:pPr>
        <w:pStyle w:val="NoSpacing"/>
        <w:numPr>
          <w:ilvl w:val="0"/>
          <w:numId w:val="23"/>
        </w:numPr>
      </w:pPr>
      <w:r>
        <w:rPr>
          <w:i/>
        </w:rPr>
        <w:t>Is the issue ‘real’ or ‘</w:t>
      </w:r>
      <w:proofErr w:type="spellStart"/>
      <w:r>
        <w:rPr>
          <w:i/>
        </w:rPr>
        <w:t>hypotheical</w:t>
      </w:r>
      <w:proofErr w:type="spellEnd"/>
      <w:r>
        <w:rPr>
          <w:i/>
        </w:rPr>
        <w:t>’</w:t>
      </w:r>
    </w:p>
    <w:p w14:paraId="062CD26A" w14:textId="77777777" w:rsidR="00442F81" w:rsidRPr="008C6865" w:rsidRDefault="00442F81" w:rsidP="00442F81">
      <w:pPr>
        <w:pStyle w:val="NoSpacing"/>
        <w:numPr>
          <w:ilvl w:val="4"/>
          <w:numId w:val="18"/>
        </w:numPr>
      </w:pPr>
      <w:r>
        <w:rPr>
          <w:i/>
        </w:rPr>
        <w:t xml:space="preserve">Re </w:t>
      </w:r>
      <w:proofErr w:type="spellStart"/>
      <w:r>
        <w:rPr>
          <w:i/>
        </w:rPr>
        <w:t>McBain</w:t>
      </w:r>
      <w:proofErr w:type="spellEnd"/>
      <w:r>
        <w:rPr>
          <w:i/>
        </w:rPr>
        <w:t>; Ex Parte Australia Catholic Bishops Conference</w:t>
      </w:r>
    </w:p>
    <w:p w14:paraId="0090E0D0" w14:textId="77777777" w:rsidR="00442F81" w:rsidRDefault="00442F81" w:rsidP="00442F81">
      <w:pPr>
        <w:pStyle w:val="NoSpacing"/>
        <w:numPr>
          <w:ilvl w:val="5"/>
          <w:numId w:val="18"/>
        </w:numPr>
      </w:pPr>
      <w:r w:rsidRPr="007610AD">
        <w:rPr>
          <w:b/>
          <w:i/>
        </w:rPr>
        <w:t>Hayne J</w:t>
      </w:r>
      <w:r>
        <w:rPr>
          <w:i/>
        </w:rPr>
        <w:t xml:space="preserve"> - </w:t>
      </w:r>
    </w:p>
    <w:p w14:paraId="510D36CC" w14:textId="77777777" w:rsidR="00442F81" w:rsidRDefault="00442F81" w:rsidP="00CF4BF3">
      <w:pPr>
        <w:pStyle w:val="NoSpacing"/>
        <w:ind w:left="4140"/>
        <w:rPr>
          <w:b/>
          <w:i/>
        </w:rPr>
      </w:pPr>
      <w:r>
        <w:rPr>
          <w:i/>
        </w:rPr>
        <w:t>‘</w:t>
      </w:r>
      <w:r w:rsidR="00CF4BF3">
        <w:rPr>
          <w:i/>
        </w:rPr>
        <w:t>A person who has no more than a theoretical interest in the subject matter to agitate a question about the rights, duties or liabilities of others will not give rise to a matter’</w:t>
      </w:r>
      <w:r>
        <w:rPr>
          <w:b/>
          <w:i/>
        </w:rPr>
        <w:t>.</w:t>
      </w:r>
    </w:p>
    <w:p w14:paraId="02FC0289" w14:textId="77777777" w:rsidR="00F00C1C" w:rsidRPr="00F00C1C" w:rsidRDefault="00F00C1C" w:rsidP="00F00C1C">
      <w:pPr>
        <w:pStyle w:val="NoSpacing"/>
        <w:ind w:left="4320"/>
      </w:pPr>
    </w:p>
    <w:p w14:paraId="18F9F938" w14:textId="77777777" w:rsidR="00A16B2E" w:rsidRPr="006E0CDF" w:rsidRDefault="00A16B2E" w:rsidP="00A16B2E">
      <w:pPr>
        <w:pStyle w:val="NoSpacing"/>
        <w:numPr>
          <w:ilvl w:val="1"/>
          <w:numId w:val="18"/>
        </w:numPr>
        <w:rPr>
          <w:u w:val="single"/>
        </w:rPr>
      </w:pPr>
      <w:r>
        <w:rPr>
          <w:b/>
          <w:u w:val="single"/>
        </w:rPr>
        <w:t xml:space="preserve">Standing under the </w:t>
      </w:r>
      <w:r w:rsidR="0069779A">
        <w:rPr>
          <w:b/>
          <w:u w:val="single"/>
        </w:rPr>
        <w:t>***</w:t>
      </w:r>
      <w:r>
        <w:rPr>
          <w:b/>
          <w:u w:val="single"/>
        </w:rPr>
        <w:t>ADJR Act</w:t>
      </w:r>
      <w:r w:rsidR="0069779A">
        <w:rPr>
          <w:b/>
          <w:u w:val="single"/>
        </w:rPr>
        <w:t>***</w:t>
      </w:r>
    </w:p>
    <w:p w14:paraId="48DA9CB5" w14:textId="77777777" w:rsidR="003D0DEB" w:rsidRPr="003D0DEB" w:rsidRDefault="003D0DEB" w:rsidP="003D0DEB">
      <w:pPr>
        <w:pStyle w:val="NoSpacing"/>
        <w:ind w:left="2160"/>
      </w:pPr>
    </w:p>
    <w:p w14:paraId="05BAA18D" w14:textId="77777777" w:rsidR="003D0DEB" w:rsidRPr="003D0DEB" w:rsidRDefault="003D0DEB" w:rsidP="003D0DEB">
      <w:pPr>
        <w:pStyle w:val="NoSpacing"/>
        <w:numPr>
          <w:ilvl w:val="2"/>
          <w:numId w:val="18"/>
        </w:numPr>
      </w:pPr>
      <w:r>
        <w:rPr>
          <w:i/>
        </w:rPr>
        <w:t>Must have Jurisdiction</w:t>
      </w:r>
      <w:r w:rsidR="00FC557E">
        <w:rPr>
          <w:i/>
        </w:rPr>
        <w:t xml:space="preserve"> under ADJR Act</w:t>
      </w:r>
      <w:r>
        <w:rPr>
          <w:i/>
        </w:rPr>
        <w:t xml:space="preserve"> (REFER ABOVE)</w:t>
      </w:r>
    </w:p>
    <w:p w14:paraId="63D450DF" w14:textId="77777777" w:rsidR="003D0DEB" w:rsidRPr="002020AC" w:rsidRDefault="003D0DEB" w:rsidP="003D0DEB">
      <w:pPr>
        <w:pStyle w:val="NoSpacing"/>
        <w:ind w:left="2160"/>
      </w:pPr>
    </w:p>
    <w:p w14:paraId="632F731F" w14:textId="77777777" w:rsidR="001D0DAC" w:rsidRPr="007414C7" w:rsidRDefault="001D0DAC" w:rsidP="001D0DAC">
      <w:pPr>
        <w:pStyle w:val="NoSpacing"/>
        <w:numPr>
          <w:ilvl w:val="2"/>
          <w:numId w:val="18"/>
        </w:numPr>
      </w:pPr>
      <w:r w:rsidRPr="007414C7">
        <w:rPr>
          <w:b/>
        </w:rPr>
        <w:t>T</w:t>
      </w:r>
      <w:r>
        <w:rPr>
          <w:b/>
        </w:rPr>
        <w:t>he applicant must establish that there is a</w:t>
      </w:r>
    </w:p>
    <w:p w14:paraId="2E604C9F" w14:textId="77777777" w:rsidR="001D0DAC" w:rsidRPr="0024305E" w:rsidRDefault="001D0DAC" w:rsidP="001D0DAC">
      <w:pPr>
        <w:pStyle w:val="NoSpacing"/>
        <w:numPr>
          <w:ilvl w:val="3"/>
          <w:numId w:val="18"/>
        </w:numPr>
      </w:pPr>
      <w:r>
        <w:rPr>
          <w:i/>
        </w:rPr>
        <w:t xml:space="preserve">Decision </w:t>
      </w:r>
      <w:r>
        <w:t xml:space="preserve">or </w:t>
      </w:r>
      <w:r>
        <w:rPr>
          <w:i/>
        </w:rPr>
        <w:t>conduct for the purpose of making a decision</w:t>
      </w:r>
      <w:r>
        <w:rPr>
          <w:i/>
        </w:rPr>
        <w:tab/>
      </w:r>
    </w:p>
    <w:p w14:paraId="3F6839DE" w14:textId="77777777" w:rsidR="001D0DAC" w:rsidRPr="00FB282D" w:rsidRDefault="001D0DAC" w:rsidP="001D0DAC">
      <w:pPr>
        <w:pStyle w:val="NoSpacing"/>
        <w:numPr>
          <w:ilvl w:val="4"/>
          <w:numId w:val="18"/>
        </w:numPr>
      </w:pPr>
      <w:r>
        <w:rPr>
          <w:i/>
        </w:rPr>
        <w:t>S5(1) or s6</w:t>
      </w:r>
    </w:p>
    <w:p w14:paraId="1C80C5C7" w14:textId="77777777" w:rsidR="001D0DAC" w:rsidRPr="007414C7" w:rsidRDefault="001D0DAC" w:rsidP="001D0DAC">
      <w:pPr>
        <w:pStyle w:val="NoSpacing"/>
        <w:numPr>
          <w:ilvl w:val="5"/>
          <w:numId w:val="18"/>
        </w:numPr>
      </w:pPr>
      <w:r>
        <w:rPr>
          <w:i/>
        </w:rPr>
        <w:t>Decision and Conduct per – s3(2) &amp; s3(5)</w:t>
      </w:r>
    </w:p>
    <w:p w14:paraId="13302BC0" w14:textId="77777777" w:rsidR="001D0DAC" w:rsidRPr="0024305E" w:rsidRDefault="001D0DAC" w:rsidP="001D0DAC">
      <w:pPr>
        <w:pStyle w:val="NoSpacing"/>
        <w:numPr>
          <w:ilvl w:val="3"/>
          <w:numId w:val="18"/>
        </w:numPr>
      </w:pPr>
      <w:r>
        <w:rPr>
          <w:i/>
        </w:rPr>
        <w:t>Administrative Character</w:t>
      </w:r>
    </w:p>
    <w:p w14:paraId="3A0B3107" w14:textId="77777777" w:rsidR="001D0DAC" w:rsidRPr="007414C7" w:rsidRDefault="001D0DAC" w:rsidP="001D0DAC">
      <w:pPr>
        <w:pStyle w:val="NoSpacing"/>
        <w:numPr>
          <w:ilvl w:val="4"/>
          <w:numId w:val="18"/>
        </w:numPr>
      </w:pPr>
      <w:r>
        <w:rPr>
          <w:i/>
        </w:rPr>
        <w:t xml:space="preserve">S3(1) </w:t>
      </w:r>
    </w:p>
    <w:p w14:paraId="5A64AFEF" w14:textId="77777777" w:rsidR="001D0DAC" w:rsidRPr="0024305E" w:rsidRDefault="001D0DAC" w:rsidP="001D0DAC">
      <w:pPr>
        <w:pStyle w:val="NoSpacing"/>
        <w:numPr>
          <w:ilvl w:val="3"/>
          <w:numId w:val="18"/>
        </w:numPr>
      </w:pPr>
      <w:r>
        <w:rPr>
          <w:i/>
        </w:rPr>
        <w:t>Made under an enactment</w:t>
      </w:r>
    </w:p>
    <w:p w14:paraId="63BE4E38" w14:textId="77777777" w:rsidR="001D0DAC" w:rsidRPr="007414C7" w:rsidRDefault="001D0DAC" w:rsidP="001D0DAC">
      <w:pPr>
        <w:pStyle w:val="NoSpacing"/>
        <w:numPr>
          <w:ilvl w:val="4"/>
          <w:numId w:val="18"/>
        </w:numPr>
      </w:pPr>
      <w:r>
        <w:rPr>
          <w:i/>
        </w:rPr>
        <w:t xml:space="preserve">S3(1) </w:t>
      </w:r>
    </w:p>
    <w:p w14:paraId="16CBB7DA" w14:textId="77777777" w:rsidR="001D0DAC" w:rsidRPr="0024305E" w:rsidRDefault="001D0DAC" w:rsidP="001D0DAC">
      <w:pPr>
        <w:pStyle w:val="NoSpacing"/>
        <w:numPr>
          <w:ilvl w:val="3"/>
          <w:numId w:val="18"/>
        </w:numPr>
      </w:pPr>
      <w:r>
        <w:rPr>
          <w:i/>
        </w:rPr>
        <w:t>About a person aggrieved</w:t>
      </w:r>
    </w:p>
    <w:p w14:paraId="2058E330" w14:textId="77777777" w:rsidR="001D0DAC" w:rsidRDefault="001D0DAC" w:rsidP="001D0DAC">
      <w:pPr>
        <w:pStyle w:val="NoSpacing"/>
        <w:numPr>
          <w:ilvl w:val="4"/>
          <w:numId w:val="18"/>
        </w:numPr>
      </w:pPr>
      <w:r>
        <w:t>S</w:t>
      </w:r>
      <w:r w:rsidR="00676A4B">
        <w:t>3</w:t>
      </w:r>
      <w:r>
        <w:t>(</w:t>
      </w:r>
      <w:r w:rsidR="00676A4B">
        <w:t>4</w:t>
      </w:r>
      <w:r>
        <w:t>)</w:t>
      </w:r>
      <w:r w:rsidR="00676A4B">
        <w:t xml:space="preserve"> – A persons whose ‘interests are affected’</w:t>
      </w:r>
    </w:p>
    <w:p w14:paraId="0D107CBC" w14:textId="77777777" w:rsidR="00676A4B" w:rsidRPr="007414C7" w:rsidRDefault="00676A4B" w:rsidP="00676A4B">
      <w:pPr>
        <w:pStyle w:val="NoSpacing"/>
        <w:ind w:left="3600"/>
      </w:pPr>
    </w:p>
    <w:p w14:paraId="4C8DF909" w14:textId="77777777" w:rsidR="00F00C1C" w:rsidRPr="002379E0" w:rsidRDefault="008E103B" w:rsidP="00A16B2E">
      <w:pPr>
        <w:pStyle w:val="NoSpacing"/>
        <w:numPr>
          <w:ilvl w:val="2"/>
          <w:numId w:val="18"/>
        </w:numPr>
      </w:pPr>
      <w:r>
        <w:rPr>
          <w:b/>
        </w:rPr>
        <w:lastRenderedPageBreak/>
        <w:t xml:space="preserve">The </w:t>
      </w:r>
      <w:r w:rsidRPr="008E103B">
        <w:rPr>
          <w:b/>
          <w:i/>
        </w:rPr>
        <w:t>ADJR Act</w:t>
      </w:r>
      <w:r>
        <w:rPr>
          <w:b/>
        </w:rPr>
        <w:t xml:space="preserve"> ‘person aggrieved’ is the same the common laws test for standing </w:t>
      </w:r>
      <w:r>
        <w:rPr>
          <w:i/>
        </w:rPr>
        <w:t xml:space="preserve">– </w:t>
      </w:r>
      <w:proofErr w:type="spellStart"/>
      <w:r>
        <w:rPr>
          <w:i/>
        </w:rPr>
        <w:t>Tooheys</w:t>
      </w:r>
      <w:proofErr w:type="spellEnd"/>
      <w:r>
        <w:rPr>
          <w:i/>
        </w:rPr>
        <w:t xml:space="preserve"> v Minister for Business and Consumer Affairs</w:t>
      </w:r>
    </w:p>
    <w:p w14:paraId="7D97A5B5" w14:textId="77777777" w:rsidR="002379E0" w:rsidRPr="008E103B" w:rsidRDefault="002379E0" w:rsidP="002379E0">
      <w:pPr>
        <w:pStyle w:val="NoSpacing"/>
        <w:ind w:left="2160"/>
      </w:pPr>
    </w:p>
    <w:p w14:paraId="3DBD0FFC" w14:textId="77777777" w:rsidR="00515C75" w:rsidRPr="002379E0" w:rsidRDefault="00515C75" w:rsidP="00515C75">
      <w:pPr>
        <w:pStyle w:val="NoSpacing"/>
        <w:numPr>
          <w:ilvl w:val="2"/>
          <w:numId w:val="18"/>
        </w:numPr>
      </w:pPr>
      <w:r>
        <w:rPr>
          <w:b/>
          <w:i/>
        </w:rPr>
        <w:t>Common Law Considerations (next page)</w:t>
      </w:r>
    </w:p>
    <w:p w14:paraId="191AFA5C" w14:textId="77777777" w:rsidR="00515C75" w:rsidRDefault="00515C75" w:rsidP="00515C75">
      <w:pPr>
        <w:pStyle w:val="NoSpacing"/>
        <w:ind w:left="1440"/>
      </w:pPr>
    </w:p>
    <w:p w14:paraId="3B035DA9" w14:textId="77777777" w:rsidR="00515C75" w:rsidRDefault="00515C75" w:rsidP="00515C75">
      <w:pPr>
        <w:pStyle w:val="NoSpacing"/>
        <w:ind w:left="1440"/>
      </w:pPr>
    </w:p>
    <w:p w14:paraId="0B2CE5C1" w14:textId="77777777" w:rsidR="00515C75" w:rsidRPr="00515C75" w:rsidRDefault="00515C75" w:rsidP="00515C75">
      <w:pPr>
        <w:pStyle w:val="NoSpacing"/>
        <w:ind w:left="1440"/>
      </w:pPr>
    </w:p>
    <w:p w14:paraId="5476C9EB" w14:textId="77777777" w:rsidR="00515C75" w:rsidRDefault="00515C75" w:rsidP="00515C75">
      <w:pPr>
        <w:pStyle w:val="ListParagraph"/>
        <w:rPr>
          <w:b/>
          <w:i/>
        </w:rPr>
      </w:pPr>
    </w:p>
    <w:p w14:paraId="6C2D2E09" w14:textId="77777777" w:rsidR="008E103B" w:rsidRPr="002379E0" w:rsidRDefault="002379E0" w:rsidP="002379E0">
      <w:pPr>
        <w:pStyle w:val="NoSpacing"/>
        <w:numPr>
          <w:ilvl w:val="2"/>
          <w:numId w:val="18"/>
        </w:numPr>
      </w:pPr>
      <w:r>
        <w:rPr>
          <w:b/>
          <w:i/>
        </w:rPr>
        <w:t>Common Law Considerations</w:t>
      </w:r>
      <w:r w:rsidR="00515C75">
        <w:rPr>
          <w:b/>
          <w:i/>
        </w:rPr>
        <w:t xml:space="preserve"> </w:t>
      </w:r>
    </w:p>
    <w:p w14:paraId="1C4BFE2A" w14:textId="77777777" w:rsidR="002379E0" w:rsidRPr="007E1216" w:rsidRDefault="00C66B54" w:rsidP="002379E0">
      <w:pPr>
        <w:pStyle w:val="NoSpacing"/>
        <w:numPr>
          <w:ilvl w:val="3"/>
          <w:numId w:val="18"/>
        </w:numPr>
      </w:pPr>
      <w:r w:rsidRPr="007E1216">
        <w:rPr>
          <w:i/>
        </w:rPr>
        <w:t>Australian Institute of Marine &amp; Power Engineers v Secretary, Department of Transport</w:t>
      </w:r>
    </w:p>
    <w:p w14:paraId="2A626481" w14:textId="77777777" w:rsidR="00515C75" w:rsidRPr="00515C75" w:rsidRDefault="00515C75" w:rsidP="00515C75">
      <w:pPr>
        <w:pStyle w:val="NoSpacing"/>
        <w:ind w:left="3600"/>
      </w:pPr>
    </w:p>
    <w:p w14:paraId="1BB67B23" w14:textId="77777777" w:rsidR="00C66B54" w:rsidRDefault="007E1216" w:rsidP="00C66B54">
      <w:pPr>
        <w:pStyle w:val="NoSpacing"/>
        <w:numPr>
          <w:ilvl w:val="4"/>
          <w:numId w:val="18"/>
        </w:numPr>
      </w:pPr>
      <w:r>
        <w:rPr>
          <w:b/>
        </w:rPr>
        <w:t>Held:</w:t>
      </w:r>
      <w:r>
        <w:t xml:space="preserve"> HCA held </w:t>
      </w:r>
      <w:r w:rsidR="00515C75">
        <w:rPr>
          <w:i/>
        </w:rPr>
        <w:t>‘meaning of a person aggrieved’ is not encased in any technical rules’</w:t>
      </w:r>
      <w:r w:rsidR="00515C75">
        <w:t>. Rather it depends on:</w:t>
      </w:r>
    </w:p>
    <w:p w14:paraId="429EB220" w14:textId="77777777" w:rsidR="00515C75" w:rsidRPr="00515C75" w:rsidRDefault="00515C75" w:rsidP="00515C75">
      <w:pPr>
        <w:pStyle w:val="NoSpacing"/>
        <w:ind w:left="4320"/>
      </w:pPr>
    </w:p>
    <w:p w14:paraId="5D24493E" w14:textId="77777777" w:rsidR="00B47EFC" w:rsidRPr="00D03D93" w:rsidRDefault="00515C75" w:rsidP="00DC7541">
      <w:pPr>
        <w:pStyle w:val="NoSpacing"/>
        <w:numPr>
          <w:ilvl w:val="5"/>
          <w:numId w:val="18"/>
        </w:numPr>
        <w:rPr>
          <w:b/>
        </w:rPr>
      </w:pPr>
      <w:r w:rsidRPr="00D03D93">
        <w:rPr>
          <w:b/>
        </w:rPr>
        <w:t>The nature of the particular decision and the extent to which the interest of the applicant rises above that of an ordinary member of public</w:t>
      </w:r>
      <w:r w:rsidR="00D03D93" w:rsidRPr="00D03D93">
        <w:rPr>
          <w:b/>
        </w:rPr>
        <w:t xml:space="preserve">. </w:t>
      </w:r>
    </w:p>
    <w:p w14:paraId="541AC4A3" w14:textId="77777777" w:rsidR="007F54BE" w:rsidRDefault="007F54BE" w:rsidP="001A5603">
      <w:pPr>
        <w:pStyle w:val="NoSpacing"/>
        <w:ind w:left="3600"/>
        <w:rPr>
          <w:szCs w:val="24"/>
        </w:rPr>
      </w:pPr>
    </w:p>
    <w:p w14:paraId="21F67762" w14:textId="77777777" w:rsidR="001A5603" w:rsidRPr="001A5603" w:rsidRDefault="001A5603" w:rsidP="001A5603">
      <w:pPr>
        <w:pStyle w:val="NoSpacing"/>
        <w:numPr>
          <w:ilvl w:val="3"/>
          <w:numId w:val="18"/>
        </w:numPr>
        <w:rPr>
          <w:szCs w:val="24"/>
        </w:rPr>
      </w:pPr>
      <w:r>
        <w:rPr>
          <w:i/>
          <w:szCs w:val="24"/>
        </w:rPr>
        <w:t>Northwest Coast Environment Council v Minister for Resources</w:t>
      </w:r>
    </w:p>
    <w:p w14:paraId="074EC019" w14:textId="77777777" w:rsidR="001A5603" w:rsidRPr="00B3042A" w:rsidRDefault="008D293A" w:rsidP="001A5603">
      <w:pPr>
        <w:pStyle w:val="NoSpacing"/>
        <w:numPr>
          <w:ilvl w:val="4"/>
          <w:numId w:val="18"/>
        </w:numPr>
        <w:rPr>
          <w:b/>
          <w:szCs w:val="24"/>
        </w:rPr>
      </w:pPr>
      <w:r>
        <w:rPr>
          <w:b/>
          <w:szCs w:val="24"/>
        </w:rPr>
        <w:t xml:space="preserve">Held: </w:t>
      </w:r>
      <w:r w:rsidR="003317BA">
        <w:rPr>
          <w:szCs w:val="24"/>
        </w:rPr>
        <w:t xml:space="preserve">The applicant must </w:t>
      </w:r>
      <w:r w:rsidR="003317BA">
        <w:rPr>
          <w:b/>
          <w:szCs w:val="24"/>
        </w:rPr>
        <w:t>demonstrate the importance of their special interest in the subject matter</w:t>
      </w:r>
      <w:r w:rsidR="003317BA">
        <w:rPr>
          <w:szCs w:val="24"/>
        </w:rPr>
        <w:t xml:space="preserve">. </w:t>
      </w:r>
      <w:r w:rsidR="003317BA" w:rsidRPr="00B3042A">
        <w:rPr>
          <w:b/>
          <w:szCs w:val="24"/>
        </w:rPr>
        <w:t>This can be demonstrated by:</w:t>
      </w:r>
    </w:p>
    <w:p w14:paraId="732C3C39" w14:textId="77777777" w:rsidR="00A552D3" w:rsidRPr="00B3042A" w:rsidRDefault="00A552D3" w:rsidP="00A552D3">
      <w:pPr>
        <w:pStyle w:val="NoSpacing"/>
        <w:ind w:left="4320"/>
        <w:rPr>
          <w:b/>
          <w:szCs w:val="24"/>
        </w:rPr>
      </w:pPr>
    </w:p>
    <w:p w14:paraId="030F38F1" w14:textId="77777777" w:rsidR="003317BA" w:rsidRPr="00B3042A" w:rsidRDefault="003317BA" w:rsidP="003317BA">
      <w:pPr>
        <w:pStyle w:val="NoSpacing"/>
        <w:numPr>
          <w:ilvl w:val="5"/>
          <w:numId w:val="18"/>
        </w:numPr>
        <w:rPr>
          <w:b/>
          <w:szCs w:val="24"/>
        </w:rPr>
      </w:pPr>
      <w:r w:rsidRPr="00B3042A">
        <w:rPr>
          <w:b/>
          <w:szCs w:val="24"/>
        </w:rPr>
        <w:t>Illustrating the importance of its concern with the subject matter of the decision</w:t>
      </w:r>
    </w:p>
    <w:p w14:paraId="7A082E1E" w14:textId="77777777" w:rsidR="00A552D3" w:rsidRPr="00B3042A" w:rsidRDefault="00A552D3" w:rsidP="00A552D3">
      <w:pPr>
        <w:pStyle w:val="NoSpacing"/>
        <w:ind w:left="4320"/>
        <w:rPr>
          <w:b/>
          <w:szCs w:val="24"/>
        </w:rPr>
      </w:pPr>
    </w:p>
    <w:p w14:paraId="26DE3A6D" w14:textId="77777777" w:rsidR="003317BA" w:rsidRPr="00B3042A" w:rsidRDefault="003317BA" w:rsidP="003317BA">
      <w:pPr>
        <w:pStyle w:val="NoSpacing"/>
        <w:numPr>
          <w:ilvl w:val="5"/>
          <w:numId w:val="18"/>
        </w:numPr>
        <w:rPr>
          <w:b/>
          <w:szCs w:val="24"/>
        </w:rPr>
      </w:pPr>
      <w:r w:rsidRPr="00B3042A">
        <w:rPr>
          <w:b/>
          <w:szCs w:val="24"/>
        </w:rPr>
        <w:t xml:space="preserve">The Closeness of its </w:t>
      </w:r>
      <w:r w:rsidR="00A552D3" w:rsidRPr="00B3042A">
        <w:rPr>
          <w:b/>
          <w:szCs w:val="24"/>
        </w:rPr>
        <w:t>relationship</w:t>
      </w:r>
      <w:r w:rsidRPr="00B3042A">
        <w:rPr>
          <w:b/>
          <w:szCs w:val="24"/>
        </w:rPr>
        <w:t xml:space="preserve"> to that of the subject matter.</w:t>
      </w:r>
    </w:p>
    <w:p w14:paraId="367425DD" w14:textId="77777777" w:rsidR="00D700B4" w:rsidRDefault="00D700B4" w:rsidP="00D700B4">
      <w:pPr>
        <w:pStyle w:val="NoSpacing"/>
      </w:pPr>
    </w:p>
    <w:p w14:paraId="20DD66F4" w14:textId="77777777" w:rsidR="00D700B4" w:rsidRPr="00C303E3" w:rsidRDefault="00C303E3" w:rsidP="00D700B4">
      <w:pPr>
        <w:pStyle w:val="NoSpacing"/>
        <w:numPr>
          <w:ilvl w:val="3"/>
          <w:numId w:val="18"/>
        </w:numPr>
        <w:rPr>
          <w:szCs w:val="24"/>
        </w:rPr>
      </w:pPr>
      <w:r>
        <w:rPr>
          <w:b/>
          <w:i/>
          <w:szCs w:val="24"/>
        </w:rPr>
        <w:t xml:space="preserve">***Special Interests do not equate to </w:t>
      </w:r>
      <w:r w:rsidR="00513AB7">
        <w:rPr>
          <w:b/>
          <w:i/>
          <w:szCs w:val="24"/>
        </w:rPr>
        <w:t>Commercial</w:t>
      </w:r>
      <w:r>
        <w:rPr>
          <w:b/>
          <w:i/>
          <w:szCs w:val="24"/>
        </w:rPr>
        <w:t xml:space="preserve"> Advantage***</w:t>
      </w:r>
    </w:p>
    <w:p w14:paraId="68C3660C" w14:textId="77777777" w:rsidR="00C303E3" w:rsidRPr="005F7900" w:rsidRDefault="005F7900" w:rsidP="00C303E3">
      <w:pPr>
        <w:pStyle w:val="NoSpacing"/>
        <w:numPr>
          <w:ilvl w:val="4"/>
          <w:numId w:val="18"/>
        </w:numPr>
        <w:rPr>
          <w:szCs w:val="24"/>
        </w:rPr>
      </w:pPr>
      <w:proofErr w:type="spellStart"/>
      <w:r>
        <w:rPr>
          <w:i/>
          <w:szCs w:val="24"/>
        </w:rPr>
        <w:t>Alphapharm</w:t>
      </w:r>
      <w:proofErr w:type="spellEnd"/>
      <w:r>
        <w:rPr>
          <w:i/>
          <w:szCs w:val="24"/>
        </w:rPr>
        <w:t xml:space="preserve"> v </w:t>
      </w:r>
      <w:proofErr w:type="spellStart"/>
      <w:r>
        <w:rPr>
          <w:i/>
          <w:szCs w:val="24"/>
        </w:rPr>
        <w:t>Smithkline</w:t>
      </w:r>
      <w:proofErr w:type="spellEnd"/>
      <w:r>
        <w:rPr>
          <w:i/>
          <w:szCs w:val="24"/>
        </w:rPr>
        <w:t xml:space="preserve"> Beecham &amp; Minister for Family Services</w:t>
      </w:r>
    </w:p>
    <w:p w14:paraId="2B2EB82C" w14:textId="77777777" w:rsidR="005F7900" w:rsidRDefault="0067245F" w:rsidP="005F7900">
      <w:pPr>
        <w:pStyle w:val="NoSpacing"/>
        <w:numPr>
          <w:ilvl w:val="5"/>
          <w:numId w:val="18"/>
        </w:numPr>
        <w:rPr>
          <w:szCs w:val="24"/>
        </w:rPr>
      </w:pPr>
      <w:r>
        <w:rPr>
          <w:b/>
          <w:szCs w:val="24"/>
        </w:rPr>
        <w:t xml:space="preserve">Held: </w:t>
      </w:r>
      <w:r>
        <w:rPr>
          <w:szCs w:val="24"/>
        </w:rPr>
        <w:t xml:space="preserve">If a decision concerns the affairs </w:t>
      </w:r>
      <w:r>
        <w:rPr>
          <w:b/>
          <w:szCs w:val="24"/>
        </w:rPr>
        <w:t>of one person alone</w:t>
      </w:r>
      <w:r>
        <w:rPr>
          <w:szCs w:val="24"/>
        </w:rPr>
        <w:t xml:space="preserve">, other persons may not institute proceedings merely because it would be to their commercial </w:t>
      </w:r>
      <w:proofErr w:type="spellStart"/>
      <w:r>
        <w:rPr>
          <w:szCs w:val="24"/>
        </w:rPr>
        <w:t>advtange</w:t>
      </w:r>
      <w:proofErr w:type="spellEnd"/>
      <w:r>
        <w:rPr>
          <w:szCs w:val="24"/>
        </w:rPr>
        <w:t xml:space="preserve"> that the person should not receive a benefit or should suffer a disadvantage.</w:t>
      </w:r>
    </w:p>
    <w:p w14:paraId="3A5C3358" w14:textId="77777777" w:rsidR="0067245F" w:rsidRDefault="0067245F" w:rsidP="0067245F">
      <w:pPr>
        <w:pStyle w:val="NoSpacing"/>
        <w:ind w:left="4320"/>
        <w:rPr>
          <w:szCs w:val="24"/>
        </w:rPr>
      </w:pPr>
    </w:p>
    <w:p w14:paraId="7E2A9C1E" w14:textId="77777777" w:rsidR="0067245F" w:rsidRPr="00D700B4" w:rsidRDefault="0067245F" w:rsidP="005F7900">
      <w:pPr>
        <w:pStyle w:val="NoSpacing"/>
        <w:numPr>
          <w:ilvl w:val="5"/>
          <w:numId w:val="18"/>
        </w:numPr>
        <w:rPr>
          <w:szCs w:val="24"/>
        </w:rPr>
      </w:pPr>
      <w:r>
        <w:rPr>
          <w:b/>
          <w:szCs w:val="24"/>
        </w:rPr>
        <w:t xml:space="preserve">The pure competitive or economic interest </w:t>
      </w:r>
      <w:r>
        <w:rPr>
          <w:szCs w:val="24"/>
        </w:rPr>
        <w:t xml:space="preserve">of </w:t>
      </w:r>
      <w:proofErr w:type="spellStart"/>
      <w:r>
        <w:rPr>
          <w:szCs w:val="24"/>
        </w:rPr>
        <w:t>Smithkline</w:t>
      </w:r>
      <w:proofErr w:type="spellEnd"/>
      <w:r>
        <w:rPr>
          <w:szCs w:val="24"/>
        </w:rPr>
        <w:t xml:space="preserve"> in </w:t>
      </w:r>
      <w:r>
        <w:rPr>
          <w:b/>
          <w:szCs w:val="24"/>
        </w:rPr>
        <w:t>protecting its market share was not an interest which the Act recognizes.</w:t>
      </w:r>
    </w:p>
    <w:p w14:paraId="43B43358" w14:textId="77777777" w:rsidR="00F00C1C" w:rsidRPr="00493002" w:rsidRDefault="00F00C1C" w:rsidP="00442F81">
      <w:pPr>
        <w:pStyle w:val="NoSpacing"/>
        <w:ind w:left="4140"/>
        <w:rPr>
          <w:b/>
          <w:i/>
        </w:rPr>
      </w:pPr>
    </w:p>
    <w:p w14:paraId="732287F7" w14:textId="77777777" w:rsidR="006C303B" w:rsidRDefault="006C303B" w:rsidP="006C303B">
      <w:pPr>
        <w:pStyle w:val="NoSpacing"/>
      </w:pPr>
    </w:p>
    <w:p w14:paraId="0EC6F623" w14:textId="77777777" w:rsidR="00563778" w:rsidRPr="000F1CEB" w:rsidRDefault="00563778" w:rsidP="006C303B">
      <w:pPr>
        <w:pStyle w:val="NoSpacing"/>
      </w:pPr>
    </w:p>
    <w:p w14:paraId="01DD434F" w14:textId="77777777" w:rsidR="006C303B" w:rsidRPr="000F1CEB" w:rsidRDefault="006C303B" w:rsidP="006C303B">
      <w:pPr>
        <w:pStyle w:val="NoSpacing"/>
      </w:pPr>
    </w:p>
    <w:p w14:paraId="206BCFB8" w14:textId="77777777" w:rsidR="006C303B" w:rsidRDefault="006C303B" w:rsidP="00DB389A">
      <w:pPr>
        <w:pStyle w:val="NoSpacing"/>
      </w:pPr>
    </w:p>
    <w:p w14:paraId="630C8B27" w14:textId="77777777" w:rsidR="005E282B" w:rsidRDefault="005E282B" w:rsidP="00DB389A">
      <w:pPr>
        <w:pStyle w:val="NoSpacing"/>
      </w:pPr>
    </w:p>
    <w:p w14:paraId="61AF1871" w14:textId="77777777" w:rsidR="001A47DE" w:rsidRPr="009946B2" w:rsidRDefault="00EB5AD0" w:rsidP="00EB5AD0">
      <w:pPr>
        <w:pStyle w:val="NoSpacing"/>
        <w:rPr>
          <w:b/>
          <w:szCs w:val="24"/>
          <w:u w:val="single"/>
          <w:lang w:val="en-AU"/>
        </w:rPr>
      </w:pPr>
      <w:r>
        <w:rPr>
          <w:b/>
          <w:sz w:val="32"/>
          <w:szCs w:val="32"/>
          <w:u w:val="single"/>
        </w:rPr>
        <w:t>Privative Clauses</w:t>
      </w:r>
    </w:p>
    <w:p w14:paraId="1549889C" w14:textId="77777777" w:rsidR="00EB5AD0" w:rsidRPr="00057C4D" w:rsidRDefault="00EB5AD0" w:rsidP="00EB5AD0">
      <w:pPr>
        <w:pStyle w:val="NoSpacing"/>
      </w:pPr>
    </w:p>
    <w:p w14:paraId="410A8F2E" w14:textId="77777777" w:rsidR="00EB5AD0" w:rsidRDefault="00EB5AD0" w:rsidP="00EB5AD0">
      <w:pPr>
        <w:pStyle w:val="NoSpacing"/>
        <w:numPr>
          <w:ilvl w:val="0"/>
          <w:numId w:val="20"/>
        </w:numPr>
      </w:pPr>
      <w:r>
        <w:rPr>
          <w:b/>
        </w:rPr>
        <w:t xml:space="preserve">Definition: </w:t>
      </w:r>
      <w:r w:rsidR="007A0A3E">
        <w:t xml:space="preserve">A privative clause is the Parliament, through the legislature, enacting a ‘privative’ or ‘deprivation clause’ such that it </w:t>
      </w:r>
    </w:p>
    <w:p w14:paraId="4D23AEA1" w14:textId="77777777" w:rsidR="007A0A3E" w:rsidRPr="007A0A3E" w:rsidRDefault="007A0A3E" w:rsidP="007A0A3E">
      <w:pPr>
        <w:pStyle w:val="NoSpacing"/>
        <w:ind w:left="1440"/>
      </w:pPr>
    </w:p>
    <w:p w14:paraId="6CEF24F0" w14:textId="77777777" w:rsidR="007A0A3E" w:rsidRDefault="007A0A3E" w:rsidP="007A0A3E">
      <w:pPr>
        <w:pStyle w:val="NoSpacing"/>
        <w:numPr>
          <w:ilvl w:val="1"/>
          <w:numId w:val="20"/>
        </w:numPr>
      </w:pPr>
      <w:r>
        <w:rPr>
          <w:b/>
        </w:rPr>
        <w:t>Removes the jurisdiction of the Courts to judicially review such decisions;</w:t>
      </w:r>
      <w:r>
        <w:t xml:space="preserve"> and</w:t>
      </w:r>
    </w:p>
    <w:p w14:paraId="2D68EBD9" w14:textId="77777777" w:rsidR="007A0A3E" w:rsidRPr="007A0A3E" w:rsidRDefault="007A0A3E" w:rsidP="007A0A3E">
      <w:pPr>
        <w:pStyle w:val="NoSpacing"/>
        <w:numPr>
          <w:ilvl w:val="1"/>
          <w:numId w:val="20"/>
        </w:numPr>
      </w:pPr>
      <w:r>
        <w:rPr>
          <w:b/>
        </w:rPr>
        <w:t>Prevents the Courts from ruling on whether they are lawful.</w:t>
      </w:r>
    </w:p>
    <w:p w14:paraId="2D2CA373" w14:textId="77777777" w:rsidR="007A0A3E" w:rsidRPr="007A0A3E" w:rsidRDefault="007A0A3E" w:rsidP="007A0A3E">
      <w:pPr>
        <w:pStyle w:val="NoSpacing"/>
        <w:ind w:left="1440"/>
      </w:pPr>
    </w:p>
    <w:p w14:paraId="24872E6C" w14:textId="77777777" w:rsidR="007A0A3E" w:rsidRPr="00EC4E86" w:rsidRDefault="00EC4E86" w:rsidP="007A0A3E">
      <w:pPr>
        <w:pStyle w:val="NoSpacing"/>
        <w:numPr>
          <w:ilvl w:val="0"/>
          <w:numId w:val="20"/>
        </w:numPr>
      </w:pPr>
      <w:r>
        <w:rPr>
          <w:b/>
          <w:i/>
        </w:rPr>
        <w:t>Rationale of Such Clauses</w:t>
      </w:r>
    </w:p>
    <w:p w14:paraId="710CAF30" w14:textId="77777777" w:rsidR="00102820" w:rsidRDefault="002C0816" w:rsidP="003532D0">
      <w:pPr>
        <w:pStyle w:val="NoSpacing"/>
        <w:numPr>
          <w:ilvl w:val="1"/>
          <w:numId w:val="20"/>
        </w:numPr>
      </w:pPr>
      <w:r>
        <w:t xml:space="preserve">The creation of </w:t>
      </w:r>
      <w:r w:rsidR="00970984">
        <w:t>privative</w:t>
      </w:r>
      <w:r>
        <w:t xml:space="preserve"> clauses create fundamental paradigms in relation to ownership of power</w:t>
      </w:r>
    </w:p>
    <w:p w14:paraId="0EA9A8FF" w14:textId="77777777" w:rsidR="002C0816" w:rsidRDefault="002C0816" w:rsidP="002C0816">
      <w:pPr>
        <w:pStyle w:val="NoSpacing"/>
        <w:numPr>
          <w:ilvl w:val="2"/>
          <w:numId w:val="20"/>
        </w:numPr>
      </w:pPr>
      <w:r>
        <w:rPr>
          <w:b/>
        </w:rPr>
        <w:t xml:space="preserve">Parliamentary Supremacy </w:t>
      </w:r>
      <w:r>
        <w:t>– Parliament can create any legislation which simply removes</w:t>
      </w:r>
      <w:r w:rsidR="00966818">
        <w:t xml:space="preserve"> the judicial arm of government through such clauses.</w:t>
      </w:r>
    </w:p>
    <w:p w14:paraId="1DC4E8F9" w14:textId="77777777" w:rsidR="0009474A" w:rsidRPr="0009474A" w:rsidRDefault="0009474A" w:rsidP="0009474A">
      <w:pPr>
        <w:pStyle w:val="NoSpacing"/>
        <w:ind w:left="2160"/>
      </w:pPr>
    </w:p>
    <w:p w14:paraId="262A63FD" w14:textId="77777777" w:rsidR="002C0816" w:rsidRPr="002C0816" w:rsidRDefault="00966818" w:rsidP="002C0816">
      <w:pPr>
        <w:pStyle w:val="NoSpacing"/>
        <w:numPr>
          <w:ilvl w:val="2"/>
          <w:numId w:val="20"/>
        </w:numPr>
      </w:pPr>
      <w:r w:rsidRPr="00966818">
        <w:rPr>
          <w:b/>
        </w:rPr>
        <w:t>Separation of Powers</w:t>
      </w:r>
      <w:r>
        <w:t xml:space="preserve"> </w:t>
      </w:r>
      <w:r w:rsidR="002170CF">
        <w:t>–</w:t>
      </w:r>
      <w:r>
        <w:t xml:space="preserve"> </w:t>
      </w:r>
      <w:r w:rsidR="002170CF">
        <w:t>The judicial branch must determine the law as its function and not the repository of Parliamentary</w:t>
      </w:r>
      <w:r w:rsidR="007B7A5D">
        <w:t xml:space="preserve">. Evidently, this is why Courts dislike – </w:t>
      </w:r>
      <w:r w:rsidR="007B7A5D">
        <w:rPr>
          <w:i/>
        </w:rPr>
        <w:t>greatly</w:t>
      </w:r>
      <w:r w:rsidR="007B7A5D">
        <w:t xml:space="preserve"> – </w:t>
      </w:r>
      <w:r w:rsidR="00140A33">
        <w:t>privative</w:t>
      </w:r>
      <w:r w:rsidR="007B7A5D">
        <w:t xml:space="preserve"> clauses.</w:t>
      </w:r>
      <w:r w:rsidR="002170CF">
        <w:t xml:space="preserve"> </w:t>
      </w:r>
    </w:p>
    <w:p w14:paraId="434A97FC" w14:textId="77777777" w:rsidR="0009474A" w:rsidRPr="0009474A" w:rsidRDefault="0009474A" w:rsidP="0009474A">
      <w:pPr>
        <w:pStyle w:val="NoSpacing"/>
        <w:ind w:left="2160"/>
      </w:pPr>
    </w:p>
    <w:p w14:paraId="1FB5656E" w14:textId="77777777" w:rsidR="0009474A" w:rsidRDefault="002C0816" w:rsidP="002C0816">
      <w:pPr>
        <w:pStyle w:val="NoSpacing"/>
        <w:numPr>
          <w:ilvl w:val="2"/>
          <w:numId w:val="20"/>
        </w:numPr>
      </w:pPr>
      <w:r w:rsidRPr="002C0816">
        <w:rPr>
          <w:b/>
        </w:rPr>
        <w:t>Rule of Law</w:t>
      </w:r>
      <w:r>
        <w:t xml:space="preserve"> – Administrative decision makers must not be able to made decisions which exceed their power</w:t>
      </w:r>
      <w:r w:rsidR="0009474A">
        <w:t>.</w:t>
      </w:r>
    </w:p>
    <w:p w14:paraId="0D01005C" w14:textId="77777777" w:rsidR="0009474A" w:rsidRPr="0009474A" w:rsidRDefault="0009474A" w:rsidP="0009474A">
      <w:pPr>
        <w:pStyle w:val="NoSpacing"/>
        <w:ind w:left="2160"/>
      </w:pPr>
    </w:p>
    <w:p w14:paraId="7A778343" w14:textId="77777777" w:rsidR="002C0816" w:rsidRDefault="0009474A" w:rsidP="002C0816">
      <w:pPr>
        <w:pStyle w:val="NoSpacing"/>
        <w:numPr>
          <w:ilvl w:val="2"/>
          <w:numId w:val="20"/>
        </w:numPr>
      </w:pPr>
      <w:r>
        <w:rPr>
          <w:b/>
        </w:rPr>
        <w:t xml:space="preserve">Constitutionalism </w:t>
      </w:r>
      <w:r>
        <w:t xml:space="preserve">– The </w:t>
      </w:r>
      <w:r>
        <w:rPr>
          <w:b/>
          <w:u w:val="single"/>
        </w:rPr>
        <w:t>only</w:t>
      </w:r>
      <w:r>
        <w:t xml:space="preserve"> exception seems to be </w:t>
      </w:r>
      <w:proofErr w:type="gramStart"/>
      <w:r>
        <w:t>s75(</w:t>
      </w:r>
      <w:proofErr w:type="gramEnd"/>
      <w:r>
        <w:t xml:space="preserve">v) of the </w:t>
      </w:r>
      <w:r>
        <w:rPr>
          <w:i/>
        </w:rPr>
        <w:t>Constitution</w:t>
      </w:r>
      <w:r>
        <w:t xml:space="preserve"> which</w:t>
      </w:r>
      <w:r>
        <w:rPr>
          <w:i/>
        </w:rPr>
        <w:t xml:space="preserve"> </w:t>
      </w:r>
      <w:r>
        <w:t>even Parliament cannot alter.</w:t>
      </w:r>
      <w:r w:rsidR="002C0816">
        <w:t xml:space="preserve"> </w:t>
      </w:r>
    </w:p>
    <w:p w14:paraId="55F3AA3C" w14:textId="77777777" w:rsidR="0009474A" w:rsidRDefault="0009474A" w:rsidP="0009474A">
      <w:pPr>
        <w:pStyle w:val="NoSpacing"/>
        <w:ind w:left="2160"/>
      </w:pPr>
    </w:p>
    <w:p w14:paraId="7FD6943D" w14:textId="77777777" w:rsidR="0009474A" w:rsidRPr="00593B05" w:rsidRDefault="00593B05" w:rsidP="0009474A">
      <w:pPr>
        <w:pStyle w:val="NoSpacing"/>
        <w:numPr>
          <w:ilvl w:val="0"/>
          <w:numId w:val="20"/>
        </w:numPr>
      </w:pPr>
      <w:r>
        <w:rPr>
          <w:b/>
          <w:i/>
        </w:rPr>
        <w:t>Common Law Considerations</w:t>
      </w:r>
    </w:p>
    <w:p w14:paraId="6601DD32" w14:textId="77777777" w:rsidR="00593B05" w:rsidRPr="00E13D89" w:rsidRDefault="00E13D89" w:rsidP="00593B05">
      <w:pPr>
        <w:pStyle w:val="NoSpacing"/>
        <w:numPr>
          <w:ilvl w:val="1"/>
          <w:numId w:val="20"/>
        </w:numPr>
      </w:pPr>
      <w:r>
        <w:rPr>
          <w:i/>
        </w:rPr>
        <w:t>R v Hickman; Ex Parte Fox and Clinton</w:t>
      </w:r>
    </w:p>
    <w:p w14:paraId="708FBCB9" w14:textId="77777777" w:rsidR="00936CAC" w:rsidRPr="00936CAC" w:rsidRDefault="00936CAC" w:rsidP="0058256B">
      <w:pPr>
        <w:pStyle w:val="NoSpacing"/>
        <w:numPr>
          <w:ilvl w:val="2"/>
          <w:numId w:val="20"/>
        </w:numPr>
      </w:pPr>
      <w:r>
        <w:t xml:space="preserve">HCA held in </w:t>
      </w:r>
      <w:proofErr w:type="spellStart"/>
      <w:r>
        <w:t>Hickmen</w:t>
      </w:r>
      <w:proofErr w:type="spellEnd"/>
      <w:r>
        <w:t xml:space="preserve"> that </w:t>
      </w:r>
      <w:r w:rsidRPr="00936CAC">
        <w:t xml:space="preserve">Privative clauses that purport to exclude even </w:t>
      </w:r>
      <w:r w:rsidR="00FB7723" w:rsidRPr="00936CAC">
        <w:t>Certiorari</w:t>
      </w:r>
      <w:r w:rsidRPr="00936CAC">
        <w:t xml:space="preserve"> can validly restrict the scope of Judicial intervention </w:t>
      </w:r>
      <w:r w:rsidR="00FB7723" w:rsidRPr="00936CAC">
        <w:t>provided</w:t>
      </w:r>
      <w:r w:rsidRPr="00936CAC">
        <w:t xml:space="preserve"> follow Hickman Doctrine:</w:t>
      </w:r>
    </w:p>
    <w:p w14:paraId="5548052F" w14:textId="77777777" w:rsidR="00FB7723" w:rsidRDefault="00FB7723" w:rsidP="00FB7723">
      <w:pPr>
        <w:pStyle w:val="NoSpacing"/>
        <w:ind w:left="2880"/>
      </w:pPr>
    </w:p>
    <w:p w14:paraId="46FBBF34" w14:textId="77777777" w:rsidR="00936CAC" w:rsidRPr="00F81EE1" w:rsidRDefault="00936CAC" w:rsidP="0058256B">
      <w:pPr>
        <w:pStyle w:val="NoSpacing"/>
        <w:numPr>
          <w:ilvl w:val="3"/>
          <w:numId w:val="20"/>
        </w:numPr>
      </w:pPr>
      <w:r w:rsidRPr="00F81EE1">
        <w:rPr>
          <w:i/>
        </w:rPr>
        <w:t xml:space="preserve">The Protected decision must constitute a </w:t>
      </w:r>
      <w:proofErr w:type="spellStart"/>
      <w:r w:rsidRPr="00F81EE1">
        <w:rPr>
          <w:i/>
        </w:rPr>
        <w:t>bonafide</w:t>
      </w:r>
      <w:proofErr w:type="spellEnd"/>
      <w:r w:rsidRPr="00F81EE1">
        <w:rPr>
          <w:i/>
        </w:rPr>
        <w:t xml:space="preserve"> attempt to exercise the power conferred on the decision maker</w:t>
      </w:r>
    </w:p>
    <w:p w14:paraId="42E313A5" w14:textId="77777777" w:rsidR="00FB7723" w:rsidRDefault="00FB7723" w:rsidP="00FB7723">
      <w:pPr>
        <w:pStyle w:val="NoSpacing"/>
        <w:ind w:left="2880"/>
      </w:pPr>
    </w:p>
    <w:p w14:paraId="1C756E0C" w14:textId="77777777" w:rsidR="00936CAC" w:rsidRPr="00F81EE1" w:rsidRDefault="00936CAC" w:rsidP="0058256B">
      <w:pPr>
        <w:pStyle w:val="NoSpacing"/>
        <w:numPr>
          <w:ilvl w:val="3"/>
          <w:numId w:val="20"/>
        </w:numPr>
      </w:pPr>
      <w:r w:rsidRPr="00F81EE1">
        <w:rPr>
          <w:i/>
        </w:rPr>
        <w:t>It must relate to the subject matter of the legislation; and</w:t>
      </w:r>
    </w:p>
    <w:p w14:paraId="600B7250" w14:textId="77777777" w:rsidR="00FB7723" w:rsidRDefault="00FB7723" w:rsidP="00FB7723">
      <w:pPr>
        <w:pStyle w:val="NoSpacing"/>
        <w:ind w:left="2880"/>
      </w:pPr>
    </w:p>
    <w:p w14:paraId="322D4A7E" w14:textId="77777777" w:rsidR="00936CAC" w:rsidRPr="00F81EE1" w:rsidRDefault="00936CAC" w:rsidP="0058256B">
      <w:pPr>
        <w:pStyle w:val="NoSpacing"/>
        <w:numPr>
          <w:ilvl w:val="3"/>
          <w:numId w:val="20"/>
        </w:numPr>
      </w:pPr>
      <w:r w:rsidRPr="00F81EE1">
        <w:rPr>
          <w:i/>
        </w:rPr>
        <w:t>It must be reasonably be capable of reference to the power given to the body.</w:t>
      </w:r>
    </w:p>
    <w:p w14:paraId="0E8F9F0A" w14:textId="77777777" w:rsidR="0058256B" w:rsidRPr="0058256B" w:rsidRDefault="0058256B" w:rsidP="0058256B">
      <w:pPr>
        <w:pStyle w:val="NoSpacing"/>
        <w:ind w:left="2160"/>
      </w:pPr>
    </w:p>
    <w:p w14:paraId="36D4FF40" w14:textId="77777777" w:rsidR="0058256B" w:rsidRDefault="0058256B" w:rsidP="0058256B">
      <w:pPr>
        <w:pStyle w:val="NoSpacing"/>
        <w:numPr>
          <w:ilvl w:val="2"/>
          <w:numId w:val="20"/>
        </w:numPr>
      </w:pPr>
      <w:r>
        <w:rPr>
          <w:b/>
        </w:rPr>
        <w:t xml:space="preserve">DEPSITE THIS: </w:t>
      </w:r>
      <w:r>
        <w:t xml:space="preserve">Original Jurisdiction of the HCA vested in </w:t>
      </w:r>
      <w:proofErr w:type="gramStart"/>
      <w:r>
        <w:t>s75(</w:t>
      </w:r>
      <w:proofErr w:type="gramEnd"/>
      <w:r>
        <w:t>v) for officers of the Commonwealth to whom the respective prerogative writs lie.</w:t>
      </w:r>
    </w:p>
    <w:p w14:paraId="24511211" w14:textId="77777777" w:rsidR="0058256B" w:rsidRPr="0058256B" w:rsidRDefault="0058256B" w:rsidP="0058256B">
      <w:pPr>
        <w:pStyle w:val="NoSpacing"/>
        <w:ind w:left="2160"/>
      </w:pPr>
    </w:p>
    <w:p w14:paraId="552EEB85" w14:textId="77777777" w:rsidR="0058256B" w:rsidRPr="00936CAC" w:rsidRDefault="0058256B" w:rsidP="0058256B">
      <w:pPr>
        <w:pStyle w:val="NoSpacing"/>
        <w:numPr>
          <w:ilvl w:val="2"/>
          <w:numId w:val="20"/>
        </w:numPr>
      </w:pPr>
      <w:r>
        <w:rPr>
          <w:b/>
        </w:rPr>
        <w:t xml:space="preserve">Any privative clauses in the original jurisdiction of the HCA cannot affect the jurisdiction of the HCA within the confinements of </w:t>
      </w:r>
      <w:proofErr w:type="gramStart"/>
      <w:r>
        <w:rPr>
          <w:b/>
        </w:rPr>
        <w:t>s75(</w:t>
      </w:r>
      <w:proofErr w:type="gramEnd"/>
      <w:r>
        <w:rPr>
          <w:b/>
        </w:rPr>
        <w:t xml:space="preserve">v). </w:t>
      </w:r>
    </w:p>
    <w:p w14:paraId="040E22E3" w14:textId="77777777" w:rsidR="0058256B" w:rsidRPr="00936CAC" w:rsidRDefault="0058256B" w:rsidP="0058256B">
      <w:pPr>
        <w:pStyle w:val="NoSpacing"/>
        <w:ind w:left="2160"/>
      </w:pPr>
    </w:p>
    <w:p w14:paraId="2D5D2293" w14:textId="77777777" w:rsidR="00BE4D40" w:rsidRDefault="00BE4D40" w:rsidP="00BE4D40">
      <w:pPr>
        <w:pStyle w:val="NoSpacing"/>
        <w:ind w:left="2160"/>
      </w:pPr>
    </w:p>
    <w:p w14:paraId="69043F83" w14:textId="77777777" w:rsidR="00936CAC" w:rsidRDefault="00936CAC" w:rsidP="00BE4D40">
      <w:pPr>
        <w:pStyle w:val="NoSpacing"/>
        <w:ind w:left="2160"/>
      </w:pPr>
    </w:p>
    <w:p w14:paraId="630563D2" w14:textId="77777777" w:rsidR="00936CAC" w:rsidRDefault="00936CAC" w:rsidP="00BE4D40">
      <w:pPr>
        <w:pStyle w:val="NoSpacing"/>
        <w:ind w:left="2160"/>
      </w:pPr>
    </w:p>
    <w:p w14:paraId="090EAC1D" w14:textId="77777777" w:rsidR="00BE4D40" w:rsidRPr="00F84D6B" w:rsidRDefault="00F84D6B" w:rsidP="00F84D6B">
      <w:pPr>
        <w:pStyle w:val="NoSpacing"/>
        <w:numPr>
          <w:ilvl w:val="1"/>
          <w:numId w:val="20"/>
        </w:numPr>
      </w:pPr>
      <w:r>
        <w:rPr>
          <w:i/>
        </w:rPr>
        <w:lastRenderedPageBreak/>
        <w:t xml:space="preserve">Re Refugee Review Tribunal; Ex Pane </w:t>
      </w:r>
      <w:proofErr w:type="spellStart"/>
      <w:r>
        <w:rPr>
          <w:i/>
        </w:rPr>
        <w:t>Aala</w:t>
      </w:r>
      <w:proofErr w:type="spellEnd"/>
    </w:p>
    <w:p w14:paraId="12ED80F9" w14:textId="77777777" w:rsidR="0052001A" w:rsidRPr="0052001A" w:rsidRDefault="0052001A" w:rsidP="0052001A">
      <w:pPr>
        <w:pStyle w:val="NoSpacing"/>
        <w:numPr>
          <w:ilvl w:val="2"/>
          <w:numId w:val="20"/>
        </w:numPr>
      </w:pPr>
      <w:r>
        <w:rPr>
          <w:b/>
        </w:rPr>
        <w:t xml:space="preserve">Held: </w:t>
      </w:r>
      <w:r>
        <w:t xml:space="preserve">The </w:t>
      </w:r>
      <w:r w:rsidR="007115B3">
        <w:t>HCA</w:t>
      </w:r>
      <w:r>
        <w:t xml:space="preserve"> </w:t>
      </w:r>
      <w:r>
        <w:rPr>
          <w:b/>
        </w:rPr>
        <w:t>expanded</w:t>
      </w:r>
      <w:r>
        <w:t xml:space="preserve"> </w:t>
      </w:r>
      <w:r>
        <w:rPr>
          <w:b/>
        </w:rPr>
        <w:t>its power under s75(v)</w:t>
      </w:r>
    </w:p>
    <w:p w14:paraId="3C7978EB" w14:textId="77777777" w:rsidR="0052001A" w:rsidRPr="007115B3" w:rsidRDefault="0052001A" w:rsidP="007115B3">
      <w:pPr>
        <w:pStyle w:val="NoSpacing"/>
        <w:numPr>
          <w:ilvl w:val="3"/>
          <w:numId w:val="20"/>
        </w:numPr>
      </w:pPr>
      <w:r w:rsidRPr="007115B3">
        <w:rPr>
          <w:i/>
          <w:lang w:val="en-AU"/>
        </w:rPr>
        <w:t>Prohibition and mandamus are not “prerogative writs”</w:t>
      </w:r>
      <w:r w:rsidRPr="007115B3">
        <w:rPr>
          <w:lang w:val="en-AU"/>
        </w:rPr>
        <w:t xml:space="preserve"> </w:t>
      </w:r>
      <w:r w:rsidR="007115B3">
        <w:rPr>
          <w:lang w:val="en-AU"/>
        </w:rPr>
        <w:t>- under</w:t>
      </w:r>
      <w:r w:rsidRPr="007115B3">
        <w:rPr>
          <w:lang w:val="en-AU"/>
        </w:rPr>
        <w:t xml:space="preserve"> the original jurisdiction of the Court under s 75(v).</w:t>
      </w:r>
    </w:p>
    <w:p w14:paraId="1B20AC82" w14:textId="77777777" w:rsidR="0052001A" w:rsidRPr="008C717C" w:rsidRDefault="0052001A" w:rsidP="00B73A89">
      <w:pPr>
        <w:pStyle w:val="NoSpacing"/>
        <w:numPr>
          <w:ilvl w:val="4"/>
          <w:numId w:val="20"/>
        </w:numPr>
      </w:pPr>
      <w:r w:rsidRPr="008C717C">
        <w:rPr>
          <w:lang w:val="en-AU"/>
        </w:rPr>
        <w:t>They are “constitutional writs” (as is the writ of injunction).</w:t>
      </w:r>
    </w:p>
    <w:p w14:paraId="4F86C899" w14:textId="77777777" w:rsidR="00970E39" w:rsidRPr="00970E39" w:rsidRDefault="00970E39" w:rsidP="00970E39">
      <w:pPr>
        <w:pStyle w:val="NoSpacing"/>
        <w:ind w:left="2880"/>
      </w:pPr>
    </w:p>
    <w:p w14:paraId="00CA7977" w14:textId="77777777" w:rsidR="00B73A89" w:rsidRPr="00B73A89" w:rsidRDefault="0052001A" w:rsidP="007115B3">
      <w:pPr>
        <w:pStyle w:val="NoSpacing"/>
        <w:numPr>
          <w:ilvl w:val="3"/>
          <w:numId w:val="20"/>
        </w:numPr>
      </w:pPr>
      <w:r w:rsidRPr="00B73A89">
        <w:rPr>
          <w:i/>
          <w:lang w:val="en-AU"/>
        </w:rPr>
        <w:t>Certiorari and declaration are “ancillary” writs</w:t>
      </w:r>
      <w:r w:rsidRPr="00B73A89">
        <w:rPr>
          <w:lang w:val="en-AU"/>
        </w:rPr>
        <w:t xml:space="preserve"> </w:t>
      </w:r>
    </w:p>
    <w:p w14:paraId="72A28293" w14:textId="77777777" w:rsidR="0052001A" w:rsidRPr="008C717C" w:rsidRDefault="0052001A" w:rsidP="00B73A89">
      <w:pPr>
        <w:pStyle w:val="NoSpacing"/>
        <w:numPr>
          <w:ilvl w:val="4"/>
          <w:numId w:val="20"/>
        </w:numPr>
      </w:pPr>
      <w:r w:rsidRPr="00B73A89">
        <w:rPr>
          <w:lang w:val="en-AU"/>
        </w:rPr>
        <w:t>The constitutional and ancillary writs may be issued for “jurisdictional error”.</w:t>
      </w:r>
    </w:p>
    <w:p w14:paraId="5F783205" w14:textId="77777777" w:rsidR="00970E39" w:rsidRPr="00970E39" w:rsidRDefault="00970E39" w:rsidP="00970E39">
      <w:pPr>
        <w:pStyle w:val="NoSpacing"/>
        <w:ind w:left="2880"/>
      </w:pPr>
    </w:p>
    <w:p w14:paraId="2123CF59" w14:textId="77777777" w:rsidR="0052001A" w:rsidRPr="008C717C" w:rsidRDefault="0052001A" w:rsidP="007115B3">
      <w:pPr>
        <w:pStyle w:val="NoSpacing"/>
        <w:numPr>
          <w:ilvl w:val="3"/>
          <w:numId w:val="20"/>
        </w:numPr>
      </w:pPr>
      <w:r w:rsidRPr="008C717C">
        <w:rPr>
          <w:lang w:val="en-AU"/>
        </w:rPr>
        <w:t>“Jurisdictional error” includes a breach of procedural fairness.</w:t>
      </w:r>
    </w:p>
    <w:p w14:paraId="75D64186" w14:textId="77777777" w:rsidR="00970E39" w:rsidRPr="00970E39" w:rsidRDefault="00970E39" w:rsidP="00970E39">
      <w:pPr>
        <w:pStyle w:val="NoSpacing"/>
        <w:ind w:left="2880"/>
      </w:pPr>
    </w:p>
    <w:p w14:paraId="379CBAB9" w14:textId="77777777" w:rsidR="0052001A" w:rsidRPr="00970E39" w:rsidRDefault="00EA51FF" w:rsidP="007115B3">
      <w:pPr>
        <w:pStyle w:val="NoSpacing"/>
        <w:numPr>
          <w:ilvl w:val="3"/>
          <w:numId w:val="20"/>
        </w:numPr>
        <w:rPr>
          <w:b/>
        </w:rPr>
      </w:pPr>
      <w:r>
        <w:rPr>
          <w:b/>
          <w:lang w:val="en-AU"/>
        </w:rPr>
        <w:t>‘</w:t>
      </w:r>
      <w:r w:rsidR="0052001A" w:rsidRPr="00970E39">
        <w:rPr>
          <w:b/>
          <w:lang w:val="en-AU"/>
        </w:rPr>
        <w:t>A remedy under s 75(v) does not lie a</w:t>
      </w:r>
      <w:r>
        <w:rPr>
          <w:b/>
          <w:lang w:val="en-AU"/>
        </w:rPr>
        <w:t>s of right; it is discretionary’ increasing its application broadly.</w:t>
      </w:r>
    </w:p>
    <w:p w14:paraId="12B42D97" w14:textId="77777777" w:rsidR="00970E39" w:rsidRDefault="00970E39" w:rsidP="00970E39">
      <w:pPr>
        <w:pStyle w:val="ListParagraph"/>
        <w:rPr>
          <w:b/>
        </w:rPr>
      </w:pPr>
    </w:p>
    <w:p w14:paraId="2545C04A" w14:textId="77777777" w:rsidR="00A85B76" w:rsidRPr="00A85B76" w:rsidRDefault="00A85B76" w:rsidP="00A85B76">
      <w:pPr>
        <w:pStyle w:val="NoSpacing"/>
        <w:numPr>
          <w:ilvl w:val="1"/>
          <w:numId w:val="20"/>
        </w:numPr>
      </w:pPr>
      <w:r w:rsidRPr="00A85B76">
        <w:rPr>
          <w:b/>
        </w:rPr>
        <w:t>***</w:t>
      </w:r>
      <w:r w:rsidRPr="00A85B76">
        <w:rPr>
          <w:b/>
          <w:i/>
        </w:rPr>
        <w:t>Plaintiff s157/2002 v Commonwealth of Australia***</w:t>
      </w:r>
      <w:r>
        <w:rPr>
          <w:b/>
          <w:i/>
        </w:rPr>
        <w:t xml:space="preserve"> </w:t>
      </w:r>
    </w:p>
    <w:p w14:paraId="7FEEA6D4" w14:textId="77777777" w:rsidR="00F84D6B" w:rsidRDefault="00F84D6B" w:rsidP="003A6924">
      <w:pPr>
        <w:pStyle w:val="NoSpacing"/>
        <w:ind w:left="2160"/>
      </w:pPr>
    </w:p>
    <w:p w14:paraId="01830BF4" w14:textId="77777777" w:rsidR="00F6436B" w:rsidRDefault="00AD130F" w:rsidP="00A85B76">
      <w:pPr>
        <w:pStyle w:val="NoSpacing"/>
        <w:numPr>
          <w:ilvl w:val="2"/>
          <w:numId w:val="20"/>
        </w:numPr>
      </w:pPr>
      <w:r>
        <w:rPr>
          <w:b/>
        </w:rPr>
        <w:t xml:space="preserve">HCA held that </w:t>
      </w:r>
    </w:p>
    <w:p w14:paraId="1B6E4990" w14:textId="77777777" w:rsidR="00844B33" w:rsidRDefault="00844B33" w:rsidP="00844B33">
      <w:pPr>
        <w:pStyle w:val="NoSpacing"/>
        <w:ind w:left="2880"/>
      </w:pPr>
    </w:p>
    <w:p w14:paraId="7108DC72" w14:textId="77777777" w:rsidR="00844B33" w:rsidRDefault="00844B33" w:rsidP="00F6436B">
      <w:pPr>
        <w:pStyle w:val="NoSpacing"/>
        <w:numPr>
          <w:ilvl w:val="3"/>
          <w:numId w:val="20"/>
        </w:numPr>
      </w:pPr>
      <w:r>
        <w:t>Parliament may</w:t>
      </w:r>
    </w:p>
    <w:p w14:paraId="7BFE0386" w14:textId="77777777" w:rsidR="003A6924" w:rsidRDefault="00F6436B" w:rsidP="00844B33">
      <w:pPr>
        <w:pStyle w:val="NoSpacing"/>
        <w:numPr>
          <w:ilvl w:val="4"/>
          <w:numId w:val="20"/>
        </w:numPr>
      </w:pPr>
      <w:proofErr w:type="gramStart"/>
      <w:r>
        <w:t>enact</w:t>
      </w:r>
      <w:proofErr w:type="gramEnd"/>
      <w:r>
        <w:t xml:space="preserve"> a law which offers of the </w:t>
      </w:r>
      <w:r w:rsidR="00FB41B0">
        <w:t>Commonwealth</w:t>
      </w:r>
      <w:r>
        <w:t xml:space="preserve"> must obey.</w:t>
      </w:r>
    </w:p>
    <w:p w14:paraId="5ADA28BC" w14:textId="77777777" w:rsidR="00F6436B" w:rsidRDefault="00F6436B" w:rsidP="00844B33">
      <w:pPr>
        <w:pStyle w:val="NoSpacing"/>
        <w:numPr>
          <w:ilvl w:val="4"/>
          <w:numId w:val="20"/>
        </w:numPr>
      </w:pPr>
      <w:proofErr w:type="gramStart"/>
      <w:r>
        <w:t>create</w:t>
      </w:r>
      <w:proofErr w:type="gramEnd"/>
      <w:r>
        <w:t xml:space="preserve"> a power and determine the content of the law to be obeyed.</w:t>
      </w:r>
    </w:p>
    <w:p w14:paraId="7E599447" w14:textId="77777777" w:rsidR="00844B33" w:rsidRPr="00844B33" w:rsidRDefault="00844B33" w:rsidP="00844B33">
      <w:pPr>
        <w:pStyle w:val="NoSpacing"/>
        <w:ind w:left="2880"/>
      </w:pPr>
    </w:p>
    <w:p w14:paraId="4D9A5BC8" w14:textId="77777777" w:rsidR="00F6436B" w:rsidRPr="00844B33" w:rsidRDefault="00F6436B" w:rsidP="00F6436B">
      <w:pPr>
        <w:pStyle w:val="NoSpacing"/>
        <w:numPr>
          <w:ilvl w:val="3"/>
          <w:numId w:val="20"/>
        </w:numPr>
      </w:pPr>
      <w:r>
        <w:rPr>
          <w:b/>
        </w:rPr>
        <w:t>Parliament cannot deprive this Court of its constitutional jurisdiction to enforce the law so enacted.</w:t>
      </w:r>
    </w:p>
    <w:p w14:paraId="35BFE864" w14:textId="77777777" w:rsidR="00844B33" w:rsidRDefault="00844B33" w:rsidP="00844B33">
      <w:pPr>
        <w:pStyle w:val="NoSpacing"/>
        <w:ind w:left="2880"/>
      </w:pPr>
    </w:p>
    <w:p w14:paraId="1E430AEA" w14:textId="77777777" w:rsidR="00C6081D" w:rsidRPr="00AD130F" w:rsidRDefault="003947AA" w:rsidP="00844B33">
      <w:pPr>
        <w:pStyle w:val="NoSpacing"/>
        <w:numPr>
          <w:ilvl w:val="3"/>
          <w:numId w:val="20"/>
        </w:numPr>
      </w:pPr>
      <w:r>
        <w:rPr>
          <w:b/>
        </w:rPr>
        <w:t xml:space="preserve">It is </w:t>
      </w:r>
      <w:r w:rsidRPr="003947AA">
        <w:rPr>
          <w:b/>
          <w:i/>
        </w:rPr>
        <w:t>ultra vires</w:t>
      </w:r>
      <w:r>
        <w:rPr>
          <w:b/>
        </w:rPr>
        <w:t xml:space="preserve"> of the Parliament to confer upon an </w:t>
      </w:r>
      <w:r w:rsidR="00FC688D">
        <w:rPr>
          <w:b/>
        </w:rPr>
        <w:t>Administrative</w:t>
      </w:r>
      <w:r>
        <w:rPr>
          <w:b/>
        </w:rPr>
        <w:t xml:space="preserve"> Tribunal the power to make a conclusive decision as to the limits of its own jurisdiction</w:t>
      </w:r>
    </w:p>
    <w:p w14:paraId="0D066A88" w14:textId="77777777" w:rsidR="00AD130F" w:rsidRDefault="00AD130F" w:rsidP="00AD130F">
      <w:pPr>
        <w:pStyle w:val="ListParagraph"/>
      </w:pPr>
    </w:p>
    <w:p w14:paraId="4A31ADBC" w14:textId="77777777" w:rsidR="00AD130F" w:rsidRPr="00540A54" w:rsidRDefault="00540A54" w:rsidP="00AD130F">
      <w:pPr>
        <w:pStyle w:val="NoSpacing"/>
        <w:numPr>
          <w:ilvl w:val="1"/>
          <w:numId w:val="20"/>
        </w:numPr>
      </w:pPr>
      <w:proofErr w:type="spellStart"/>
      <w:r>
        <w:rPr>
          <w:i/>
        </w:rPr>
        <w:t>Bordruddaza</w:t>
      </w:r>
      <w:proofErr w:type="spellEnd"/>
      <w:r>
        <w:rPr>
          <w:i/>
        </w:rPr>
        <w:t xml:space="preserve"> v Minister for Immigration &amp; Multicultural Affairs</w:t>
      </w:r>
    </w:p>
    <w:p w14:paraId="6EE2E654" w14:textId="77777777" w:rsidR="00540A54" w:rsidRDefault="00540A54" w:rsidP="0090278E">
      <w:pPr>
        <w:pStyle w:val="NoSpacing"/>
        <w:ind w:left="2160"/>
      </w:pPr>
    </w:p>
    <w:p w14:paraId="11AB06F9" w14:textId="77777777" w:rsidR="0090278E" w:rsidRDefault="0090278E" w:rsidP="00540A54">
      <w:pPr>
        <w:pStyle w:val="NoSpacing"/>
        <w:numPr>
          <w:ilvl w:val="2"/>
          <w:numId w:val="20"/>
        </w:numPr>
      </w:pPr>
      <w:r>
        <w:t>HCA Held:</w:t>
      </w:r>
    </w:p>
    <w:p w14:paraId="69374BDB" w14:textId="77777777" w:rsidR="0090278E" w:rsidRDefault="0090278E" w:rsidP="0090278E">
      <w:pPr>
        <w:pStyle w:val="NoSpacing"/>
        <w:numPr>
          <w:ilvl w:val="3"/>
          <w:numId w:val="20"/>
        </w:numPr>
      </w:pPr>
      <w:r>
        <w:t>A law with respect to Proceedings commenced under s75(v) will be valid if:</w:t>
      </w:r>
    </w:p>
    <w:p w14:paraId="096602C1" w14:textId="77777777" w:rsidR="00EB5AD0" w:rsidRPr="00AD130F" w:rsidRDefault="0090278E" w:rsidP="00981AB9">
      <w:pPr>
        <w:pStyle w:val="NoSpacing"/>
        <w:numPr>
          <w:ilvl w:val="4"/>
          <w:numId w:val="20"/>
        </w:numPr>
      </w:pPr>
      <w:r w:rsidRPr="0090278E">
        <w:rPr>
          <w:b/>
        </w:rPr>
        <w:t>It does not curtail or limit the right or ability of applicants to seek relief under s75</w:t>
      </w:r>
      <w:r w:rsidR="00802537">
        <w:rPr>
          <w:b/>
        </w:rPr>
        <w:t>.</w:t>
      </w:r>
      <w:r w:rsidRPr="0090278E">
        <w:rPr>
          <w:b/>
        </w:rPr>
        <w:t xml:space="preserve"> </w:t>
      </w:r>
    </w:p>
    <w:p w14:paraId="298452B3" w14:textId="77777777" w:rsidR="00FB41B0" w:rsidRPr="00FB41B0" w:rsidRDefault="00FB41B0" w:rsidP="00FB41B0">
      <w:pPr>
        <w:spacing w:before="240" w:after="240" w:line="240" w:lineRule="auto"/>
        <w:jc w:val="both"/>
        <w:rPr>
          <w:rFonts w:ascii="Times New Roman" w:hAnsi="Times New Roman"/>
          <w:sz w:val="24"/>
          <w:szCs w:val="24"/>
        </w:rPr>
      </w:pPr>
    </w:p>
    <w:p w14:paraId="5465536D" w14:textId="77777777" w:rsidR="00C71E62" w:rsidRDefault="00C71E62" w:rsidP="00DB389A">
      <w:pPr>
        <w:pStyle w:val="NoSpacing"/>
      </w:pPr>
    </w:p>
    <w:p w14:paraId="4E3E517E" w14:textId="77777777" w:rsidR="00C71E62" w:rsidRDefault="00C71E62" w:rsidP="00DB389A">
      <w:pPr>
        <w:pStyle w:val="NoSpacing"/>
      </w:pPr>
    </w:p>
    <w:p w14:paraId="2AAA21D7" w14:textId="77777777" w:rsidR="009568CF" w:rsidRDefault="009568CF" w:rsidP="00DB389A">
      <w:pPr>
        <w:pStyle w:val="NoSpacing"/>
      </w:pPr>
    </w:p>
    <w:p w14:paraId="5BE1032E" w14:textId="77777777" w:rsidR="009568CF" w:rsidRDefault="009568CF" w:rsidP="00DB389A">
      <w:pPr>
        <w:pStyle w:val="NoSpacing"/>
      </w:pPr>
    </w:p>
    <w:p w14:paraId="47C920E5" w14:textId="77777777" w:rsidR="00C71E62" w:rsidRDefault="00C71E62" w:rsidP="00DB389A">
      <w:pPr>
        <w:pStyle w:val="NoSpacing"/>
      </w:pPr>
    </w:p>
    <w:p w14:paraId="09FFCE08" w14:textId="77777777" w:rsidR="00C71E62" w:rsidRDefault="00C71E62" w:rsidP="00DB389A">
      <w:pPr>
        <w:pStyle w:val="NoSpacing"/>
      </w:pPr>
    </w:p>
    <w:p w14:paraId="358FBE68" w14:textId="77777777" w:rsidR="00C71E62" w:rsidRDefault="00C71E62" w:rsidP="00DB389A">
      <w:pPr>
        <w:pStyle w:val="NoSpacing"/>
      </w:pPr>
    </w:p>
    <w:p w14:paraId="67841C5E" w14:textId="77777777" w:rsidR="00EA0F9E" w:rsidRDefault="00EA0F9E" w:rsidP="00EA0F9E">
      <w:pPr>
        <w:pStyle w:val="NoSpacing"/>
        <w:rPr>
          <w:b/>
          <w:sz w:val="32"/>
          <w:szCs w:val="32"/>
          <w:u w:val="single"/>
        </w:rPr>
      </w:pPr>
      <w:r>
        <w:rPr>
          <w:b/>
          <w:sz w:val="32"/>
          <w:szCs w:val="32"/>
          <w:u w:val="single"/>
        </w:rPr>
        <w:lastRenderedPageBreak/>
        <w:t>Ultra Vires</w:t>
      </w:r>
    </w:p>
    <w:p w14:paraId="52412A99" w14:textId="77777777" w:rsidR="00EA0F9E" w:rsidRPr="00EA0F9E" w:rsidRDefault="00EA0F9E" w:rsidP="00EA0F9E">
      <w:pPr>
        <w:pStyle w:val="NoSpacing"/>
      </w:pPr>
    </w:p>
    <w:p w14:paraId="290C115D" w14:textId="77777777" w:rsidR="00C52756" w:rsidRDefault="00266F2C" w:rsidP="00266F2C">
      <w:pPr>
        <w:pStyle w:val="NoSpacing"/>
      </w:pPr>
      <w:r>
        <w:rPr>
          <w:b/>
        </w:rPr>
        <w:t>Definition</w:t>
      </w:r>
      <w:r w:rsidR="003B6F7F">
        <w:rPr>
          <w:b/>
        </w:rPr>
        <w:t xml:space="preserve"> -</w:t>
      </w:r>
      <w:r>
        <w:rPr>
          <w:b/>
        </w:rPr>
        <w:t xml:space="preserve"> </w:t>
      </w:r>
      <w:r w:rsidR="00C52756" w:rsidRPr="00266F2C">
        <w:rPr>
          <w:i/>
        </w:rPr>
        <w:t>Ultra vires</w:t>
      </w:r>
      <w:r w:rsidR="00C52756" w:rsidRPr="000F1CEB">
        <w:t xml:space="preserve"> literally means “outside power”.</w:t>
      </w:r>
    </w:p>
    <w:p w14:paraId="4F02F832" w14:textId="77777777" w:rsidR="00266F2C" w:rsidRPr="000F1CEB" w:rsidRDefault="00266F2C" w:rsidP="00266F2C">
      <w:pPr>
        <w:pStyle w:val="NoSpacing"/>
      </w:pPr>
    </w:p>
    <w:p w14:paraId="3FF88715" w14:textId="77777777" w:rsidR="00C52756" w:rsidRPr="000F1CEB" w:rsidRDefault="003B6F7F" w:rsidP="003B6F7F">
      <w:pPr>
        <w:pStyle w:val="NoSpacing"/>
      </w:pPr>
      <w:r w:rsidRPr="003B6F7F">
        <w:rPr>
          <w:b/>
        </w:rPr>
        <w:t>Purpose</w:t>
      </w:r>
      <w:r>
        <w:rPr>
          <w:b/>
        </w:rPr>
        <w:t xml:space="preserve"> </w:t>
      </w:r>
      <w:r>
        <w:t xml:space="preserve">- </w:t>
      </w:r>
      <w:r w:rsidR="00C52756" w:rsidRPr="000F1CEB">
        <w:t xml:space="preserve">If an administrative decision-maker acts </w:t>
      </w:r>
      <w:r w:rsidR="00C52756" w:rsidRPr="000F1CEB">
        <w:rPr>
          <w:i/>
        </w:rPr>
        <w:t>ultra vires</w:t>
      </w:r>
      <w:r w:rsidR="00C52756" w:rsidRPr="000F1CEB">
        <w:t xml:space="preserve">, this effectively means she has acted in a way that goes beyond the administrative power that the law has conferred on her </w:t>
      </w:r>
    </w:p>
    <w:p w14:paraId="3C630034" w14:textId="77777777" w:rsidR="00266F2C" w:rsidRDefault="00266F2C" w:rsidP="00266F2C">
      <w:pPr>
        <w:pStyle w:val="NoSpacing"/>
      </w:pPr>
    </w:p>
    <w:p w14:paraId="3D0BA0FC" w14:textId="77777777" w:rsidR="00C52756" w:rsidRPr="003B6F7F" w:rsidRDefault="00C52756" w:rsidP="00266F2C">
      <w:pPr>
        <w:pStyle w:val="NoSpacing"/>
        <w:rPr>
          <w:b/>
        </w:rPr>
      </w:pPr>
      <w:r w:rsidRPr="003B6F7F">
        <w:rPr>
          <w:b/>
        </w:rPr>
        <w:t>Two basic categories of ultra vires:</w:t>
      </w:r>
    </w:p>
    <w:p w14:paraId="022BB213" w14:textId="77777777" w:rsidR="003B6F7F" w:rsidRPr="003B6F7F" w:rsidRDefault="003B6F7F" w:rsidP="003B6F7F">
      <w:pPr>
        <w:pStyle w:val="NoSpacing"/>
        <w:ind w:left="720"/>
      </w:pPr>
    </w:p>
    <w:p w14:paraId="615B442A" w14:textId="77777777" w:rsidR="00C52756" w:rsidRPr="000F1CEB" w:rsidRDefault="00C52756" w:rsidP="002A54BB">
      <w:pPr>
        <w:pStyle w:val="NoSpacing"/>
        <w:numPr>
          <w:ilvl w:val="0"/>
          <w:numId w:val="4"/>
        </w:numPr>
      </w:pPr>
      <w:r w:rsidRPr="000F1CEB">
        <w:rPr>
          <w:b/>
          <w:bCs/>
          <w:lang w:val="en-AU"/>
        </w:rPr>
        <w:t>Narrow ultra vires:</w:t>
      </w:r>
      <w:r w:rsidRPr="000F1CEB">
        <w:rPr>
          <w:lang w:val="en-AU"/>
        </w:rPr>
        <w:t xml:space="preserve"> Decision-maker had </w:t>
      </w:r>
      <w:r w:rsidRPr="000F1CEB">
        <w:rPr>
          <w:u w:val="single"/>
          <w:lang w:val="en-AU"/>
        </w:rPr>
        <w:t xml:space="preserve">no power at all </w:t>
      </w:r>
      <w:r w:rsidRPr="000F1CEB">
        <w:rPr>
          <w:lang w:val="en-AU"/>
        </w:rPr>
        <w:t>to make the decision</w:t>
      </w:r>
    </w:p>
    <w:p w14:paraId="0552E11F" w14:textId="77777777" w:rsidR="003B6F7F" w:rsidRPr="003B6F7F" w:rsidRDefault="003B6F7F" w:rsidP="003B6F7F">
      <w:pPr>
        <w:pStyle w:val="NoSpacing"/>
        <w:ind w:left="720"/>
        <w:rPr>
          <w:lang w:val="en-AU"/>
        </w:rPr>
      </w:pPr>
    </w:p>
    <w:p w14:paraId="57930EEB" w14:textId="77777777" w:rsidR="00C52756" w:rsidRDefault="00C52756" w:rsidP="002A54BB">
      <w:pPr>
        <w:pStyle w:val="NoSpacing"/>
        <w:numPr>
          <w:ilvl w:val="0"/>
          <w:numId w:val="4"/>
        </w:numPr>
        <w:rPr>
          <w:lang w:val="en-AU"/>
        </w:rPr>
      </w:pPr>
      <w:r w:rsidRPr="000F1CEB">
        <w:rPr>
          <w:b/>
          <w:bCs/>
          <w:lang w:val="en-AU"/>
        </w:rPr>
        <w:t xml:space="preserve">Broad ultra vires: </w:t>
      </w:r>
      <w:r w:rsidRPr="000F1CEB">
        <w:rPr>
          <w:lang w:val="en-AU"/>
        </w:rPr>
        <w:t xml:space="preserve">Decision-maker had power, but </w:t>
      </w:r>
      <w:r w:rsidRPr="000F1CEB">
        <w:rPr>
          <w:u w:val="single"/>
          <w:lang w:val="en-AU"/>
        </w:rPr>
        <w:t>erred in the process</w:t>
      </w:r>
      <w:r w:rsidRPr="000F1CEB">
        <w:rPr>
          <w:lang w:val="en-AU"/>
        </w:rPr>
        <w:t xml:space="preserve"> of making the decision</w:t>
      </w:r>
    </w:p>
    <w:p w14:paraId="3FB0311A" w14:textId="77777777" w:rsidR="00266F2C" w:rsidRPr="000F1CEB" w:rsidRDefault="00266F2C" w:rsidP="00266F2C">
      <w:pPr>
        <w:pStyle w:val="NoSpacing"/>
      </w:pPr>
    </w:p>
    <w:p w14:paraId="65588337" w14:textId="77777777" w:rsidR="00C52756" w:rsidRDefault="00883014" w:rsidP="00266F2C">
      <w:pPr>
        <w:pStyle w:val="NoSpacing"/>
        <w:rPr>
          <w:b/>
          <w:u w:val="single"/>
        </w:rPr>
      </w:pPr>
      <w:r>
        <w:rPr>
          <w:b/>
          <w:u w:val="single"/>
        </w:rPr>
        <w:t>NARROW ULTRA VIRES</w:t>
      </w:r>
    </w:p>
    <w:p w14:paraId="0FAECDD8" w14:textId="77777777" w:rsidR="00883014" w:rsidRDefault="00883014" w:rsidP="00266F2C">
      <w:pPr>
        <w:pStyle w:val="NoSpacing"/>
        <w:rPr>
          <w:b/>
          <w:u w:val="single"/>
        </w:rPr>
      </w:pPr>
    </w:p>
    <w:p w14:paraId="401B8A6C" w14:textId="77777777" w:rsidR="00883014" w:rsidRPr="00A25536" w:rsidRDefault="00A25536" w:rsidP="00266F2C">
      <w:pPr>
        <w:pStyle w:val="NoSpacing"/>
        <w:rPr>
          <w:b/>
        </w:rPr>
      </w:pPr>
      <w:r w:rsidRPr="00A25536">
        <w:rPr>
          <w:b/>
        </w:rPr>
        <w:t>Definition</w:t>
      </w:r>
      <w:r>
        <w:t xml:space="preserve"> – Decision-maker had </w:t>
      </w:r>
      <w:r>
        <w:rPr>
          <w:b/>
        </w:rPr>
        <w:t>no power at all to make the decision.</w:t>
      </w:r>
    </w:p>
    <w:p w14:paraId="7B9A187D" w14:textId="77777777" w:rsidR="00C52756" w:rsidRPr="00143E98" w:rsidRDefault="00C52756" w:rsidP="00266F2C">
      <w:pPr>
        <w:pStyle w:val="NoSpacing"/>
      </w:pPr>
    </w:p>
    <w:p w14:paraId="61AA69A5" w14:textId="77777777" w:rsidR="00C52756" w:rsidRPr="004A24C5" w:rsidRDefault="004A24C5" w:rsidP="00266F2C">
      <w:pPr>
        <w:pStyle w:val="NoSpacing"/>
        <w:rPr>
          <w:b/>
          <w:lang w:val="en-AU"/>
        </w:rPr>
      </w:pPr>
      <w:r w:rsidRPr="004A24C5">
        <w:rPr>
          <w:b/>
          <w:lang w:val="en-AU"/>
        </w:rPr>
        <w:t>Grounds for Review:</w:t>
      </w:r>
    </w:p>
    <w:p w14:paraId="61A3D0E8" w14:textId="77777777" w:rsidR="004A24C5" w:rsidRPr="004A24C5" w:rsidRDefault="004A24C5" w:rsidP="004A24C5">
      <w:pPr>
        <w:pStyle w:val="NoSpacing"/>
        <w:ind w:left="720"/>
        <w:rPr>
          <w:lang w:val="en-AU"/>
        </w:rPr>
      </w:pPr>
    </w:p>
    <w:p w14:paraId="649238AF" w14:textId="77777777" w:rsidR="004A24C5" w:rsidRPr="00E44772" w:rsidRDefault="004A24C5" w:rsidP="002A54BB">
      <w:pPr>
        <w:pStyle w:val="NoSpacing"/>
        <w:numPr>
          <w:ilvl w:val="0"/>
          <w:numId w:val="5"/>
        </w:numPr>
        <w:rPr>
          <w:u w:val="single"/>
          <w:lang w:val="en-AU"/>
        </w:rPr>
      </w:pPr>
      <w:r w:rsidRPr="00E44772">
        <w:rPr>
          <w:b/>
          <w:i/>
          <w:u w:val="single"/>
          <w:lang w:val="en-AU"/>
        </w:rPr>
        <w:t xml:space="preserve">Action not permitted by Statute </w:t>
      </w:r>
      <w:r w:rsidRPr="00E44772">
        <w:rPr>
          <w:b/>
          <w:u w:val="single"/>
          <w:lang w:val="en-AU"/>
        </w:rPr>
        <w:t>(</w:t>
      </w:r>
      <w:r w:rsidRPr="00E44772">
        <w:rPr>
          <w:u w:val="single"/>
          <w:lang w:val="en-AU"/>
        </w:rPr>
        <w:t>simple/substantive ultra vires)</w:t>
      </w:r>
    </w:p>
    <w:p w14:paraId="58957AB3" w14:textId="77777777" w:rsidR="00E551EE" w:rsidRPr="00E551EE" w:rsidRDefault="00E551EE" w:rsidP="00E551EE">
      <w:pPr>
        <w:pStyle w:val="NoSpacing"/>
        <w:ind w:left="1440"/>
        <w:rPr>
          <w:lang w:val="en-AU"/>
        </w:rPr>
      </w:pPr>
    </w:p>
    <w:p w14:paraId="7990F8CB" w14:textId="77777777" w:rsidR="00C05C1B" w:rsidRPr="00D26B9A" w:rsidRDefault="00C05C1B" w:rsidP="002A54BB">
      <w:pPr>
        <w:pStyle w:val="NoSpacing"/>
        <w:numPr>
          <w:ilvl w:val="1"/>
          <w:numId w:val="5"/>
        </w:numPr>
        <w:rPr>
          <w:lang w:val="en-AU"/>
        </w:rPr>
      </w:pPr>
      <w:r>
        <w:rPr>
          <w:b/>
          <w:i/>
          <w:lang w:val="en-AU"/>
        </w:rPr>
        <w:t>Determining whether this ground is established</w:t>
      </w:r>
    </w:p>
    <w:p w14:paraId="49A586CC" w14:textId="77777777" w:rsidR="00C05C1B" w:rsidRPr="007D708C" w:rsidRDefault="00C05C1B" w:rsidP="00C05C1B">
      <w:pPr>
        <w:pStyle w:val="NoSpacing"/>
        <w:ind w:left="2160"/>
      </w:pPr>
    </w:p>
    <w:p w14:paraId="6E310E1B" w14:textId="77777777" w:rsidR="00C05C1B" w:rsidRDefault="00C05C1B" w:rsidP="002A54BB">
      <w:pPr>
        <w:pStyle w:val="NoSpacing"/>
        <w:numPr>
          <w:ilvl w:val="2"/>
          <w:numId w:val="5"/>
        </w:numPr>
      </w:pPr>
      <w:r w:rsidRPr="007D708C">
        <w:rPr>
          <w:i/>
          <w:lang w:val="en-AU"/>
        </w:rPr>
        <w:t>Identify the decision-maker and the decision made</w:t>
      </w:r>
    </w:p>
    <w:p w14:paraId="6AF72561" w14:textId="77777777" w:rsidR="00C05C1B" w:rsidRDefault="00C05C1B" w:rsidP="002A54BB">
      <w:pPr>
        <w:pStyle w:val="NoSpacing"/>
        <w:numPr>
          <w:ilvl w:val="3"/>
          <w:numId w:val="5"/>
        </w:numPr>
      </w:pPr>
      <w:r>
        <w:rPr>
          <w:lang w:val="en-AU"/>
        </w:rPr>
        <w:t xml:space="preserve">Decision of Secretary to issue a search warrant </w:t>
      </w:r>
      <w:r>
        <w:rPr>
          <w:i/>
          <w:iCs/>
          <w:lang w:val="en-AU"/>
        </w:rPr>
        <w:t>(</w:t>
      </w:r>
      <w:proofErr w:type="spellStart"/>
      <w:r>
        <w:rPr>
          <w:i/>
          <w:iCs/>
          <w:lang w:val="en-AU"/>
        </w:rPr>
        <w:t>Entick</w:t>
      </w:r>
      <w:proofErr w:type="spellEnd"/>
      <w:r>
        <w:rPr>
          <w:lang w:val="en-AU"/>
        </w:rPr>
        <w:t>)</w:t>
      </w:r>
      <w:r>
        <w:rPr>
          <w:i/>
          <w:iCs/>
          <w:lang w:val="en-AU"/>
        </w:rPr>
        <w:t>;</w:t>
      </w:r>
    </w:p>
    <w:p w14:paraId="2661F8F2" w14:textId="77777777" w:rsidR="00C05C1B" w:rsidRDefault="00C05C1B" w:rsidP="002A54BB">
      <w:pPr>
        <w:pStyle w:val="NoSpacing"/>
        <w:numPr>
          <w:ilvl w:val="3"/>
          <w:numId w:val="5"/>
        </w:numPr>
      </w:pPr>
      <w:r>
        <w:rPr>
          <w:lang w:val="en-AU"/>
        </w:rPr>
        <w:t xml:space="preserve">Decision of Minister to cancel visa on ground of bad character </w:t>
      </w:r>
      <w:r>
        <w:rPr>
          <w:i/>
          <w:iCs/>
          <w:lang w:val="en-AU"/>
        </w:rPr>
        <w:t>(</w:t>
      </w:r>
      <w:proofErr w:type="spellStart"/>
      <w:r>
        <w:rPr>
          <w:i/>
          <w:iCs/>
          <w:lang w:val="en-AU"/>
        </w:rPr>
        <w:t>Haneef</w:t>
      </w:r>
      <w:proofErr w:type="spellEnd"/>
      <w:r>
        <w:rPr>
          <w:lang w:val="en-AU"/>
        </w:rPr>
        <w:t>)</w:t>
      </w:r>
      <w:r>
        <w:rPr>
          <w:i/>
          <w:iCs/>
          <w:lang w:val="en-AU"/>
        </w:rPr>
        <w:t>;</w:t>
      </w:r>
    </w:p>
    <w:p w14:paraId="17981563" w14:textId="77777777" w:rsidR="00C05C1B" w:rsidRPr="00412DA4" w:rsidRDefault="00C05C1B" w:rsidP="002A54BB">
      <w:pPr>
        <w:pStyle w:val="NoSpacing"/>
        <w:numPr>
          <w:ilvl w:val="3"/>
          <w:numId w:val="5"/>
        </w:numPr>
      </w:pPr>
      <w:r>
        <w:rPr>
          <w:lang w:val="en-AU"/>
        </w:rPr>
        <w:t xml:space="preserve">Decision of Governor to make regulations </w:t>
      </w:r>
      <w:r>
        <w:rPr>
          <w:i/>
          <w:iCs/>
          <w:lang w:val="en-AU"/>
        </w:rPr>
        <w:t>(Shanahan</w:t>
      </w:r>
      <w:r>
        <w:rPr>
          <w:lang w:val="en-AU"/>
        </w:rPr>
        <w:t xml:space="preserve">, </w:t>
      </w:r>
      <w:r>
        <w:rPr>
          <w:i/>
          <w:iCs/>
          <w:lang w:val="en-AU"/>
        </w:rPr>
        <w:t>Foley</w:t>
      </w:r>
      <w:r>
        <w:rPr>
          <w:lang w:val="en-AU"/>
        </w:rPr>
        <w:t xml:space="preserve">, </w:t>
      </w:r>
      <w:proofErr w:type="spellStart"/>
      <w:r>
        <w:rPr>
          <w:i/>
          <w:iCs/>
          <w:lang w:val="en-AU"/>
        </w:rPr>
        <w:t>Paull</w:t>
      </w:r>
      <w:proofErr w:type="spellEnd"/>
      <w:r>
        <w:rPr>
          <w:lang w:val="en-AU"/>
        </w:rPr>
        <w:t>)</w:t>
      </w:r>
      <w:r>
        <w:rPr>
          <w:i/>
          <w:iCs/>
          <w:lang w:val="en-AU"/>
        </w:rPr>
        <w:t>;</w:t>
      </w:r>
    </w:p>
    <w:p w14:paraId="407936A7" w14:textId="77777777" w:rsidR="00C05C1B" w:rsidRPr="007D708C" w:rsidRDefault="00C05C1B" w:rsidP="00C05C1B">
      <w:pPr>
        <w:pStyle w:val="NoSpacing"/>
        <w:ind w:left="2160"/>
      </w:pPr>
    </w:p>
    <w:p w14:paraId="05328DA5" w14:textId="77777777" w:rsidR="00C05C1B" w:rsidRPr="007D708C" w:rsidRDefault="00C05C1B" w:rsidP="002A54BB">
      <w:pPr>
        <w:pStyle w:val="NoSpacing"/>
        <w:numPr>
          <w:ilvl w:val="2"/>
          <w:numId w:val="5"/>
        </w:numPr>
      </w:pPr>
      <w:r w:rsidRPr="007D708C">
        <w:rPr>
          <w:i/>
          <w:lang w:val="en-AU"/>
        </w:rPr>
        <w:t>Identify the possible statutory source of the decision-maker’s power to make that decision. E.g.:</w:t>
      </w:r>
    </w:p>
    <w:p w14:paraId="7F70B8C5" w14:textId="77777777" w:rsidR="00C05C1B" w:rsidRDefault="00C05C1B" w:rsidP="002A54BB">
      <w:pPr>
        <w:pStyle w:val="NoSpacing"/>
        <w:numPr>
          <w:ilvl w:val="3"/>
          <w:numId w:val="5"/>
        </w:numPr>
      </w:pPr>
      <w:r>
        <w:rPr>
          <w:lang w:val="en-AU"/>
        </w:rPr>
        <w:t>None</w:t>
      </w:r>
      <w:proofErr w:type="gramStart"/>
      <w:r>
        <w:rPr>
          <w:lang w:val="en-AU"/>
        </w:rPr>
        <w:t>?;</w:t>
      </w:r>
      <w:proofErr w:type="gramEnd"/>
    </w:p>
    <w:p w14:paraId="226D68DC" w14:textId="77777777" w:rsidR="00C05C1B" w:rsidRDefault="00C05C1B" w:rsidP="002A54BB">
      <w:pPr>
        <w:pStyle w:val="NoSpacing"/>
        <w:numPr>
          <w:ilvl w:val="3"/>
          <w:numId w:val="5"/>
        </w:numPr>
      </w:pPr>
      <w:r>
        <w:rPr>
          <w:lang w:val="en-AU"/>
        </w:rPr>
        <w:t>Statutory provision to cancel visa in certain circumstances;</w:t>
      </w:r>
    </w:p>
    <w:p w14:paraId="5A5C8D2C" w14:textId="77777777" w:rsidR="00C05C1B" w:rsidRDefault="00C05C1B" w:rsidP="002A54BB">
      <w:pPr>
        <w:pStyle w:val="NoSpacing"/>
        <w:numPr>
          <w:ilvl w:val="3"/>
          <w:numId w:val="5"/>
        </w:numPr>
      </w:pPr>
      <w:r>
        <w:rPr>
          <w:lang w:val="en-AU"/>
        </w:rPr>
        <w:t>Statutory provision to make regulations necessary and expedient for carrying out statute’s objects.</w:t>
      </w:r>
    </w:p>
    <w:p w14:paraId="2BA0B53D" w14:textId="77777777" w:rsidR="00C05C1B" w:rsidRDefault="00C05C1B" w:rsidP="00C05C1B">
      <w:pPr>
        <w:pStyle w:val="NoSpacing"/>
        <w:ind w:left="2160"/>
      </w:pPr>
    </w:p>
    <w:p w14:paraId="4F55C059" w14:textId="77777777" w:rsidR="00C05C1B" w:rsidRDefault="00C05C1B" w:rsidP="002A54BB">
      <w:pPr>
        <w:pStyle w:val="NoSpacing"/>
        <w:numPr>
          <w:ilvl w:val="2"/>
          <w:numId w:val="5"/>
        </w:numPr>
      </w:pPr>
      <w:r w:rsidRPr="007D708C">
        <w:rPr>
          <w:i/>
          <w:lang w:val="en-AU"/>
        </w:rPr>
        <w:t xml:space="preserve">Interpret what that statutory provision permits the decision-maker to do </w:t>
      </w:r>
      <w:r w:rsidRPr="007D708C">
        <w:rPr>
          <w:lang w:val="en-AU"/>
        </w:rPr>
        <w:t>(i</w:t>
      </w:r>
      <w:r>
        <w:rPr>
          <w:lang w:val="en-AU"/>
        </w:rPr>
        <w:t>.e., assess the limits of the decision-maker’s claimed statutory power).</w:t>
      </w:r>
    </w:p>
    <w:p w14:paraId="27C0F259" w14:textId="77777777" w:rsidR="00C05C1B" w:rsidRPr="007D708C" w:rsidRDefault="00C05C1B" w:rsidP="00C05C1B">
      <w:pPr>
        <w:pStyle w:val="NoSpacing"/>
        <w:ind w:left="2160"/>
      </w:pPr>
    </w:p>
    <w:p w14:paraId="301DF5E8" w14:textId="77777777" w:rsidR="00C05C1B" w:rsidRDefault="00C05C1B" w:rsidP="002A54BB">
      <w:pPr>
        <w:pStyle w:val="NoSpacing"/>
        <w:numPr>
          <w:ilvl w:val="2"/>
          <w:numId w:val="5"/>
        </w:numPr>
      </w:pPr>
      <w:r w:rsidRPr="007D708C">
        <w:rPr>
          <w:i/>
          <w:lang w:val="en-AU"/>
        </w:rPr>
        <w:t>Based on that interpretation, assess whether the decision-maker’s decision falls outside the scope of that power</w:t>
      </w:r>
      <w:r>
        <w:rPr>
          <w:lang w:val="en-AU"/>
        </w:rPr>
        <w:t xml:space="preserve"> (i.e. ultra vires).</w:t>
      </w:r>
    </w:p>
    <w:p w14:paraId="086F9A41" w14:textId="77777777" w:rsidR="00C05C1B" w:rsidRPr="00C05C1B" w:rsidRDefault="00C05C1B" w:rsidP="00C05C1B">
      <w:pPr>
        <w:pStyle w:val="NoSpacing"/>
        <w:ind w:left="720"/>
        <w:rPr>
          <w:lang w:val="en-AU"/>
        </w:rPr>
      </w:pPr>
    </w:p>
    <w:p w14:paraId="3C7D6257" w14:textId="77777777" w:rsidR="004E4986" w:rsidRPr="00EA0F9E" w:rsidRDefault="00124F1B" w:rsidP="002A54BB">
      <w:pPr>
        <w:pStyle w:val="NoSpacing"/>
        <w:numPr>
          <w:ilvl w:val="1"/>
          <w:numId w:val="5"/>
        </w:numPr>
        <w:rPr>
          <w:lang w:val="en-AU"/>
        </w:rPr>
      </w:pPr>
      <w:r>
        <w:rPr>
          <w:b/>
          <w:i/>
          <w:lang w:val="en-AU"/>
        </w:rPr>
        <w:t>Decision not authorised by Statute</w:t>
      </w:r>
      <w:r w:rsidR="00EA0F9E">
        <w:rPr>
          <w:b/>
          <w:i/>
          <w:lang w:val="en-AU"/>
        </w:rPr>
        <w:t xml:space="preserve"> (next page)</w:t>
      </w:r>
    </w:p>
    <w:p w14:paraId="31327C52" w14:textId="77777777" w:rsidR="00EA0F9E" w:rsidRDefault="00EA0F9E" w:rsidP="00EA0F9E">
      <w:pPr>
        <w:pStyle w:val="NoSpacing"/>
        <w:rPr>
          <w:b/>
          <w:i/>
          <w:lang w:val="en-AU"/>
        </w:rPr>
      </w:pPr>
    </w:p>
    <w:p w14:paraId="78D83206" w14:textId="77777777" w:rsidR="00EA0F9E" w:rsidRDefault="00EA0F9E" w:rsidP="00EA0F9E">
      <w:pPr>
        <w:pStyle w:val="NoSpacing"/>
        <w:rPr>
          <w:b/>
          <w:i/>
          <w:lang w:val="en-AU"/>
        </w:rPr>
      </w:pPr>
    </w:p>
    <w:p w14:paraId="19040106" w14:textId="77777777" w:rsidR="00EA0F9E" w:rsidRDefault="00EA0F9E" w:rsidP="00EA0F9E">
      <w:pPr>
        <w:pStyle w:val="NoSpacing"/>
        <w:rPr>
          <w:b/>
          <w:i/>
          <w:lang w:val="en-AU"/>
        </w:rPr>
      </w:pPr>
    </w:p>
    <w:p w14:paraId="49A80BC9" w14:textId="77777777" w:rsidR="00EA0F9E" w:rsidRDefault="00EA0F9E" w:rsidP="00EA0F9E">
      <w:pPr>
        <w:pStyle w:val="NoSpacing"/>
        <w:rPr>
          <w:b/>
          <w:i/>
          <w:lang w:val="en-AU"/>
        </w:rPr>
      </w:pPr>
    </w:p>
    <w:p w14:paraId="4ED8F83C" w14:textId="77777777" w:rsidR="00C10CF8" w:rsidRDefault="00C10CF8" w:rsidP="00EA0F9E">
      <w:pPr>
        <w:pStyle w:val="NoSpacing"/>
        <w:rPr>
          <w:b/>
          <w:i/>
          <w:lang w:val="en-AU"/>
        </w:rPr>
      </w:pPr>
    </w:p>
    <w:p w14:paraId="74B7E3F2" w14:textId="77777777" w:rsidR="00C10CF8" w:rsidRDefault="00C10CF8" w:rsidP="00EA0F9E">
      <w:pPr>
        <w:pStyle w:val="NoSpacing"/>
        <w:rPr>
          <w:b/>
          <w:i/>
          <w:lang w:val="en-AU"/>
        </w:rPr>
      </w:pPr>
    </w:p>
    <w:p w14:paraId="4DB0A610" w14:textId="77777777" w:rsidR="00EA0F9E" w:rsidRDefault="00EA0F9E" w:rsidP="00EA0F9E">
      <w:pPr>
        <w:pStyle w:val="NoSpacing"/>
        <w:rPr>
          <w:b/>
          <w:i/>
          <w:lang w:val="en-AU"/>
        </w:rPr>
      </w:pPr>
    </w:p>
    <w:p w14:paraId="2519BD94" w14:textId="77777777" w:rsidR="00EA0F9E" w:rsidRPr="004E4986" w:rsidRDefault="00EA0F9E" w:rsidP="002A54BB">
      <w:pPr>
        <w:pStyle w:val="NoSpacing"/>
        <w:numPr>
          <w:ilvl w:val="1"/>
          <w:numId w:val="5"/>
        </w:numPr>
        <w:rPr>
          <w:lang w:val="en-AU"/>
        </w:rPr>
      </w:pPr>
      <w:r>
        <w:rPr>
          <w:b/>
          <w:i/>
          <w:lang w:val="en-AU"/>
        </w:rPr>
        <w:t>Decision not authorised by Statute</w:t>
      </w:r>
    </w:p>
    <w:p w14:paraId="678AA703" w14:textId="77777777" w:rsidR="00DA45BB" w:rsidRPr="00527AB2" w:rsidRDefault="00124F1B" w:rsidP="002A54BB">
      <w:pPr>
        <w:pStyle w:val="NoSpacing"/>
        <w:numPr>
          <w:ilvl w:val="2"/>
          <w:numId w:val="5"/>
        </w:numPr>
        <w:rPr>
          <w:lang w:val="en-AU"/>
        </w:rPr>
      </w:pPr>
      <w:r>
        <w:rPr>
          <w:b/>
          <w:i/>
          <w:lang w:val="en-AU"/>
        </w:rPr>
        <w:t xml:space="preserve"> </w:t>
      </w:r>
      <w:r w:rsidR="00E551EE">
        <w:rPr>
          <w:b/>
          <w:i/>
          <w:lang w:val="en-AU"/>
        </w:rPr>
        <w:t xml:space="preserve">ADJR Act </w:t>
      </w:r>
      <w:r w:rsidR="00E551EE">
        <w:rPr>
          <w:b/>
          <w:lang w:val="en-AU"/>
        </w:rPr>
        <w:t xml:space="preserve">– </w:t>
      </w:r>
      <w:proofErr w:type="gramStart"/>
      <w:r w:rsidR="00E551EE" w:rsidRPr="00E551EE">
        <w:rPr>
          <w:lang w:val="en-AU"/>
        </w:rPr>
        <w:t>s5(</w:t>
      </w:r>
      <w:proofErr w:type="gramEnd"/>
      <w:r w:rsidR="00E551EE" w:rsidRPr="00E551EE">
        <w:rPr>
          <w:lang w:val="en-AU"/>
        </w:rPr>
        <w:t>1)</w:t>
      </w:r>
      <w:r w:rsidR="00951BB0">
        <w:rPr>
          <w:lang w:val="en-AU"/>
        </w:rPr>
        <w:t>(d)</w:t>
      </w:r>
      <w:r w:rsidR="00E551EE">
        <w:rPr>
          <w:b/>
          <w:lang w:val="en-AU"/>
        </w:rPr>
        <w:t xml:space="preserve"> </w:t>
      </w:r>
      <w:r w:rsidR="00527AB2">
        <w:rPr>
          <w:b/>
          <w:lang w:val="en-AU"/>
        </w:rPr>
        <w:t>–</w:t>
      </w:r>
      <w:r w:rsidR="00E551EE">
        <w:rPr>
          <w:b/>
          <w:lang w:val="en-AU"/>
        </w:rPr>
        <w:t xml:space="preserve"> </w:t>
      </w:r>
      <w:r w:rsidR="00527AB2" w:rsidRPr="0088507A">
        <w:rPr>
          <w:lang w:val="en-AU"/>
        </w:rPr>
        <w:t xml:space="preserve">A decision can be challenged on the basis that </w:t>
      </w:r>
      <w:r w:rsidR="00527AB2" w:rsidRPr="000B3138">
        <w:rPr>
          <w:u w:val="single"/>
          <w:lang w:val="en-AU"/>
        </w:rPr>
        <w:t>it was not authorized by Statute</w:t>
      </w:r>
      <w:r w:rsidR="00527AB2" w:rsidRPr="0088507A">
        <w:rPr>
          <w:lang w:val="en-AU"/>
        </w:rPr>
        <w:t>.</w:t>
      </w:r>
    </w:p>
    <w:p w14:paraId="4D360C89" w14:textId="77777777" w:rsidR="00527AB2" w:rsidRDefault="001B4982" w:rsidP="002A54BB">
      <w:pPr>
        <w:pStyle w:val="NoSpacing"/>
        <w:numPr>
          <w:ilvl w:val="3"/>
          <w:numId w:val="5"/>
        </w:numPr>
        <w:rPr>
          <w:lang w:val="en-AU"/>
        </w:rPr>
      </w:pPr>
      <w:proofErr w:type="gramStart"/>
      <w:r>
        <w:rPr>
          <w:lang w:val="en-AU"/>
        </w:rPr>
        <w:t>S5(</w:t>
      </w:r>
      <w:proofErr w:type="gramEnd"/>
      <w:r>
        <w:rPr>
          <w:lang w:val="en-AU"/>
        </w:rPr>
        <w:t xml:space="preserve">1)(d) – </w:t>
      </w:r>
      <w:r w:rsidRPr="001B4982">
        <w:rPr>
          <w:i/>
          <w:lang w:val="en-AU"/>
        </w:rPr>
        <w:t>the decision was not authorized by the enactment in pursuance of which it was purported to made</w:t>
      </w:r>
      <w:r>
        <w:rPr>
          <w:lang w:val="en-AU"/>
        </w:rPr>
        <w:t>.</w:t>
      </w:r>
    </w:p>
    <w:p w14:paraId="2D8BB392" w14:textId="77777777" w:rsidR="00124F1B" w:rsidRDefault="00124F1B" w:rsidP="00124F1B">
      <w:pPr>
        <w:pStyle w:val="NoSpacing"/>
        <w:ind w:left="2160"/>
        <w:rPr>
          <w:lang w:val="en-AU"/>
        </w:rPr>
      </w:pPr>
    </w:p>
    <w:p w14:paraId="6374ACAC" w14:textId="77777777" w:rsidR="004E4986" w:rsidRPr="00527AB2" w:rsidRDefault="004E4986" w:rsidP="002A54BB">
      <w:pPr>
        <w:pStyle w:val="NoSpacing"/>
        <w:numPr>
          <w:ilvl w:val="2"/>
          <w:numId w:val="5"/>
        </w:numPr>
        <w:rPr>
          <w:lang w:val="en-AU"/>
        </w:rPr>
      </w:pPr>
      <w:r>
        <w:rPr>
          <w:b/>
          <w:i/>
          <w:lang w:val="en-AU"/>
        </w:rPr>
        <w:t xml:space="preserve">ADJR Act </w:t>
      </w:r>
      <w:r>
        <w:rPr>
          <w:b/>
          <w:lang w:val="en-AU"/>
        </w:rPr>
        <w:t xml:space="preserve">– </w:t>
      </w:r>
      <w:proofErr w:type="gramStart"/>
      <w:r w:rsidRPr="00E551EE">
        <w:rPr>
          <w:lang w:val="en-AU"/>
        </w:rPr>
        <w:t>s</w:t>
      </w:r>
      <w:r>
        <w:rPr>
          <w:lang w:val="en-AU"/>
        </w:rPr>
        <w:t>6</w:t>
      </w:r>
      <w:r w:rsidRPr="00E551EE">
        <w:rPr>
          <w:lang w:val="en-AU"/>
        </w:rPr>
        <w:t>(</w:t>
      </w:r>
      <w:proofErr w:type="gramEnd"/>
      <w:r w:rsidRPr="00E551EE">
        <w:rPr>
          <w:lang w:val="en-AU"/>
        </w:rPr>
        <w:t>1)</w:t>
      </w:r>
      <w:r w:rsidR="00951BB0">
        <w:rPr>
          <w:lang w:val="en-AU"/>
        </w:rPr>
        <w:t>(d)</w:t>
      </w:r>
      <w:r>
        <w:rPr>
          <w:b/>
          <w:lang w:val="en-AU"/>
        </w:rPr>
        <w:t xml:space="preserve"> – </w:t>
      </w:r>
      <w:r>
        <w:rPr>
          <w:lang w:val="en-AU"/>
        </w:rPr>
        <w:t xml:space="preserve">A decision can be challenged on the basis that the </w:t>
      </w:r>
      <w:r>
        <w:rPr>
          <w:u w:val="single"/>
          <w:lang w:val="en-AU"/>
        </w:rPr>
        <w:t xml:space="preserve">conduct of the decision maker </w:t>
      </w:r>
      <w:r>
        <w:rPr>
          <w:lang w:val="en-AU"/>
        </w:rPr>
        <w:t>was not authorized by Statute.</w:t>
      </w:r>
    </w:p>
    <w:p w14:paraId="0E112B03" w14:textId="77777777" w:rsidR="004E4986" w:rsidRPr="00D92D13" w:rsidRDefault="004E4986" w:rsidP="002A54BB">
      <w:pPr>
        <w:pStyle w:val="NoSpacing"/>
        <w:numPr>
          <w:ilvl w:val="3"/>
          <w:numId w:val="5"/>
        </w:numPr>
        <w:rPr>
          <w:lang w:val="en-AU"/>
        </w:rPr>
      </w:pPr>
      <w:proofErr w:type="gramStart"/>
      <w:r>
        <w:rPr>
          <w:lang w:val="en-AU"/>
        </w:rPr>
        <w:t>S</w:t>
      </w:r>
      <w:r w:rsidR="00951BB0">
        <w:rPr>
          <w:lang w:val="en-AU"/>
        </w:rPr>
        <w:t>6</w:t>
      </w:r>
      <w:r>
        <w:rPr>
          <w:lang w:val="en-AU"/>
        </w:rPr>
        <w:t>(</w:t>
      </w:r>
      <w:proofErr w:type="gramEnd"/>
      <w:r>
        <w:rPr>
          <w:lang w:val="en-AU"/>
        </w:rPr>
        <w:t xml:space="preserve">1)(d) – </w:t>
      </w:r>
      <w:r w:rsidR="00884AAC">
        <w:rPr>
          <w:i/>
          <w:lang w:val="en-AU"/>
        </w:rPr>
        <w:t>that the enactment in pursuance of which the decision is proposed to be made does not authorize the making of the proposed decision.</w:t>
      </w:r>
    </w:p>
    <w:p w14:paraId="43ABD47A" w14:textId="77777777" w:rsidR="00E33865" w:rsidRPr="00E33865" w:rsidRDefault="00E33865" w:rsidP="00E33865">
      <w:pPr>
        <w:pStyle w:val="NoSpacing"/>
        <w:ind w:left="1440"/>
        <w:rPr>
          <w:i/>
          <w:lang w:val="en-AU"/>
        </w:rPr>
      </w:pPr>
    </w:p>
    <w:p w14:paraId="3203239D" w14:textId="77777777" w:rsidR="00602792" w:rsidRPr="00D26B9A" w:rsidRDefault="00C46828" w:rsidP="002A54BB">
      <w:pPr>
        <w:pStyle w:val="NoSpacing"/>
        <w:numPr>
          <w:ilvl w:val="1"/>
          <w:numId w:val="5"/>
        </w:numPr>
        <w:rPr>
          <w:i/>
          <w:lang w:val="en-AU"/>
        </w:rPr>
      </w:pPr>
      <w:r>
        <w:rPr>
          <w:b/>
          <w:i/>
          <w:lang w:val="en-AU"/>
        </w:rPr>
        <w:t xml:space="preserve">Decision Not Authorised by </w:t>
      </w:r>
      <w:r w:rsidR="00D92D13" w:rsidRPr="00D26B9A">
        <w:rPr>
          <w:b/>
          <w:i/>
          <w:lang w:val="en-AU"/>
        </w:rPr>
        <w:t>Common Law</w:t>
      </w:r>
    </w:p>
    <w:p w14:paraId="3D7A08F7" w14:textId="77777777" w:rsidR="00D92D13" w:rsidRDefault="00A81C91" w:rsidP="002A54BB">
      <w:pPr>
        <w:pStyle w:val="NoSpacing"/>
        <w:numPr>
          <w:ilvl w:val="2"/>
          <w:numId w:val="5"/>
        </w:numPr>
        <w:rPr>
          <w:lang w:val="en-AU"/>
        </w:rPr>
      </w:pPr>
      <w:r>
        <w:rPr>
          <w:i/>
          <w:lang w:val="en-AU"/>
        </w:rPr>
        <w:t xml:space="preserve">Cannot do anything not authorized by the law - </w:t>
      </w:r>
      <w:r w:rsidR="00294C43">
        <w:rPr>
          <w:lang w:val="en-AU"/>
        </w:rPr>
        <w:t xml:space="preserve">Governments and their officers cannot do anything that is not authorized by the law – </w:t>
      </w:r>
      <w:proofErr w:type="spellStart"/>
      <w:r w:rsidR="00294C43">
        <w:rPr>
          <w:i/>
          <w:lang w:val="en-AU"/>
        </w:rPr>
        <w:t>Entick</w:t>
      </w:r>
      <w:proofErr w:type="spellEnd"/>
      <w:r w:rsidR="00294C43">
        <w:rPr>
          <w:i/>
          <w:lang w:val="en-AU"/>
        </w:rPr>
        <w:t xml:space="preserve"> v </w:t>
      </w:r>
      <w:proofErr w:type="spellStart"/>
      <w:r w:rsidR="00294C43">
        <w:rPr>
          <w:i/>
          <w:lang w:val="en-AU"/>
        </w:rPr>
        <w:t>Carrigton</w:t>
      </w:r>
      <w:proofErr w:type="spellEnd"/>
    </w:p>
    <w:p w14:paraId="0DB6B7C9" w14:textId="77777777" w:rsidR="00DF0D3F" w:rsidRPr="00DF0D3F" w:rsidRDefault="00DF0D3F" w:rsidP="00DF0D3F">
      <w:pPr>
        <w:pStyle w:val="NoSpacing"/>
        <w:ind w:left="2160"/>
        <w:rPr>
          <w:lang w:val="en-AU"/>
        </w:rPr>
      </w:pPr>
    </w:p>
    <w:p w14:paraId="35B55B82" w14:textId="77777777" w:rsidR="00A81C91" w:rsidRDefault="00DF0D3F" w:rsidP="002A54BB">
      <w:pPr>
        <w:pStyle w:val="NoSpacing"/>
        <w:numPr>
          <w:ilvl w:val="2"/>
          <w:numId w:val="5"/>
        </w:numPr>
        <w:rPr>
          <w:lang w:val="en-AU"/>
        </w:rPr>
      </w:pPr>
      <w:r>
        <w:rPr>
          <w:i/>
          <w:lang w:val="en-AU"/>
        </w:rPr>
        <w:t xml:space="preserve">Executive branches given power by Statute cannot make regulations that go beyond the power of Parliament </w:t>
      </w:r>
      <w:r>
        <w:rPr>
          <w:lang w:val="en-AU"/>
        </w:rPr>
        <w:t xml:space="preserve">– </w:t>
      </w:r>
    </w:p>
    <w:p w14:paraId="09845AA1" w14:textId="77777777" w:rsidR="00DF0D3F" w:rsidRDefault="009D29DE" w:rsidP="002A54BB">
      <w:pPr>
        <w:pStyle w:val="NoSpacing"/>
        <w:numPr>
          <w:ilvl w:val="3"/>
          <w:numId w:val="5"/>
        </w:numPr>
        <w:rPr>
          <w:lang w:val="en-AU"/>
        </w:rPr>
      </w:pPr>
      <w:r>
        <w:rPr>
          <w:i/>
          <w:lang w:val="en-AU"/>
        </w:rPr>
        <w:t xml:space="preserve">Foley v </w:t>
      </w:r>
      <w:proofErr w:type="spellStart"/>
      <w:r>
        <w:rPr>
          <w:i/>
          <w:lang w:val="en-AU"/>
        </w:rPr>
        <w:t>Padley</w:t>
      </w:r>
      <w:proofErr w:type="spellEnd"/>
      <w:r>
        <w:rPr>
          <w:i/>
          <w:lang w:val="en-AU"/>
        </w:rPr>
        <w:t xml:space="preserve"> </w:t>
      </w:r>
      <w:r w:rsidR="00500074">
        <w:rPr>
          <w:lang w:val="en-AU"/>
        </w:rPr>
        <w:t>–</w:t>
      </w:r>
    </w:p>
    <w:p w14:paraId="35958225" w14:textId="77777777" w:rsidR="00500074" w:rsidRDefault="00500074" w:rsidP="002A54BB">
      <w:pPr>
        <w:pStyle w:val="NoSpacing"/>
        <w:numPr>
          <w:ilvl w:val="4"/>
          <w:numId w:val="5"/>
        </w:numPr>
        <w:rPr>
          <w:lang w:val="en-AU"/>
        </w:rPr>
      </w:pPr>
      <w:r w:rsidRPr="00500074">
        <w:rPr>
          <w:b/>
          <w:lang w:val="en-AU"/>
        </w:rPr>
        <w:t>Held:</w:t>
      </w:r>
      <w:r>
        <w:rPr>
          <w:lang w:val="en-AU"/>
        </w:rPr>
        <w:t xml:space="preserve"> Statutory power conferred on a repository to make a by-law that prohibits certain activities will enable the repository to prohibit such activity absolutely or conditionally.</w:t>
      </w:r>
    </w:p>
    <w:p w14:paraId="43AE8CFF" w14:textId="77777777" w:rsidR="00500074" w:rsidRDefault="001704AC" w:rsidP="002A54BB">
      <w:pPr>
        <w:pStyle w:val="NoSpacing"/>
        <w:numPr>
          <w:ilvl w:val="4"/>
          <w:numId w:val="5"/>
        </w:numPr>
        <w:rPr>
          <w:lang w:val="en-AU"/>
        </w:rPr>
      </w:pPr>
      <w:r>
        <w:rPr>
          <w:lang w:val="en-AU"/>
        </w:rPr>
        <w:t>While the by-law was drafted widely – it was valid.</w:t>
      </w:r>
    </w:p>
    <w:p w14:paraId="1A63FE63" w14:textId="77777777" w:rsidR="00C8127B" w:rsidRDefault="00C8127B" w:rsidP="00C8127B">
      <w:pPr>
        <w:pStyle w:val="NoSpacing"/>
        <w:ind w:left="3600"/>
        <w:rPr>
          <w:lang w:val="en-AU"/>
        </w:rPr>
      </w:pPr>
    </w:p>
    <w:p w14:paraId="0922D716" w14:textId="77777777" w:rsidR="001704AC" w:rsidRDefault="00F822E3" w:rsidP="002A54BB">
      <w:pPr>
        <w:pStyle w:val="NoSpacing"/>
        <w:numPr>
          <w:ilvl w:val="3"/>
          <w:numId w:val="5"/>
        </w:numPr>
        <w:rPr>
          <w:lang w:val="en-AU"/>
        </w:rPr>
      </w:pPr>
      <w:r>
        <w:rPr>
          <w:i/>
          <w:lang w:val="en-AU"/>
        </w:rPr>
        <w:t xml:space="preserve">Paul v </w:t>
      </w:r>
      <w:proofErr w:type="spellStart"/>
      <w:r>
        <w:rPr>
          <w:i/>
          <w:lang w:val="en-AU"/>
        </w:rPr>
        <w:t>Munday</w:t>
      </w:r>
      <w:proofErr w:type="spellEnd"/>
      <w:r>
        <w:rPr>
          <w:i/>
          <w:lang w:val="en-AU"/>
        </w:rPr>
        <w:t xml:space="preserve"> </w:t>
      </w:r>
      <w:r>
        <w:rPr>
          <w:lang w:val="en-AU"/>
        </w:rPr>
        <w:t>–</w:t>
      </w:r>
    </w:p>
    <w:p w14:paraId="18A22689" w14:textId="77777777" w:rsidR="00F822E3" w:rsidRDefault="00AB5FBD" w:rsidP="002A54BB">
      <w:pPr>
        <w:pStyle w:val="NoSpacing"/>
        <w:numPr>
          <w:ilvl w:val="4"/>
          <w:numId w:val="5"/>
        </w:numPr>
        <w:rPr>
          <w:lang w:val="en-AU"/>
        </w:rPr>
      </w:pPr>
      <w:r w:rsidRPr="00AB5FBD">
        <w:rPr>
          <w:b/>
          <w:lang w:val="en-AU"/>
        </w:rPr>
        <w:t>Held:</w:t>
      </w:r>
      <w:r w:rsidR="001A79E0">
        <w:rPr>
          <w:b/>
          <w:lang w:val="en-AU"/>
        </w:rPr>
        <w:t xml:space="preserve"> </w:t>
      </w:r>
      <w:r w:rsidR="00CF46B8">
        <w:rPr>
          <w:lang w:val="en-AU"/>
        </w:rPr>
        <w:t xml:space="preserve">In </w:t>
      </w:r>
      <w:proofErr w:type="spellStart"/>
      <w:r w:rsidR="00CF46B8">
        <w:rPr>
          <w:lang w:val="en-AU"/>
        </w:rPr>
        <w:t>determing</w:t>
      </w:r>
      <w:proofErr w:type="spellEnd"/>
      <w:r w:rsidR="00CF46B8">
        <w:rPr>
          <w:lang w:val="en-AU"/>
        </w:rPr>
        <w:t xml:space="preserve"> whether a regulation is valid, the Courts are not concerned with wisdom or expediency.</w:t>
      </w:r>
    </w:p>
    <w:p w14:paraId="1FAD0A72" w14:textId="77777777" w:rsidR="00CF46B8" w:rsidRPr="00CF46B8" w:rsidRDefault="00CF46B8" w:rsidP="002A54BB">
      <w:pPr>
        <w:pStyle w:val="NoSpacing"/>
        <w:numPr>
          <w:ilvl w:val="5"/>
          <w:numId w:val="5"/>
        </w:numPr>
        <w:rPr>
          <w:i/>
          <w:lang w:val="en-AU"/>
        </w:rPr>
      </w:pPr>
      <w:r w:rsidRPr="00CF46B8">
        <w:rPr>
          <w:i/>
          <w:lang w:val="en-AU"/>
        </w:rPr>
        <w:t>‘When a statute allows certain means to be adopted to achieve a desired end, it does not permit adopting a different means to achieve the same end.’</w:t>
      </w:r>
    </w:p>
    <w:p w14:paraId="4C76857D" w14:textId="77777777" w:rsidR="00CF46B8" w:rsidRDefault="00CF46B8" w:rsidP="002A54BB">
      <w:pPr>
        <w:pStyle w:val="NoSpacing"/>
        <w:numPr>
          <w:ilvl w:val="4"/>
          <w:numId w:val="5"/>
        </w:numPr>
        <w:rPr>
          <w:lang w:val="en-AU"/>
        </w:rPr>
      </w:pPr>
      <w:r>
        <w:rPr>
          <w:lang w:val="en-AU"/>
        </w:rPr>
        <w:t>Accordingly, the regulation was beyond power.</w:t>
      </w:r>
    </w:p>
    <w:p w14:paraId="79EBF096" w14:textId="77777777" w:rsidR="00E33865" w:rsidRDefault="00E33865" w:rsidP="00E33865">
      <w:pPr>
        <w:pStyle w:val="NoSpacing"/>
        <w:rPr>
          <w:lang w:val="en-AU"/>
        </w:rPr>
      </w:pPr>
    </w:p>
    <w:p w14:paraId="6B79A513" w14:textId="77777777" w:rsidR="00E33865" w:rsidRDefault="00E33865" w:rsidP="00E33865">
      <w:pPr>
        <w:pStyle w:val="NoSpacing"/>
        <w:rPr>
          <w:lang w:val="en-AU"/>
        </w:rPr>
      </w:pPr>
    </w:p>
    <w:p w14:paraId="34BEAA09" w14:textId="77777777" w:rsidR="00E33865" w:rsidRDefault="00E33865" w:rsidP="00E33865">
      <w:pPr>
        <w:pStyle w:val="NoSpacing"/>
        <w:rPr>
          <w:lang w:val="en-AU"/>
        </w:rPr>
      </w:pPr>
    </w:p>
    <w:p w14:paraId="118DF6E9" w14:textId="77777777" w:rsidR="00E33865" w:rsidRDefault="00E33865" w:rsidP="00E33865">
      <w:pPr>
        <w:pStyle w:val="NoSpacing"/>
        <w:rPr>
          <w:lang w:val="en-AU"/>
        </w:rPr>
      </w:pPr>
    </w:p>
    <w:p w14:paraId="0E4601BE" w14:textId="77777777" w:rsidR="00E33865" w:rsidRDefault="00E33865" w:rsidP="00E33865">
      <w:pPr>
        <w:pStyle w:val="NoSpacing"/>
        <w:rPr>
          <w:lang w:val="en-AU"/>
        </w:rPr>
      </w:pPr>
    </w:p>
    <w:p w14:paraId="2EBD993C" w14:textId="77777777" w:rsidR="00E33865" w:rsidRDefault="00E33865" w:rsidP="00E33865">
      <w:pPr>
        <w:pStyle w:val="NoSpacing"/>
        <w:rPr>
          <w:lang w:val="en-AU"/>
        </w:rPr>
      </w:pPr>
    </w:p>
    <w:p w14:paraId="3AAC6A04" w14:textId="77777777" w:rsidR="00E33865" w:rsidRDefault="00E33865" w:rsidP="00E33865">
      <w:pPr>
        <w:pStyle w:val="NoSpacing"/>
        <w:rPr>
          <w:lang w:val="en-AU"/>
        </w:rPr>
      </w:pPr>
    </w:p>
    <w:p w14:paraId="036BDF6B" w14:textId="77777777" w:rsidR="00E33865" w:rsidRDefault="00E33865" w:rsidP="00E33865">
      <w:pPr>
        <w:pStyle w:val="NoSpacing"/>
        <w:rPr>
          <w:lang w:val="en-AU"/>
        </w:rPr>
      </w:pPr>
    </w:p>
    <w:p w14:paraId="5C66B5AE" w14:textId="77777777" w:rsidR="00E33865" w:rsidRDefault="00E33865" w:rsidP="00E33865">
      <w:pPr>
        <w:pStyle w:val="NoSpacing"/>
        <w:rPr>
          <w:lang w:val="en-AU"/>
        </w:rPr>
      </w:pPr>
    </w:p>
    <w:p w14:paraId="6B54BBAF" w14:textId="77777777" w:rsidR="00E33865" w:rsidRDefault="00E33865" w:rsidP="00E33865">
      <w:pPr>
        <w:pStyle w:val="NoSpacing"/>
        <w:rPr>
          <w:lang w:val="en-AU"/>
        </w:rPr>
      </w:pPr>
    </w:p>
    <w:p w14:paraId="2CB122DC" w14:textId="77777777" w:rsidR="00E33865" w:rsidRDefault="00E33865" w:rsidP="00E33865">
      <w:pPr>
        <w:pStyle w:val="NoSpacing"/>
        <w:rPr>
          <w:lang w:val="en-AU"/>
        </w:rPr>
      </w:pPr>
    </w:p>
    <w:p w14:paraId="2293162F" w14:textId="77777777" w:rsidR="00E33865" w:rsidRDefault="00E33865" w:rsidP="00E33865">
      <w:pPr>
        <w:pStyle w:val="NoSpacing"/>
        <w:rPr>
          <w:lang w:val="en-AU"/>
        </w:rPr>
      </w:pPr>
    </w:p>
    <w:p w14:paraId="7FC6CEC1" w14:textId="77777777" w:rsidR="00E33865" w:rsidRDefault="00E33865" w:rsidP="00E33865">
      <w:pPr>
        <w:pStyle w:val="NoSpacing"/>
        <w:rPr>
          <w:lang w:val="en-AU"/>
        </w:rPr>
      </w:pPr>
    </w:p>
    <w:p w14:paraId="08F6BF79" w14:textId="77777777" w:rsidR="00E33865" w:rsidRDefault="00E33865" w:rsidP="00E33865">
      <w:pPr>
        <w:pStyle w:val="NoSpacing"/>
        <w:rPr>
          <w:lang w:val="en-AU"/>
        </w:rPr>
      </w:pPr>
    </w:p>
    <w:p w14:paraId="7D1C3415" w14:textId="77777777" w:rsidR="00E33865" w:rsidRDefault="00E33865" w:rsidP="00E33865">
      <w:pPr>
        <w:pStyle w:val="NoSpacing"/>
        <w:rPr>
          <w:lang w:val="en-AU"/>
        </w:rPr>
      </w:pPr>
    </w:p>
    <w:p w14:paraId="3E07137F" w14:textId="77777777" w:rsidR="00E33865" w:rsidRDefault="00E33865" w:rsidP="00E33865">
      <w:pPr>
        <w:pStyle w:val="NoSpacing"/>
        <w:rPr>
          <w:lang w:val="en-AU"/>
        </w:rPr>
      </w:pPr>
    </w:p>
    <w:p w14:paraId="3083D15E" w14:textId="77777777" w:rsidR="00E33865" w:rsidRDefault="00E33865" w:rsidP="00E33865">
      <w:pPr>
        <w:pStyle w:val="NoSpacing"/>
        <w:rPr>
          <w:lang w:val="en-AU"/>
        </w:rPr>
      </w:pPr>
    </w:p>
    <w:p w14:paraId="76F2D9F5" w14:textId="77777777" w:rsidR="004A24C5" w:rsidRPr="00E44772" w:rsidRDefault="004A24C5" w:rsidP="002A54BB">
      <w:pPr>
        <w:pStyle w:val="NoSpacing"/>
        <w:numPr>
          <w:ilvl w:val="0"/>
          <w:numId w:val="5"/>
        </w:numPr>
        <w:rPr>
          <w:u w:val="single"/>
          <w:lang w:val="en-AU"/>
        </w:rPr>
      </w:pPr>
      <w:r w:rsidRPr="00E44772">
        <w:rPr>
          <w:b/>
          <w:i/>
          <w:u w:val="single"/>
          <w:lang w:val="en-AU"/>
        </w:rPr>
        <w:lastRenderedPageBreak/>
        <w:t>Procedural ultra vires</w:t>
      </w:r>
    </w:p>
    <w:p w14:paraId="5DA0774D" w14:textId="77777777" w:rsidR="00927FEB" w:rsidRPr="00927FEB" w:rsidRDefault="00927FEB" w:rsidP="00927FEB">
      <w:pPr>
        <w:pStyle w:val="NoSpacing"/>
        <w:ind w:left="1440"/>
        <w:rPr>
          <w:lang w:val="en-AU"/>
        </w:rPr>
      </w:pPr>
    </w:p>
    <w:p w14:paraId="700DA301" w14:textId="77777777" w:rsidR="00927FEB" w:rsidRPr="00D26B9A" w:rsidRDefault="00927FEB" w:rsidP="002A54BB">
      <w:pPr>
        <w:pStyle w:val="NoSpacing"/>
        <w:numPr>
          <w:ilvl w:val="1"/>
          <w:numId w:val="5"/>
        </w:numPr>
        <w:rPr>
          <w:lang w:val="en-AU"/>
        </w:rPr>
      </w:pPr>
      <w:r>
        <w:rPr>
          <w:b/>
          <w:i/>
          <w:lang w:val="en-AU"/>
        </w:rPr>
        <w:t>Determining whether this ground is established</w:t>
      </w:r>
    </w:p>
    <w:p w14:paraId="56335BFE" w14:textId="77777777" w:rsidR="00927FEB" w:rsidRPr="00927FEB" w:rsidRDefault="00927FEB" w:rsidP="00927FEB">
      <w:pPr>
        <w:pStyle w:val="NoSpacing"/>
        <w:ind w:left="1440"/>
      </w:pPr>
    </w:p>
    <w:p w14:paraId="0B5CF811" w14:textId="77777777" w:rsidR="00927FEB" w:rsidRPr="00927FEB" w:rsidRDefault="00927FEB" w:rsidP="002A54BB">
      <w:pPr>
        <w:pStyle w:val="NoSpacing"/>
        <w:numPr>
          <w:ilvl w:val="2"/>
          <w:numId w:val="5"/>
        </w:numPr>
      </w:pPr>
      <w:r w:rsidRPr="00927FEB">
        <w:rPr>
          <w:i/>
          <w:lang w:val="en-AU"/>
        </w:rPr>
        <w:t>Identify the decision-maker, the decision made, and the statutory source of the decision-maker’s power to make that decision.</w:t>
      </w:r>
    </w:p>
    <w:p w14:paraId="08A56105" w14:textId="77777777" w:rsidR="00927FEB" w:rsidRPr="00927FEB" w:rsidRDefault="00927FEB" w:rsidP="00927FEB">
      <w:pPr>
        <w:pStyle w:val="NoSpacing"/>
        <w:ind w:left="2160"/>
      </w:pPr>
    </w:p>
    <w:p w14:paraId="4B87C32C" w14:textId="77777777" w:rsidR="00927FEB" w:rsidRPr="00927FEB" w:rsidRDefault="00927FEB" w:rsidP="002A54BB">
      <w:pPr>
        <w:pStyle w:val="NoSpacing"/>
        <w:numPr>
          <w:ilvl w:val="2"/>
          <w:numId w:val="5"/>
        </w:numPr>
      </w:pPr>
      <w:r w:rsidRPr="00927FEB">
        <w:rPr>
          <w:i/>
          <w:lang w:val="en-AU"/>
        </w:rPr>
        <w:t>Identify procedures that were required to be observed in connection with the making of that decision.</w:t>
      </w:r>
    </w:p>
    <w:p w14:paraId="32575E54" w14:textId="77777777" w:rsidR="00927FEB" w:rsidRPr="00927FEB" w:rsidRDefault="00927FEB" w:rsidP="00927FEB">
      <w:pPr>
        <w:pStyle w:val="NoSpacing"/>
        <w:ind w:left="2160"/>
      </w:pPr>
    </w:p>
    <w:p w14:paraId="5CCA9335" w14:textId="77777777" w:rsidR="00927FEB" w:rsidRPr="00927FEB" w:rsidRDefault="00927FEB" w:rsidP="002A54BB">
      <w:pPr>
        <w:pStyle w:val="NoSpacing"/>
        <w:numPr>
          <w:ilvl w:val="2"/>
          <w:numId w:val="5"/>
        </w:numPr>
      </w:pPr>
      <w:r w:rsidRPr="00927FEB">
        <w:rPr>
          <w:i/>
          <w:lang w:val="en-AU"/>
        </w:rPr>
        <w:t>Assess whether any of those procedures were not observed.</w:t>
      </w:r>
    </w:p>
    <w:p w14:paraId="627E3829" w14:textId="77777777" w:rsidR="00927FEB" w:rsidRPr="00927FEB" w:rsidRDefault="00927FEB" w:rsidP="00927FEB">
      <w:pPr>
        <w:pStyle w:val="NoSpacing"/>
        <w:ind w:left="2160"/>
      </w:pPr>
    </w:p>
    <w:p w14:paraId="1F3D69EB" w14:textId="77777777" w:rsidR="00927FEB" w:rsidRDefault="00927FEB" w:rsidP="002A54BB">
      <w:pPr>
        <w:pStyle w:val="NoSpacing"/>
        <w:numPr>
          <w:ilvl w:val="2"/>
          <w:numId w:val="5"/>
        </w:numPr>
      </w:pPr>
      <w:r w:rsidRPr="00927FEB">
        <w:rPr>
          <w:i/>
          <w:lang w:val="en-AU"/>
        </w:rPr>
        <w:t>Assess whether it was the purpose of the particular statute that a decision made in breach of the procedural requirement should be declared invalid</w:t>
      </w:r>
      <w:r>
        <w:rPr>
          <w:lang w:val="en-AU"/>
        </w:rPr>
        <w:t xml:space="preserve"> (i.e. apply </w:t>
      </w:r>
      <w:r w:rsidRPr="00530713">
        <w:rPr>
          <w:b/>
          <w:i/>
          <w:iCs/>
          <w:lang w:val="en-AU"/>
        </w:rPr>
        <w:t>Project Blue Sky</w:t>
      </w:r>
      <w:r>
        <w:rPr>
          <w:lang w:val="en-AU"/>
        </w:rPr>
        <w:t>).</w:t>
      </w:r>
    </w:p>
    <w:p w14:paraId="12151ADD" w14:textId="77777777" w:rsidR="00C910FF" w:rsidRPr="00C910FF" w:rsidRDefault="00C910FF" w:rsidP="00C910FF">
      <w:pPr>
        <w:pStyle w:val="NoSpacing"/>
        <w:ind w:left="1440"/>
        <w:rPr>
          <w:lang w:val="en-AU"/>
        </w:rPr>
      </w:pPr>
    </w:p>
    <w:p w14:paraId="4EB4567E" w14:textId="77777777" w:rsidR="00C910FF" w:rsidRPr="00C910FF" w:rsidRDefault="00C910FF" w:rsidP="002A54BB">
      <w:pPr>
        <w:pStyle w:val="NoSpacing"/>
        <w:numPr>
          <w:ilvl w:val="1"/>
          <w:numId w:val="5"/>
        </w:numPr>
        <w:rPr>
          <w:lang w:val="en-AU"/>
        </w:rPr>
      </w:pPr>
      <w:r>
        <w:rPr>
          <w:b/>
          <w:i/>
          <w:lang w:val="en-AU"/>
        </w:rPr>
        <w:t>Procedure not authorised by Statute</w:t>
      </w:r>
    </w:p>
    <w:p w14:paraId="7767012D" w14:textId="77777777" w:rsidR="00C910FF" w:rsidRPr="004E4986" w:rsidRDefault="00C910FF" w:rsidP="00C910FF">
      <w:pPr>
        <w:pStyle w:val="NoSpacing"/>
        <w:ind w:left="1440"/>
        <w:rPr>
          <w:lang w:val="en-AU"/>
        </w:rPr>
      </w:pPr>
    </w:p>
    <w:p w14:paraId="45A520A5" w14:textId="77777777" w:rsidR="00C05C1B" w:rsidRDefault="004C6C84" w:rsidP="002A54BB">
      <w:pPr>
        <w:pStyle w:val="NoSpacing"/>
        <w:numPr>
          <w:ilvl w:val="2"/>
          <w:numId w:val="5"/>
        </w:numPr>
        <w:rPr>
          <w:lang w:val="en-AU"/>
        </w:rPr>
      </w:pPr>
      <w:r>
        <w:rPr>
          <w:b/>
          <w:i/>
          <w:lang w:val="en-AU"/>
        </w:rPr>
        <w:t xml:space="preserve">ADJR Act </w:t>
      </w:r>
      <w:r>
        <w:rPr>
          <w:b/>
          <w:lang w:val="en-AU"/>
        </w:rPr>
        <w:t xml:space="preserve">– </w:t>
      </w:r>
      <w:r w:rsidRPr="00E551EE">
        <w:rPr>
          <w:lang w:val="en-AU"/>
        </w:rPr>
        <w:t>s5(1)</w:t>
      </w:r>
      <w:r>
        <w:rPr>
          <w:lang w:val="en-AU"/>
        </w:rPr>
        <w:t>(b)</w:t>
      </w:r>
      <w:r>
        <w:rPr>
          <w:b/>
          <w:lang w:val="en-AU"/>
        </w:rPr>
        <w:t xml:space="preserve"> – </w:t>
      </w:r>
      <w:r w:rsidR="000827E3">
        <w:rPr>
          <w:lang w:val="en-AU"/>
        </w:rPr>
        <w:t xml:space="preserve">Allows a </w:t>
      </w:r>
      <w:r w:rsidR="000827E3" w:rsidRPr="000B3138">
        <w:rPr>
          <w:lang w:val="en-AU"/>
        </w:rPr>
        <w:t>decision</w:t>
      </w:r>
      <w:r w:rsidR="000827E3">
        <w:rPr>
          <w:lang w:val="en-AU"/>
        </w:rPr>
        <w:t xml:space="preserve"> to be challenged on the basis that </w:t>
      </w:r>
      <w:r w:rsidR="000827E3" w:rsidRPr="000B3138">
        <w:rPr>
          <w:u w:val="single"/>
          <w:lang w:val="en-AU"/>
        </w:rPr>
        <w:t>procedures that were required by law to be observed</w:t>
      </w:r>
      <w:r w:rsidR="000827E3">
        <w:rPr>
          <w:lang w:val="en-AU"/>
        </w:rPr>
        <w:t xml:space="preserve"> </w:t>
      </w:r>
      <w:r w:rsidR="000827E3" w:rsidRPr="000B3138">
        <w:rPr>
          <w:u w:val="single"/>
          <w:lang w:val="en-AU"/>
        </w:rPr>
        <w:t xml:space="preserve">in connection with the making of the decision were </w:t>
      </w:r>
      <w:r w:rsidR="000827E3" w:rsidRPr="000B3138">
        <w:rPr>
          <w:b/>
          <w:u w:val="single"/>
          <w:lang w:val="en-AU"/>
        </w:rPr>
        <w:t>not</w:t>
      </w:r>
      <w:r w:rsidR="000827E3" w:rsidRPr="000B3138">
        <w:rPr>
          <w:u w:val="single"/>
          <w:lang w:val="en-AU"/>
        </w:rPr>
        <w:t xml:space="preserve"> observed</w:t>
      </w:r>
      <w:r w:rsidR="000827E3">
        <w:rPr>
          <w:lang w:val="en-AU"/>
        </w:rPr>
        <w:t>.</w:t>
      </w:r>
    </w:p>
    <w:p w14:paraId="6AE2392C" w14:textId="77777777" w:rsidR="005C5EA2" w:rsidRPr="00E43B4A" w:rsidRDefault="0052511F" w:rsidP="002A54BB">
      <w:pPr>
        <w:pStyle w:val="NoSpacing"/>
        <w:numPr>
          <w:ilvl w:val="3"/>
          <w:numId w:val="5"/>
        </w:numPr>
        <w:rPr>
          <w:lang w:val="en-AU"/>
        </w:rPr>
      </w:pPr>
      <w:proofErr w:type="gramStart"/>
      <w:r>
        <w:rPr>
          <w:i/>
          <w:lang w:val="en-AU"/>
        </w:rPr>
        <w:t>S5(</w:t>
      </w:r>
      <w:proofErr w:type="gramEnd"/>
      <w:r>
        <w:rPr>
          <w:i/>
          <w:lang w:val="en-AU"/>
        </w:rPr>
        <w:t xml:space="preserve">1)(b) </w:t>
      </w:r>
      <w:r w:rsidR="00FF6C20">
        <w:rPr>
          <w:i/>
          <w:lang w:val="en-AU"/>
        </w:rPr>
        <w:t>–</w:t>
      </w:r>
      <w:r>
        <w:rPr>
          <w:i/>
          <w:lang w:val="en-AU"/>
        </w:rPr>
        <w:t xml:space="preserve"> </w:t>
      </w:r>
      <w:r w:rsidR="00FF6C20">
        <w:rPr>
          <w:i/>
          <w:lang w:val="en-AU"/>
        </w:rPr>
        <w:t>that procedures that were required by law to be observed in connection with the making of the decision were not observed.</w:t>
      </w:r>
    </w:p>
    <w:p w14:paraId="03B84805" w14:textId="77777777" w:rsidR="007C73C7" w:rsidRDefault="00FA4078" w:rsidP="002A54BB">
      <w:pPr>
        <w:pStyle w:val="NoSpacing"/>
        <w:numPr>
          <w:ilvl w:val="2"/>
          <w:numId w:val="5"/>
        </w:numPr>
        <w:rPr>
          <w:lang w:val="en-AU"/>
        </w:rPr>
      </w:pPr>
      <w:r>
        <w:rPr>
          <w:b/>
          <w:i/>
          <w:lang w:val="en-AU"/>
        </w:rPr>
        <w:t xml:space="preserve">ADJR Act </w:t>
      </w:r>
      <w:r>
        <w:rPr>
          <w:b/>
          <w:lang w:val="en-AU"/>
        </w:rPr>
        <w:t xml:space="preserve">– </w:t>
      </w:r>
      <w:proofErr w:type="gramStart"/>
      <w:r>
        <w:rPr>
          <w:lang w:val="en-AU"/>
        </w:rPr>
        <w:t>s6(</w:t>
      </w:r>
      <w:proofErr w:type="gramEnd"/>
      <w:r>
        <w:rPr>
          <w:lang w:val="en-AU"/>
        </w:rPr>
        <w:t xml:space="preserve">1)(b) </w:t>
      </w:r>
      <w:r w:rsidR="000B3138">
        <w:rPr>
          <w:lang w:val="en-AU"/>
        </w:rPr>
        <w:t>–</w:t>
      </w:r>
      <w:r>
        <w:rPr>
          <w:lang w:val="en-AU"/>
        </w:rPr>
        <w:t xml:space="preserve"> </w:t>
      </w:r>
      <w:r w:rsidR="000B3138">
        <w:rPr>
          <w:lang w:val="en-AU"/>
        </w:rPr>
        <w:t xml:space="preserve">Allows </w:t>
      </w:r>
      <w:r w:rsidR="007C73C7">
        <w:rPr>
          <w:lang w:val="en-AU"/>
        </w:rPr>
        <w:t xml:space="preserve">a decision to be challenged on the basis of the </w:t>
      </w:r>
      <w:r w:rsidR="007C73C7" w:rsidRPr="00AF6030">
        <w:rPr>
          <w:b/>
          <w:u w:val="single"/>
          <w:lang w:val="en-AU"/>
        </w:rPr>
        <w:t>conduct of the decision</w:t>
      </w:r>
      <w:r w:rsidR="00AF6030">
        <w:rPr>
          <w:b/>
          <w:u w:val="single"/>
          <w:lang w:val="en-AU"/>
        </w:rPr>
        <w:t>-maker</w:t>
      </w:r>
      <w:r w:rsidR="007C73C7" w:rsidRPr="00AF6030">
        <w:rPr>
          <w:u w:val="single"/>
          <w:lang w:val="en-AU"/>
        </w:rPr>
        <w:t xml:space="preserve"> leading up to the making of the decision</w:t>
      </w:r>
      <w:r w:rsidR="007C73C7">
        <w:rPr>
          <w:lang w:val="en-AU"/>
        </w:rPr>
        <w:t>.</w:t>
      </w:r>
    </w:p>
    <w:p w14:paraId="4FAFA508" w14:textId="77777777" w:rsidR="00E43B4A" w:rsidRDefault="007C73C7" w:rsidP="002A54BB">
      <w:pPr>
        <w:pStyle w:val="NoSpacing"/>
        <w:numPr>
          <w:ilvl w:val="3"/>
          <w:numId w:val="5"/>
        </w:numPr>
        <w:rPr>
          <w:lang w:val="en-AU"/>
        </w:rPr>
      </w:pPr>
      <w:r>
        <w:rPr>
          <w:lang w:val="en-AU"/>
        </w:rPr>
        <w:t xml:space="preserve"> </w:t>
      </w:r>
      <w:r w:rsidR="00B07E24">
        <w:rPr>
          <w:lang w:val="en-AU"/>
        </w:rPr>
        <w:t>S6(1)(b) – that procedures that are required by law to be observed in respect of the conduct have not been, are not being, or are likely not to be, observed.</w:t>
      </w:r>
    </w:p>
    <w:p w14:paraId="205B0D1C" w14:textId="77777777" w:rsidR="00FC4E12" w:rsidRDefault="00FC4E12" w:rsidP="00FC4E12">
      <w:pPr>
        <w:pStyle w:val="NoSpacing"/>
        <w:rPr>
          <w:lang w:val="en-AU"/>
        </w:rPr>
      </w:pPr>
    </w:p>
    <w:p w14:paraId="60129F8C" w14:textId="77777777" w:rsidR="00FC4E12" w:rsidRPr="00C910FF" w:rsidRDefault="000E0C39" w:rsidP="002A54BB">
      <w:pPr>
        <w:pStyle w:val="NoSpacing"/>
        <w:numPr>
          <w:ilvl w:val="1"/>
          <w:numId w:val="5"/>
        </w:numPr>
        <w:rPr>
          <w:lang w:val="en-AU"/>
        </w:rPr>
      </w:pPr>
      <w:r>
        <w:rPr>
          <w:b/>
          <w:i/>
          <w:lang w:val="en-AU"/>
        </w:rPr>
        <w:t xml:space="preserve">Procedure not authorised by </w:t>
      </w:r>
      <w:r w:rsidR="00FC4E12">
        <w:rPr>
          <w:b/>
          <w:i/>
          <w:lang w:val="en-AU"/>
        </w:rPr>
        <w:t>Common Law</w:t>
      </w:r>
    </w:p>
    <w:p w14:paraId="457F966D" w14:textId="77777777" w:rsidR="00B07E24" w:rsidRDefault="00CC4E2F" w:rsidP="002A54BB">
      <w:pPr>
        <w:pStyle w:val="NoSpacing"/>
        <w:numPr>
          <w:ilvl w:val="2"/>
          <w:numId w:val="5"/>
        </w:numPr>
        <w:rPr>
          <w:lang w:val="en-AU"/>
        </w:rPr>
      </w:pPr>
      <w:r w:rsidRPr="00692529">
        <w:rPr>
          <w:i/>
          <w:lang w:val="en-AU"/>
        </w:rPr>
        <w:t>Validity of the decision</w:t>
      </w:r>
      <w:r>
        <w:rPr>
          <w:lang w:val="en-AU"/>
        </w:rPr>
        <w:t xml:space="preserve"> </w:t>
      </w:r>
      <w:r w:rsidR="003D2034">
        <w:rPr>
          <w:lang w:val="en-AU"/>
        </w:rPr>
        <w:t>–</w:t>
      </w:r>
      <w:r w:rsidR="00692529">
        <w:rPr>
          <w:lang w:val="en-AU"/>
        </w:rPr>
        <w:t xml:space="preserve"> </w:t>
      </w:r>
      <w:r w:rsidR="003D2034">
        <w:rPr>
          <w:lang w:val="en-AU"/>
        </w:rPr>
        <w:t xml:space="preserve">historically </w:t>
      </w:r>
      <w:r>
        <w:rPr>
          <w:lang w:val="en-AU"/>
        </w:rPr>
        <w:t>depend</w:t>
      </w:r>
      <w:r w:rsidR="003D2034">
        <w:rPr>
          <w:lang w:val="en-AU"/>
        </w:rPr>
        <w:t>ed</w:t>
      </w:r>
      <w:r>
        <w:rPr>
          <w:lang w:val="en-AU"/>
        </w:rPr>
        <w:t xml:space="preserve"> on whether the procedural step was ‘mandatory’ or ‘directory’</w:t>
      </w:r>
    </w:p>
    <w:p w14:paraId="4ABAA1E6" w14:textId="77777777" w:rsidR="00692529" w:rsidRDefault="00692529" w:rsidP="00692529">
      <w:pPr>
        <w:pStyle w:val="NoSpacing"/>
        <w:ind w:left="2160"/>
        <w:rPr>
          <w:lang w:val="en-AU"/>
        </w:rPr>
      </w:pPr>
    </w:p>
    <w:p w14:paraId="74E1C746" w14:textId="77777777" w:rsidR="00CC4E2F" w:rsidRPr="00147398" w:rsidRDefault="00147398" w:rsidP="002A54BB">
      <w:pPr>
        <w:pStyle w:val="NoSpacing"/>
        <w:numPr>
          <w:ilvl w:val="2"/>
          <w:numId w:val="5"/>
        </w:numPr>
        <w:rPr>
          <w:lang w:val="en-AU"/>
        </w:rPr>
      </w:pPr>
      <w:r w:rsidRPr="00CD7C97">
        <w:rPr>
          <w:i/>
          <w:lang w:val="en-AU"/>
        </w:rPr>
        <w:t xml:space="preserve">Project Blue Sky v </w:t>
      </w:r>
      <w:r w:rsidR="00CF2EC9">
        <w:rPr>
          <w:i/>
          <w:lang w:val="en-AU"/>
        </w:rPr>
        <w:t>Australian Broadcasting Association (ABA)</w:t>
      </w:r>
      <w:r>
        <w:rPr>
          <w:b/>
          <w:i/>
          <w:lang w:val="en-AU"/>
        </w:rPr>
        <w:t xml:space="preserve"> – </w:t>
      </w:r>
    </w:p>
    <w:p w14:paraId="14A6B6A7" w14:textId="77777777" w:rsidR="00147398" w:rsidRDefault="003D2034" w:rsidP="002A54BB">
      <w:pPr>
        <w:pStyle w:val="NoSpacing"/>
        <w:numPr>
          <w:ilvl w:val="3"/>
          <w:numId w:val="5"/>
        </w:numPr>
        <w:rPr>
          <w:lang w:val="en-AU"/>
        </w:rPr>
      </w:pPr>
      <w:r w:rsidRPr="003D2034">
        <w:rPr>
          <w:b/>
          <w:lang w:val="en-AU"/>
        </w:rPr>
        <w:t xml:space="preserve">Held: </w:t>
      </w:r>
      <w:r>
        <w:rPr>
          <w:lang w:val="en-AU"/>
        </w:rPr>
        <w:t xml:space="preserve">The better test in determining the issue of validity is to </w:t>
      </w:r>
      <w:r w:rsidRPr="00CF2EC9">
        <w:rPr>
          <w:u w:val="single"/>
          <w:lang w:val="en-AU"/>
        </w:rPr>
        <w:t>ask whether it was the purpose of the legislation that a decision made in breach of the requirement should be invalid</w:t>
      </w:r>
      <w:r>
        <w:rPr>
          <w:lang w:val="en-AU"/>
        </w:rPr>
        <w:t>. The purpose of the legislation can be determined by considering:</w:t>
      </w:r>
    </w:p>
    <w:p w14:paraId="5AB9DFA3" w14:textId="77777777" w:rsidR="003D2034" w:rsidRPr="00187914" w:rsidRDefault="00E02F49" w:rsidP="002A54BB">
      <w:pPr>
        <w:pStyle w:val="NoSpacing"/>
        <w:numPr>
          <w:ilvl w:val="4"/>
          <w:numId w:val="5"/>
        </w:numPr>
        <w:rPr>
          <w:lang w:val="en-AU"/>
        </w:rPr>
      </w:pPr>
      <w:r w:rsidRPr="00187914">
        <w:rPr>
          <w:i/>
          <w:lang w:val="en-AU"/>
        </w:rPr>
        <w:t>The language of the relevant statutory provision</w:t>
      </w:r>
    </w:p>
    <w:p w14:paraId="27C5482F" w14:textId="77777777" w:rsidR="00E02F49" w:rsidRPr="00187914" w:rsidRDefault="00E02F49" w:rsidP="002A54BB">
      <w:pPr>
        <w:pStyle w:val="NoSpacing"/>
        <w:numPr>
          <w:ilvl w:val="4"/>
          <w:numId w:val="5"/>
        </w:numPr>
        <w:rPr>
          <w:lang w:val="en-AU"/>
        </w:rPr>
      </w:pPr>
      <w:r w:rsidRPr="00187914">
        <w:rPr>
          <w:i/>
          <w:lang w:val="en-AU"/>
        </w:rPr>
        <w:t>The nature of the procedural requirement</w:t>
      </w:r>
    </w:p>
    <w:p w14:paraId="566EEFFD" w14:textId="77777777" w:rsidR="00E02F49" w:rsidRPr="00187914" w:rsidRDefault="00E02F49" w:rsidP="002A54BB">
      <w:pPr>
        <w:pStyle w:val="NoSpacing"/>
        <w:numPr>
          <w:ilvl w:val="4"/>
          <w:numId w:val="5"/>
        </w:numPr>
        <w:rPr>
          <w:lang w:val="en-AU"/>
        </w:rPr>
      </w:pPr>
      <w:r w:rsidRPr="00187914">
        <w:rPr>
          <w:i/>
          <w:lang w:val="en-AU"/>
        </w:rPr>
        <w:t>The subject matter of the decision</w:t>
      </w:r>
    </w:p>
    <w:p w14:paraId="78F9B099" w14:textId="77777777" w:rsidR="00E02F49" w:rsidRPr="00187914" w:rsidRDefault="00E02F49" w:rsidP="002A54BB">
      <w:pPr>
        <w:pStyle w:val="NoSpacing"/>
        <w:numPr>
          <w:ilvl w:val="4"/>
          <w:numId w:val="5"/>
        </w:numPr>
        <w:rPr>
          <w:lang w:val="en-AU"/>
        </w:rPr>
      </w:pPr>
      <w:r w:rsidRPr="00187914">
        <w:rPr>
          <w:i/>
          <w:lang w:val="en-AU"/>
        </w:rPr>
        <w:t>The object of the statute</w:t>
      </w:r>
    </w:p>
    <w:p w14:paraId="1DF8C8CF" w14:textId="77777777" w:rsidR="00E02F49" w:rsidRPr="00187914" w:rsidRDefault="00E02F49" w:rsidP="002A54BB">
      <w:pPr>
        <w:pStyle w:val="NoSpacing"/>
        <w:numPr>
          <w:ilvl w:val="4"/>
          <w:numId w:val="5"/>
        </w:numPr>
        <w:rPr>
          <w:lang w:val="en-AU"/>
        </w:rPr>
      </w:pPr>
      <w:r w:rsidRPr="00187914">
        <w:rPr>
          <w:i/>
          <w:lang w:val="en-AU"/>
        </w:rPr>
        <w:t>The consequences for the parties if the decision is invalid</w:t>
      </w:r>
    </w:p>
    <w:p w14:paraId="6C3C5DFA" w14:textId="77777777" w:rsidR="00E02F49" w:rsidRPr="00CF2EC9" w:rsidRDefault="00E02F49" w:rsidP="002A54BB">
      <w:pPr>
        <w:pStyle w:val="NoSpacing"/>
        <w:numPr>
          <w:ilvl w:val="4"/>
          <w:numId w:val="5"/>
        </w:numPr>
        <w:rPr>
          <w:lang w:val="en-AU"/>
        </w:rPr>
      </w:pPr>
      <w:r w:rsidRPr="00187914">
        <w:rPr>
          <w:i/>
          <w:lang w:val="en-AU"/>
        </w:rPr>
        <w:t>Any public inconvenience result from a decision being invalid</w:t>
      </w:r>
    </w:p>
    <w:p w14:paraId="62EE232C" w14:textId="77777777" w:rsidR="00E02F49" w:rsidRPr="00E02F49" w:rsidRDefault="00CF2EC9" w:rsidP="002A54BB">
      <w:pPr>
        <w:pStyle w:val="NoSpacing"/>
        <w:numPr>
          <w:ilvl w:val="3"/>
          <w:numId w:val="5"/>
        </w:numPr>
        <w:rPr>
          <w:lang w:val="en-AU"/>
        </w:rPr>
      </w:pPr>
      <w:r>
        <w:rPr>
          <w:lang w:val="en-AU"/>
        </w:rPr>
        <w:t>There was a failure by the ABA to comply with the Statute by treating New Zealand program/film makers less favourably than their Australia counterparts.</w:t>
      </w:r>
    </w:p>
    <w:p w14:paraId="64C849A4" w14:textId="77777777" w:rsidR="004A24C5" w:rsidRDefault="004A24C5" w:rsidP="004A24C5">
      <w:pPr>
        <w:pStyle w:val="NoSpacing"/>
        <w:ind w:left="720"/>
        <w:rPr>
          <w:lang w:val="en-AU"/>
        </w:rPr>
      </w:pPr>
    </w:p>
    <w:p w14:paraId="484E7720" w14:textId="77777777" w:rsidR="004A24C5" w:rsidRDefault="00E33865" w:rsidP="002A54BB">
      <w:pPr>
        <w:pStyle w:val="NoSpacing"/>
        <w:numPr>
          <w:ilvl w:val="0"/>
          <w:numId w:val="5"/>
        </w:numPr>
        <w:rPr>
          <w:lang w:val="en-AU"/>
        </w:rPr>
      </w:pPr>
      <w:r>
        <w:rPr>
          <w:b/>
          <w:i/>
          <w:u w:val="single"/>
          <w:lang w:val="en-AU"/>
        </w:rPr>
        <w:lastRenderedPageBreak/>
        <w:t>I</w:t>
      </w:r>
      <w:r w:rsidR="004A24C5" w:rsidRPr="00E44772">
        <w:rPr>
          <w:b/>
          <w:i/>
          <w:u w:val="single"/>
          <w:lang w:val="en-AU"/>
        </w:rPr>
        <w:t>mproper delegation</w:t>
      </w:r>
      <w:r w:rsidR="004A24C5">
        <w:rPr>
          <w:b/>
          <w:i/>
          <w:lang w:val="en-AU"/>
        </w:rPr>
        <w:t xml:space="preserve"> </w:t>
      </w:r>
      <w:r w:rsidR="004A24C5">
        <w:rPr>
          <w:lang w:val="en-AU"/>
        </w:rPr>
        <w:t>(the person who made the decision was not authorized by law to make the decision)</w:t>
      </w:r>
    </w:p>
    <w:p w14:paraId="053CF29A" w14:textId="77777777" w:rsidR="0033651D" w:rsidRPr="0033651D" w:rsidRDefault="0033651D" w:rsidP="0033651D">
      <w:pPr>
        <w:pStyle w:val="NoSpacing"/>
        <w:ind w:left="1440"/>
        <w:rPr>
          <w:lang w:val="en-AU"/>
        </w:rPr>
      </w:pPr>
    </w:p>
    <w:p w14:paraId="0E33A79C" w14:textId="77777777" w:rsidR="00C422E6" w:rsidRPr="00C422E6" w:rsidRDefault="00C422E6" w:rsidP="002A54BB">
      <w:pPr>
        <w:pStyle w:val="NoSpacing"/>
        <w:numPr>
          <w:ilvl w:val="1"/>
          <w:numId w:val="5"/>
        </w:numPr>
        <w:rPr>
          <w:lang w:val="en-AU"/>
        </w:rPr>
      </w:pPr>
      <w:r>
        <w:rPr>
          <w:b/>
          <w:i/>
          <w:lang w:val="en-AU"/>
        </w:rPr>
        <w:t>Determining whether this ground is made out</w:t>
      </w:r>
    </w:p>
    <w:p w14:paraId="6EB1BED8" w14:textId="77777777" w:rsidR="00C00194" w:rsidRDefault="00C00194" w:rsidP="002A54BB">
      <w:pPr>
        <w:pStyle w:val="NoSpacing"/>
        <w:numPr>
          <w:ilvl w:val="2"/>
          <w:numId w:val="5"/>
        </w:numPr>
      </w:pPr>
      <w:r w:rsidRPr="00C00194">
        <w:rPr>
          <w:i/>
          <w:lang w:val="en-AU"/>
        </w:rPr>
        <w:t>Identify the Principal repository of the decision-making power in terms of the particular legislation</w:t>
      </w:r>
      <w:r>
        <w:rPr>
          <w:lang w:val="en-AU"/>
        </w:rPr>
        <w:t>. E.g.:</w:t>
      </w:r>
    </w:p>
    <w:p w14:paraId="33F366FF" w14:textId="77777777" w:rsidR="00C00194" w:rsidRDefault="00C00194" w:rsidP="002A54BB">
      <w:pPr>
        <w:pStyle w:val="NoSpacing"/>
        <w:numPr>
          <w:ilvl w:val="3"/>
          <w:numId w:val="5"/>
        </w:numPr>
      </w:pPr>
      <w:r>
        <w:rPr>
          <w:lang w:val="en-AU"/>
        </w:rPr>
        <w:t xml:space="preserve">“An application … must be determined by </w:t>
      </w:r>
      <w:r>
        <w:rPr>
          <w:b/>
          <w:bCs/>
          <w:lang w:val="en-AU"/>
        </w:rPr>
        <w:t>the Commissioner</w:t>
      </w:r>
      <w:r>
        <w:rPr>
          <w:lang w:val="en-AU"/>
        </w:rPr>
        <w:t>”;</w:t>
      </w:r>
    </w:p>
    <w:p w14:paraId="1BC30826" w14:textId="77777777" w:rsidR="00C00194" w:rsidRDefault="00C00194" w:rsidP="002A54BB">
      <w:pPr>
        <w:pStyle w:val="NoSpacing"/>
        <w:numPr>
          <w:ilvl w:val="3"/>
          <w:numId w:val="5"/>
        </w:numPr>
      </w:pPr>
      <w:r>
        <w:rPr>
          <w:lang w:val="en-AU"/>
        </w:rPr>
        <w:t xml:space="preserve">“… </w:t>
      </w:r>
      <w:proofErr w:type="gramStart"/>
      <w:r>
        <w:rPr>
          <w:lang w:val="en-AU"/>
        </w:rPr>
        <w:t>the</w:t>
      </w:r>
      <w:proofErr w:type="gramEnd"/>
      <w:r>
        <w:rPr>
          <w:lang w:val="en-AU"/>
        </w:rPr>
        <w:t xml:space="preserve"> </w:t>
      </w:r>
      <w:r>
        <w:rPr>
          <w:b/>
          <w:bCs/>
          <w:lang w:val="en-AU"/>
        </w:rPr>
        <w:t xml:space="preserve">Minister may </w:t>
      </w:r>
      <w:r>
        <w:rPr>
          <w:lang w:val="en-AU"/>
        </w:rPr>
        <w:t>cancel the visa”.</w:t>
      </w:r>
    </w:p>
    <w:p w14:paraId="241C6689" w14:textId="77777777" w:rsidR="00C00194" w:rsidRPr="00C00194" w:rsidRDefault="00C00194" w:rsidP="00C00194">
      <w:pPr>
        <w:pStyle w:val="NoSpacing"/>
        <w:ind w:left="2160"/>
      </w:pPr>
    </w:p>
    <w:p w14:paraId="7096493E" w14:textId="77777777" w:rsidR="00C00194" w:rsidRDefault="00C00194" w:rsidP="002A54BB">
      <w:pPr>
        <w:pStyle w:val="NoSpacing"/>
        <w:numPr>
          <w:ilvl w:val="2"/>
          <w:numId w:val="5"/>
        </w:numPr>
      </w:pPr>
      <w:r w:rsidRPr="00C00194">
        <w:rPr>
          <w:i/>
          <w:lang w:val="en-AU"/>
        </w:rPr>
        <w:t>Identify who made the decision in this particular case</w:t>
      </w:r>
      <w:r>
        <w:rPr>
          <w:lang w:val="en-AU"/>
        </w:rPr>
        <w:t>:</w:t>
      </w:r>
    </w:p>
    <w:p w14:paraId="5084C78F" w14:textId="77777777" w:rsidR="00C00194" w:rsidRDefault="00C00194" w:rsidP="002A54BB">
      <w:pPr>
        <w:pStyle w:val="NoSpacing"/>
        <w:numPr>
          <w:ilvl w:val="3"/>
          <w:numId w:val="5"/>
        </w:numPr>
      </w:pPr>
      <w:r>
        <w:rPr>
          <w:lang w:val="en-AU"/>
        </w:rPr>
        <w:t>If the Principal (with no assistance), no issue of improper delegation.</w:t>
      </w:r>
    </w:p>
    <w:p w14:paraId="10E89258" w14:textId="77777777" w:rsidR="00AA713C" w:rsidRPr="00AA713C" w:rsidRDefault="00AA713C" w:rsidP="00AA713C">
      <w:pPr>
        <w:pStyle w:val="NoSpacing"/>
        <w:ind w:left="2880"/>
      </w:pPr>
    </w:p>
    <w:p w14:paraId="4542E1D5" w14:textId="77777777" w:rsidR="00C00194" w:rsidRDefault="00C00194" w:rsidP="002A54BB">
      <w:pPr>
        <w:pStyle w:val="NoSpacing"/>
        <w:numPr>
          <w:ilvl w:val="3"/>
          <w:numId w:val="5"/>
        </w:numPr>
      </w:pPr>
      <w:r>
        <w:rPr>
          <w:lang w:val="en-AU"/>
        </w:rPr>
        <w:t>If the Principal had assistance, did Principal make the decision or relinquish control of the decision-making responsibility? No ground of improper delegation if Principal retains control.</w:t>
      </w:r>
    </w:p>
    <w:p w14:paraId="31DE7422" w14:textId="77777777" w:rsidR="00AA713C" w:rsidRPr="00AA713C" w:rsidRDefault="00AA713C" w:rsidP="00AA713C">
      <w:pPr>
        <w:pStyle w:val="NoSpacing"/>
        <w:ind w:left="2880"/>
      </w:pPr>
    </w:p>
    <w:p w14:paraId="3E1A0854" w14:textId="77777777" w:rsidR="00AA713C" w:rsidRPr="00AA713C" w:rsidRDefault="00C00194" w:rsidP="002A54BB">
      <w:pPr>
        <w:pStyle w:val="NoSpacing"/>
        <w:numPr>
          <w:ilvl w:val="3"/>
          <w:numId w:val="5"/>
        </w:numPr>
      </w:pPr>
      <w:r>
        <w:rPr>
          <w:lang w:val="en-AU"/>
        </w:rPr>
        <w:t xml:space="preserve">If not the Principal, was the person a duly authorised delegate? </w:t>
      </w:r>
    </w:p>
    <w:p w14:paraId="07BE5F67" w14:textId="77777777" w:rsidR="00C00194" w:rsidRDefault="00C00194" w:rsidP="00AA713C">
      <w:pPr>
        <w:pStyle w:val="NoSpacing"/>
        <w:ind w:left="2880"/>
      </w:pPr>
      <w:r>
        <w:rPr>
          <w:lang w:val="en-AU"/>
        </w:rPr>
        <w:t>If so, no ground of improper delegation.</w:t>
      </w:r>
    </w:p>
    <w:p w14:paraId="2D5EA093" w14:textId="77777777" w:rsidR="00AA713C" w:rsidRPr="00AA713C" w:rsidRDefault="00AA713C" w:rsidP="00AA713C">
      <w:pPr>
        <w:pStyle w:val="NoSpacing"/>
        <w:ind w:left="2880"/>
      </w:pPr>
    </w:p>
    <w:p w14:paraId="2242FD0C" w14:textId="77777777" w:rsidR="00C00194" w:rsidRDefault="00C00194" w:rsidP="002A54BB">
      <w:pPr>
        <w:pStyle w:val="NoSpacing"/>
        <w:numPr>
          <w:ilvl w:val="3"/>
          <w:numId w:val="5"/>
        </w:numPr>
      </w:pPr>
      <w:r>
        <w:rPr>
          <w:lang w:val="en-AU"/>
        </w:rPr>
        <w:t>If not a duly authorised delegate, perhaps an agent? If so, no ground of improper delegation.</w:t>
      </w:r>
    </w:p>
    <w:p w14:paraId="7EF2806F" w14:textId="77777777" w:rsidR="00C00194" w:rsidRPr="00C00194" w:rsidRDefault="00C00194" w:rsidP="00C00194">
      <w:pPr>
        <w:pStyle w:val="NoSpacing"/>
        <w:ind w:left="2160"/>
      </w:pPr>
    </w:p>
    <w:p w14:paraId="383622AD" w14:textId="77777777" w:rsidR="00C00194" w:rsidRPr="00384199" w:rsidRDefault="00C00194" w:rsidP="002A54BB">
      <w:pPr>
        <w:pStyle w:val="NoSpacing"/>
        <w:numPr>
          <w:ilvl w:val="2"/>
          <w:numId w:val="5"/>
        </w:numPr>
      </w:pPr>
      <w:r w:rsidRPr="00C00194">
        <w:rPr>
          <w:i/>
          <w:lang w:val="en-AU"/>
        </w:rPr>
        <w:t xml:space="preserve">Conclude ground made out if decision-maker </w:t>
      </w:r>
      <w:r w:rsidRPr="00C00194">
        <w:rPr>
          <w:b/>
          <w:bCs/>
          <w:i/>
          <w:lang w:val="en-AU"/>
        </w:rPr>
        <w:t xml:space="preserve">is not </w:t>
      </w:r>
      <w:proofErr w:type="gramStart"/>
      <w:r w:rsidRPr="00C00194">
        <w:rPr>
          <w:i/>
          <w:lang w:val="en-AU"/>
        </w:rPr>
        <w:t>Principal</w:t>
      </w:r>
      <w:proofErr w:type="gramEnd"/>
      <w:r w:rsidRPr="00C00194">
        <w:rPr>
          <w:i/>
          <w:lang w:val="en-AU"/>
        </w:rPr>
        <w:t>, duly authorised Delegate or legally recognised Agent</w:t>
      </w:r>
      <w:r>
        <w:rPr>
          <w:lang w:val="en-AU"/>
        </w:rPr>
        <w:t>.</w:t>
      </w:r>
    </w:p>
    <w:p w14:paraId="0FDD2689" w14:textId="77777777" w:rsidR="00384199" w:rsidRDefault="00384199" w:rsidP="00384199">
      <w:pPr>
        <w:pStyle w:val="NoSpacing"/>
        <w:ind w:left="2160"/>
      </w:pPr>
    </w:p>
    <w:p w14:paraId="321C0786" w14:textId="77777777" w:rsidR="00AA713C" w:rsidRDefault="00AA713C" w:rsidP="00384199">
      <w:pPr>
        <w:pStyle w:val="NoSpacing"/>
        <w:ind w:left="2160"/>
      </w:pPr>
    </w:p>
    <w:p w14:paraId="78596A88" w14:textId="77777777" w:rsidR="00E33865" w:rsidRDefault="00E33865" w:rsidP="00384199">
      <w:pPr>
        <w:pStyle w:val="NoSpacing"/>
        <w:ind w:left="2160"/>
      </w:pPr>
    </w:p>
    <w:p w14:paraId="1958CEDB" w14:textId="77777777" w:rsidR="00384199" w:rsidRPr="00CF3B22" w:rsidRDefault="00384199" w:rsidP="002A54BB">
      <w:pPr>
        <w:pStyle w:val="NoSpacing"/>
        <w:numPr>
          <w:ilvl w:val="1"/>
          <w:numId w:val="5"/>
        </w:numPr>
      </w:pPr>
      <w:r>
        <w:rPr>
          <w:b/>
          <w:i/>
        </w:rPr>
        <w:t xml:space="preserve">Improper delegation </w:t>
      </w:r>
      <w:r w:rsidR="000304BB">
        <w:rPr>
          <w:b/>
          <w:i/>
        </w:rPr>
        <w:t>not authorized</w:t>
      </w:r>
      <w:r>
        <w:rPr>
          <w:b/>
          <w:i/>
        </w:rPr>
        <w:t xml:space="preserve"> by Statute</w:t>
      </w:r>
    </w:p>
    <w:p w14:paraId="7F046D2A" w14:textId="77777777" w:rsidR="00CF3B22" w:rsidRPr="003B2512" w:rsidRDefault="003B2512" w:rsidP="002A54BB">
      <w:pPr>
        <w:pStyle w:val="NoSpacing"/>
        <w:numPr>
          <w:ilvl w:val="2"/>
          <w:numId w:val="5"/>
        </w:numPr>
      </w:pPr>
      <w:r>
        <w:rPr>
          <w:i/>
        </w:rPr>
        <w:t xml:space="preserve">No express provision for improper delegation contained with the ADJR Act but can be incorporated in </w:t>
      </w:r>
    </w:p>
    <w:p w14:paraId="67DCDAA4" w14:textId="77777777" w:rsidR="003B2512" w:rsidRDefault="003B2512" w:rsidP="002A54BB">
      <w:pPr>
        <w:pStyle w:val="NoSpacing"/>
        <w:numPr>
          <w:ilvl w:val="3"/>
          <w:numId w:val="5"/>
        </w:numPr>
        <w:rPr>
          <w:lang w:val="en-AU"/>
        </w:rPr>
      </w:pPr>
      <w:r w:rsidRPr="003B2512">
        <w:rPr>
          <w:i/>
          <w:lang w:val="en-AU"/>
        </w:rPr>
        <w:t>Section 5(1)(c)</w:t>
      </w:r>
      <w:r>
        <w:rPr>
          <w:lang w:val="en-AU"/>
        </w:rPr>
        <w:t xml:space="preserve"> - allows a </w:t>
      </w:r>
      <w:r w:rsidRPr="004D0290">
        <w:rPr>
          <w:u w:val="single"/>
          <w:lang w:val="en-AU"/>
        </w:rPr>
        <w:t>decision to be challenged</w:t>
      </w:r>
      <w:r>
        <w:rPr>
          <w:lang w:val="en-AU"/>
        </w:rPr>
        <w:t xml:space="preserve"> on the basis that the decision-maker </w:t>
      </w:r>
      <w:r w:rsidRPr="004D0290">
        <w:rPr>
          <w:u w:val="single"/>
          <w:lang w:val="en-AU"/>
        </w:rPr>
        <w:t>did not have jurisdiction</w:t>
      </w:r>
      <w:r>
        <w:rPr>
          <w:lang w:val="en-AU"/>
        </w:rPr>
        <w:t xml:space="preserve"> to make the decision;</w:t>
      </w:r>
    </w:p>
    <w:p w14:paraId="1EBCC57C" w14:textId="77777777" w:rsidR="003D1DF7" w:rsidRDefault="003D1DF7" w:rsidP="003D1DF7">
      <w:pPr>
        <w:pStyle w:val="NoSpacing"/>
        <w:ind w:left="2880"/>
        <w:rPr>
          <w:lang w:val="en-AU"/>
        </w:rPr>
      </w:pPr>
    </w:p>
    <w:p w14:paraId="4AF0DBD8" w14:textId="77777777" w:rsidR="003B2512" w:rsidRDefault="003B2512" w:rsidP="002A54BB">
      <w:pPr>
        <w:pStyle w:val="NoSpacing"/>
        <w:numPr>
          <w:ilvl w:val="3"/>
          <w:numId w:val="5"/>
        </w:numPr>
        <w:rPr>
          <w:lang w:val="en-AU"/>
        </w:rPr>
      </w:pPr>
      <w:r w:rsidRPr="003B2512">
        <w:rPr>
          <w:i/>
          <w:lang w:val="en-AU"/>
        </w:rPr>
        <w:t>Section 5(1</w:t>
      </w:r>
      <w:proofErr w:type="gramStart"/>
      <w:r w:rsidRPr="003B2512">
        <w:rPr>
          <w:i/>
          <w:lang w:val="en-AU"/>
        </w:rPr>
        <w:t>)(</w:t>
      </w:r>
      <w:proofErr w:type="gramEnd"/>
      <w:r w:rsidRPr="003B2512">
        <w:rPr>
          <w:i/>
          <w:lang w:val="en-AU"/>
        </w:rPr>
        <w:t>d)</w:t>
      </w:r>
      <w:r>
        <w:rPr>
          <w:lang w:val="en-AU"/>
        </w:rPr>
        <w:t xml:space="preserve"> - allows a </w:t>
      </w:r>
      <w:r w:rsidRPr="004D0290">
        <w:rPr>
          <w:u w:val="single"/>
          <w:lang w:val="en-AU"/>
        </w:rPr>
        <w:t>decision</w:t>
      </w:r>
      <w:r>
        <w:rPr>
          <w:lang w:val="en-AU"/>
        </w:rPr>
        <w:t xml:space="preserve"> to be challenged on the basis that it was </w:t>
      </w:r>
      <w:r w:rsidRPr="00F26286">
        <w:rPr>
          <w:u w:val="single"/>
          <w:lang w:val="en-AU"/>
        </w:rPr>
        <w:t>not authorized by statute</w:t>
      </w:r>
      <w:r>
        <w:rPr>
          <w:lang w:val="en-AU"/>
        </w:rPr>
        <w:t>.</w:t>
      </w:r>
    </w:p>
    <w:p w14:paraId="152ED758" w14:textId="77777777" w:rsidR="003D1DF7" w:rsidRDefault="003D1DF7" w:rsidP="003D1DF7">
      <w:pPr>
        <w:pStyle w:val="NoSpacing"/>
        <w:ind w:left="2880"/>
        <w:rPr>
          <w:lang w:val="en-AU"/>
        </w:rPr>
      </w:pPr>
    </w:p>
    <w:p w14:paraId="410817B2" w14:textId="77777777" w:rsidR="003B2512" w:rsidRDefault="003B2512" w:rsidP="002A54BB">
      <w:pPr>
        <w:pStyle w:val="NoSpacing"/>
        <w:numPr>
          <w:ilvl w:val="3"/>
          <w:numId w:val="5"/>
        </w:numPr>
        <w:rPr>
          <w:lang w:val="en-AU"/>
        </w:rPr>
      </w:pPr>
      <w:r w:rsidRPr="003B2512">
        <w:rPr>
          <w:i/>
          <w:lang w:val="en-AU"/>
        </w:rPr>
        <w:t>Section 5(1</w:t>
      </w:r>
      <w:proofErr w:type="gramStart"/>
      <w:r w:rsidRPr="003B2512">
        <w:rPr>
          <w:i/>
          <w:lang w:val="en-AU"/>
        </w:rPr>
        <w:t>)(</w:t>
      </w:r>
      <w:proofErr w:type="gramEnd"/>
      <w:r w:rsidRPr="003B2512">
        <w:rPr>
          <w:i/>
          <w:lang w:val="en-AU"/>
        </w:rPr>
        <w:t>j)</w:t>
      </w:r>
      <w:r>
        <w:rPr>
          <w:lang w:val="en-AU"/>
        </w:rPr>
        <w:t xml:space="preserve"> - allows a decision to be challenged on the basis that it “was otherwise </w:t>
      </w:r>
      <w:r w:rsidRPr="005872F9">
        <w:rPr>
          <w:u w:val="single"/>
          <w:lang w:val="en-AU"/>
        </w:rPr>
        <w:t>contrary to law</w:t>
      </w:r>
      <w:r>
        <w:rPr>
          <w:lang w:val="en-AU"/>
        </w:rPr>
        <w:t>”.</w:t>
      </w:r>
    </w:p>
    <w:p w14:paraId="6E81E180" w14:textId="77777777" w:rsidR="00965E9E" w:rsidRPr="003C4B46" w:rsidRDefault="00965E9E" w:rsidP="002A54BB">
      <w:pPr>
        <w:pStyle w:val="NoSpacing"/>
        <w:numPr>
          <w:ilvl w:val="4"/>
          <w:numId w:val="5"/>
        </w:numPr>
        <w:rPr>
          <w:lang w:val="en-AU"/>
        </w:rPr>
      </w:pPr>
      <w:r>
        <w:rPr>
          <w:i/>
          <w:lang w:val="en-AU"/>
        </w:rPr>
        <w:t xml:space="preserve">S5(1)(j) </w:t>
      </w:r>
      <w:r w:rsidR="003C4B46">
        <w:rPr>
          <w:i/>
          <w:lang w:val="en-AU"/>
        </w:rPr>
        <w:t>–</w:t>
      </w:r>
      <w:r>
        <w:rPr>
          <w:i/>
          <w:lang w:val="en-AU"/>
        </w:rPr>
        <w:t xml:space="preserve"> </w:t>
      </w:r>
    </w:p>
    <w:p w14:paraId="07B4E38A" w14:textId="77777777" w:rsidR="003B6841" w:rsidRDefault="003B6841" w:rsidP="002A54BB">
      <w:pPr>
        <w:pStyle w:val="NoSpacing"/>
        <w:numPr>
          <w:ilvl w:val="5"/>
          <w:numId w:val="5"/>
        </w:numPr>
      </w:pPr>
      <w:r>
        <w:rPr>
          <w:lang w:val="en-AU"/>
        </w:rPr>
        <w:t xml:space="preserve">that the person who purported to make the decision </w:t>
      </w:r>
      <w:r w:rsidRPr="00571AF3">
        <w:rPr>
          <w:u w:val="single"/>
          <w:lang w:val="en-AU"/>
        </w:rPr>
        <w:t>did not have jurisdiction</w:t>
      </w:r>
      <w:r>
        <w:rPr>
          <w:lang w:val="en-AU"/>
        </w:rPr>
        <w:t xml:space="preserve"> to make the decision; </w:t>
      </w:r>
    </w:p>
    <w:p w14:paraId="4189D829" w14:textId="77777777" w:rsidR="003B6841" w:rsidRDefault="003B6841" w:rsidP="002A54BB">
      <w:pPr>
        <w:pStyle w:val="NoSpacing"/>
        <w:numPr>
          <w:ilvl w:val="5"/>
          <w:numId w:val="5"/>
        </w:numPr>
      </w:pPr>
      <w:r>
        <w:rPr>
          <w:lang w:val="en-AU"/>
        </w:rPr>
        <w:t xml:space="preserve">that the decision was </w:t>
      </w:r>
      <w:r w:rsidRPr="00571AF3">
        <w:rPr>
          <w:u w:val="single"/>
          <w:lang w:val="en-AU"/>
        </w:rPr>
        <w:t>not authorized by the enactment in pursuance of which it was purported to be made</w:t>
      </w:r>
      <w:r>
        <w:rPr>
          <w:lang w:val="en-AU"/>
        </w:rPr>
        <w:t>;</w:t>
      </w:r>
    </w:p>
    <w:p w14:paraId="60366B1E" w14:textId="77777777" w:rsidR="003B6841" w:rsidRDefault="003B6841" w:rsidP="002A54BB">
      <w:pPr>
        <w:pStyle w:val="NoSpacing"/>
        <w:numPr>
          <w:ilvl w:val="5"/>
          <w:numId w:val="5"/>
        </w:numPr>
      </w:pPr>
      <w:r>
        <w:rPr>
          <w:lang w:val="en-AU"/>
        </w:rPr>
        <w:t xml:space="preserve">that the decision was otherwise </w:t>
      </w:r>
      <w:r w:rsidRPr="007A11EC">
        <w:rPr>
          <w:u w:val="single"/>
          <w:lang w:val="en-AU"/>
        </w:rPr>
        <w:t>contrary to law</w:t>
      </w:r>
    </w:p>
    <w:p w14:paraId="22B85004" w14:textId="77777777" w:rsidR="003D1DF7" w:rsidRDefault="003D1DF7" w:rsidP="003D1DF7">
      <w:pPr>
        <w:pStyle w:val="NoSpacing"/>
        <w:ind w:left="2880"/>
        <w:rPr>
          <w:lang w:val="en-AU"/>
        </w:rPr>
      </w:pPr>
    </w:p>
    <w:p w14:paraId="13E2756F" w14:textId="77777777" w:rsidR="00887625" w:rsidRDefault="00887625" w:rsidP="003D1DF7">
      <w:pPr>
        <w:pStyle w:val="NoSpacing"/>
        <w:ind w:left="2880"/>
        <w:rPr>
          <w:lang w:val="en-AU"/>
        </w:rPr>
      </w:pPr>
    </w:p>
    <w:p w14:paraId="71BFDDD7" w14:textId="77777777" w:rsidR="00887625" w:rsidRDefault="00887625" w:rsidP="003D1DF7">
      <w:pPr>
        <w:pStyle w:val="NoSpacing"/>
        <w:ind w:left="2880"/>
        <w:rPr>
          <w:lang w:val="en-AU"/>
        </w:rPr>
      </w:pPr>
    </w:p>
    <w:p w14:paraId="148E3BC0" w14:textId="77777777" w:rsidR="003B2512" w:rsidRDefault="003B2512" w:rsidP="002A54BB">
      <w:pPr>
        <w:pStyle w:val="NoSpacing"/>
        <w:numPr>
          <w:ilvl w:val="3"/>
          <w:numId w:val="5"/>
        </w:numPr>
        <w:rPr>
          <w:lang w:val="en-AU"/>
        </w:rPr>
      </w:pPr>
      <w:r w:rsidRPr="00D11A3D">
        <w:rPr>
          <w:i/>
          <w:lang w:val="en-AU"/>
        </w:rPr>
        <w:lastRenderedPageBreak/>
        <w:t>Sections 6(1</w:t>
      </w:r>
      <w:proofErr w:type="gramStart"/>
      <w:r w:rsidRPr="00D11A3D">
        <w:rPr>
          <w:i/>
          <w:lang w:val="en-AU"/>
        </w:rPr>
        <w:t>)(</w:t>
      </w:r>
      <w:proofErr w:type="gramEnd"/>
      <w:r w:rsidRPr="00D11A3D">
        <w:rPr>
          <w:i/>
          <w:lang w:val="en-AU"/>
        </w:rPr>
        <w:t>c), (1)(d) and (1)(j)</w:t>
      </w:r>
      <w:r>
        <w:rPr>
          <w:lang w:val="en-AU"/>
        </w:rPr>
        <w:t xml:space="preserve"> </w:t>
      </w:r>
      <w:r w:rsidR="00D11A3D">
        <w:rPr>
          <w:lang w:val="en-AU"/>
        </w:rPr>
        <w:t xml:space="preserve">- </w:t>
      </w:r>
      <w:r>
        <w:rPr>
          <w:lang w:val="en-AU"/>
        </w:rPr>
        <w:t xml:space="preserve">allow the same challenges in relation to </w:t>
      </w:r>
      <w:r w:rsidRPr="0072629C">
        <w:rPr>
          <w:u w:val="single"/>
          <w:lang w:val="en-AU"/>
        </w:rPr>
        <w:t>conduct</w:t>
      </w:r>
      <w:r>
        <w:rPr>
          <w:lang w:val="en-AU"/>
        </w:rPr>
        <w:t xml:space="preserve"> of a decision-maker.</w:t>
      </w:r>
    </w:p>
    <w:p w14:paraId="2F96EDFF" w14:textId="77777777" w:rsidR="0072629C" w:rsidRDefault="0072629C" w:rsidP="002A54BB">
      <w:pPr>
        <w:pStyle w:val="NoSpacing"/>
        <w:numPr>
          <w:ilvl w:val="5"/>
          <w:numId w:val="5"/>
        </w:numPr>
      </w:pPr>
      <w:r>
        <w:rPr>
          <w:lang w:val="en-AU"/>
        </w:rPr>
        <w:t xml:space="preserve">that the </w:t>
      </w:r>
      <w:r w:rsidRPr="00D62C86">
        <w:rPr>
          <w:u w:val="single"/>
          <w:lang w:val="en-AU"/>
        </w:rPr>
        <w:t>person who has engaged, is engaging, or proposes to engage</w:t>
      </w:r>
      <w:r>
        <w:rPr>
          <w:lang w:val="en-AU"/>
        </w:rPr>
        <w:t xml:space="preserve">, in the conduct </w:t>
      </w:r>
      <w:r w:rsidRPr="00D62C86">
        <w:rPr>
          <w:u w:val="single"/>
          <w:lang w:val="en-AU"/>
        </w:rPr>
        <w:t>does not have jurisdiction</w:t>
      </w:r>
      <w:r>
        <w:rPr>
          <w:lang w:val="en-AU"/>
        </w:rPr>
        <w:t xml:space="preserve"> to make the proposed decision; </w:t>
      </w:r>
    </w:p>
    <w:p w14:paraId="4C3520C9" w14:textId="77777777" w:rsidR="0072629C" w:rsidRDefault="0072629C" w:rsidP="002A54BB">
      <w:pPr>
        <w:pStyle w:val="NoSpacing"/>
        <w:numPr>
          <w:ilvl w:val="5"/>
          <w:numId w:val="5"/>
        </w:numPr>
      </w:pPr>
      <w:r>
        <w:rPr>
          <w:lang w:val="en-AU"/>
        </w:rPr>
        <w:t xml:space="preserve">that the enactment in pursuance of which the decision is proposed to be made </w:t>
      </w:r>
      <w:r w:rsidRPr="00D62C86">
        <w:rPr>
          <w:u w:val="single"/>
          <w:lang w:val="en-AU"/>
        </w:rPr>
        <w:t>does not authorize the making of the proposed decision</w:t>
      </w:r>
      <w:r>
        <w:rPr>
          <w:lang w:val="en-AU"/>
        </w:rPr>
        <w:t>;</w:t>
      </w:r>
    </w:p>
    <w:p w14:paraId="2D378DFF" w14:textId="77777777" w:rsidR="0072629C" w:rsidRPr="005B04F1" w:rsidRDefault="0072629C" w:rsidP="002A54BB">
      <w:pPr>
        <w:pStyle w:val="NoSpacing"/>
        <w:numPr>
          <w:ilvl w:val="5"/>
          <w:numId w:val="5"/>
        </w:numPr>
      </w:pPr>
      <w:proofErr w:type="gramStart"/>
      <w:r>
        <w:rPr>
          <w:lang w:val="en-AU"/>
        </w:rPr>
        <w:t>that</w:t>
      </w:r>
      <w:proofErr w:type="gramEnd"/>
      <w:r>
        <w:rPr>
          <w:lang w:val="en-AU"/>
        </w:rPr>
        <w:t xml:space="preserve"> the making of the proposed decision would be otherwise </w:t>
      </w:r>
      <w:r w:rsidRPr="00D62C86">
        <w:rPr>
          <w:u w:val="single"/>
          <w:lang w:val="en-AU"/>
        </w:rPr>
        <w:t>contrary to law</w:t>
      </w:r>
      <w:r>
        <w:rPr>
          <w:lang w:val="en-AU"/>
        </w:rPr>
        <w:t>.</w:t>
      </w:r>
    </w:p>
    <w:p w14:paraId="474F3459" w14:textId="77777777" w:rsidR="005B04F1" w:rsidRPr="005B04F1" w:rsidRDefault="005B04F1" w:rsidP="005B04F1">
      <w:pPr>
        <w:pStyle w:val="NoSpacing"/>
        <w:ind w:left="4320"/>
      </w:pPr>
    </w:p>
    <w:p w14:paraId="44980376" w14:textId="77777777" w:rsidR="005B04F1" w:rsidRDefault="005B04F1" w:rsidP="002A54BB">
      <w:pPr>
        <w:pStyle w:val="NoSpacing"/>
        <w:numPr>
          <w:ilvl w:val="2"/>
          <w:numId w:val="5"/>
        </w:numPr>
      </w:pPr>
      <w:r>
        <w:rPr>
          <w:i/>
        </w:rPr>
        <w:t xml:space="preserve">Acts Interpretation Act 1901 </w:t>
      </w:r>
      <w:r>
        <w:t>–</w:t>
      </w:r>
    </w:p>
    <w:p w14:paraId="16C9AA80" w14:textId="77777777" w:rsidR="005B04F1" w:rsidRPr="00AA0753" w:rsidRDefault="00FD3A26" w:rsidP="002A54BB">
      <w:pPr>
        <w:pStyle w:val="NoSpacing"/>
        <w:numPr>
          <w:ilvl w:val="3"/>
          <w:numId w:val="5"/>
        </w:numPr>
      </w:pPr>
      <w:r>
        <w:t xml:space="preserve">S34AA </w:t>
      </w:r>
      <w:r w:rsidR="00993131">
        <w:t>–</w:t>
      </w:r>
      <w:r>
        <w:t xml:space="preserve"> </w:t>
      </w:r>
      <w:r w:rsidR="00993131">
        <w:rPr>
          <w:i/>
        </w:rPr>
        <w:t>Where an Act confers power to delegate a function or power, then, unless contrary intention appears, the power of delegation shall not be construed as being limited …’</w:t>
      </w:r>
    </w:p>
    <w:p w14:paraId="519EA1CD" w14:textId="77777777" w:rsidR="009E1371" w:rsidRDefault="009E1371" w:rsidP="009E1371">
      <w:pPr>
        <w:pStyle w:val="NoSpacing"/>
        <w:ind w:left="2880"/>
      </w:pPr>
    </w:p>
    <w:p w14:paraId="4DB2233E" w14:textId="77777777" w:rsidR="00CA6D6D" w:rsidRDefault="00AA0753" w:rsidP="002A54BB">
      <w:pPr>
        <w:pStyle w:val="NoSpacing"/>
        <w:numPr>
          <w:ilvl w:val="3"/>
          <w:numId w:val="5"/>
        </w:numPr>
      </w:pPr>
      <w:r>
        <w:t xml:space="preserve">S34AB </w:t>
      </w:r>
      <w:r w:rsidR="00CA6D6D">
        <w:t>–</w:t>
      </w:r>
      <w:r>
        <w:t xml:space="preserve"> </w:t>
      </w:r>
    </w:p>
    <w:p w14:paraId="45FEDF55" w14:textId="77777777" w:rsidR="00AA0753" w:rsidRPr="005144F9" w:rsidRDefault="00CA6D6D" w:rsidP="002A54BB">
      <w:pPr>
        <w:pStyle w:val="NoSpacing"/>
        <w:numPr>
          <w:ilvl w:val="4"/>
          <w:numId w:val="5"/>
        </w:numPr>
      </w:pPr>
      <w:r w:rsidRPr="00CA6D6D">
        <w:rPr>
          <w:i/>
        </w:rPr>
        <w:t>S34AB(a)</w:t>
      </w:r>
      <w:r>
        <w:t xml:space="preserve"> - </w:t>
      </w:r>
      <w:r>
        <w:rPr>
          <w:i/>
        </w:rPr>
        <w:t>The delegation can be made generally or as provided by the statute</w:t>
      </w:r>
    </w:p>
    <w:p w14:paraId="5DCAA99A" w14:textId="77777777" w:rsidR="005144F9" w:rsidRDefault="005144F9" w:rsidP="002A54BB">
      <w:pPr>
        <w:pStyle w:val="NoSpacing"/>
        <w:numPr>
          <w:ilvl w:val="4"/>
          <w:numId w:val="5"/>
        </w:numPr>
      </w:pPr>
      <w:r w:rsidRPr="00CA6D6D">
        <w:rPr>
          <w:i/>
        </w:rPr>
        <w:t>S34AB(</w:t>
      </w:r>
      <w:r w:rsidR="000A5E89">
        <w:rPr>
          <w:i/>
        </w:rPr>
        <w:t>b</w:t>
      </w:r>
      <w:r w:rsidRPr="00CA6D6D">
        <w:rPr>
          <w:i/>
        </w:rPr>
        <w:t>)</w:t>
      </w:r>
      <w:r>
        <w:t xml:space="preserve"> </w:t>
      </w:r>
      <w:r w:rsidR="000A5E89">
        <w:t>–</w:t>
      </w:r>
      <w:r>
        <w:t xml:space="preserve"> </w:t>
      </w:r>
      <w:r w:rsidR="000A5E89">
        <w:rPr>
          <w:i/>
        </w:rPr>
        <w:t>The powers that may be delegated do not include that power to delegate</w:t>
      </w:r>
    </w:p>
    <w:p w14:paraId="42D95E19" w14:textId="77777777" w:rsidR="005144F9" w:rsidRPr="00827CEF" w:rsidRDefault="000A5E89" w:rsidP="002A54BB">
      <w:pPr>
        <w:pStyle w:val="NoSpacing"/>
        <w:numPr>
          <w:ilvl w:val="4"/>
          <w:numId w:val="5"/>
        </w:numPr>
        <w:rPr>
          <w:i/>
        </w:rPr>
      </w:pPr>
      <w:proofErr w:type="gramStart"/>
      <w:r>
        <w:rPr>
          <w:i/>
        </w:rPr>
        <w:t>S34AB(</w:t>
      </w:r>
      <w:proofErr w:type="gramEnd"/>
      <w:r>
        <w:rPr>
          <w:i/>
        </w:rPr>
        <w:t xml:space="preserve">d) </w:t>
      </w:r>
      <w:r>
        <w:t xml:space="preserve">– </w:t>
      </w:r>
      <w:r w:rsidRPr="00827CEF">
        <w:rPr>
          <w:i/>
        </w:rPr>
        <w:t>A delegation by the authority does not prevent the performance or exercise of a function or power by the authority.</w:t>
      </w:r>
    </w:p>
    <w:p w14:paraId="27FBC72A" w14:textId="77777777" w:rsidR="00CF3B22" w:rsidRDefault="00CF3B22" w:rsidP="00CF3B22">
      <w:pPr>
        <w:pStyle w:val="NoSpacing"/>
        <w:ind w:left="1440"/>
      </w:pPr>
    </w:p>
    <w:p w14:paraId="0114672F" w14:textId="77777777" w:rsidR="00CF3B22" w:rsidRPr="00CF3B22" w:rsidRDefault="00CF3B22" w:rsidP="002A54BB">
      <w:pPr>
        <w:pStyle w:val="NoSpacing"/>
        <w:numPr>
          <w:ilvl w:val="1"/>
          <w:numId w:val="5"/>
        </w:numPr>
      </w:pPr>
      <w:r>
        <w:rPr>
          <w:b/>
          <w:i/>
        </w:rPr>
        <w:t>Improper delegation not authorized by Common Law</w:t>
      </w:r>
    </w:p>
    <w:p w14:paraId="06C73026" w14:textId="77777777" w:rsidR="00CF3B22" w:rsidRDefault="000B3DC8" w:rsidP="002A54BB">
      <w:pPr>
        <w:pStyle w:val="NoSpacing"/>
        <w:numPr>
          <w:ilvl w:val="2"/>
          <w:numId w:val="5"/>
        </w:numPr>
      </w:pPr>
      <w:r>
        <w:t xml:space="preserve">There is a common law presumption against a repository being able to delegate administrative </w:t>
      </w:r>
      <w:r w:rsidR="005A0C66">
        <w:t xml:space="preserve">power </w:t>
      </w:r>
      <w:r w:rsidR="005A0C66">
        <w:rPr>
          <w:b/>
          <w:u w:val="single"/>
        </w:rPr>
        <w:t>only rebuttable</w:t>
      </w:r>
      <w:r w:rsidR="005A0C66">
        <w:t xml:space="preserve"> expressly by statute.</w:t>
      </w:r>
    </w:p>
    <w:p w14:paraId="228ECC84" w14:textId="77777777" w:rsidR="005A0C66" w:rsidRDefault="005A0C66" w:rsidP="001F33A9">
      <w:pPr>
        <w:pStyle w:val="NoSpacing"/>
        <w:ind w:left="2880"/>
      </w:pPr>
    </w:p>
    <w:p w14:paraId="5B48B776" w14:textId="77777777" w:rsidR="001F33A9" w:rsidRDefault="00EE6037" w:rsidP="002A54BB">
      <w:pPr>
        <w:pStyle w:val="NoSpacing"/>
        <w:numPr>
          <w:ilvl w:val="3"/>
          <w:numId w:val="5"/>
        </w:numPr>
      </w:pPr>
      <w:r>
        <w:rPr>
          <w:i/>
        </w:rPr>
        <w:t>Difference between ‘agent’ and ‘delegate’</w:t>
      </w:r>
    </w:p>
    <w:p w14:paraId="0FB30159" w14:textId="77777777" w:rsidR="001F33A9" w:rsidRDefault="006650CB" w:rsidP="002A54BB">
      <w:pPr>
        <w:pStyle w:val="NoSpacing"/>
        <w:numPr>
          <w:ilvl w:val="4"/>
          <w:numId w:val="5"/>
        </w:numPr>
      </w:pPr>
      <w:r>
        <w:rPr>
          <w:b/>
          <w:i/>
        </w:rPr>
        <w:t>Re Reference Under s11 of Ombudsman Act</w:t>
      </w:r>
    </w:p>
    <w:p w14:paraId="61477C89" w14:textId="77777777" w:rsidR="0024061E" w:rsidRDefault="00305D2E" w:rsidP="002A54BB">
      <w:pPr>
        <w:pStyle w:val="NoSpacing"/>
        <w:numPr>
          <w:ilvl w:val="5"/>
          <w:numId w:val="5"/>
        </w:numPr>
        <w:rPr>
          <w:szCs w:val="24"/>
        </w:rPr>
      </w:pPr>
      <w:r w:rsidRPr="00305D2E">
        <w:rPr>
          <w:szCs w:val="24"/>
          <w:lang w:val="en-AU"/>
        </w:rPr>
        <w:t>Prima facie an act will not fall within the statute unless it is done by the person in who</w:t>
      </w:r>
      <w:r>
        <w:rPr>
          <w:szCs w:val="24"/>
          <w:lang w:val="en-AU"/>
        </w:rPr>
        <w:t>m the statute reposes the power.</w:t>
      </w:r>
      <w:r w:rsidR="00982EE1">
        <w:rPr>
          <w:szCs w:val="24"/>
          <w:lang w:val="en-AU"/>
        </w:rPr>
        <w:t xml:space="preserve"> </w:t>
      </w:r>
      <w:r w:rsidR="00982EE1" w:rsidRPr="00065240">
        <w:rPr>
          <w:szCs w:val="24"/>
          <w:u w:val="single"/>
          <w:lang w:val="en-AU"/>
        </w:rPr>
        <w:t>If the Act permits delegation, then Agents are not required.</w:t>
      </w:r>
    </w:p>
    <w:p w14:paraId="0E817F5F" w14:textId="77777777" w:rsidR="00535C80" w:rsidRPr="00535C80" w:rsidRDefault="0024061E" w:rsidP="002A54BB">
      <w:pPr>
        <w:pStyle w:val="NoSpacing"/>
        <w:numPr>
          <w:ilvl w:val="5"/>
          <w:numId w:val="5"/>
        </w:numPr>
        <w:rPr>
          <w:szCs w:val="24"/>
        </w:rPr>
      </w:pPr>
      <w:r w:rsidRPr="00535C80">
        <w:rPr>
          <w:b/>
          <w:i/>
          <w:szCs w:val="24"/>
        </w:rPr>
        <w:t>If the power is delegable</w:t>
      </w:r>
      <w:r w:rsidR="00EE1517" w:rsidRPr="00535C80">
        <w:rPr>
          <w:b/>
          <w:i/>
          <w:szCs w:val="24"/>
        </w:rPr>
        <w:t xml:space="preserve"> and has been delegated</w:t>
      </w:r>
      <w:r>
        <w:rPr>
          <w:i/>
          <w:szCs w:val="24"/>
        </w:rPr>
        <w:t xml:space="preserve"> </w:t>
      </w:r>
      <w:proofErr w:type="gramStart"/>
      <w:r>
        <w:rPr>
          <w:szCs w:val="24"/>
        </w:rPr>
        <w:t xml:space="preserve">- </w:t>
      </w:r>
      <w:r w:rsidR="00EE1517">
        <w:rPr>
          <w:szCs w:val="24"/>
        </w:rPr>
        <w:t xml:space="preserve"> </w:t>
      </w:r>
      <w:r w:rsidRPr="0024061E">
        <w:rPr>
          <w:lang w:val="en-AU"/>
        </w:rPr>
        <w:t>the</w:t>
      </w:r>
      <w:proofErr w:type="gramEnd"/>
      <w:r w:rsidRPr="0024061E">
        <w:rPr>
          <w:lang w:val="en-AU"/>
        </w:rPr>
        <w:t xml:space="preserve"> Delegate acts in effective exercise of the power. The delegate is not an agent of the Principal Repository. The Delegate exercises the vested power in his or her own right and name.</w:t>
      </w:r>
    </w:p>
    <w:p w14:paraId="19000CB2" w14:textId="77777777" w:rsidR="00535C80" w:rsidRDefault="00535C80" w:rsidP="002A54BB">
      <w:pPr>
        <w:pStyle w:val="NoSpacing"/>
        <w:numPr>
          <w:ilvl w:val="5"/>
          <w:numId w:val="5"/>
        </w:numPr>
        <w:rPr>
          <w:szCs w:val="24"/>
        </w:rPr>
      </w:pPr>
      <w:r w:rsidRPr="00535C80">
        <w:rPr>
          <w:b/>
          <w:i/>
          <w:szCs w:val="24"/>
        </w:rPr>
        <w:t xml:space="preserve">If the power is not delegable and has been delegated </w:t>
      </w:r>
      <w:r>
        <w:rPr>
          <w:b/>
          <w:szCs w:val="24"/>
        </w:rPr>
        <w:t>–</w:t>
      </w:r>
      <w:r w:rsidRPr="00535C80">
        <w:rPr>
          <w:lang w:val="en-AU"/>
        </w:rPr>
        <w:t xml:space="preserve"> </w:t>
      </w:r>
      <w:r>
        <w:rPr>
          <w:lang w:val="en-AU"/>
        </w:rPr>
        <w:t>(</w:t>
      </w:r>
      <w:r w:rsidRPr="00535C80">
        <w:rPr>
          <w:lang w:val="en-AU"/>
        </w:rPr>
        <w:t>the statute does n</w:t>
      </w:r>
      <w:r>
        <w:rPr>
          <w:lang w:val="en-AU"/>
        </w:rPr>
        <w:t>ot expressly permit delegation)</w:t>
      </w:r>
      <w:r w:rsidRPr="00535C80">
        <w:rPr>
          <w:lang w:val="en-AU"/>
        </w:rPr>
        <w:t xml:space="preserve"> the Principal Repository could not have been expected by Parliament to exercise the power on every occasion, some classes of </w:t>
      </w:r>
      <w:r w:rsidRPr="00535C80">
        <w:rPr>
          <w:u w:val="single"/>
          <w:lang w:val="en-AU"/>
        </w:rPr>
        <w:t>acts done by others for and on behalf of the Principal can be treated as though they were the acts of the Principal</w:t>
      </w:r>
      <w:r w:rsidRPr="00535C80">
        <w:rPr>
          <w:lang w:val="en-AU"/>
        </w:rPr>
        <w:t xml:space="preserve"> [i.e., they act as Agent].</w:t>
      </w:r>
    </w:p>
    <w:p w14:paraId="31F3D072" w14:textId="77777777" w:rsidR="00535C80" w:rsidRPr="00065240" w:rsidRDefault="00535C80" w:rsidP="002A54BB">
      <w:pPr>
        <w:pStyle w:val="NoSpacing"/>
        <w:numPr>
          <w:ilvl w:val="5"/>
          <w:numId w:val="5"/>
        </w:numPr>
        <w:rPr>
          <w:szCs w:val="24"/>
        </w:rPr>
      </w:pPr>
      <w:r w:rsidRPr="00535C80">
        <w:rPr>
          <w:b/>
          <w:i/>
          <w:szCs w:val="24"/>
        </w:rPr>
        <w:t>Agent and Delegate are valid sources of power</w:t>
      </w:r>
      <w:r>
        <w:rPr>
          <w:b/>
          <w:szCs w:val="24"/>
        </w:rPr>
        <w:t xml:space="preserve"> - </w:t>
      </w:r>
      <w:r w:rsidRPr="00535C80">
        <w:rPr>
          <w:lang w:val="en-AU"/>
        </w:rPr>
        <w:t xml:space="preserve">The act of an Agent and the act of a Delegate </w:t>
      </w:r>
      <w:r w:rsidRPr="00535C80">
        <w:rPr>
          <w:lang w:val="en-AU"/>
        </w:rPr>
        <w:lastRenderedPageBreak/>
        <w:t>may therefore both be valid exercises of administrative power. But the sources of validity are different.</w:t>
      </w:r>
      <w:r w:rsidR="0038388F">
        <w:rPr>
          <w:lang w:val="en-AU"/>
        </w:rPr>
        <w:t xml:space="preserve"> </w:t>
      </w:r>
      <w:r w:rsidR="0038388F" w:rsidRPr="0038388F">
        <w:rPr>
          <w:u w:val="single"/>
          <w:lang w:val="en-AU"/>
        </w:rPr>
        <w:t>A person cannot act as both</w:t>
      </w:r>
      <w:r w:rsidR="0038388F">
        <w:rPr>
          <w:lang w:val="en-AU"/>
        </w:rPr>
        <w:t>.</w:t>
      </w:r>
    </w:p>
    <w:p w14:paraId="71907FB3" w14:textId="77777777" w:rsidR="00065240" w:rsidRPr="00065240" w:rsidRDefault="00065240" w:rsidP="00065240">
      <w:pPr>
        <w:pStyle w:val="NoSpacing"/>
        <w:ind w:left="4320"/>
        <w:rPr>
          <w:szCs w:val="24"/>
        </w:rPr>
      </w:pPr>
    </w:p>
    <w:p w14:paraId="4F7FF182" w14:textId="77777777" w:rsidR="00065240" w:rsidRPr="00065240" w:rsidRDefault="00065240" w:rsidP="002A54BB">
      <w:pPr>
        <w:pStyle w:val="NoSpacing"/>
        <w:numPr>
          <w:ilvl w:val="3"/>
          <w:numId w:val="5"/>
        </w:numPr>
        <w:rPr>
          <w:szCs w:val="24"/>
        </w:rPr>
      </w:pPr>
      <w:r>
        <w:rPr>
          <w:i/>
          <w:szCs w:val="24"/>
        </w:rPr>
        <w:t>Practical Necessity</w:t>
      </w:r>
    </w:p>
    <w:p w14:paraId="7A60EF40" w14:textId="77777777" w:rsidR="00065240" w:rsidRDefault="007F2DD9" w:rsidP="002A54BB">
      <w:pPr>
        <w:pStyle w:val="NoSpacing"/>
        <w:numPr>
          <w:ilvl w:val="4"/>
          <w:numId w:val="5"/>
        </w:numPr>
        <w:rPr>
          <w:szCs w:val="24"/>
        </w:rPr>
      </w:pPr>
      <w:r>
        <w:rPr>
          <w:b/>
          <w:i/>
          <w:szCs w:val="24"/>
        </w:rPr>
        <w:t>O’Reilly v State Bank of Victoria</w:t>
      </w:r>
    </w:p>
    <w:p w14:paraId="73C76115" w14:textId="77777777" w:rsidR="00B14C91" w:rsidRDefault="00B14C91" w:rsidP="002A54BB">
      <w:pPr>
        <w:pStyle w:val="NoSpacing"/>
        <w:numPr>
          <w:ilvl w:val="5"/>
          <w:numId w:val="5"/>
        </w:numPr>
      </w:pPr>
      <w:r>
        <w:rPr>
          <w:lang w:val="en-AU"/>
        </w:rPr>
        <w:t xml:space="preserve">Government </w:t>
      </w:r>
      <w:r>
        <w:rPr>
          <w:u w:val="single"/>
          <w:lang w:val="en-AU"/>
        </w:rPr>
        <w:t>Ministers</w:t>
      </w:r>
      <w:r>
        <w:rPr>
          <w:lang w:val="en-AU"/>
        </w:rPr>
        <w:t>, in whom statutes expressly repose administrative power</w:t>
      </w:r>
      <w:proofErr w:type="gramStart"/>
      <w:r>
        <w:rPr>
          <w:lang w:val="en-AU"/>
        </w:rPr>
        <w:t xml:space="preserve">,  </w:t>
      </w:r>
      <w:r>
        <w:rPr>
          <w:u w:val="single"/>
          <w:lang w:val="en-AU"/>
        </w:rPr>
        <w:t>may</w:t>
      </w:r>
      <w:proofErr w:type="gramEnd"/>
      <w:r>
        <w:rPr>
          <w:u w:val="single"/>
          <w:lang w:val="en-AU"/>
        </w:rPr>
        <w:t xml:space="preserve"> in general act through a duly authorised officer</w:t>
      </w:r>
      <w:r>
        <w:rPr>
          <w:lang w:val="en-AU"/>
        </w:rPr>
        <w:t xml:space="preserve"> of his department (i.e., Agents) because of the </w:t>
      </w:r>
      <w:r>
        <w:rPr>
          <w:u w:val="single"/>
          <w:lang w:val="en-AU"/>
        </w:rPr>
        <w:t xml:space="preserve">practical necessity </w:t>
      </w:r>
      <w:r>
        <w:rPr>
          <w:lang w:val="en-AU"/>
        </w:rPr>
        <w:t>of doing so in the context of the multifarious functions of a Minister and the sheer quantity of transactions in government administration. The principle can be extended to Commissioners and their Delegates.</w:t>
      </w:r>
    </w:p>
    <w:p w14:paraId="42E465FA" w14:textId="77777777" w:rsidR="007F2DD9" w:rsidRPr="00535C80" w:rsidRDefault="007F2DD9" w:rsidP="00B14C91">
      <w:pPr>
        <w:pStyle w:val="NoSpacing"/>
        <w:rPr>
          <w:szCs w:val="24"/>
        </w:rPr>
      </w:pPr>
    </w:p>
    <w:p w14:paraId="4F2911B2" w14:textId="77777777" w:rsidR="00535C80" w:rsidRPr="0024061E" w:rsidRDefault="00535C80" w:rsidP="00535C80">
      <w:pPr>
        <w:pStyle w:val="NoSpacing"/>
        <w:rPr>
          <w:szCs w:val="24"/>
        </w:rPr>
      </w:pPr>
    </w:p>
    <w:p w14:paraId="7598A663" w14:textId="77777777" w:rsidR="00305D2E" w:rsidRPr="00305D2E" w:rsidRDefault="00305D2E" w:rsidP="0024061E">
      <w:pPr>
        <w:pStyle w:val="NoSpacing"/>
        <w:rPr>
          <w:szCs w:val="24"/>
        </w:rPr>
      </w:pPr>
    </w:p>
    <w:p w14:paraId="7C34242A" w14:textId="77777777" w:rsidR="00C422E6" w:rsidRDefault="00C422E6" w:rsidP="0024061E">
      <w:pPr>
        <w:pStyle w:val="NoSpacing"/>
        <w:rPr>
          <w:lang w:val="en-AU"/>
        </w:rPr>
      </w:pPr>
    </w:p>
    <w:p w14:paraId="775C575D" w14:textId="77777777" w:rsidR="004A24C5" w:rsidRDefault="004A24C5" w:rsidP="00D6475C">
      <w:pPr>
        <w:pStyle w:val="NoSpacing"/>
        <w:rPr>
          <w:lang w:val="en-AU"/>
        </w:rPr>
      </w:pPr>
    </w:p>
    <w:p w14:paraId="2C909195" w14:textId="77777777" w:rsidR="004A24C5" w:rsidRPr="004A24C5" w:rsidRDefault="004A24C5" w:rsidP="00D6475C">
      <w:pPr>
        <w:pStyle w:val="NoSpacing"/>
        <w:rPr>
          <w:lang w:val="en-AU"/>
        </w:rPr>
      </w:pPr>
    </w:p>
    <w:p w14:paraId="412DD247" w14:textId="77777777" w:rsidR="004A24C5" w:rsidRPr="00143E98" w:rsidRDefault="004A24C5" w:rsidP="004A24C5">
      <w:pPr>
        <w:pStyle w:val="NoSpacing"/>
        <w:rPr>
          <w:lang w:val="en-AU"/>
        </w:rPr>
      </w:pPr>
    </w:p>
    <w:p w14:paraId="15E8BCC5" w14:textId="77777777" w:rsidR="001014A4" w:rsidRDefault="001014A4"/>
    <w:p w14:paraId="1C9E9647" w14:textId="77777777" w:rsidR="00222317" w:rsidRDefault="00222317"/>
    <w:p w14:paraId="0AF7EAED" w14:textId="77777777" w:rsidR="00222317" w:rsidRDefault="00222317"/>
    <w:p w14:paraId="63FC445C" w14:textId="77777777" w:rsidR="006E73EE" w:rsidRDefault="006E73EE"/>
    <w:p w14:paraId="5FD77B73" w14:textId="77777777" w:rsidR="006E73EE" w:rsidRDefault="006E73EE"/>
    <w:p w14:paraId="68A7D88C" w14:textId="77777777" w:rsidR="006E73EE" w:rsidRDefault="006E73EE"/>
    <w:p w14:paraId="0A2B50AC" w14:textId="77777777" w:rsidR="006E73EE" w:rsidRDefault="006E73EE"/>
    <w:p w14:paraId="3AC299D8" w14:textId="77777777" w:rsidR="006E73EE" w:rsidRDefault="006E73EE"/>
    <w:p w14:paraId="5694D89F" w14:textId="77777777" w:rsidR="006E73EE" w:rsidRDefault="006E73EE"/>
    <w:p w14:paraId="27472DD8" w14:textId="77777777" w:rsidR="006E73EE" w:rsidRDefault="006E73EE"/>
    <w:p w14:paraId="70B68863" w14:textId="77777777" w:rsidR="006E73EE" w:rsidRDefault="006E73EE"/>
    <w:p w14:paraId="259B44C3" w14:textId="77777777" w:rsidR="006E73EE" w:rsidRDefault="006E73EE"/>
    <w:p w14:paraId="50A9BDFD" w14:textId="77777777" w:rsidR="006E73EE" w:rsidRDefault="006E73EE"/>
    <w:p w14:paraId="1AEA61E3" w14:textId="77777777" w:rsidR="006E73EE" w:rsidRDefault="006E73EE"/>
    <w:p w14:paraId="2CBA062D" w14:textId="77777777" w:rsidR="006E73EE" w:rsidRDefault="006E73EE"/>
    <w:p w14:paraId="778BB579" w14:textId="77777777" w:rsidR="006E73EE" w:rsidRDefault="006E73EE"/>
    <w:p w14:paraId="45BDEDF3" w14:textId="77777777" w:rsidR="006E73EE" w:rsidRDefault="006E73EE"/>
    <w:p w14:paraId="6FFDD7DB" w14:textId="77777777" w:rsidR="00822A66" w:rsidRPr="00822A66" w:rsidRDefault="00822A66" w:rsidP="00822A66">
      <w:pPr>
        <w:pStyle w:val="NoSpacing"/>
        <w:rPr>
          <w:b/>
          <w:sz w:val="32"/>
          <w:szCs w:val="32"/>
          <w:u w:val="single"/>
        </w:rPr>
      </w:pPr>
      <w:r w:rsidRPr="00822A66">
        <w:rPr>
          <w:b/>
          <w:sz w:val="32"/>
          <w:szCs w:val="32"/>
          <w:u w:val="single"/>
        </w:rPr>
        <w:lastRenderedPageBreak/>
        <w:t>Irrelevant Considerations</w:t>
      </w:r>
    </w:p>
    <w:p w14:paraId="784EE065" w14:textId="77777777" w:rsidR="00822A66" w:rsidRPr="00822A66" w:rsidRDefault="00822A66" w:rsidP="00822A66">
      <w:pPr>
        <w:pStyle w:val="NoSpacing"/>
      </w:pPr>
    </w:p>
    <w:p w14:paraId="05037BDB" w14:textId="77777777" w:rsidR="00222317" w:rsidRPr="00442012" w:rsidRDefault="00222317" w:rsidP="002A54BB">
      <w:pPr>
        <w:pStyle w:val="NoSpacing"/>
        <w:numPr>
          <w:ilvl w:val="0"/>
          <w:numId w:val="6"/>
        </w:numPr>
      </w:pPr>
      <w:r w:rsidRPr="00442012">
        <w:rPr>
          <w:lang w:val="en-AU"/>
        </w:rPr>
        <w:t xml:space="preserve">Administrative decision-makers must not </w:t>
      </w:r>
      <w:proofErr w:type="spellStart"/>
      <w:proofErr w:type="gramStart"/>
      <w:r w:rsidRPr="00442012">
        <w:rPr>
          <w:lang w:val="en-AU"/>
        </w:rPr>
        <w:t>taken</w:t>
      </w:r>
      <w:proofErr w:type="spellEnd"/>
      <w:proofErr w:type="gramEnd"/>
      <w:r w:rsidRPr="00442012">
        <w:rPr>
          <w:lang w:val="en-AU"/>
        </w:rPr>
        <w:t xml:space="preserve"> into account irrelevant considerations when exercising their discretionary powers.</w:t>
      </w:r>
    </w:p>
    <w:p w14:paraId="71B32918" w14:textId="77777777" w:rsidR="00222317" w:rsidRPr="00222317" w:rsidRDefault="00222317" w:rsidP="00222317">
      <w:pPr>
        <w:pStyle w:val="NoSpacing"/>
        <w:ind w:left="1440"/>
      </w:pPr>
    </w:p>
    <w:p w14:paraId="013C61D4" w14:textId="77777777" w:rsidR="00376E91" w:rsidRPr="00D26B9A" w:rsidRDefault="00376E91" w:rsidP="002A54BB">
      <w:pPr>
        <w:pStyle w:val="NoSpacing"/>
        <w:numPr>
          <w:ilvl w:val="1"/>
          <w:numId w:val="6"/>
        </w:numPr>
        <w:rPr>
          <w:lang w:val="en-AU"/>
        </w:rPr>
      </w:pPr>
      <w:r>
        <w:rPr>
          <w:b/>
          <w:i/>
          <w:lang w:val="en-AU"/>
        </w:rPr>
        <w:t>Determining whether this ground is established</w:t>
      </w:r>
    </w:p>
    <w:p w14:paraId="0481A8E8" w14:textId="77777777" w:rsidR="00376E91" w:rsidRPr="00442012" w:rsidRDefault="00376E91" w:rsidP="002A54BB">
      <w:pPr>
        <w:pStyle w:val="NoSpacing"/>
        <w:numPr>
          <w:ilvl w:val="2"/>
          <w:numId w:val="6"/>
        </w:numPr>
      </w:pPr>
      <w:r w:rsidRPr="00442012">
        <w:rPr>
          <w:lang w:val="en-AU"/>
        </w:rPr>
        <w:t xml:space="preserve">ascertain what was in fact taken into account by the decision-maker; </w:t>
      </w:r>
    </w:p>
    <w:p w14:paraId="7D398A2B" w14:textId="77777777" w:rsidR="009A4BE0" w:rsidRPr="009A4BE0" w:rsidRDefault="009A4BE0" w:rsidP="009A4BE0">
      <w:pPr>
        <w:pStyle w:val="NoSpacing"/>
        <w:ind w:left="2160"/>
      </w:pPr>
    </w:p>
    <w:p w14:paraId="2376A0AD" w14:textId="77777777" w:rsidR="00376E91" w:rsidRPr="00442012" w:rsidRDefault="00376E91" w:rsidP="002A54BB">
      <w:pPr>
        <w:pStyle w:val="NoSpacing"/>
        <w:numPr>
          <w:ilvl w:val="2"/>
          <w:numId w:val="6"/>
        </w:numPr>
      </w:pPr>
      <w:proofErr w:type="gramStart"/>
      <w:r w:rsidRPr="00442012">
        <w:rPr>
          <w:lang w:val="en-AU"/>
        </w:rPr>
        <w:t>assess</w:t>
      </w:r>
      <w:proofErr w:type="gramEnd"/>
      <w:r w:rsidRPr="00442012">
        <w:rPr>
          <w:lang w:val="en-AU"/>
        </w:rPr>
        <w:t xml:space="preserve"> whether anything taken into account was </w:t>
      </w:r>
      <w:r w:rsidRPr="00442012">
        <w:rPr>
          <w:u w:val="single"/>
          <w:lang w:val="en-AU"/>
        </w:rPr>
        <w:t>irrelevant</w:t>
      </w:r>
      <w:r w:rsidRPr="00442012">
        <w:rPr>
          <w:lang w:val="en-AU"/>
        </w:rPr>
        <w:t>.</w:t>
      </w:r>
    </w:p>
    <w:p w14:paraId="18FED11C" w14:textId="77777777" w:rsidR="009E2AD3" w:rsidRDefault="009E2AD3" w:rsidP="009A4BE0">
      <w:pPr>
        <w:pStyle w:val="NoSpacing"/>
        <w:ind w:left="2160"/>
      </w:pPr>
    </w:p>
    <w:p w14:paraId="02A8E4DC" w14:textId="77777777" w:rsidR="00222317" w:rsidRPr="00A31012" w:rsidRDefault="009E2AD3" w:rsidP="002A54BB">
      <w:pPr>
        <w:pStyle w:val="NoSpacing"/>
        <w:numPr>
          <w:ilvl w:val="1"/>
          <w:numId w:val="6"/>
        </w:numPr>
      </w:pPr>
      <w:r>
        <w:rPr>
          <w:b/>
          <w:i/>
          <w:lang w:val="en-AU"/>
        </w:rPr>
        <w:t xml:space="preserve">Statutory </w:t>
      </w:r>
      <w:r w:rsidR="00222317" w:rsidRPr="009B0A10">
        <w:rPr>
          <w:b/>
          <w:i/>
          <w:lang w:val="en-AU"/>
        </w:rPr>
        <w:t>ADJR Act:</w:t>
      </w:r>
    </w:p>
    <w:p w14:paraId="24607C8D" w14:textId="77777777" w:rsidR="00222317" w:rsidRPr="005065AE" w:rsidRDefault="00222317" w:rsidP="002A54BB">
      <w:pPr>
        <w:pStyle w:val="NoSpacing"/>
        <w:numPr>
          <w:ilvl w:val="2"/>
          <w:numId w:val="6"/>
        </w:numPr>
      </w:pPr>
      <w:r w:rsidRPr="00442012">
        <w:rPr>
          <w:lang w:val="en-AU"/>
        </w:rPr>
        <w:t>Section 5(1</w:t>
      </w:r>
      <w:proofErr w:type="gramStart"/>
      <w:r w:rsidRPr="00442012">
        <w:rPr>
          <w:lang w:val="en-AU"/>
        </w:rPr>
        <w:t>)(</w:t>
      </w:r>
      <w:proofErr w:type="gramEnd"/>
      <w:r w:rsidRPr="00442012">
        <w:rPr>
          <w:lang w:val="en-AU"/>
        </w:rPr>
        <w:t xml:space="preserve">e), when read with s 5(2)(a), allows a </w:t>
      </w:r>
      <w:r w:rsidRPr="000A6E8C">
        <w:rPr>
          <w:b/>
          <w:u w:val="single"/>
          <w:lang w:val="en-AU"/>
        </w:rPr>
        <w:t>decision</w:t>
      </w:r>
      <w:r w:rsidRPr="000A6E8C">
        <w:rPr>
          <w:b/>
          <w:lang w:val="en-AU"/>
        </w:rPr>
        <w:t xml:space="preserve"> to be challenged</w:t>
      </w:r>
      <w:r w:rsidRPr="00442012">
        <w:rPr>
          <w:lang w:val="en-AU"/>
        </w:rPr>
        <w:t xml:space="preserve"> on the basis that a decision-maker took into account an irrelevant consideration when exercising administrative power.</w:t>
      </w:r>
    </w:p>
    <w:p w14:paraId="249702A5" w14:textId="77777777" w:rsidR="00FB2B05" w:rsidRPr="00FB2B05" w:rsidRDefault="00FB2B05" w:rsidP="00FB2B05">
      <w:pPr>
        <w:pStyle w:val="NoSpacing"/>
        <w:ind w:left="2880"/>
      </w:pPr>
    </w:p>
    <w:p w14:paraId="504D411E" w14:textId="77777777" w:rsidR="005065AE" w:rsidRPr="00936180" w:rsidRDefault="005065AE" w:rsidP="002A54BB">
      <w:pPr>
        <w:pStyle w:val="NoSpacing"/>
        <w:numPr>
          <w:ilvl w:val="3"/>
          <w:numId w:val="6"/>
        </w:numPr>
      </w:pPr>
      <w:r>
        <w:rPr>
          <w:i/>
          <w:lang w:val="en-AU"/>
        </w:rPr>
        <w:t xml:space="preserve">S5(1)(e) </w:t>
      </w:r>
      <w:r w:rsidR="00FB2B05">
        <w:rPr>
          <w:lang w:val="en-AU"/>
        </w:rPr>
        <w:t>–</w:t>
      </w:r>
      <w:r>
        <w:rPr>
          <w:lang w:val="en-AU"/>
        </w:rPr>
        <w:t xml:space="preserve"> </w:t>
      </w:r>
      <w:r w:rsidR="00FB2B05">
        <w:rPr>
          <w:lang w:val="en-AU"/>
        </w:rPr>
        <w:t xml:space="preserve">that the making of the decision </w:t>
      </w:r>
      <w:r w:rsidR="00FB2B05" w:rsidRPr="00936180">
        <w:rPr>
          <w:u w:val="single"/>
          <w:lang w:val="en-AU"/>
        </w:rPr>
        <w:t>was an improper exercise of the power</w:t>
      </w:r>
      <w:r w:rsidR="00FB2B05">
        <w:rPr>
          <w:lang w:val="en-AU"/>
        </w:rPr>
        <w:t xml:space="preserve"> conferred by the enactment in pursuance of which it was purported to be made</w:t>
      </w:r>
    </w:p>
    <w:p w14:paraId="3EC7F92F" w14:textId="77777777" w:rsidR="00936180" w:rsidRPr="00FB2B05" w:rsidRDefault="00936180" w:rsidP="00936180">
      <w:pPr>
        <w:pStyle w:val="NoSpacing"/>
        <w:ind w:left="2880"/>
      </w:pPr>
    </w:p>
    <w:p w14:paraId="18AF5F63" w14:textId="77777777" w:rsidR="00FB2B05" w:rsidRDefault="00FB2B05" w:rsidP="002A54BB">
      <w:pPr>
        <w:pStyle w:val="NoSpacing"/>
        <w:numPr>
          <w:ilvl w:val="3"/>
          <w:numId w:val="6"/>
        </w:numPr>
      </w:pPr>
      <w:r>
        <w:rPr>
          <w:i/>
          <w:lang w:val="en-AU"/>
        </w:rPr>
        <w:t xml:space="preserve">S5(2)(a) </w:t>
      </w:r>
      <w:r w:rsidR="000A6E8C">
        <w:t>–</w:t>
      </w:r>
      <w:r>
        <w:t xml:space="preserve"> </w:t>
      </w:r>
      <w:r w:rsidR="000A6E8C">
        <w:t xml:space="preserve">taking an </w:t>
      </w:r>
      <w:r w:rsidR="000A6E8C" w:rsidRPr="00936180">
        <w:rPr>
          <w:u w:val="single"/>
        </w:rPr>
        <w:t>irrelevant consideration into account</w:t>
      </w:r>
      <w:r w:rsidR="000A6E8C">
        <w:t xml:space="preserve"> in the exercise of power</w:t>
      </w:r>
    </w:p>
    <w:p w14:paraId="1AEB0E3E" w14:textId="77777777" w:rsidR="000A6E8C" w:rsidRDefault="000A6E8C" w:rsidP="000A6E8C">
      <w:pPr>
        <w:pStyle w:val="NoSpacing"/>
        <w:ind w:left="2880"/>
      </w:pPr>
    </w:p>
    <w:p w14:paraId="468E199E" w14:textId="77777777" w:rsidR="000A6E8C" w:rsidRPr="00285796" w:rsidRDefault="003E73B1" w:rsidP="002A54BB">
      <w:pPr>
        <w:pStyle w:val="NoSpacing"/>
        <w:numPr>
          <w:ilvl w:val="2"/>
          <w:numId w:val="6"/>
        </w:numPr>
      </w:pPr>
      <w:r>
        <w:t xml:space="preserve">S6(1)(e) when read with 6(2)(a) – allows the same challenge in relation to the </w:t>
      </w:r>
      <w:r w:rsidRPr="00936180">
        <w:rPr>
          <w:b/>
          <w:u w:val="single"/>
        </w:rPr>
        <w:t>conduct of the decision-maker</w:t>
      </w:r>
    </w:p>
    <w:p w14:paraId="5479ABF9" w14:textId="77777777" w:rsidR="00936180" w:rsidRDefault="00936180" w:rsidP="00936180">
      <w:pPr>
        <w:pStyle w:val="NoSpacing"/>
        <w:ind w:left="2880"/>
      </w:pPr>
    </w:p>
    <w:p w14:paraId="5AC746AC" w14:textId="77777777" w:rsidR="003E73B1" w:rsidRDefault="008E2333" w:rsidP="002A54BB">
      <w:pPr>
        <w:pStyle w:val="NoSpacing"/>
        <w:numPr>
          <w:ilvl w:val="3"/>
          <w:numId w:val="6"/>
        </w:numPr>
      </w:pPr>
      <w:r>
        <w:t xml:space="preserve">S6(1)(e) – that the making of the </w:t>
      </w:r>
      <w:r w:rsidRPr="00936180">
        <w:rPr>
          <w:u w:val="single"/>
        </w:rPr>
        <w:t>proposed decision would be an improper exercise of the power</w:t>
      </w:r>
      <w:r>
        <w:t xml:space="preserve"> conferred by the enactment in pursuance of which the decision is proposed to be made;</w:t>
      </w:r>
    </w:p>
    <w:p w14:paraId="29EF1ECF" w14:textId="77777777" w:rsidR="00936180" w:rsidRDefault="00936180" w:rsidP="00936180">
      <w:pPr>
        <w:pStyle w:val="NoSpacing"/>
        <w:ind w:left="2880"/>
      </w:pPr>
    </w:p>
    <w:p w14:paraId="557DBB5F" w14:textId="77777777" w:rsidR="008E2333" w:rsidRDefault="008E2333" w:rsidP="002A54BB">
      <w:pPr>
        <w:pStyle w:val="NoSpacing"/>
        <w:numPr>
          <w:ilvl w:val="3"/>
          <w:numId w:val="6"/>
        </w:numPr>
      </w:pPr>
      <w:proofErr w:type="gramStart"/>
      <w:r>
        <w:t>S6(</w:t>
      </w:r>
      <w:proofErr w:type="gramEnd"/>
      <w:r>
        <w:t xml:space="preserve">2)(a) – taking an </w:t>
      </w:r>
      <w:r w:rsidRPr="00936180">
        <w:rPr>
          <w:u w:val="single"/>
        </w:rPr>
        <w:t>irrelevant consideration into account</w:t>
      </w:r>
      <w:r>
        <w:t xml:space="preserve"> in the exercise of power.</w:t>
      </w:r>
    </w:p>
    <w:p w14:paraId="538A12FD" w14:textId="77777777" w:rsidR="009F215A" w:rsidRDefault="009F215A" w:rsidP="009F215A">
      <w:pPr>
        <w:pStyle w:val="NoSpacing"/>
        <w:ind w:left="2880"/>
      </w:pPr>
    </w:p>
    <w:p w14:paraId="730747D4" w14:textId="77777777" w:rsidR="00C42D9E" w:rsidRPr="00A31012" w:rsidRDefault="00C42D9E" w:rsidP="002A54BB">
      <w:pPr>
        <w:pStyle w:val="NoSpacing"/>
        <w:numPr>
          <w:ilvl w:val="1"/>
          <w:numId w:val="6"/>
        </w:numPr>
      </w:pPr>
      <w:r>
        <w:rPr>
          <w:b/>
          <w:i/>
          <w:lang w:val="en-AU"/>
        </w:rPr>
        <w:t>Common Law Considerations</w:t>
      </w:r>
      <w:r w:rsidRPr="009B0A10">
        <w:rPr>
          <w:b/>
          <w:i/>
          <w:lang w:val="en-AU"/>
        </w:rPr>
        <w:t>:</w:t>
      </w:r>
    </w:p>
    <w:p w14:paraId="795B7AA3" w14:textId="77777777" w:rsidR="00DE2844" w:rsidRPr="003B4E3B" w:rsidRDefault="00DE2844" w:rsidP="00DE2844">
      <w:pPr>
        <w:pStyle w:val="NoSpacing"/>
        <w:ind w:left="2880"/>
      </w:pPr>
    </w:p>
    <w:p w14:paraId="457CAB56" w14:textId="77777777" w:rsidR="00DE2844" w:rsidRPr="00DE2844" w:rsidRDefault="00437CDD" w:rsidP="002A54BB">
      <w:pPr>
        <w:pStyle w:val="NoSpacing"/>
        <w:numPr>
          <w:ilvl w:val="2"/>
          <w:numId w:val="6"/>
        </w:numPr>
      </w:pPr>
      <w:r>
        <w:rPr>
          <w:b/>
          <w:i/>
          <w:lang w:val="en-AU"/>
        </w:rPr>
        <w:t>***</w:t>
      </w:r>
      <w:r w:rsidR="00DE2844">
        <w:rPr>
          <w:b/>
          <w:i/>
          <w:lang w:val="en-AU"/>
        </w:rPr>
        <w:t xml:space="preserve">‘Relevant’ effect of </w:t>
      </w:r>
      <w:r w:rsidR="00DE2844">
        <w:rPr>
          <w:b/>
          <w:i/>
          <w:u w:val="single"/>
          <w:lang w:val="en-AU"/>
        </w:rPr>
        <w:t>irrelevant consideration</w:t>
      </w:r>
      <w:r>
        <w:rPr>
          <w:b/>
          <w:i/>
          <w:u w:val="single"/>
          <w:lang w:val="en-AU"/>
        </w:rPr>
        <w:t>***</w:t>
      </w:r>
    </w:p>
    <w:p w14:paraId="5AC5E047" w14:textId="77777777" w:rsidR="00DE2844" w:rsidRPr="00DE2844" w:rsidRDefault="00FF4DDB" w:rsidP="002A54BB">
      <w:pPr>
        <w:pStyle w:val="NoSpacing"/>
        <w:numPr>
          <w:ilvl w:val="3"/>
          <w:numId w:val="6"/>
        </w:numPr>
      </w:pPr>
      <w:r w:rsidRPr="004A11D4">
        <w:rPr>
          <w:i/>
          <w:szCs w:val="24"/>
        </w:rPr>
        <w:t xml:space="preserve">Klein v </w:t>
      </w:r>
      <w:proofErr w:type="spellStart"/>
      <w:r w:rsidRPr="004A11D4">
        <w:rPr>
          <w:i/>
          <w:szCs w:val="24"/>
        </w:rPr>
        <w:t>Domus</w:t>
      </w:r>
      <w:proofErr w:type="spellEnd"/>
      <w:r w:rsidRPr="004A11D4">
        <w:rPr>
          <w:i/>
          <w:szCs w:val="24"/>
        </w:rPr>
        <w:t xml:space="preserve"> Pty Ltd</w:t>
      </w:r>
    </w:p>
    <w:p w14:paraId="7439DC0E" w14:textId="77777777" w:rsidR="00DE2844" w:rsidRPr="00437CDD" w:rsidRDefault="00DE2844" w:rsidP="002A54BB">
      <w:pPr>
        <w:pStyle w:val="NoSpacing"/>
        <w:numPr>
          <w:ilvl w:val="4"/>
          <w:numId w:val="6"/>
        </w:numPr>
      </w:pPr>
      <w:r w:rsidRPr="003B4E3B">
        <w:rPr>
          <w:b/>
        </w:rPr>
        <w:t xml:space="preserve">Held: </w:t>
      </w:r>
      <w:r w:rsidR="00FF4DDB">
        <w:rPr>
          <w:b/>
        </w:rPr>
        <w:t>‘</w:t>
      </w:r>
      <w:r w:rsidR="00FF4DDB" w:rsidRPr="00FF4DDB">
        <w:rPr>
          <w:szCs w:val="24"/>
        </w:rPr>
        <w:t>the decision is outside the scope of the purpose of the enactment, that vitiates the supposed exercise of the discretion’</w:t>
      </w:r>
    </w:p>
    <w:p w14:paraId="6ABC043D" w14:textId="77777777" w:rsidR="00437CDD" w:rsidRPr="002C74C2" w:rsidRDefault="00437CDD" w:rsidP="002A54BB">
      <w:pPr>
        <w:pStyle w:val="NoSpacing"/>
        <w:numPr>
          <w:ilvl w:val="5"/>
          <w:numId w:val="6"/>
        </w:numPr>
      </w:pPr>
      <w:r>
        <w:rPr>
          <w:i/>
        </w:rPr>
        <w:t xml:space="preserve">Upheld in Lu v Minister for Immigration and Multicultural and </w:t>
      </w:r>
      <w:proofErr w:type="spellStart"/>
      <w:r>
        <w:rPr>
          <w:i/>
        </w:rPr>
        <w:t>Idigenous</w:t>
      </w:r>
      <w:proofErr w:type="spellEnd"/>
      <w:r>
        <w:rPr>
          <w:i/>
        </w:rPr>
        <w:t xml:space="preserve"> Affairs</w:t>
      </w:r>
    </w:p>
    <w:p w14:paraId="49FB7B71" w14:textId="77777777" w:rsidR="002C74C2" w:rsidRDefault="002C74C2" w:rsidP="002C74C2">
      <w:pPr>
        <w:pStyle w:val="NoSpacing"/>
        <w:ind w:left="3600"/>
      </w:pPr>
    </w:p>
    <w:p w14:paraId="4FBB6B60" w14:textId="77777777" w:rsidR="00E8330A" w:rsidRDefault="002C74C2" w:rsidP="002A54BB">
      <w:pPr>
        <w:pStyle w:val="NoSpacing"/>
        <w:numPr>
          <w:ilvl w:val="2"/>
          <w:numId w:val="6"/>
        </w:numPr>
      </w:pPr>
      <w:r>
        <w:rPr>
          <w:b/>
          <w:i/>
        </w:rPr>
        <w:t>Using ‘common sense’</w:t>
      </w:r>
    </w:p>
    <w:p w14:paraId="64132D18" w14:textId="77777777" w:rsidR="002C74C2" w:rsidRPr="002C74C2" w:rsidRDefault="002C74C2" w:rsidP="002A54BB">
      <w:pPr>
        <w:pStyle w:val="NoSpacing"/>
        <w:numPr>
          <w:ilvl w:val="3"/>
          <w:numId w:val="6"/>
        </w:numPr>
      </w:pPr>
      <w:r>
        <w:rPr>
          <w:i/>
        </w:rPr>
        <w:t>Roberts v Hopwood</w:t>
      </w:r>
    </w:p>
    <w:p w14:paraId="4EB5EF26" w14:textId="77777777" w:rsidR="002C74C2" w:rsidRDefault="00D070C7" w:rsidP="002A54BB">
      <w:pPr>
        <w:pStyle w:val="NoSpacing"/>
        <w:numPr>
          <w:ilvl w:val="4"/>
          <w:numId w:val="6"/>
        </w:numPr>
      </w:pPr>
      <w:r>
        <w:rPr>
          <w:b/>
        </w:rPr>
        <w:t xml:space="preserve">Held: </w:t>
      </w:r>
      <w:r>
        <w:t>‘[s]</w:t>
      </w:r>
      <w:proofErr w:type="spellStart"/>
      <w:r>
        <w:t>hould</w:t>
      </w:r>
      <w:proofErr w:type="spellEnd"/>
      <w:r>
        <w:t xml:space="preserve"> only take into account those things that justice and common sense demand it taking into account when determining a decision’</w:t>
      </w:r>
    </w:p>
    <w:p w14:paraId="34A46131" w14:textId="77777777" w:rsidR="00437CDD" w:rsidRPr="00437CDD" w:rsidRDefault="00437CDD" w:rsidP="00437CDD">
      <w:pPr>
        <w:pStyle w:val="NoSpacing"/>
        <w:ind w:left="2160"/>
      </w:pPr>
    </w:p>
    <w:p w14:paraId="21316D38" w14:textId="77777777" w:rsidR="00437CDD" w:rsidRPr="00DE2844" w:rsidRDefault="00437CDD" w:rsidP="002A54BB">
      <w:pPr>
        <w:pStyle w:val="NoSpacing"/>
        <w:numPr>
          <w:ilvl w:val="2"/>
          <w:numId w:val="6"/>
        </w:numPr>
      </w:pPr>
      <w:r w:rsidRPr="00DE2844">
        <w:rPr>
          <w:b/>
          <w:i/>
          <w:lang w:val="en-AU"/>
        </w:rPr>
        <w:t xml:space="preserve">Decision-maker cannot be influenced by extraneous considerations </w:t>
      </w:r>
      <w:r>
        <w:rPr>
          <w:b/>
          <w:i/>
          <w:lang w:val="en-AU"/>
        </w:rPr>
        <w:t>–</w:t>
      </w:r>
      <w:r w:rsidRPr="00DE2844">
        <w:rPr>
          <w:i/>
          <w:lang w:val="en-AU"/>
        </w:rPr>
        <w:t xml:space="preserve"> </w:t>
      </w:r>
    </w:p>
    <w:p w14:paraId="0037BDB6" w14:textId="77777777" w:rsidR="00437CDD" w:rsidRPr="00DE2844" w:rsidRDefault="00437CDD" w:rsidP="002A54BB">
      <w:pPr>
        <w:pStyle w:val="NoSpacing"/>
        <w:numPr>
          <w:ilvl w:val="3"/>
          <w:numId w:val="6"/>
        </w:numPr>
      </w:pPr>
      <w:proofErr w:type="spellStart"/>
      <w:r w:rsidRPr="00DE2844">
        <w:rPr>
          <w:i/>
          <w:lang w:val="en-AU"/>
        </w:rPr>
        <w:t>Padfield</w:t>
      </w:r>
      <w:proofErr w:type="spellEnd"/>
      <w:r w:rsidRPr="00DE2844">
        <w:rPr>
          <w:i/>
          <w:lang w:val="en-AU"/>
        </w:rPr>
        <w:t xml:space="preserve"> v Minister of Agriculture, Fisheries and Food</w:t>
      </w:r>
    </w:p>
    <w:p w14:paraId="7575A3B7" w14:textId="77777777" w:rsidR="00437CDD" w:rsidRDefault="00437CDD" w:rsidP="002A54BB">
      <w:pPr>
        <w:pStyle w:val="NoSpacing"/>
        <w:numPr>
          <w:ilvl w:val="4"/>
          <w:numId w:val="6"/>
        </w:numPr>
      </w:pPr>
      <w:r w:rsidRPr="003B4E3B">
        <w:rPr>
          <w:b/>
        </w:rPr>
        <w:t xml:space="preserve">Held: </w:t>
      </w:r>
      <w:r w:rsidRPr="003B4E3B">
        <w:t xml:space="preserve">A repository of administrative decision-making power must not allow itself to be influenced by </w:t>
      </w:r>
      <w:r w:rsidRPr="003B4E3B">
        <w:lastRenderedPageBreak/>
        <w:t>something extraneous and extra-judicial which ought not to have affected its decision.</w:t>
      </w:r>
    </w:p>
    <w:p w14:paraId="3D1690F4" w14:textId="77777777" w:rsidR="00C10CF8" w:rsidRDefault="00C10CF8" w:rsidP="00C10CF8">
      <w:pPr>
        <w:pStyle w:val="NoSpacing"/>
      </w:pPr>
    </w:p>
    <w:p w14:paraId="6243DFE3" w14:textId="77777777" w:rsidR="009568CF" w:rsidRDefault="009568CF" w:rsidP="00C10CF8">
      <w:pPr>
        <w:pStyle w:val="NoSpacing"/>
      </w:pPr>
    </w:p>
    <w:p w14:paraId="60F1020C" w14:textId="77777777" w:rsidR="009568CF" w:rsidRDefault="009568CF" w:rsidP="00C10CF8">
      <w:pPr>
        <w:pStyle w:val="NoSpacing"/>
      </w:pPr>
    </w:p>
    <w:p w14:paraId="18E8667F" w14:textId="77777777" w:rsidR="009568CF" w:rsidRDefault="009568CF" w:rsidP="00C10CF8">
      <w:pPr>
        <w:pStyle w:val="NoSpacing"/>
      </w:pPr>
    </w:p>
    <w:p w14:paraId="26B0CB56" w14:textId="77777777" w:rsidR="009568CF" w:rsidRDefault="009568CF" w:rsidP="00C10CF8">
      <w:pPr>
        <w:pStyle w:val="NoSpacing"/>
      </w:pPr>
    </w:p>
    <w:p w14:paraId="67757ABB" w14:textId="77777777" w:rsidR="009568CF" w:rsidRDefault="009568CF" w:rsidP="00C10CF8">
      <w:pPr>
        <w:pStyle w:val="NoSpacing"/>
      </w:pPr>
    </w:p>
    <w:p w14:paraId="20F245A1" w14:textId="77777777" w:rsidR="009568CF" w:rsidRDefault="009568CF" w:rsidP="00C10CF8">
      <w:pPr>
        <w:pStyle w:val="NoSpacing"/>
      </w:pPr>
    </w:p>
    <w:p w14:paraId="09660855" w14:textId="77777777" w:rsidR="009568CF" w:rsidRDefault="009568CF" w:rsidP="00C10CF8">
      <w:pPr>
        <w:pStyle w:val="NoSpacing"/>
      </w:pPr>
    </w:p>
    <w:p w14:paraId="2A5A6C5D" w14:textId="77777777" w:rsidR="009568CF" w:rsidRDefault="009568CF" w:rsidP="00C10CF8">
      <w:pPr>
        <w:pStyle w:val="NoSpacing"/>
      </w:pPr>
    </w:p>
    <w:p w14:paraId="69FBEA33" w14:textId="77777777" w:rsidR="009568CF" w:rsidRDefault="009568CF" w:rsidP="00C10CF8">
      <w:pPr>
        <w:pStyle w:val="NoSpacing"/>
      </w:pPr>
    </w:p>
    <w:p w14:paraId="00548C22" w14:textId="77777777" w:rsidR="009568CF" w:rsidRDefault="009568CF" w:rsidP="00C10CF8">
      <w:pPr>
        <w:pStyle w:val="NoSpacing"/>
      </w:pPr>
    </w:p>
    <w:p w14:paraId="4690B384" w14:textId="77777777" w:rsidR="009568CF" w:rsidRDefault="009568CF" w:rsidP="00C10CF8">
      <w:pPr>
        <w:pStyle w:val="NoSpacing"/>
      </w:pPr>
    </w:p>
    <w:p w14:paraId="3843AD84" w14:textId="77777777" w:rsidR="009568CF" w:rsidRDefault="009568CF" w:rsidP="00C10CF8">
      <w:pPr>
        <w:pStyle w:val="NoSpacing"/>
      </w:pPr>
    </w:p>
    <w:p w14:paraId="17646BA9" w14:textId="77777777" w:rsidR="009568CF" w:rsidRDefault="009568CF" w:rsidP="00C10CF8">
      <w:pPr>
        <w:pStyle w:val="NoSpacing"/>
      </w:pPr>
    </w:p>
    <w:p w14:paraId="0282E98C" w14:textId="77777777" w:rsidR="009568CF" w:rsidRDefault="009568CF" w:rsidP="00C10CF8">
      <w:pPr>
        <w:pStyle w:val="NoSpacing"/>
      </w:pPr>
    </w:p>
    <w:p w14:paraId="73464758" w14:textId="77777777" w:rsidR="009568CF" w:rsidRDefault="009568CF" w:rsidP="00C10CF8">
      <w:pPr>
        <w:pStyle w:val="NoSpacing"/>
      </w:pPr>
    </w:p>
    <w:p w14:paraId="6A2BF09B" w14:textId="77777777" w:rsidR="009568CF" w:rsidRDefault="009568CF" w:rsidP="00C10CF8">
      <w:pPr>
        <w:pStyle w:val="NoSpacing"/>
      </w:pPr>
    </w:p>
    <w:p w14:paraId="32BA61D2" w14:textId="77777777" w:rsidR="009568CF" w:rsidRDefault="009568CF" w:rsidP="00C10CF8">
      <w:pPr>
        <w:pStyle w:val="NoSpacing"/>
      </w:pPr>
    </w:p>
    <w:p w14:paraId="33478444" w14:textId="77777777" w:rsidR="009568CF" w:rsidRDefault="009568CF" w:rsidP="00C10CF8">
      <w:pPr>
        <w:pStyle w:val="NoSpacing"/>
      </w:pPr>
    </w:p>
    <w:p w14:paraId="59A9E969" w14:textId="77777777" w:rsidR="009568CF" w:rsidRDefault="009568CF" w:rsidP="00C10CF8">
      <w:pPr>
        <w:pStyle w:val="NoSpacing"/>
      </w:pPr>
    </w:p>
    <w:p w14:paraId="666C50A3" w14:textId="77777777" w:rsidR="009568CF" w:rsidRDefault="009568CF" w:rsidP="00C10CF8">
      <w:pPr>
        <w:pStyle w:val="NoSpacing"/>
      </w:pPr>
    </w:p>
    <w:p w14:paraId="645E61D7" w14:textId="77777777" w:rsidR="009568CF" w:rsidRDefault="009568CF" w:rsidP="00C10CF8">
      <w:pPr>
        <w:pStyle w:val="NoSpacing"/>
      </w:pPr>
    </w:p>
    <w:p w14:paraId="13DC7323" w14:textId="77777777" w:rsidR="009568CF" w:rsidRDefault="009568CF" w:rsidP="00C10CF8">
      <w:pPr>
        <w:pStyle w:val="NoSpacing"/>
      </w:pPr>
    </w:p>
    <w:p w14:paraId="0B39CD20" w14:textId="77777777" w:rsidR="009568CF" w:rsidRDefault="009568CF" w:rsidP="00C10CF8">
      <w:pPr>
        <w:pStyle w:val="NoSpacing"/>
      </w:pPr>
    </w:p>
    <w:p w14:paraId="437EFC12" w14:textId="77777777" w:rsidR="009568CF" w:rsidRDefault="009568CF" w:rsidP="00C10CF8">
      <w:pPr>
        <w:pStyle w:val="NoSpacing"/>
      </w:pPr>
    </w:p>
    <w:p w14:paraId="79992842" w14:textId="77777777" w:rsidR="009568CF" w:rsidRDefault="009568CF" w:rsidP="00C10CF8">
      <w:pPr>
        <w:pStyle w:val="NoSpacing"/>
      </w:pPr>
    </w:p>
    <w:p w14:paraId="03AA777F" w14:textId="77777777" w:rsidR="009568CF" w:rsidRDefault="009568CF" w:rsidP="00C10CF8">
      <w:pPr>
        <w:pStyle w:val="NoSpacing"/>
      </w:pPr>
    </w:p>
    <w:p w14:paraId="3DB6FEDB" w14:textId="77777777" w:rsidR="009568CF" w:rsidRDefault="009568CF" w:rsidP="00C10CF8">
      <w:pPr>
        <w:pStyle w:val="NoSpacing"/>
      </w:pPr>
    </w:p>
    <w:p w14:paraId="305BE87C" w14:textId="77777777" w:rsidR="009568CF" w:rsidRDefault="009568CF" w:rsidP="00C10CF8">
      <w:pPr>
        <w:pStyle w:val="NoSpacing"/>
      </w:pPr>
    </w:p>
    <w:p w14:paraId="50F2971E" w14:textId="77777777" w:rsidR="009568CF" w:rsidRDefault="009568CF" w:rsidP="00C10CF8">
      <w:pPr>
        <w:pStyle w:val="NoSpacing"/>
      </w:pPr>
    </w:p>
    <w:p w14:paraId="059C2AFA" w14:textId="77777777" w:rsidR="009568CF" w:rsidRDefault="009568CF" w:rsidP="00C10CF8">
      <w:pPr>
        <w:pStyle w:val="NoSpacing"/>
      </w:pPr>
    </w:p>
    <w:p w14:paraId="53295A76" w14:textId="77777777" w:rsidR="009568CF" w:rsidRDefault="009568CF" w:rsidP="00C10CF8">
      <w:pPr>
        <w:pStyle w:val="NoSpacing"/>
      </w:pPr>
    </w:p>
    <w:p w14:paraId="7480500F" w14:textId="77777777" w:rsidR="009568CF" w:rsidRDefault="009568CF" w:rsidP="00C10CF8">
      <w:pPr>
        <w:pStyle w:val="NoSpacing"/>
      </w:pPr>
    </w:p>
    <w:p w14:paraId="798C3E91" w14:textId="77777777" w:rsidR="009568CF" w:rsidRDefault="009568CF" w:rsidP="00C10CF8">
      <w:pPr>
        <w:pStyle w:val="NoSpacing"/>
      </w:pPr>
    </w:p>
    <w:p w14:paraId="144928E7" w14:textId="77777777" w:rsidR="009568CF" w:rsidRDefault="009568CF" w:rsidP="00C10CF8">
      <w:pPr>
        <w:pStyle w:val="NoSpacing"/>
      </w:pPr>
    </w:p>
    <w:p w14:paraId="55B2F2DE" w14:textId="77777777" w:rsidR="009568CF" w:rsidRDefault="009568CF" w:rsidP="00C10CF8">
      <w:pPr>
        <w:pStyle w:val="NoSpacing"/>
      </w:pPr>
    </w:p>
    <w:p w14:paraId="4D1C1D64" w14:textId="77777777" w:rsidR="009568CF" w:rsidRDefault="009568CF" w:rsidP="00C10CF8">
      <w:pPr>
        <w:pStyle w:val="NoSpacing"/>
      </w:pPr>
    </w:p>
    <w:p w14:paraId="4AA07100" w14:textId="77777777" w:rsidR="009568CF" w:rsidRDefault="009568CF" w:rsidP="00C10CF8">
      <w:pPr>
        <w:pStyle w:val="NoSpacing"/>
      </w:pPr>
    </w:p>
    <w:p w14:paraId="081BE784" w14:textId="77777777" w:rsidR="009568CF" w:rsidRDefault="009568CF" w:rsidP="00C10CF8">
      <w:pPr>
        <w:pStyle w:val="NoSpacing"/>
      </w:pPr>
    </w:p>
    <w:p w14:paraId="318D769D" w14:textId="77777777" w:rsidR="009568CF" w:rsidRDefault="009568CF" w:rsidP="00C10CF8">
      <w:pPr>
        <w:pStyle w:val="NoSpacing"/>
      </w:pPr>
    </w:p>
    <w:p w14:paraId="1B0C3FB3" w14:textId="77777777" w:rsidR="009568CF" w:rsidRDefault="009568CF" w:rsidP="00C10CF8">
      <w:pPr>
        <w:pStyle w:val="NoSpacing"/>
      </w:pPr>
    </w:p>
    <w:p w14:paraId="3FF487A0" w14:textId="77777777" w:rsidR="009568CF" w:rsidRDefault="009568CF" w:rsidP="00C10CF8">
      <w:pPr>
        <w:pStyle w:val="NoSpacing"/>
      </w:pPr>
    </w:p>
    <w:p w14:paraId="2303D78C" w14:textId="77777777" w:rsidR="009568CF" w:rsidRDefault="009568CF" w:rsidP="00C10CF8">
      <w:pPr>
        <w:pStyle w:val="NoSpacing"/>
      </w:pPr>
    </w:p>
    <w:p w14:paraId="6570E834" w14:textId="77777777" w:rsidR="009568CF" w:rsidRDefault="009568CF" w:rsidP="00C10CF8">
      <w:pPr>
        <w:pStyle w:val="NoSpacing"/>
      </w:pPr>
    </w:p>
    <w:p w14:paraId="378904A2" w14:textId="77777777" w:rsidR="009568CF" w:rsidRDefault="009568CF" w:rsidP="00C10CF8">
      <w:pPr>
        <w:pStyle w:val="NoSpacing"/>
      </w:pPr>
    </w:p>
    <w:p w14:paraId="1E838A5A" w14:textId="77777777" w:rsidR="009568CF" w:rsidRDefault="009568CF" w:rsidP="00C10CF8">
      <w:pPr>
        <w:pStyle w:val="NoSpacing"/>
      </w:pPr>
    </w:p>
    <w:p w14:paraId="375F6DD2" w14:textId="77777777" w:rsidR="009568CF" w:rsidRDefault="009568CF" w:rsidP="00C10CF8">
      <w:pPr>
        <w:pStyle w:val="NoSpacing"/>
      </w:pPr>
    </w:p>
    <w:p w14:paraId="6304E3EF" w14:textId="77777777" w:rsidR="009568CF" w:rsidRDefault="009568CF" w:rsidP="00C10CF8">
      <w:pPr>
        <w:pStyle w:val="NoSpacing"/>
      </w:pPr>
    </w:p>
    <w:p w14:paraId="4DA92F13" w14:textId="77777777" w:rsidR="009568CF" w:rsidRDefault="009568CF" w:rsidP="00C10CF8">
      <w:pPr>
        <w:pStyle w:val="NoSpacing"/>
      </w:pPr>
    </w:p>
    <w:p w14:paraId="6E7FD147" w14:textId="77777777" w:rsidR="009568CF" w:rsidRDefault="009568CF" w:rsidP="00C10CF8">
      <w:pPr>
        <w:pStyle w:val="NoSpacing"/>
      </w:pPr>
    </w:p>
    <w:p w14:paraId="5F65E2E8" w14:textId="77777777" w:rsidR="00C10CF8" w:rsidRPr="00822A66" w:rsidRDefault="00C10CF8" w:rsidP="00C10CF8">
      <w:pPr>
        <w:pStyle w:val="NoSpacing"/>
        <w:rPr>
          <w:b/>
          <w:sz w:val="32"/>
          <w:szCs w:val="32"/>
          <w:u w:val="single"/>
        </w:rPr>
      </w:pPr>
      <w:r>
        <w:rPr>
          <w:b/>
          <w:sz w:val="32"/>
          <w:szCs w:val="32"/>
          <w:u w:val="single"/>
        </w:rPr>
        <w:lastRenderedPageBreak/>
        <w:t>R</w:t>
      </w:r>
      <w:r w:rsidRPr="00822A66">
        <w:rPr>
          <w:b/>
          <w:sz w:val="32"/>
          <w:szCs w:val="32"/>
          <w:u w:val="single"/>
        </w:rPr>
        <w:t>elevant Considerations</w:t>
      </w:r>
    </w:p>
    <w:p w14:paraId="62BED471" w14:textId="77777777" w:rsidR="00C10CF8" w:rsidRDefault="00C10CF8" w:rsidP="00C10CF8">
      <w:pPr>
        <w:pStyle w:val="NoSpacing"/>
      </w:pPr>
    </w:p>
    <w:p w14:paraId="4DE8DE0C" w14:textId="77777777" w:rsidR="00782C65" w:rsidRPr="00442012" w:rsidRDefault="00782C65" w:rsidP="002A54BB">
      <w:pPr>
        <w:pStyle w:val="NoSpacing"/>
        <w:numPr>
          <w:ilvl w:val="0"/>
          <w:numId w:val="7"/>
        </w:numPr>
      </w:pPr>
      <w:r w:rsidRPr="00442012">
        <w:rPr>
          <w:lang w:val="en-AU"/>
        </w:rPr>
        <w:t xml:space="preserve">Administrative decision-makers </w:t>
      </w:r>
      <w:r w:rsidR="008E5D76">
        <w:rPr>
          <w:lang w:val="en-AU"/>
        </w:rPr>
        <w:t>must take into account all relevant considerations when exercising their discretionary powers.</w:t>
      </w:r>
    </w:p>
    <w:p w14:paraId="799B5AE2" w14:textId="77777777" w:rsidR="00782C65" w:rsidRPr="00222317" w:rsidRDefault="00782C65" w:rsidP="00782C65">
      <w:pPr>
        <w:pStyle w:val="NoSpacing"/>
        <w:ind w:left="1440"/>
      </w:pPr>
    </w:p>
    <w:p w14:paraId="57FA78DA" w14:textId="77777777" w:rsidR="00782C65" w:rsidRPr="00D26B9A" w:rsidRDefault="00782C65" w:rsidP="002A54BB">
      <w:pPr>
        <w:pStyle w:val="NoSpacing"/>
        <w:numPr>
          <w:ilvl w:val="1"/>
          <w:numId w:val="7"/>
        </w:numPr>
        <w:rPr>
          <w:lang w:val="en-AU"/>
        </w:rPr>
      </w:pPr>
      <w:r>
        <w:rPr>
          <w:b/>
          <w:i/>
          <w:lang w:val="en-AU"/>
        </w:rPr>
        <w:t>Determining whether this ground is established</w:t>
      </w:r>
    </w:p>
    <w:p w14:paraId="3EFB1A7D" w14:textId="77777777" w:rsidR="00A34039" w:rsidRPr="00442012" w:rsidRDefault="00A34039" w:rsidP="002A54BB">
      <w:pPr>
        <w:pStyle w:val="NoSpacing"/>
        <w:numPr>
          <w:ilvl w:val="2"/>
          <w:numId w:val="7"/>
        </w:numPr>
      </w:pPr>
      <w:r w:rsidRPr="00442012">
        <w:rPr>
          <w:lang w:val="en-AU"/>
        </w:rPr>
        <w:t xml:space="preserve">ascertain whether there was an </w:t>
      </w:r>
      <w:r w:rsidRPr="00442012">
        <w:rPr>
          <w:u w:val="single"/>
          <w:lang w:val="en-AU"/>
        </w:rPr>
        <w:t>express or implied statutory obligation</w:t>
      </w:r>
      <w:r w:rsidRPr="00442012">
        <w:rPr>
          <w:lang w:val="en-AU"/>
        </w:rPr>
        <w:t xml:space="preserve"> for the decision-maker to consider a particular matter; and</w:t>
      </w:r>
    </w:p>
    <w:p w14:paraId="4233F857" w14:textId="77777777" w:rsidR="0063745E" w:rsidRPr="0063745E" w:rsidRDefault="0063745E" w:rsidP="0063745E">
      <w:pPr>
        <w:pStyle w:val="NoSpacing"/>
        <w:ind w:left="2160"/>
      </w:pPr>
    </w:p>
    <w:p w14:paraId="5ECAEDA8" w14:textId="77777777" w:rsidR="00A34039" w:rsidRPr="00442012" w:rsidRDefault="00A34039" w:rsidP="002A54BB">
      <w:pPr>
        <w:pStyle w:val="NoSpacing"/>
        <w:numPr>
          <w:ilvl w:val="2"/>
          <w:numId w:val="7"/>
        </w:numPr>
      </w:pPr>
      <w:proofErr w:type="gramStart"/>
      <w:r w:rsidRPr="00442012">
        <w:rPr>
          <w:lang w:val="en-AU"/>
        </w:rPr>
        <w:t>assess</w:t>
      </w:r>
      <w:proofErr w:type="gramEnd"/>
      <w:r w:rsidRPr="00442012">
        <w:rPr>
          <w:lang w:val="en-AU"/>
        </w:rPr>
        <w:t xml:space="preserve"> whether the decision-maker </w:t>
      </w:r>
      <w:r w:rsidRPr="00442012">
        <w:rPr>
          <w:u w:val="single"/>
          <w:lang w:val="en-AU"/>
        </w:rPr>
        <w:t>failed to consider</w:t>
      </w:r>
      <w:r w:rsidRPr="00442012">
        <w:rPr>
          <w:lang w:val="en-AU"/>
        </w:rPr>
        <w:t xml:space="preserve"> that matter.</w:t>
      </w:r>
    </w:p>
    <w:p w14:paraId="2A0C2DE2" w14:textId="77777777" w:rsidR="00782C65" w:rsidRDefault="00782C65" w:rsidP="00782C65">
      <w:pPr>
        <w:pStyle w:val="NoSpacing"/>
        <w:ind w:left="2160"/>
      </w:pPr>
    </w:p>
    <w:p w14:paraId="30490780" w14:textId="77777777" w:rsidR="00782C65" w:rsidRPr="00A31012" w:rsidRDefault="00782C65" w:rsidP="002A54BB">
      <w:pPr>
        <w:pStyle w:val="NoSpacing"/>
        <w:numPr>
          <w:ilvl w:val="1"/>
          <w:numId w:val="7"/>
        </w:numPr>
      </w:pPr>
      <w:r>
        <w:rPr>
          <w:b/>
          <w:i/>
          <w:lang w:val="en-AU"/>
        </w:rPr>
        <w:t xml:space="preserve">Statutory </w:t>
      </w:r>
      <w:r w:rsidRPr="009B0A10">
        <w:rPr>
          <w:b/>
          <w:i/>
          <w:lang w:val="en-AU"/>
        </w:rPr>
        <w:t>ADJR Act:</w:t>
      </w:r>
    </w:p>
    <w:p w14:paraId="7CB18F84" w14:textId="77777777" w:rsidR="00782C65" w:rsidRPr="005065AE" w:rsidRDefault="00782C65" w:rsidP="002A54BB">
      <w:pPr>
        <w:pStyle w:val="NoSpacing"/>
        <w:numPr>
          <w:ilvl w:val="2"/>
          <w:numId w:val="7"/>
        </w:numPr>
      </w:pPr>
      <w:r w:rsidRPr="00442012">
        <w:rPr>
          <w:lang w:val="en-AU"/>
        </w:rPr>
        <w:t>Section 5(1</w:t>
      </w:r>
      <w:proofErr w:type="gramStart"/>
      <w:r w:rsidRPr="00442012">
        <w:rPr>
          <w:lang w:val="en-AU"/>
        </w:rPr>
        <w:t>)(</w:t>
      </w:r>
      <w:proofErr w:type="gramEnd"/>
      <w:r w:rsidRPr="00442012">
        <w:rPr>
          <w:lang w:val="en-AU"/>
        </w:rPr>
        <w:t>e), when read with s 5(2)(</w:t>
      </w:r>
      <w:r w:rsidR="002C1C8B">
        <w:rPr>
          <w:lang w:val="en-AU"/>
        </w:rPr>
        <w:t>b)</w:t>
      </w:r>
      <w:r w:rsidRPr="00442012">
        <w:rPr>
          <w:lang w:val="en-AU"/>
        </w:rPr>
        <w:t xml:space="preserve"> allows a </w:t>
      </w:r>
      <w:r w:rsidRPr="000A6E8C">
        <w:rPr>
          <w:b/>
          <w:u w:val="single"/>
          <w:lang w:val="en-AU"/>
        </w:rPr>
        <w:t>decision</w:t>
      </w:r>
      <w:r w:rsidRPr="000A6E8C">
        <w:rPr>
          <w:b/>
          <w:lang w:val="en-AU"/>
        </w:rPr>
        <w:t xml:space="preserve"> to be challenged</w:t>
      </w:r>
      <w:r w:rsidRPr="00442012">
        <w:rPr>
          <w:lang w:val="en-AU"/>
        </w:rPr>
        <w:t xml:space="preserve"> on the basis that a decision-maker </w:t>
      </w:r>
      <w:r w:rsidR="00E94A98">
        <w:rPr>
          <w:lang w:val="en-AU"/>
        </w:rPr>
        <w:t>failed to take a relevant consideration into account when exercising their administrative power.</w:t>
      </w:r>
    </w:p>
    <w:p w14:paraId="42DBA8E0" w14:textId="77777777" w:rsidR="00782C65" w:rsidRPr="00FB2B05" w:rsidRDefault="00782C65" w:rsidP="00782C65">
      <w:pPr>
        <w:pStyle w:val="NoSpacing"/>
        <w:ind w:left="2880"/>
      </w:pPr>
    </w:p>
    <w:p w14:paraId="7FEA5ED4" w14:textId="77777777" w:rsidR="00782C65" w:rsidRPr="00936180" w:rsidRDefault="00782C65" w:rsidP="002A54BB">
      <w:pPr>
        <w:pStyle w:val="NoSpacing"/>
        <w:numPr>
          <w:ilvl w:val="3"/>
          <w:numId w:val="7"/>
        </w:numPr>
      </w:pPr>
      <w:r>
        <w:rPr>
          <w:i/>
          <w:lang w:val="en-AU"/>
        </w:rPr>
        <w:t xml:space="preserve">S5(1)(e) </w:t>
      </w:r>
      <w:r>
        <w:rPr>
          <w:lang w:val="en-AU"/>
        </w:rPr>
        <w:t xml:space="preserve">– that the making of the decision </w:t>
      </w:r>
      <w:r w:rsidRPr="00936180">
        <w:rPr>
          <w:u w:val="single"/>
          <w:lang w:val="en-AU"/>
        </w:rPr>
        <w:t>was an improper exercise of the power</w:t>
      </w:r>
      <w:r>
        <w:rPr>
          <w:lang w:val="en-AU"/>
        </w:rPr>
        <w:t xml:space="preserve"> conferred by the enactment in pursuance of which it was purported to be made</w:t>
      </w:r>
    </w:p>
    <w:p w14:paraId="5D44F9D4" w14:textId="77777777" w:rsidR="00782C65" w:rsidRPr="00FB2B05" w:rsidRDefault="00782C65" w:rsidP="00782C65">
      <w:pPr>
        <w:pStyle w:val="NoSpacing"/>
        <w:ind w:left="2880"/>
      </w:pPr>
    </w:p>
    <w:p w14:paraId="3A311BCC" w14:textId="77777777" w:rsidR="00782C65" w:rsidRDefault="00782C65" w:rsidP="002A54BB">
      <w:pPr>
        <w:pStyle w:val="NoSpacing"/>
        <w:numPr>
          <w:ilvl w:val="3"/>
          <w:numId w:val="7"/>
        </w:numPr>
      </w:pPr>
      <w:proofErr w:type="gramStart"/>
      <w:r>
        <w:rPr>
          <w:i/>
          <w:lang w:val="en-AU"/>
        </w:rPr>
        <w:t>S5(</w:t>
      </w:r>
      <w:proofErr w:type="gramEnd"/>
      <w:r>
        <w:rPr>
          <w:i/>
          <w:lang w:val="en-AU"/>
        </w:rPr>
        <w:t>2)(</w:t>
      </w:r>
      <w:r w:rsidR="006E024B">
        <w:rPr>
          <w:i/>
          <w:lang w:val="en-AU"/>
        </w:rPr>
        <w:t>b</w:t>
      </w:r>
      <w:r>
        <w:rPr>
          <w:i/>
          <w:lang w:val="en-AU"/>
        </w:rPr>
        <w:t xml:space="preserve">) </w:t>
      </w:r>
      <w:r>
        <w:t xml:space="preserve">– </w:t>
      </w:r>
      <w:r w:rsidR="006E024B">
        <w:t>failing to take a relevant consideration into account in the exercise of a power.</w:t>
      </w:r>
    </w:p>
    <w:p w14:paraId="09043C87" w14:textId="77777777" w:rsidR="00782C65" w:rsidRDefault="00782C65" w:rsidP="00782C65">
      <w:pPr>
        <w:pStyle w:val="NoSpacing"/>
        <w:ind w:left="2880"/>
      </w:pPr>
    </w:p>
    <w:p w14:paraId="0292AB3D" w14:textId="77777777" w:rsidR="00782C65" w:rsidRPr="00285796" w:rsidRDefault="00782C65" w:rsidP="002A54BB">
      <w:pPr>
        <w:pStyle w:val="NoSpacing"/>
        <w:numPr>
          <w:ilvl w:val="2"/>
          <w:numId w:val="7"/>
        </w:numPr>
      </w:pPr>
      <w:r>
        <w:t>S6(1)(e) when read with 6(2)(</w:t>
      </w:r>
      <w:r w:rsidR="002D1809">
        <w:t>b</w:t>
      </w:r>
      <w:r>
        <w:t xml:space="preserve">) – allows the same challenge in relation to the </w:t>
      </w:r>
      <w:r w:rsidRPr="00936180">
        <w:rPr>
          <w:b/>
          <w:u w:val="single"/>
        </w:rPr>
        <w:t>conduct of the decision-maker</w:t>
      </w:r>
    </w:p>
    <w:p w14:paraId="4FBFEC5F" w14:textId="77777777" w:rsidR="00782C65" w:rsidRDefault="00782C65" w:rsidP="00782C65">
      <w:pPr>
        <w:pStyle w:val="NoSpacing"/>
        <w:ind w:left="2880"/>
      </w:pPr>
    </w:p>
    <w:p w14:paraId="10DBCE9C" w14:textId="77777777" w:rsidR="00782C65" w:rsidRDefault="00782C65" w:rsidP="002A54BB">
      <w:pPr>
        <w:pStyle w:val="NoSpacing"/>
        <w:numPr>
          <w:ilvl w:val="3"/>
          <w:numId w:val="7"/>
        </w:numPr>
      </w:pPr>
      <w:r>
        <w:t xml:space="preserve">S6(1)(e) – that the making of the </w:t>
      </w:r>
      <w:r w:rsidRPr="00936180">
        <w:rPr>
          <w:u w:val="single"/>
        </w:rPr>
        <w:t>proposed decision would be an improper exercise of the power</w:t>
      </w:r>
      <w:r>
        <w:t xml:space="preserve"> conferred by the enactment in pursuance of which the decision is proposed to be made;</w:t>
      </w:r>
    </w:p>
    <w:p w14:paraId="5B91F5D6" w14:textId="77777777" w:rsidR="00782C65" w:rsidRDefault="00782C65" w:rsidP="00782C65">
      <w:pPr>
        <w:pStyle w:val="NoSpacing"/>
        <w:ind w:left="2880"/>
      </w:pPr>
    </w:p>
    <w:p w14:paraId="0990F14E" w14:textId="77777777" w:rsidR="00782C65" w:rsidRDefault="00782C65" w:rsidP="002A54BB">
      <w:pPr>
        <w:pStyle w:val="NoSpacing"/>
        <w:numPr>
          <w:ilvl w:val="3"/>
          <w:numId w:val="7"/>
        </w:numPr>
      </w:pPr>
      <w:proofErr w:type="gramStart"/>
      <w:r>
        <w:t>S6(</w:t>
      </w:r>
      <w:proofErr w:type="gramEnd"/>
      <w:r>
        <w:t>2)(</w:t>
      </w:r>
      <w:r w:rsidR="009748FE">
        <w:t>b</w:t>
      </w:r>
      <w:r>
        <w:t xml:space="preserve">) – </w:t>
      </w:r>
      <w:r w:rsidR="009748FE">
        <w:t>failing to take a relevant consideration into account in the exercise of a power.</w:t>
      </w:r>
    </w:p>
    <w:p w14:paraId="1885F9A8" w14:textId="77777777" w:rsidR="00782C65" w:rsidRDefault="00782C65" w:rsidP="00782C65">
      <w:pPr>
        <w:pStyle w:val="NoSpacing"/>
        <w:ind w:left="2880"/>
      </w:pPr>
    </w:p>
    <w:p w14:paraId="66C75DF9" w14:textId="77777777" w:rsidR="00782C65" w:rsidRPr="00A31012" w:rsidRDefault="00782C65" w:rsidP="002A54BB">
      <w:pPr>
        <w:pStyle w:val="NoSpacing"/>
        <w:numPr>
          <w:ilvl w:val="1"/>
          <w:numId w:val="7"/>
        </w:numPr>
      </w:pPr>
      <w:r>
        <w:rPr>
          <w:b/>
          <w:i/>
          <w:lang w:val="en-AU"/>
        </w:rPr>
        <w:t>Common Law Considerations</w:t>
      </w:r>
      <w:r w:rsidRPr="009B0A10">
        <w:rPr>
          <w:b/>
          <w:i/>
          <w:lang w:val="en-AU"/>
        </w:rPr>
        <w:t>:</w:t>
      </w:r>
    </w:p>
    <w:p w14:paraId="096CFF4A" w14:textId="77777777" w:rsidR="00782C65" w:rsidRPr="003B4E3B" w:rsidRDefault="00782C65" w:rsidP="00782C65">
      <w:pPr>
        <w:pStyle w:val="NoSpacing"/>
        <w:ind w:left="2880"/>
      </w:pPr>
    </w:p>
    <w:p w14:paraId="358A6797" w14:textId="77777777" w:rsidR="00782C65" w:rsidRPr="00DE2844" w:rsidRDefault="00F15D65" w:rsidP="002A54BB">
      <w:pPr>
        <w:pStyle w:val="NoSpacing"/>
        <w:numPr>
          <w:ilvl w:val="2"/>
          <w:numId w:val="7"/>
        </w:numPr>
      </w:pPr>
      <w:r>
        <w:rPr>
          <w:b/>
          <w:i/>
          <w:lang w:val="en-AU"/>
        </w:rPr>
        <w:t>***</w:t>
      </w:r>
      <w:r w:rsidR="00DC4C9B">
        <w:rPr>
          <w:b/>
          <w:i/>
          <w:lang w:val="en-AU"/>
        </w:rPr>
        <w:t>Breach if material is ‘readily available’</w:t>
      </w:r>
      <w:r>
        <w:rPr>
          <w:b/>
          <w:i/>
          <w:lang w:val="en-AU"/>
        </w:rPr>
        <w:t>****</w:t>
      </w:r>
    </w:p>
    <w:p w14:paraId="19B4DE0E" w14:textId="77777777" w:rsidR="00D070C7" w:rsidRPr="00A020B4" w:rsidRDefault="00DC4C9B" w:rsidP="002A54BB">
      <w:pPr>
        <w:pStyle w:val="NoSpacing"/>
        <w:numPr>
          <w:ilvl w:val="3"/>
          <w:numId w:val="7"/>
        </w:numPr>
        <w:rPr>
          <w:rStyle w:val="verdana"/>
        </w:rPr>
      </w:pPr>
      <w:r w:rsidRPr="004A11D4">
        <w:rPr>
          <w:rStyle w:val="verdana"/>
          <w:i/>
          <w:szCs w:val="24"/>
        </w:rPr>
        <w:t>Prasad v Minister for Immigration and Ethnic Affairs</w:t>
      </w:r>
    </w:p>
    <w:p w14:paraId="4AB77C87" w14:textId="77777777" w:rsidR="000D3CE8" w:rsidRPr="007901B0" w:rsidRDefault="000D3CE8" w:rsidP="002A54BB">
      <w:pPr>
        <w:pStyle w:val="NoSpacing"/>
        <w:numPr>
          <w:ilvl w:val="4"/>
          <w:numId w:val="7"/>
        </w:numPr>
        <w:rPr>
          <w:rStyle w:val="verdana"/>
        </w:rPr>
      </w:pPr>
      <w:r w:rsidRPr="00F15D65">
        <w:rPr>
          <w:rStyle w:val="verdana"/>
          <w:b/>
          <w:szCs w:val="24"/>
        </w:rPr>
        <w:t xml:space="preserve">Held: </w:t>
      </w:r>
      <w:r w:rsidRPr="00F15D65">
        <w:rPr>
          <w:rStyle w:val="verdana"/>
          <w:szCs w:val="24"/>
        </w:rPr>
        <w:t xml:space="preserve">Wilcox J stated that a decision will breach this section if </w:t>
      </w:r>
      <w:r w:rsidRPr="00F15D65">
        <w:rPr>
          <w:rStyle w:val="verdana"/>
          <w:i/>
          <w:szCs w:val="24"/>
        </w:rPr>
        <w:t>‘if it was obvious that material is readily available which is centrally relevant to the decision to be made’</w:t>
      </w:r>
      <w:r w:rsidR="00F15D65">
        <w:rPr>
          <w:rStyle w:val="verdana"/>
          <w:i/>
          <w:szCs w:val="24"/>
        </w:rPr>
        <w:t xml:space="preserve"> </w:t>
      </w:r>
      <w:r w:rsidR="00F15D65">
        <w:rPr>
          <w:rStyle w:val="verdana"/>
          <w:szCs w:val="24"/>
        </w:rPr>
        <w:t>such that proceeding to a decision without attempting to obtain such information is considered unreasonable.</w:t>
      </w:r>
    </w:p>
    <w:p w14:paraId="7C311EC8" w14:textId="77777777" w:rsidR="007901B0" w:rsidRPr="00F15D65" w:rsidRDefault="007901B0" w:rsidP="007901B0">
      <w:pPr>
        <w:pStyle w:val="NoSpacing"/>
        <w:ind w:left="3600"/>
        <w:rPr>
          <w:rStyle w:val="verdana"/>
        </w:rPr>
      </w:pPr>
    </w:p>
    <w:p w14:paraId="0376D366" w14:textId="77777777" w:rsidR="006C294D" w:rsidRPr="00D63F2F" w:rsidRDefault="006C294D" w:rsidP="002A54BB">
      <w:pPr>
        <w:pStyle w:val="NoSpacing"/>
        <w:numPr>
          <w:ilvl w:val="2"/>
          <w:numId w:val="7"/>
        </w:numPr>
      </w:pPr>
      <w:r>
        <w:rPr>
          <w:b/>
          <w:i/>
        </w:rPr>
        <w:t>E</w:t>
      </w:r>
      <w:r w:rsidRPr="007901B0">
        <w:rPr>
          <w:b/>
          <w:i/>
        </w:rPr>
        <w:t xml:space="preserve">ffect of failure </w:t>
      </w:r>
      <w:r>
        <w:rPr>
          <w:b/>
          <w:i/>
        </w:rPr>
        <w:t>to take a</w:t>
      </w:r>
      <w:r w:rsidRPr="007901B0">
        <w:rPr>
          <w:b/>
          <w:i/>
        </w:rPr>
        <w:t xml:space="preserve"> relevant consideration</w:t>
      </w:r>
      <w:r w:rsidR="00B62C74">
        <w:rPr>
          <w:b/>
          <w:i/>
        </w:rPr>
        <w:t xml:space="preserve"> (next page)</w:t>
      </w:r>
    </w:p>
    <w:p w14:paraId="0098A363" w14:textId="77777777" w:rsidR="006C294D" w:rsidRDefault="006C294D" w:rsidP="006C294D">
      <w:pPr>
        <w:pStyle w:val="NoSpacing"/>
        <w:ind w:left="2160"/>
      </w:pPr>
    </w:p>
    <w:p w14:paraId="7AC0AA55" w14:textId="77777777" w:rsidR="006C294D" w:rsidRDefault="006C294D" w:rsidP="006C294D">
      <w:pPr>
        <w:pStyle w:val="NoSpacing"/>
        <w:ind w:left="2160"/>
      </w:pPr>
    </w:p>
    <w:p w14:paraId="4C5386E0" w14:textId="77777777" w:rsidR="006C294D" w:rsidRDefault="006C294D" w:rsidP="006C294D">
      <w:pPr>
        <w:pStyle w:val="NoSpacing"/>
        <w:ind w:left="2160"/>
      </w:pPr>
    </w:p>
    <w:p w14:paraId="3B6A1851" w14:textId="77777777" w:rsidR="006C294D" w:rsidRDefault="006C294D" w:rsidP="006C294D">
      <w:pPr>
        <w:pStyle w:val="NoSpacing"/>
        <w:ind w:left="2160"/>
      </w:pPr>
    </w:p>
    <w:p w14:paraId="7033A634" w14:textId="77777777" w:rsidR="006C294D" w:rsidRDefault="006C294D" w:rsidP="006C294D">
      <w:pPr>
        <w:pStyle w:val="NoSpacing"/>
        <w:ind w:left="2160"/>
      </w:pPr>
    </w:p>
    <w:p w14:paraId="087BFD60" w14:textId="77777777" w:rsidR="006C294D" w:rsidRDefault="006C294D" w:rsidP="006C294D">
      <w:pPr>
        <w:pStyle w:val="NoSpacing"/>
        <w:ind w:left="2160"/>
      </w:pPr>
    </w:p>
    <w:p w14:paraId="17B3EF52" w14:textId="77777777" w:rsidR="006C294D" w:rsidRDefault="006C294D" w:rsidP="006C294D">
      <w:pPr>
        <w:pStyle w:val="NoSpacing"/>
        <w:ind w:left="2160"/>
      </w:pPr>
    </w:p>
    <w:p w14:paraId="507ECF1B" w14:textId="77777777" w:rsidR="00F15D65" w:rsidRPr="00D63F2F" w:rsidRDefault="007901B0" w:rsidP="002A54BB">
      <w:pPr>
        <w:pStyle w:val="NoSpacing"/>
        <w:numPr>
          <w:ilvl w:val="2"/>
          <w:numId w:val="7"/>
        </w:numPr>
      </w:pPr>
      <w:r>
        <w:rPr>
          <w:b/>
          <w:i/>
        </w:rPr>
        <w:lastRenderedPageBreak/>
        <w:t>E</w:t>
      </w:r>
      <w:r w:rsidRPr="007901B0">
        <w:rPr>
          <w:b/>
          <w:i/>
        </w:rPr>
        <w:t xml:space="preserve">ffect of failure </w:t>
      </w:r>
      <w:r>
        <w:rPr>
          <w:b/>
          <w:i/>
        </w:rPr>
        <w:t>to take a</w:t>
      </w:r>
      <w:r w:rsidRPr="007901B0">
        <w:rPr>
          <w:b/>
          <w:i/>
        </w:rPr>
        <w:t xml:space="preserve"> relevant consideration</w:t>
      </w:r>
    </w:p>
    <w:p w14:paraId="2BDC3113" w14:textId="77777777" w:rsidR="007901B0" w:rsidRPr="00D63F2F" w:rsidRDefault="00D63F2F" w:rsidP="002A54BB">
      <w:pPr>
        <w:pStyle w:val="NoSpacing"/>
        <w:numPr>
          <w:ilvl w:val="3"/>
          <w:numId w:val="7"/>
        </w:numPr>
      </w:pPr>
      <w:r>
        <w:rPr>
          <w:i/>
        </w:rPr>
        <w:t>Minister for Aboriginal Affairs v Peko-</w:t>
      </w:r>
      <w:proofErr w:type="spellStart"/>
      <w:r>
        <w:rPr>
          <w:i/>
        </w:rPr>
        <w:t>Wallsend</w:t>
      </w:r>
      <w:proofErr w:type="spellEnd"/>
    </w:p>
    <w:p w14:paraId="39537FD1" w14:textId="77777777" w:rsidR="00DB5908" w:rsidRPr="00DB5908" w:rsidRDefault="00DB5908" w:rsidP="002A54BB">
      <w:pPr>
        <w:pStyle w:val="NoSpacing"/>
        <w:numPr>
          <w:ilvl w:val="4"/>
          <w:numId w:val="7"/>
        </w:numPr>
      </w:pPr>
      <w:r w:rsidRPr="00DB5908">
        <w:rPr>
          <w:lang w:val="en-AU"/>
        </w:rPr>
        <w:t>The failure of a decision-maker to take into account a relevant consideration in the making of an administrative deci</w:t>
      </w:r>
      <w:r>
        <w:rPr>
          <w:lang w:val="en-AU"/>
        </w:rPr>
        <w:t>sion is an abuse of discretion. F</w:t>
      </w:r>
      <w:r w:rsidRPr="00DB5908">
        <w:rPr>
          <w:lang w:val="en-AU"/>
        </w:rPr>
        <w:t>urthermore:</w:t>
      </w:r>
    </w:p>
    <w:p w14:paraId="535B4D91" w14:textId="77777777" w:rsidR="00DB5908" w:rsidRPr="00DB5908" w:rsidRDefault="00DB5908" w:rsidP="002A54BB">
      <w:pPr>
        <w:pStyle w:val="NoSpacing"/>
        <w:numPr>
          <w:ilvl w:val="5"/>
          <w:numId w:val="7"/>
        </w:numPr>
      </w:pPr>
      <w:r>
        <w:rPr>
          <w:i/>
          <w:lang w:val="en-AU"/>
        </w:rPr>
        <w:t xml:space="preserve">Must be bound to take it into consideration - </w:t>
      </w:r>
      <w:r w:rsidRPr="00DB5908">
        <w:rPr>
          <w:lang w:val="en-AU"/>
        </w:rPr>
        <w:t xml:space="preserve">The ground can only be made out if a decision-maker fails to take into account a consideration which he is </w:t>
      </w:r>
      <w:r w:rsidRPr="00DB5908">
        <w:rPr>
          <w:u w:val="single"/>
          <w:lang w:val="en-AU"/>
        </w:rPr>
        <w:t>bound</w:t>
      </w:r>
      <w:r w:rsidRPr="00DB5908">
        <w:rPr>
          <w:lang w:val="en-AU"/>
        </w:rPr>
        <w:t xml:space="preserve"> to take into account.</w:t>
      </w:r>
      <w:r w:rsidR="006C294D">
        <w:rPr>
          <w:lang w:val="en-AU"/>
        </w:rPr>
        <w:t xml:space="preserve"> </w:t>
      </w:r>
      <w:r w:rsidR="006C294D" w:rsidRPr="006C294D">
        <w:rPr>
          <w:i/>
          <w:lang w:val="en-AU"/>
        </w:rPr>
        <w:t>(</w:t>
      </w:r>
      <w:proofErr w:type="gramStart"/>
      <w:r w:rsidR="006C294D" w:rsidRPr="006C294D">
        <w:rPr>
          <w:i/>
          <w:lang w:val="en-AU"/>
        </w:rPr>
        <w:t>i.e</w:t>
      </w:r>
      <w:proofErr w:type="gramEnd"/>
      <w:r w:rsidR="006C294D" w:rsidRPr="006C294D">
        <w:rPr>
          <w:i/>
          <w:lang w:val="en-AU"/>
        </w:rPr>
        <w:t>. what does the statute require?)</w:t>
      </w:r>
    </w:p>
    <w:p w14:paraId="70BB88F1" w14:textId="77777777" w:rsidR="00DB5908" w:rsidRPr="00DB5908" w:rsidRDefault="003F60AB" w:rsidP="002A54BB">
      <w:pPr>
        <w:pStyle w:val="NoSpacing"/>
        <w:numPr>
          <w:ilvl w:val="6"/>
          <w:numId w:val="7"/>
        </w:numPr>
      </w:pPr>
      <w:r>
        <w:rPr>
          <w:lang w:val="en-AU"/>
        </w:rPr>
        <w:t>What factors is the decision bound by?</w:t>
      </w:r>
    </w:p>
    <w:p w14:paraId="65817A83" w14:textId="77777777" w:rsidR="00DB5908" w:rsidRPr="00DB5908" w:rsidRDefault="003B25D0" w:rsidP="002A54BB">
      <w:pPr>
        <w:pStyle w:val="NoSpacing"/>
        <w:numPr>
          <w:ilvl w:val="5"/>
          <w:numId w:val="7"/>
        </w:numPr>
      </w:pPr>
      <w:r>
        <w:rPr>
          <w:i/>
          <w:lang w:val="en-AU"/>
        </w:rPr>
        <w:t xml:space="preserve">The consideration </w:t>
      </w:r>
      <w:proofErr w:type="spellStart"/>
      <w:r>
        <w:rPr>
          <w:i/>
          <w:lang w:val="en-AU"/>
        </w:rPr>
        <w:t>musn’t</w:t>
      </w:r>
      <w:proofErr w:type="spellEnd"/>
      <w:r>
        <w:rPr>
          <w:i/>
          <w:lang w:val="en-AU"/>
        </w:rPr>
        <w:t xml:space="preserve"> </w:t>
      </w:r>
      <w:proofErr w:type="gramStart"/>
      <w:r>
        <w:rPr>
          <w:i/>
          <w:lang w:val="en-AU"/>
        </w:rPr>
        <w:t>be</w:t>
      </w:r>
      <w:proofErr w:type="gramEnd"/>
      <w:r>
        <w:rPr>
          <w:i/>
          <w:lang w:val="en-AU"/>
        </w:rPr>
        <w:t xml:space="preserve"> insignificant - </w:t>
      </w:r>
      <w:r w:rsidR="00DB5908" w:rsidRPr="00DB5908">
        <w:rPr>
          <w:lang w:val="en-AU"/>
        </w:rPr>
        <w:t xml:space="preserve">Not every failure to take into account a relevant consideration is fatal. A relevant factor may be </w:t>
      </w:r>
      <w:r w:rsidR="00DB5908" w:rsidRPr="00DB5908">
        <w:rPr>
          <w:u w:val="single"/>
          <w:lang w:val="en-AU"/>
        </w:rPr>
        <w:t>so insignificant</w:t>
      </w:r>
      <w:r w:rsidR="00DB5908" w:rsidRPr="00DB5908">
        <w:rPr>
          <w:lang w:val="en-AU"/>
        </w:rPr>
        <w:t xml:space="preserve"> that it could not materially have affected the decision.</w:t>
      </w:r>
    </w:p>
    <w:p w14:paraId="3345E243" w14:textId="77777777" w:rsidR="00DB5908" w:rsidRPr="00445124" w:rsidRDefault="00912546" w:rsidP="002A54BB">
      <w:pPr>
        <w:pStyle w:val="NoSpacing"/>
        <w:numPr>
          <w:ilvl w:val="5"/>
          <w:numId w:val="7"/>
        </w:numPr>
      </w:pPr>
      <w:r>
        <w:rPr>
          <w:i/>
          <w:lang w:val="en-AU"/>
        </w:rPr>
        <w:t xml:space="preserve">Weight of the consideration only for the decision-maker - </w:t>
      </w:r>
      <w:r w:rsidR="00DB5908" w:rsidRPr="00DB5908">
        <w:rPr>
          <w:lang w:val="en-AU"/>
        </w:rPr>
        <w:t>The court’s role in judicial review is limited (legality/merits distinction). Issues of “weight” are for the decision-maker.</w:t>
      </w:r>
    </w:p>
    <w:p w14:paraId="1B05E2AF" w14:textId="77777777" w:rsidR="00445124" w:rsidRPr="00F12B39" w:rsidRDefault="00445124" w:rsidP="00445124">
      <w:pPr>
        <w:pStyle w:val="NoSpacing"/>
        <w:ind w:left="4320"/>
      </w:pPr>
    </w:p>
    <w:p w14:paraId="4BD60BD8" w14:textId="77777777" w:rsidR="00F12B39" w:rsidRPr="000E2260" w:rsidRDefault="000E2260" w:rsidP="002A54BB">
      <w:pPr>
        <w:pStyle w:val="NoSpacing"/>
        <w:numPr>
          <w:ilvl w:val="2"/>
          <w:numId w:val="7"/>
        </w:numPr>
      </w:pPr>
      <w:r>
        <w:rPr>
          <w:b/>
          <w:i/>
        </w:rPr>
        <w:t>‘Proper, genuine and realistic consideration’</w:t>
      </w:r>
    </w:p>
    <w:p w14:paraId="6D91471D" w14:textId="77777777" w:rsidR="000E2260" w:rsidRPr="00D207DB" w:rsidRDefault="009D7B30" w:rsidP="002A54BB">
      <w:pPr>
        <w:pStyle w:val="NoSpacing"/>
        <w:numPr>
          <w:ilvl w:val="3"/>
          <w:numId w:val="7"/>
        </w:numPr>
      </w:pPr>
      <w:r w:rsidRPr="00D207DB">
        <w:rPr>
          <w:i/>
        </w:rPr>
        <w:t>Hindi v Minister for Immigration and Ethnic Affairs</w:t>
      </w:r>
    </w:p>
    <w:p w14:paraId="79622815" w14:textId="77777777" w:rsidR="00D207DB" w:rsidRDefault="00D207DB" w:rsidP="002A54BB">
      <w:pPr>
        <w:pStyle w:val="NoSpacing"/>
        <w:numPr>
          <w:ilvl w:val="4"/>
          <w:numId w:val="7"/>
        </w:numPr>
      </w:pPr>
      <w:r>
        <w:rPr>
          <w:b/>
        </w:rPr>
        <w:t xml:space="preserve">Held: </w:t>
      </w:r>
      <w:r w:rsidR="001B641E">
        <w:t>The minister and his officers are obliged to give matters proper consideration.</w:t>
      </w:r>
    </w:p>
    <w:p w14:paraId="45A893E8" w14:textId="77777777" w:rsidR="001B641E" w:rsidRPr="00F35C86" w:rsidRDefault="001B641E" w:rsidP="002A54BB">
      <w:pPr>
        <w:pStyle w:val="NoSpacing"/>
        <w:numPr>
          <w:ilvl w:val="5"/>
          <w:numId w:val="7"/>
        </w:numPr>
      </w:pPr>
      <w:r w:rsidRPr="00F35C86">
        <w:rPr>
          <w:i/>
        </w:rPr>
        <w:t xml:space="preserve">‘Minister and the Ministers delegates are require </w:t>
      </w:r>
      <w:proofErr w:type="gramStart"/>
      <w:r w:rsidRPr="00F35C86">
        <w:rPr>
          <w:i/>
        </w:rPr>
        <w:t>to give</w:t>
      </w:r>
      <w:proofErr w:type="gramEnd"/>
      <w:r w:rsidRPr="00F35C86">
        <w:rPr>
          <w:i/>
        </w:rPr>
        <w:t xml:space="preserve"> proper consideration to the merits of cases before them such that they give proper, genuine and realistic consideration to all the relevant material’.</w:t>
      </w:r>
    </w:p>
    <w:p w14:paraId="6F3F02DF" w14:textId="77777777" w:rsidR="00D63F2F" w:rsidRPr="00DB5908" w:rsidRDefault="00D63F2F" w:rsidP="00DB5908">
      <w:pPr>
        <w:pStyle w:val="NoSpacing"/>
      </w:pPr>
    </w:p>
    <w:p w14:paraId="5F5E0BD0" w14:textId="77777777" w:rsidR="008E2333" w:rsidRPr="00E8330A" w:rsidRDefault="008E2333" w:rsidP="00E8330A">
      <w:pPr>
        <w:pStyle w:val="NoSpacing"/>
      </w:pPr>
    </w:p>
    <w:p w14:paraId="35F80C7F" w14:textId="77777777" w:rsidR="00222317" w:rsidRPr="00442012" w:rsidRDefault="00222317" w:rsidP="00222317">
      <w:pPr>
        <w:spacing w:line="360" w:lineRule="auto"/>
        <w:jc w:val="both"/>
        <w:rPr>
          <w:rFonts w:ascii="Times New Roman" w:hAnsi="Times New Roman"/>
          <w:sz w:val="20"/>
          <w:szCs w:val="20"/>
        </w:rPr>
      </w:pPr>
    </w:p>
    <w:p w14:paraId="08042720" w14:textId="77777777" w:rsidR="00222317" w:rsidRDefault="00222317"/>
    <w:p w14:paraId="225DB8F0" w14:textId="77777777" w:rsidR="00222317" w:rsidRDefault="00222317"/>
    <w:p w14:paraId="008C9F84" w14:textId="77777777" w:rsidR="00222317" w:rsidRDefault="00222317"/>
    <w:p w14:paraId="2DD033A4" w14:textId="77777777" w:rsidR="00222317" w:rsidRDefault="00222317"/>
    <w:p w14:paraId="2759E642" w14:textId="77777777" w:rsidR="00222317" w:rsidRDefault="00222317"/>
    <w:p w14:paraId="3EE3427D" w14:textId="77777777" w:rsidR="00E33865" w:rsidRDefault="00E33865"/>
    <w:p w14:paraId="2F7A82B3" w14:textId="77777777" w:rsidR="00E33865" w:rsidRDefault="00E33865"/>
    <w:p w14:paraId="09F4E1A0" w14:textId="77777777" w:rsidR="00E33865" w:rsidRDefault="00E33865"/>
    <w:p w14:paraId="12806D60" w14:textId="77777777" w:rsidR="00E33865" w:rsidRDefault="00E33865"/>
    <w:p w14:paraId="63F0C2D5" w14:textId="77777777" w:rsidR="00E33865" w:rsidRDefault="00E33865"/>
    <w:p w14:paraId="6B8E6D13" w14:textId="30AAC78A" w:rsidR="00E10FB4" w:rsidRDefault="009568CF" w:rsidP="00E10FB4">
      <w:pPr>
        <w:pStyle w:val="NoSpacing"/>
        <w:rPr>
          <w:b/>
          <w:sz w:val="32"/>
          <w:szCs w:val="32"/>
          <w:u w:val="single"/>
        </w:rPr>
      </w:pPr>
      <w:r>
        <w:rPr>
          <w:b/>
          <w:sz w:val="32"/>
          <w:szCs w:val="32"/>
          <w:u w:val="single"/>
        </w:rPr>
        <w:lastRenderedPageBreak/>
        <w:t>I</w:t>
      </w:r>
      <w:r w:rsidR="00E33865">
        <w:rPr>
          <w:b/>
          <w:sz w:val="32"/>
          <w:szCs w:val="32"/>
          <w:u w:val="single"/>
        </w:rPr>
        <w:t>mproper Purpose and Bad Faith</w:t>
      </w:r>
    </w:p>
    <w:p w14:paraId="51FB691D" w14:textId="77777777" w:rsidR="00E10FB4" w:rsidRPr="00E10FB4" w:rsidRDefault="00E10FB4" w:rsidP="00E10FB4">
      <w:pPr>
        <w:pStyle w:val="NoSpacing"/>
      </w:pPr>
    </w:p>
    <w:p w14:paraId="34FC5713" w14:textId="77777777" w:rsidR="005B1E31" w:rsidRPr="00130D58" w:rsidRDefault="005B1E31" w:rsidP="002A54BB">
      <w:pPr>
        <w:pStyle w:val="NoSpacing"/>
        <w:numPr>
          <w:ilvl w:val="0"/>
          <w:numId w:val="8"/>
        </w:numPr>
      </w:pPr>
      <w:r w:rsidRPr="00442012">
        <w:rPr>
          <w:lang w:val="en-AU"/>
        </w:rPr>
        <w:t xml:space="preserve">Administrative decision-makers </w:t>
      </w:r>
      <w:r>
        <w:rPr>
          <w:lang w:val="en-AU"/>
        </w:rPr>
        <w:t>can only exercise their powers for the purposes for which they were conferred in good faith.</w:t>
      </w:r>
    </w:p>
    <w:p w14:paraId="4FA55010" w14:textId="77777777" w:rsidR="00130D58" w:rsidRPr="00130D58" w:rsidRDefault="00130D58" w:rsidP="002A54BB">
      <w:pPr>
        <w:pStyle w:val="NoSpacing"/>
        <w:numPr>
          <w:ilvl w:val="1"/>
          <w:numId w:val="8"/>
        </w:numPr>
      </w:pPr>
      <w:r>
        <w:rPr>
          <w:b/>
          <w:lang w:val="en-AU"/>
        </w:rPr>
        <w:t>Cannot exercise powers for:</w:t>
      </w:r>
    </w:p>
    <w:p w14:paraId="13FD5FB0" w14:textId="77777777" w:rsidR="00130D58" w:rsidRPr="00130D58" w:rsidRDefault="00130D58" w:rsidP="002A54BB">
      <w:pPr>
        <w:pStyle w:val="NoSpacing"/>
        <w:numPr>
          <w:ilvl w:val="2"/>
          <w:numId w:val="8"/>
        </w:numPr>
      </w:pPr>
      <w:r>
        <w:rPr>
          <w:lang w:val="en-AU"/>
        </w:rPr>
        <w:t>Unauthorised or improper purposes</w:t>
      </w:r>
    </w:p>
    <w:p w14:paraId="7A4CAFA9" w14:textId="77777777" w:rsidR="00130D58" w:rsidRPr="00130D58" w:rsidRDefault="00130D58" w:rsidP="002A54BB">
      <w:pPr>
        <w:pStyle w:val="NoSpacing"/>
        <w:numPr>
          <w:ilvl w:val="2"/>
          <w:numId w:val="8"/>
        </w:numPr>
      </w:pPr>
      <w:r>
        <w:rPr>
          <w:lang w:val="en-AU"/>
        </w:rPr>
        <w:t>In bad faith; or</w:t>
      </w:r>
    </w:p>
    <w:p w14:paraId="6AFBE698" w14:textId="77777777" w:rsidR="00130D58" w:rsidRPr="00442012" w:rsidRDefault="00130D58" w:rsidP="002A54BB">
      <w:pPr>
        <w:pStyle w:val="NoSpacing"/>
        <w:numPr>
          <w:ilvl w:val="2"/>
          <w:numId w:val="8"/>
        </w:numPr>
      </w:pPr>
      <w:r>
        <w:rPr>
          <w:lang w:val="en-AU"/>
        </w:rPr>
        <w:t>Fraudulently</w:t>
      </w:r>
    </w:p>
    <w:p w14:paraId="5CCA4D54" w14:textId="77777777" w:rsidR="005B1E31" w:rsidRPr="00222317" w:rsidRDefault="005B1E31" w:rsidP="005B1E31">
      <w:pPr>
        <w:pStyle w:val="NoSpacing"/>
        <w:ind w:left="1440"/>
      </w:pPr>
    </w:p>
    <w:p w14:paraId="58056FF2" w14:textId="77777777" w:rsidR="005B1E31" w:rsidRPr="00D26B9A" w:rsidRDefault="005B1E31" w:rsidP="002A54BB">
      <w:pPr>
        <w:pStyle w:val="NoSpacing"/>
        <w:numPr>
          <w:ilvl w:val="1"/>
          <w:numId w:val="8"/>
        </w:numPr>
        <w:rPr>
          <w:lang w:val="en-AU"/>
        </w:rPr>
      </w:pPr>
      <w:r>
        <w:rPr>
          <w:b/>
          <w:i/>
          <w:lang w:val="en-AU"/>
        </w:rPr>
        <w:t>Determining whether this ground is established</w:t>
      </w:r>
    </w:p>
    <w:p w14:paraId="63A48E59" w14:textId="77777777" w:rsidR="0080518F" w:rsidRPr="0080518F" w:rsidRDefault="0080518F" w:rsidP="0080518F">
      <w:pPr>
        <w:pStyle w:val="NoSpacing"/>
        <w:ind w:left="2160"/>
      </w:pPr>
    </w:p>
    <w:p w14:paraId="3AF5DAB4" w14:textId="77777777" w:rsidR="009A4370" w:rsidRPr="00442012" w:rsidRDefault="008424E9" w:rsidP="002A54BB">
      <w:pPr>
        <w:pStyle w:val="NoSpacing"/>
        <w:numPr>
          <w:ilvl w:val="2"/>
          <w:numId w:val="8"/>
        </w:numPr>
      </w:pPr>
      <w:r w:rsidRPr="008424E9">
        <w:rPr>
          <w:i/>
          <w:lang w:val="en-AU"/>
        </w:rPr>
        <w:t>A</w:t>
      </w:r>
      <w:r w:rsidR="009A4370" w:rsidRPr="008424E9">
        <w:rPr>
          <w:i/>
          <w:lang w:val="en-AU"/>
        </w:rPr>
        <w:t>scertain for what purpose the administrative p</w:t>
      </w:r>
      <w:r w:rsidRPr="008424E9">
        <w:rPr>
          <w:i/>
          <w:lang w:val="en-AU"/>
        </w:rPr>
        <w:t>ower can lawfully be exercised</w:t>
      </w:r>
      <w:r>
        <w:rPr>
          <w:lang w:val="en-AU"/>
        </w:rPr>
        <w:t xml:space="preserve"> – the </w:t>
      </w:r>
      <w:r w:rsidR="009A4370" w:rsidRPr="00442012">
        <w:rPr>
          <w:lang w:val="en-AU"/>
        </w:rPr>
        <w:t>question of law deter</w:t>
      </w:r>
      <w:r>
        <w:rPr>
          <w:lang w:val="en-AU"/>
        </w:rPr>
        <w:t>mined by construing the statute;</w:t>
      </w:r>
    </w:p>
    <w:p w14:paraId="04D3F43A" w14:textId="77777777" w:rsidR="008424E9" w:rsidRPr="008424E9" w:rsidRDefault="008424E9" w:rsidP="008424E9">
      <w:pPr>
        <w:pStyle w:val="NoSpacing"/>
        <w:ind w:left="2160"/>
      </w:pPr>
    </w:p>
    <w:p w14:paraId="524CF776" w14:textId="77777777" w:rsidR="009A4370" w:rsidRPr="00442012" w:rsidRDefault="008424E9" w:rsidP="002A54BB">
      <w:pPr>
        <w:pStyle w:val="NoSpacing"/>
        <w:numPr>
          <w:ilvl w:val="2"/>
          <w:numId w:val="8"/>
        </w:numPr>
      </w:pPr>
      <w:r>
        <w:rPr>
          <w:i/>
          <w:lang w:val="en-AU"/>
        </w:rPr>
        <w:t>A</w:t>
      </w:r>
      <w:r w:rsidR="009A4370" w:rsidRPr="008424E9">
        <w:rPr>
          <w:i/>
          <w:lang w:val="en-AU"/>
        </w:rPr>
        <w:t>scertain for what purpose (or purpose</w:t>
      </w:r>
      <w:r w:rsidR="009A4370" w:rsidRPr="008424E9">
        <w:rPr>
          <w:i/>
          <w:u w:val="single"/>
          <w:lang w:val="en-AU"/>
        </w:rPr>
        <w:t>s</w:t>
      </w:r>
      <w:r w:rsidR="009A4370" w:rsidRPr="008424E9">
        <w:rPr>
          <w:i/>
          <w:lang w:val="en-AU"/>
        </w:rPr>
        <w:t>) the administrative decision-maker actually did exercise the power</w:t>
      </w:r>
      <w:r w:rsidR="0052432A">
        <w:rPr>
          <w:lang w:val="en-AU"/>
        </w:rPr>
        <w:t xml:space="preserve">  - the</w:t>
      </w:r>
      <w:r w:rsidR="009A4370" w:rsidRPr="00442012">
        <w:rPr>
          <w:lang w:val="en-AU"/>
        </w:rPr>
        <w:t xml:space="preserve"> question of fact determined by the available evidence and infe</w:t>
      </w:r>
      <w:r w:rsidR="0052432A">
        <w:rPr>
          <w:lang w:val="en-AU"/>
        </w:rPr>
        <w:t>rences made from that evidence</w:t>
      </w:r>
    </w:p>
    <w:p w14:paraId="6DBE5204" w14:textId="77777777" w:rsidR="008424E9" w:rsidRPr="008424E9" w:rsidRDefault="008424E9" w:rsidP="008424E9">
      <w:pPr>
        <w:pStyle w:val="NoSpacing"/>
        <w:ind w:left="2160"/>
      </w:pPr>
    </w:p>
    <w:p w14:paraId="395D4FBA" w14:textId="77777777" w:rsidR="009A4370" w:rsidRPr="00442012" w:rsidRDefault="00E70156" w:rsidP="002A54BB">
      <w:pPr>
        <w:pStyle w:val="NoSpacing"/>
        <w:numPr>
          <w:ilvl w:val="2"/>
          <w:numId w:val="8"/>
        </w:numPr>
      </w:pPr>
      <w:r>
        <w:rPr>
          <w:i/>
          <w:lang w:val="en-AU"/>
        </w:rPr>
        <w:t>A</w:t>
      </w:r>
      <w:r w:rsidR="009A4370" w:rsidRPr="0052432A">
        <w:rPr>
          <w:i/>
          <w:lang w:val="en-AU"/>
        </w:rPr>
        <w:t>ssess whether the administrative decision-maker’s actual purpose or purposes are in accordance with the lawful purpose</w:t>
      </w:r>
      <w:r>
        <w:rPr>
          <w:lang w:val="en-AU"/>
        </w:rPr>
        <w:t xml:space="preserve"> </w:t>
      </w:r>
      <w:r w:rsidR="0052432A">
        <w:rPr>
          <w:lang w:val="en-AU"/>
        </w:rPr>
        <w:t xml:space="preserve">- the </w:t>
      </w:r>
      <w:r w:rsidR="009A4370" w:rsidRPr="00442012">
        <w:rPr>
          <w:lang w:val="en-AU"/>
        </w:rPr>
        <w:t>question to be determined by applying the facts to the law).</w:t>
      </w:r>
    </w:p>
    <w:p w14:paraId="4BC8582E" w14:textId="77777777" w:rsidR="008424E9" w:rsidRPr="008424E9" w:rsidRDefault="008424E9" w:rsidP="008424E9">
      <w:pPr>
        <w:pStyle w:val="NoSpacing"/>
        <w:ind w:left="2160"/>
      </w:pPr>
    </w:p>
    <w:p w14:paraId="5FEBACBC" w14:textId="77777777" w:rsidR="009A4370" w:rsidRPr="00442012" w:rsidRDefault="009A4370" w:rsidP="002A54BB">
      <w:pPr>
        <w:pStyle w:val="NoSpacing"/>
        <w:numPr>
          <w:ilvl w:val="2"/>
          <w:numId w:val="8"/>
        </w:numPr>
      </w:pPr>
      <w:r w:rsidRPr="00E70156">
        <w:rPr>
          <w:i/>
          <w:lang w:val="en-AU"/>
        </w:rPr>
        <w:t>If the administrative decision-maker had multiple purposes (s</w:t>
      </w:r>
      <w:r w:rsidR="001E0381">
        <w:rPr>
          <w:i/>
          <w:lang w:val="en-AU"/>
        </w:rPr>
        <w:t xml:space="preserve">ome improper but others lawful) </w:t>
      </w:r>
      <w:r w:rsidR="001E0381">
        <w:rPr>
          <w:lang w:val="en-AU"/>
        </w:rPr>
        <w:t>– requires a consideration of</w:t>
      </w:r>
      <w:r w:rsidRPr="001E0381">
        <w:rPr>
          <w:lang w:val="en-AU"/>
        </w:rPr>
        <w:t xml:space="preserve"> whether the improper purposes were </w:t>
      </w:r>
      <w:r w:rsidRPr="001E0381">
        <w:rPr>
          <w:u w:val="single"/>
          <w:lang w:val="en-AU"/>
        </w:rPr>
        <w:t>substantial</w:t>
      </w:r>
      <w:r w:rsidRPr="001E0381">
        <w:rPr>
          <w:lang w:val="en-AU"/>
        </w:rPr>
        <w:t xml:space="preserve"> purposes</w:t>
      </w:r>
      <w:r w:rsidR="00E70156" w:rsidRPr="001E0381">
        <w:rPr>
          <w:lang w:val="en-AU"/>
        </w:rPr>
        <w:t xml:space="preserve"> </w:t>
      </w:r>
    </w:p>
    <w:p w14:paraId="6F4E81D5" w14:textId="77777777" w:rsidR="005B1E31" w:rsidRDefault="005B1E31" w:rsidP="005B1E31">
      <w:pPr>
        <w:pStyle w:val="NoSpacing"/>
        <w:ind w:left="2160"/>
      </w:pPr>
    </w:p>
    <w:p w14:paraId="31D7CAE8" w14:textId="77777777" w:rsidR="00B2735F" w:rsidRPr="00293083" w:rsidRDefault="005B1E31" w:rsidP="002A54BB">
      <w:pPr>
        <w:pStyle w:val="NoSpacing"/>
        <w:numPr>
          <w:ilvl w:val="1"/>
          <w:numId w:val="8"/>
        </w:numPr>
      </w:pPr>
      <w:r>
        <w:rPr>
          <w:b/>
          <w:i/>
          <w:lang w:val="en-AU"/>
        </w:rPr>
        <w:t xml:space="preserve">Statutory </w:t>
      </w:r>
      <w:r w:rsidRPr="009B0A10">
        <w:rPr>
          <w:b/>
          <w:i/>
          <w:lang w:val="en-AU"/>
        </w:rPr>
        <w:t>ADJR Act:</w:t>
      </w:r>
    </w:p>
    <w:p w14:paraId="3E8FE9CB" w14:textId="77777777" w:rsidR="00B2735F" w:rsidRPr="00293083" w:rsidRDefault="00B2735F" w:rsidP="00293083">
      <w:pPr>
        <w:pStyle w:val="NoSpacing"/>
      </w:pPr>
    </w:p>
    <w:p w14:paraId="3208DD79" w14:textId="77777777" w:rsidR="00293083" w:rsidRDefault="00293083" w:rsidP="002A54BB">
      <w:pPr>
        <w:pStyle w:val="NoSpacing"/>
        <w:numPr>
          <w:ilvl w:val="2"/>
          <w:numId w:val="8"/>
        </w:numPr>
        <w:rPr>
          <w:szCs w:val="24"/>
        </w:rPr>
      </w:pPr>
      <w:r w:rsidRPr="00293083">
        <w:rPr>
          <w:i/>
        </w:rPr>
        <w:t>Improper Purpose</w:t>
      </w:r>
      <w:r w:rsidRPr="00293083">
        <w:t xml:space="preserve"> - </w:t>
      </w:r>
      <w:r w:rsidRPr="00293083">
        <w:rPr>
          <w:szCs w:val="24"/>
        </w:rPr>
        <w:t>Section 5(1</w:t>
      </w:r>
      <w:proofErr w:type="gramStart"/>
      <w:r w:rsidRPr="00293083">
        <w:rPr>
          <w:szCs w:val="24"/>
        </w:rPr>
        <w:t>)(</w:t>
      </w:r>
      <w:proofErr w:type="gramEnd"/>
      <w:r w:rsidRPr="00293083">
        <w:rPr>
          <w:szCs w:val="24"/>
        </w:rPr>
        <w:t>e) with s 5(2)(c) (for decisions) and s 6(1)(e) with s 6(2)(c) (for conduct) allows a challenge on the ground that the administrator’s power was exercised for a purpose other than a purpose for which the power was conferred.</w:t>
      </w:r>
    </w:p>
    <w:p w14:paraId="192544CC" w14:textId="77777777" w:rsidR="00DB0DC8" w:rsidRDefault="00DB0DC8" w:rsidP="00DB0DC8">
      <w:pPr>
        <w:pStyle w:val="NoSpacing"/>
        <w:ind w:left="2160"/>
        <w:rPr>
          <w:szCs w:val="24"/>
        </w:rPr>
      </w:pPr>
    </w:p>
    <w:p w14:paraId="45CD17C8" w14:textId="77777777" w:rsidR="00DB0DC8" w:rsidRPr="004830C5" w:rsidRDefault="004830C5" w:rsidP="002A54BB">
      <w:pPr>
        <w:pStyle w:val="NoSpacing"/>
        <w:numPr>
          <w:ilvl w:val="3"/>
          <w:numId w:val="8"/>
        </w:numPr>
        <w:rPr>
          <w:szCs w:val="24"/>
        </w:rPr>
      </w:pPr>
      <w:r>
        <w:rPr>
          <w:i/>
          <w:lang w:val="en-AU"/>
        </w:rPr>
        <w:t xml:space="preserve">S5(1)(e) </w:t>
      </w:r>
      <w:r>
        <w:rPr>
          <w:lang w:val="en-AU"/>
        </w:rPr>
        <w:t xml:space="preserve">– that the making of the decision </w:t>
      </w:r>
      <w:r w:rsidRPr="00936180">
        <w:rPr>
          <w:u w:val="single"/>
          <w:lang w:val="en-AU"/>
        </w:rPr>
        <w:t>was an improper exercise of the power</w:t>
      </w:r>
      <w:r>
        <w:rPr>
          <w:lang w:val="en-AU"/>
        </w:rPr>
        <w:t xml:space="preserve"> conferred by the enactment in pursuance of which it was purported to be made</w:t>
      </w:r>
    </w:p>
    <w:p w14:paraId="68162D0B" w14:textId="77777777" w:rsidR="004830C5" w:rsidRPr="004830C5" w:rsidRDefault="004830C5" w:rsidP="004830C5">
      <w:pPr>
        <w:pStyle w:val="NoSpacing"/>
        <w:ind w:left="2880"/>
        <w:rPr>
          <w:szCs w:val="24"/>
        </w:rPr>
      </w:pPr>
    </w:p>
    <w:p w14:paraId="35CAF396" w14:textId="77777777" w:rsidR="004830C5" w:rsidRPr="004830C5" w:rsidRDefault="004830C5" w:rsidP="002A54BB">
      <w:pPr>
        <w:pStyle w:val="NoSpacing"/>
        <w:numPr>
          <w:ilvl w:val="3"/>
          <w:numId w:val="8"/>
        </w:numPr>
      </w:pPr>
      <w:r w:rsidRPr="00C145BE">
        <w:rPr>
          <w:i/>
          <w:lang w:val="en-AU"/>
        </w:rPr>
        <w:t>S5(2)(</w:t>
      </w:r>
      <w:r>
        <w:rPr>
          <w:i/>
          <w:lang w:val="en-AU"/>
        </w:rPr>
        <w:t>c</w:t>
      </w:r>
      <w:r w:rsidRPr="00C145BE">
        <w:rPr>
          <w:i/>
          <w:lang w:val="en-AU"/>
        </w:rPr>
        <w:t xml:space="preserve">) </w:t>
      </w:r>
      <w:r>
        <w:t xml:space="preserve">– an exercise of a power for a </w:t>
      </w:r>
      <w:r w:rsidRPr="009D6091">
        <w:rPr>
          <w:u w:val="single"/>
        </w:rPr>
        <w:t>purpose other than a purpose for which the power is conferred</w:t>
      </w:r>
    </w:p>
    <w:p w14:paraId="45EF8D3F" w14:textId="77777777" w:rsidR="004830C5" w:rsidRDefault="004830C5" w:rsidP="004830C5">
      <w:pPr>
        <w:pStyle w:val="NoSpacing"/>
        <w:ind w:left="2880"/>
      </w:pPr>
    </w:p>
    <w:p w14:paraId="120A75DE" w14:textId="77777777" w:rsidR="004830C5" w:rsidRDefault="004830C5" w:rsidP="002A54BB">
      <w:pPr>
        <w:pStyle w:val="NoSpacing"/>
        <w:numPr>
          <w:ilvl w:val="3"/>
          <w:numId w:val="8"/>
        </w:numPr>
      </w:pPr>
      <w:proofErr w:type="gramStart"/>
      <w:r w:rsidRPr="00267384">
        <w:rPr>
          <w:i/>
        </w:rPr>
        <w:t>S</w:t>
      </w:r>
      <w:r w:rsidR="00267384" w:rsidRPr="00267384">
        <w:rPr>
          <w:i/>
        </w:rPr>
        <w:t>6</w:t>
      </w:r>
      <w:r w:rsidRPr="00267384">
        <w:rPr>
          <w:i/>
        </w:rPr>
        <w:t>(</w:t>
      </w:r>
      <w:proofErr w:type="gramEnd"/>
      <w:r w:rsidR="00267384" w:rsidRPr="00267384">
        <w:rPr>
          <w:i/>
        </w:rPr>
        <w:t>1</w:t>
      </w:r>
      <w:r w:rsidRPr="00267384">
        <w:rPr>
          <w:i/>
        </w:rPr>
        <w:t>)(</w:t>
      </w:r>
      <w:r w:rsidR="00267384" w:rsidRPr="00267384">
        <w:rPr>
          <w:i/>
        </w:rPr>
        <w:t>e</w:t>
      </w:r>
      <w:r w:rsidRPr="00267384">
        <w:rPr>
          <w:i/>
        </w:rPr>
        <w:t>)</w:t>
      </w:r>
      <w:r>
        <w:t xml:space="preserve"> – </w:t>
      </w:r>
      <w:r w:rsidR="00267384">
        <w:t>the making of the proposed decision would be an improper exercise of the power conferred by the enactment in pursuance of which the decision is proposed to be made.</w:t>
      </w:r>
    </w:p>
    <w:p w14:paraId="3658802B" w14:textId="77777777" w:rsidR="00B80A74" w:rsidRDefault="00B80A74" w:rsidP="00B80A74">
      <w:pPr>
        <w:pStyle w:val="NoSpacing"/>
      </w:pPr>
    </w:p>
    <w:p w14:paraId="7C39C623" w14:textId="77777777" w:rsidR="00B80A74" w:rsidRDefault="001E2E13" w:rsidP="002A54BB">
      <w:pPr>
        <w:pStyle w:val="NoSpacing"/>
        <w:numPr>
          <w:ilvl w:val="3"/>
          <w:numId w:val="8"/>
        </w:numPr>
      </w:pPr>
      <w:proofErr w:type="gramStart"/>
      <w:r w:rsidRPr="00267384">
        <w:rPr>
          <w:i/>
        </w:rPr>
        <w:t>S6(</w:t>
      </w:r>
      <w:proofErr w:type="gramEnd"/>
      <w:r w:rsidRPr="00267384">
        <w:rPr>
          <w:i/>
        </w:rPr>
        <w:t>2)(c)</w:t>
      </w:r>
      <w:r>
        <w:t xml:space="preserve"> – an exercise of a power for a purpose other than a purpose for which the power is </w:t>
      </w:r>
      <w:r w:rsidR="00732ACC">
        <w:t>conferred</w:t>
      </w:r>
      <w:r>
        <w:t>.</w:t>
      </w:r>
    </w:p>
    <w:p w14:paraId="4F7328B8" w14:textId="77777777" w:rsidR="00293083" w:rsidRDefault="00293083" w:rsidP="00293083">
      <w:pPr>
        <w:pStyle w:val="NoSpacing"/>
        <w:ind w:left="2160"/>
      </w:pPr>
    </w:p>
    <w:p w14:paraId="0FEE0C5D" w14:textId="77777777" w:rsidR="00732ACC" w:rsidRDefault="00732ACC" w:rsidP="00293083">
      <w:pPr>
        <w:pStyle w:val="NoSpacing"/>
        <w:ind w:left="2160"/>
      </w:pPr>
    </w:p>
    <w:p w14:paraId="3A5D0661" w14:textId="77777777" w:rsidR="00732ACC" w:rsidRDefault="00732ACC" w:rsidP="00293083">
      <w:pPr>
        <w:pStyle w:val="NoSpacing"/>
        <w:ind w:left="2160"/>
      </w:pPr>
    </w:p>
    <w:p w14:paraId="1DCA92BA" w14:textId="77777777" w:rsidR="00732ACC" w:rsidRDefault="00732ACC" w:rsidP="00293083">
      <w:pPr>
        <w:pStyle w:val="NoSpacing"/>
        <w:ind w:left="2160"/>
      </w:pPr>
    </w:p>
    <w:p w14:paraId="7F6BBB17" w14:textId="77777777" w:rsidR="00732ACC" w:rsidRDefault="00732ACC" w:rsidP="00293083">
      <w:pPr>
        <w:pStyle w:val="NoSpacing"/>
        <w:ind w:left="2160"/>
      </w:pPr>
    </w:p>
    <w:p w14:paraId="11692E05" w14:textId="77777777" w:rsidR="003D7A1C" w:rsidRPr="00442012" w:rsidRDefault="00C746BE" w:rsidP="002A54BB">
      <w:pPr>
        <w:pStyle w:val="NoSpacing"/>
        <w:numPr>
          <w:ilvl w:val="2"/>
          <w:numId w:val="8"/>
        </w:numPr>
      </w:pPr>
      <w:r>
        <w:rPr>
          <w:b/>
          <w:i/>
          <w:lang w:val="en-AU"/>
        </w:rPr>
        <w:lastRenderedPageBreak/>
        <w:t>Bad faith</w:t>
      </w:r>
      <w:r w:rsidR="00E10FB4">
        <w:rPr>
          <w:b/>
          <w:i/>
          <w:lang w:val="en-AU"/>
        </w:rPr>
        <w:t xml:space="preserve"> - </w:t>
      </w:r>
      <w:r w:rsidR="003D7A1C" w:rsidRPr="00442012">
        <w:rPr>
          <w:lang w:val="en-AU"/>
        </w:rPr>
        <w:t xml:space="preserve">Section </w:t>
      </w:r>
      <w:r w:rsidR="003D7A1C" w:rsidRPr="00027235">
        <w:rPr>
          <w:b/>
          <w:lang w:val="en-AU"/>
        </w:rPr>
        <w:t>5(1</w:t>
      </w:r>
      <w:proofErr w:type="gramStart"/>
      <w:r w:rsidR="003D7A1C" w:rsidRPr="00027235">
        <w:rPr>
          <w:lang w:val="en-AU"/>
        </w:rPr>
        <w:t>)(</w:t>
      </w:r>
      <w:proofErr w:type="gramEnd"/>
      <w:r w:rsidR="003D7A1C" w:rsidRPr="00027235">
        <w:rPr>
          <w:lang w:val="en-AU"/>
        </w:rPr>
        <w:t>e)</w:t>
      </w:r>
      <w:r w:rsidR="003D7A1C" w:rsidRPr="00442012">
        <w:rPr>
          <w:lang w:val="en-AU"/>
        </w:rPr>
        <w:t xml:space="preserve"> with s </w:t>
      </w:r>
      <w:r w:rsidR="003D7A1C" w:rsidRPr="00027235">
        <w:rPr>
          <w:b/>
          <w:lang w:val="en-AU"/>
        </w:rPr>
        <w:t xml:space="preserve">5(2)(d) (for </w:t>
      </w:r>
      <w:r w:rsidR="003D7A1C" w:rsidRPr="00027235">
        <w:rPr>
          <w:b/>
          <w:u w:val="single"/>
          <w:lang w:val="en-AU"/>
        </w:rPr>
        <w:t>decisions</w:t>
      </w:r>
      <w:r w:rsidR="003D7A1C" w:rsidRPr="00442012">
        <w:rPr>
          <w:lang w:val="en-AU"/>
        </w:rPr>
        <w:t xml:space="preserve">) and </w:t>
      </w:r>
      <w:r w:rsidR="003D7A1C" w:rsidRPr="00027235">
        <w:rPr>
          <w:b/>
          <w:lang w:val="en-AU"/>
        </w:rPr>
        <w:t xml:space="preserve">s 6(1)(e) with s 6(2)(d) (for </w:t>
      </w:r>
      <w:r w:rsidR="003D7A1C" w:rsidRPr="00027235">
        <w:rPr>
          <w:b/>
          <w:u w:val="single"/>
          <w:lang w:val="en-AU"/>
        </w:rPr>
        <w:t>conduct</w:t>
      </w:r>
      <w:r w:rsidR="003D7A1C" w:rsidRPr="00027235">
        <w:rPr>
          <w:b/>
          <w:lang w:val="en-AU"/>
        </w:rPr>
        <w:t>)</w:t>
      </w:r>
      <w:r w:rsidR="003D7A1C" w:rsidRPr="00442012">
        <w:rPr>
          <w:lang w:val="en-AU"/>
        </w:rPr>
        <w:t xml:space="preserve"> allows a challenge on the ground that the administrator’s power was exercised in </w:t>
      </w:r>
      <w:r w:rsidR="003D7A1C" w:rsidRPr="00442012">
        <w:rPr>
          <w:b/>
          <w:bCs/>
          <w:lang w:val="en-AU"/>
        </w:rPr>
        <w:t>bad faith</w:t>
      </w:r>
      <w:r w:rsidR="003D7A1C" w:rsidRPr="00442012">
        <w:rPr>
          <w:lang w:val="en-AU"/>
        </w:rPr>
        <w:t>.</w:t>
      </w:r>
    </w:p>
    <w:p w14:paraId="0B171E5B" w14:textId="77777777" w:rsidR="005B1E31" w:rsidRPr="00FB2B05" w:rsidRDefault="005B1E31" w:rsidP="005B1E31">
      <w:pPr>
        <w:pStyle w:val="NoSpacing"/>
        <w:ind w:left="2880"/>
      </w:pPr>
    </w:p>
    <w:p w14:paraId="10F446CD" w14:textId="77777777" w:rsidR="00C145BE" w:rsidRDefault="005B1E31" w:rsidP="002A54BB">
      <w:pPr>
        <w:pStyle w:val="NoSpacing"/>
        <w:numPr>
          <w:ilvl w:val="3"/>
          <w:numId w:val="8"/>
        </w:numPr>
      </w:pPr>
      <w:proofErr w:type="gramStart"/>
      <w:r>
        <w:rPr>
          <w:i/>
          <w:lang w:val="en-AU"/>
        </w:rPr>
        <w:t>S5(</w:t>
      </w:r>
      <w:proofErr w:type="gramEnd"/>
      <w:r>
        <w:rPr>
          <w:i/>
          <w:lang w:val="en-AU"/>
        </w:rPr>
        <w:t xml:space="preserve">1)(e) </w:t>
      </w:r>
      <w:r>
        <w:rPr>
          <w:lang w:val="en-AU"/>
        </w:rPr>
        <w:t xml:space="preserve">– that the making of the decision </w:t>
      </w:r>
      <w:r w:rsidRPr="00936180">
        <w:rPr>
          <w:u w:val="single"/>
          <w:lang w:val="en-AU"/>
        </w:rPr>
        <w:t>was an improper exercise of the power</w:t>
      </w:r>
      <w:r>
        <w:rPr>
          <w:lang w:val="en-AU"/>
        </w:rPr>
        <w:t xml:space="preserve"> conferred by the enactment in pursuance of which it was purported to be made</w:t>
      </w:r>
      <w:r w:rsidR="004661C1">
        <w:rPr>
          <w:lang w:val="en-AU"/>
        </w:rPr>
        <w:t>.</w:t>
      </w:r>
    </w:p>
    <w:p w14:paraId="064CF3BA" w14:textId="77777777" w:rsidR="00C145BE" w:rsidRPr="00C145BE" w:rsidRDefault="00C145BE" w:rsidP="00C145BE">
      <w:pPr>
        <w:pStyle w:val="NoSpacing"/>
        <w:ind w:left="2880"/>
      </w:pPr>
    </w:p>
    <w:p w14:paraId="512EE476" w14:textId="77777777" w:rsidR="003F25C8" w:rsidRDefault="003F25C8" w:rsidP="002A54BB">
      <w:pPr>
        <w:pStyle w:val="NoSpacing"/>
        <w:numPr>
          <w:ilvl w:val="3"/>
          <w:numId w:val="8"/>
        </w:numPr>
      </w:pPr>
      <w:r>
        <w:t xml:space="preserve">S5(2)(d) – an exercise of a </w:t>
      </w:r>
      <w:r w:rsidRPr="009D6091">
        <w:rPr>
          <w:u w:val="single"/>
        </w:rPr>
        <w:t xml:space="preserve">discretionary power in </w:t>
      </w:r>
      <w:r w:rsidRPr="009D6091">
        <w:rPr>
          <w:b/>
          <w:u w:val="single"/>
        </w:rPr>
        <w:t>bad faith</w:t>
      </w:r>
    </w:p>
    <w:p w14:paraId="0EFF5E0F" w14:textId="77777777" w:rsidR="005F3583" w:rsidRDefault="005F3583" w:rsidP="005F3583">
      <w:pPr>
        <w:pStyle w:val="NoSpacing"/>
      </w:pPr>
    </w:p>
    <w:p w14:paraId="75C81B18" w14:textId="77777777" w:rsidR="005F3583" w:rsidRPr="00442012" w:rsidRDefault="00C746BE" w:rsidP="002A54BB">
      <w:pPr>
        <w:pStyle w:val="NoSpacing"/>
        <w:numPr>
          <w:ilvl w:val="2"/>
          <w:numId w:val="8"/>
        </w:numPr>
      </w:pPr>
      <w:r>
        <w:rPr>
          <w:b/>
          <w:i/>
          <w:lang w:val="en-AU"/>
        </w:rPr>
        <w:t xml:space="preserve">Fraud - </w:t>
      </w:r>
      <w:r w:rsidR="005F3583" w:rsidRPr="005F3583">
        <w:rPr>
          <w:lang w:val="en-AU"/>
        </w:rPr>
        <w:t>Sections 5(1</w:t>
      </w:r>
      <w:proofErr w:type="gramStart"/>
      <w:r w:rsidR="005F3583" w:rsidRPr="005F3583">
        <w:rPr>
          <w:lang w:val="en-AU"/>
        </w:rPr>
        <w:t>)(</w:t>
      </w:r>
      <w:proofErr w:type="gramEnd"/>
      <w:r w:rsidR="005F3583" w:rsidRPr="005F3583">
        <w:rPr>
          <w:lang w:val="en-AU"/>
        </w:rPr>
        <w:t xml:space="preserve">g) and </w:t>
      </w:r>
      <w:r w:rsidR="00AE6D40">
        <w:rPr>
          <w:lang w:val="en-AU"/>
        </w:rPr>
        <w:t>6</w:t>
      </w:r>
      <w:r w:rsidR="005F3583" w:rsidRPr="005F3583">
        <w:rPr>
          <w:lang w:val="en-AU"/>
        </w:rPr>
        <w:t xml:space="preserve">(1)(g) allow </w:t>
      </w:r>
      <w:r w:rsidR="005F3583" w:rsidRPr="004579E5">
        <w:rPr>
          <w:b/>
          <w:u w:val="single"/>
          <w:lang w:val="en-AU"/>
        </w:rPr>
        <w:t>decisions</w:t>
      </w:r>
      <w:r w:rsidR="005F3583" w:rsidRPr="004579E5">
        <w:rPr>
          <w:b/>
          <w:lang w:val="en-AU"/>
        </w:rPr>
        <w:t xml:space="preserve"> and </w:t>
      </w:r>
      <w:r w:rsidR="005F3583" w:rsidRPr="004579E5">
        <w:rPr>
          <w:b/>
          <w:u w:val="single"/>
          <w:lang w:val="en-AU"/>
        </w:rPr>
        <w:t>conduct</w:t>
      </w:r>
      <w:r w:rsidR="005F3583" w:rsidRPr="005F3583">
        <w:rPr>
          <w:lang w:val="en-AU"/>
        </w:rPr>
        <w:t xml:space="preserve"> to be challenged on the basis they are affected by </w:t>
      </w:r>
      <w:r w:rsidR="005F3583" w:rsidRPr="005F3583">
        <w:rPr>
          <w:b/>
          <w:bCs/>
          <w:lang w:val="en-AU"/>
        </w:rPr>
        <w:t>fraud</w:t>
      </w:r>
      <w:r w:rsidR="005F3583" w:rsidRPr="005F3583">
        <w:rPr>
          <w:lang w:val="en-AU"/>
        </w:rPr>
        <w:t>.</w:t>
      </w:r>
    </w:p>
    <w:p w14:paraId="18C46A06" w14:textId="77777777" w:rsidR="00E10FB4" w:rsidRDefault="00E10FB4" w:rsidP="00E10FB4">
      <w:pPr>
        <w:pStyle w:val="NoSpacing"/>
        <w:ind w:left="2880"/>
      </w:pPr>
    </w:p>
    <w:p w14:paraId="422416DC" w14:textId="77777777" w:rsidR="00E10FB4" w:rsidRDefault="00E10FB4" w:rsidP="002A54BB">
      <w:pPr>
        <w:pStyle w:val="NoSpacing"/>
        <w:numPr>
          <w:ilvl w:val="3"/>
          <w:numId w:val="7"/>
        </w:numPr>
      </w:pPr>
      <w:r>
        <w:t>S</w:t>
      </w:r>
      <w:r w:rsidR="00D63B41">
        <w:t>5</w:t>
      </w:r>
      <w:r>
        <w:t>(1)(</w:t>
      </w:r>
      <w:r w:rsidR="00D63B41">
        <w:t>g</w:t>
      </w:r>
      <w:r>
        <w:t xml:space="preserve">) – that the making of the </w:t>
      </w:r>
      <w:r w:rsidRPr="00936180">
        <w:rPr>
          <w:u w:val="single"/>
        </w:rPr>
        <w:t>proposed decision would be an improper exercise of the power</w:t>
      </w:r>
      <w:r>
        <w:t xml:space="preserve"> conferred by the enactment in pursuance of which the decision is proposed to be made;</w:t>
      </w:r>
    </w:p>
    <w:p w14:paraId="7D8DD5FA" w14:textId="77777777" w:rsidR="00E10FB4" w:rsidRDefault="00E10FB4" w:rsidP="00E10FB4">
      <w:pPr>
        <w:pStyle w:val="NoSpacing"/>
        <w:ind w:left="2880"/>
      </w:pPr>
    </w:p>
    <w:p w14:paraId="4556D2C7" w14:textId="77777777" w:rsidR="007F30E0" w:rsidRDefault="00ED4AAD" w:rsidP="002A54BB">
      <w:pPr>
        <w:pStyle w:val="NoSpacing"/>
        <w:numPr>
          <w:ilvl w:val="3"/>
          <w:numId w:val="7"/>
        </w:numPr>
      </w:pPr>
      <w:proofErr w:type="gramStart"/>
      <w:r>
        <w:t>S</w:t>
      </w:r>
      <w:r w:rsidR="00D63B41">
        <w:t>5</w:t>
      </w:r>
      <w:r>
        <w:t>(</w:t>
      </w:r>
      <w:proofErr w:type="gramEnd"/>
      <w:r w:rsidR="00D63B41">
        <w:t>1</w:t>
      </w:r>
      <w:r>
        <w:t>)(</w:t>
      </w:r>
      <w:r w:rsidR="00D63B41">
        <w:t>g</w:t>
      </w:r>
      <w:r>
        <w:t>) –</w:t>
      </w:r>
      <w:r w:rsidR="00D63B41">
        <w:t xml:space="preserve"> that fraud has taken place, is taking place, or is likely to take place in the course of the conduct.</w:t>
      </w:r>
    </w:p>
    <w:p w14:paraId="2EE0F8FB" w14:textId="77777777" w:rsidR="007F30E0" w:rsidRDefault="007F30E0" w:rsidP="007F30E0">
      <w:pPr>
        <w:pStyle w:val="NoSpacing"/>
      </w:pPr>
    </w:p>
    <w:p w14:paraId="07BC831D" w14:textId="77777777" w:rsidR="007F30E0" w:rsidRPr="002A6F26" w:rsidRDefault="002A6F26" w:rsidP="002A54BB">
      <w:pPr>
        <w:pStyle w:val="NoSpacing"/>
        <w:numPr>
          <w:ilvl w:val="1"/>
          <w:numId w:val="7"/>
        </w:numPr>
      </w:pPr>
      <w:r>
        <w:rPr>
          <w:b/>
          <w:i/>
          <w:lang w:val="en-AU"/>
        </w:rPr>
        <w:t>Common Law Considerations</w:t>
      </w:r>
    </w:p>
    <w:p w14:paraId="65FE9F6A" w14:textId="77777777" w:rsidR="00A81F79" w:rsidRPr="00A81F79" w:rsidRDefault="00A81F79" w:rsidP="00A81F79">
      <w:pPr>
        <w:pStyle w:val="NoSpacing"/>
        <w:ind w:left="2160"/>
      </w:pPr>
    </w:p>
    <w:p w14:paraId="743681F7" w14:textId="77777777" w:rsidR="0080518F" w:rsidRPr="00A81F79" w:rsidRDefault="0080518F" w:rsidP="002A54BB">
      <w:pPr>
        <w:pStyle w:val="NoSpacing"/>
        <w:numPr>
          <w:ilvl w:val="2"/>
          <w:numId w:val="7"/>
        </w:numPr>
        <w:rPr>
          <w:i/>
        </w:rPr>
      </w:pPr>
      <w:r w:rsidRPr="00A81F79">
        <w:rPr>
          <w:b/>
          <w:i/>
        </w:rPr>
        <w:t>Improper Purpose</w:t>
      </w:r>
    </w:p>
    <w:p w14:paraId="6A24E67A" w14:textId="77777777" w:rsidR="007F30E0" w:rsidRPr="00B26AEC" w:rsidRDefault="00B26AEC" w:rsidP="002A54BB">
      <w:pPr>
        <w:pStyle w:val="NoSpacing"/>
        <w:numPr>
          <w:ilvl w:val="3"/>
          <w:numId w:val="7"/>
        </w:numPr>
      </w:pPr>
      <w:r>
        <w:rPr>
          <w:i/>
        </w:rPr>
        <w:t xml:space="preserve">R v </w:t>
      </w:r>
      <w:proofErr w:type="spellStart"/>
      <w:r>
        <w:rPr>
          <w:i/>
        </w:rPr>
        <w:t>Toohey</w:t>
      </w:r>
      <w:proofErr w:type="spellEnd"/>
      <w:r>
        <w:rPr>
          <w:i/>
        </w:rPr>
        <w:t>; Ex parte Northern Land Council</w:t>
      </w:r>
    </w:p>
    <w:p w14:paraId="24AAB901" w14:textId="77777777" w:rsidR="00B26AEC" w:rsidRDefault="00D04911" w:rsidP="002A54BB">
      <w:pPr>
        <w:pStyle w:val="NoSpacing"/>
        <w:numPr>
          <w:ilvl w:val="4"/>
          <w:numId w:val="7"/>
        </w:numPr>
      </w:pPr>
      <w:r>
        <w:rPr>
          <w:b/>
        </w:rPr>
        <w:t xml:space="preserve">Held: </w:t>
      </w:r>
      <w:r>
        <w:t>A statutory power may be exercised only for the purposes for which it is conferred.</w:t>
      </w:r>
    </w:p>
    <w:p w14:paraId="4488174E" w14:textId="77777777" w:rsidR="003D75AC" w:rsidRPr="005D2E2B" w:rsidRDefault="00A81F79" w:rsidP="002A54BB">
      <w:pPr>
        <w:pStyle w:val="NoSpacing"/>
        <w:numPr>
          <w:ilvl w:val="4"/>
          <w:numId w:val="7"/>
        </w:numPr>
      </w:pPr>
      <w:r w:rsidRPr="005D2E2B">
        <w:rPr>
          <w:i/>
        </w:rPr>
        <w:t>If it can be seen that from the words of the regulations themselves that the regulations go beyond the purposes of the statute, they will be invalid.</w:t>
      </w:r>
    </w:p>
    <w:p w14:paraId="33F2F12A" w14:textId="77777777" w:rsidR="005D2E2B" w:rsidRDefault="005D2E2B" w:rsidP="002A54BB">
      <w:pPr>
        <w:pStyle w:val="NoSpacing"/>
        <w:numPr>
          <w:ilvl w:val="5"/>
          <w:numId w:val="7"/>
        </w:numPr>
      </w:pPr>
      <w:r>
        <w:t>What evidence is available to prove improper purpose?</w:t>
      </w:r>
    </w:p>
    <w:p w14:paraId="0A1AAC55" w14:textId="77777777" w:rsidR="001014A4" w:rsidRDefault="001014A4" w:rsidP="001014A4">
      <w:pPr>
        <w:pStyle w:val="NoSpacing"/>
        <w:ind w:left="4320"/>
      </w:pPr>
    </w:p>
    <w:p w14:paraId="3C51E4B6" w14:textId="77777777" w:rsidR="005D2E2B" w:rsidRPr="00B825ED" w:rsidRDefault="00B825ED" w:rsidP="002A54BB">
      <w:pPr>
        <w:pStyle w:val="NoSpacing"/>
        <w:numPr>
          <w:ilvl w:val="3"/>
          <w:numId w:val="7"/>
        </w:numPr>
      </w:pPr>
      <w:proofErr w:type="spellStart"/>
      <w:r>
        <w:rPr>
          <w:i/>
        </w:rPr>
        <w:t>Samrein</w:t>
      </w:r>
      <w:proofErr w:type="spellEnd"/>
      <w:r>
        <w:rPr>
          <w:i/>
        </w:rPr>
        <w:t xml:space="preserve"> Pty Ltd v Metropolitan Sewerage</w:t>
      </w:r>
    </w:p>
    <w:p w14:paraId="2CBFFDEC" w14:textId="77777777" w:rsidR="00B825ED" w:rsidRDefault="0036479A" w:rsidP="002A54BB">
      <w:pPr>
        <w:pStyle w:val="NoSpacing"/>
        <w:numPr>
          <w:ilvl w:val="4"/>
          <w:numId w:val="7"/>
        </w:numPr>
      </w:pPr>
      <w:r>
        <w:rPr>
          <w:b/>
        </w:rPr>
        <w:t xml:space="preserve">Held: </w:t>
      </w:r>
      <w:r w:rsidR="00C46E3D">
        <w:rPr>
          <w:b/>
          <w:i/>
        </w:rPr>
        <w:t xml:space="preserve">Adopts more than one purpose - </w:t>
      </w:r>
      <w:r>
        <w:t xml:space="preserve">Where a decision-maker adopts </w:t>
      </w:r>
      <w:r w:rsidRPr="003566D9">
        <w:rPr>
          <w:u w:val="single"/>
        </w:rPr>
        <w:t>more than one purpose for exercising an administrative power</w:t>
      </w:r>
      <w:r>
        <w:t xml:space="preserve">, it will be </w:t>
      </w:r>
      <w:r w:rsidRPr="003566D9">
        <w:rPr>
          <w:u w:val="single"/>
        </w:rPr>
        <w:t xml:space="preserve">an abuse of that power </w:t>
      </w:r>
      <w:r w:rsidRPr="00772FD8">
        <w:rPr>
          <w:b/>
          <w:u w:val="single"/>
        </w:rPr>
        <w:t>if one of those purposes</w:t>
      </w:r>
      <w:r w:rsidRPr="003566D9">
        <w:rPr>
          <w:u w:val="single"/>
        </w:rPr>
        <w:t xml:space="preserve"> is an ulterior and substantial purpose</w:t>
      </w:r>
      <w:r>
        <w:t>.</w:t>
      </w:r>
    </w:p>
    <w:p w14:paraId="5C7D1E79" w14:textId="77777777" w:rsidR="003566D9" w:rsidRDefault="00C46E3D" w:rsidP="002A54BB">
      <w:pPr>
        <w:pStyle w:val="NoSpacing"/>
        <w:numPr>
          <w:ilvl w:val="4"/>
          <w:numId w:val="7"/>
        </w:numPr>
      </w:pPr>
      <w:r>
        <w:rPr>
          <w:b/>
          <w:i/>
        </w:rPr>
        <w:t xml:space="preserve">Adopts no purpose - </w:t>
      </w:r>
      <w:r w:rsidR="00772FD8">
        <w:t>If the decision maker made no attempt to exercise its administrative power then that would suggest an improper purpose ground would be made out.</w:t>
      </w:r>
    </w:p>
    <w:p w14:paraId="4706FCB2" w14:textId="77777777" w:rsidR="00A7094F" w:rsidRPr="005D2E2B" w:rsidRDefault="00A7094F" w:rsidP="00C876AA">
      <w:pPr>
        <w:pStyle w:val="NoSpacing"/>
      </w:pPr>
    </w:p>
    <w:p w14:paraId="7219125A" w14:textId="77777777" w:rsidR="00E33865" w:rsidRDefault="00E33865" w:rsidP="005D5DF9">
      <w:pPr>
        <w:pStyle w:val="NoSpacing"/>
      </w:pPr>
    </w:p>
    <w:p w14:paraId="46E1F0CB" w14:textId="77777777" w:rsidR="005D2E2B" w:rsidRDefault="005D2E2B" w:rsidP="005D5DF9">
      <w:pPr>
        <w:pStyle w:val="NoSpacing"/>
      </w:pPr>
    </w:p>
    <w:p w14:paraId="64DF7D60" w14:textId="77777777" w:rsidR="00C876AA" w:rsidRDefault="00C876AA" w:rsidP="005D5DF9">
      <w:pPr>
        <w:pStyle w:val="NoSpacing"/>
      </w:pPr>
    </w:p>
    <w:p w14:paraId="6CD9BFB6" w14:textId="77777777" w:rsidR="00C876AA" w:rsidRDefault="00C876AA" w:rsidP="005D5DF9">
      <w:pPr>
        <w:pStyle w:val="NoSpacing"/>
      </w:pPr>
    </w:p>
    <w:p w14:paraId="789CA246" w14:textId="77777777" w:rsidR="00C876AA" w:rsidRDefault="00C876AA" w:rsidP="005D5DF9">
      <w:pPr>
        <w:pStyle w:val="NoSpacing"/>
      </w:pPr>
    </w:p>
    <w:p w14:paraId="2C0A4CB2" w14:textId="77777777" w:rsidR="00C876AA" w:rsidRDefault="00C876AA" w:rsidP="005D5DF9">
      <w:pPr>
        <w:pStyle w:val="NoSpacing"/>
      </w:pPr>
    </w:p>
    <w:p w14:paraId="222D067B" w14:textId="77777777" w:rsidR="00C876AA" w:rsidRDefault="00C876AA" w:rsidP="005D5DF9">
      <w:pPr>
        <w:pStyle w:val="NoSpacing"/>
      </w:pPr>
    </w:p>
    <w:p w14:paraId="345E70E7" w14:textId="77777777" w:rsidR="00C876AA" w:rsidRDefault="00C876AA" w:rsidP="005D5DF9">
      <w:pPr>
        <w:pStyle w:val="NoSpacing"/>
      </w:pPr>
    </w:p>
    <w:p w14:paraId="261E2E0E" w14:textId="77777777" w:rsidR="00C876AA" w:rsidRDefault="00C876AA" w:rsidP="005D5DF9">
      <w:pPr>
        <w:pStyle w:val="NoSpacing"/>
      </w:pPr>
    </w:p>
    <w:p w14:paraId="442999A3" w14:textId="77777777" w:rsidR="00C876AA" w:rsidRDefault="00C876AA" w:rsidP="00C876AA">
      <w:pPr>
        <w:pStyle w:val="NoSpacing"/>
        <w:rPr>
          <w:b/>
          <w:sz w:val="32"/>
          <w:szCs w:val="32"/>
          <w:u w:val="single"/>
        </w:rPr>
      </w:pPr>
      <w:r>
        <w:rPr>
          <w:b/>
          <w:sz w:val="32"/>
          <w:szCs w:val="32"/>
          <w:u w:val="single"/>
        </w:rPr>
        <w:lastRenderedPageBreak/>
        <w:t>Unreasonableness</w:t>
      </w:r>
    </w:p>
    <w:p w14:paraId="0AF7E75F" w14:textId="77777777" w:rsidR="00C876AA" w:rsidRPr="00E10FB4" w:rsidRDefault="00C876AA" w:rsidP="00C876AA">
      <w:pPr>
        <w:pStyle w:val="NoSpacing"/>
      </w:pPr>
    </w:p>
    <w:p w14:paraId="6373E33A" w14:textId="77777777" w:rsidR="009040C6" w:rsidRPr="00CA226D" w:rsidRDefault="00F0167F" w:rsidP="002A54BB">
      <w:pPr>
        <w:pStyle w:val="NoSpacing"/>
        <w:numPr>
          <w:ilvl w:val="0"/>
          <w:numId w:val="9"/>
        </w:numPr>
      </w:pPr>
      <w:r>
        <w:rPr>
          <w:b/>
          <w:lang w:val="en-AU"/>
        </w:rPr>
        <w:t xml:space="preserve">Definition - </w:t>
      </w:r>
      <w:r w:rsidR="00136382" w:rsidRPr="00136382">
        <w:rPr>
          <w:lang w:val="en-AU"/>
        </w:rPr>
        <w:t>Courts must assess the merits of an administrative decision (at least to a certain extent).</w:t>
      </w:r>
      <w:r w:rsidR="00136382">
        <w:rPr>
          <w:lang w:val="en-AU"/>
        </w:rPr>
        <w:t xml:space="preserve"> </w:t>
      </w:r>
      <w:r w:rsidR="002322B1">
        <w:rPr>
          <w:lang w:val="en-AU"/>
        </w:rPr>
        <w:t>In this regard, a</w:t>
      </w:r>
      <w:r w:rsidR="009040C6" w:rsidRPr="00136382">
        <w:rPr>
          <w:lang w:val="en-AU"/>
        </w:rPr>
        <w:t xml:space="preserve">dministrative </w:t>
      </w:r>
      <w:r w:rsidR="00CA226D" w:rsidRPr="00136382">
        <w:rPr>
          <w:lang w:val="en-AU"/>
        </w:rPr>
        <w:t>decisions must not be “unreasonable</w:t>
      </w:r>
      <w:r w:rsidR="0059145F">
        <w:rPr>
          <w:lang w:val="en-AU"/>
        </w:rPr>
        <w:t xml:space="preserve">ness’ origination from </w:t>
      </w:r>
      <w:proofErr w:type="spellStart"/>
      <w:r w:rsidR="006278D3">
        <w:rPr>
          <w:i/>
          <w:lang w:val="en-AU"/>
        </w:rPr>
        <w:t>Wednesbury</w:t>
      </w:r>
      <w:proofErr w:type="spellEnd"/>
      <w:r w:rsidR="006278D3">
        <w:rPr>
          <w:i/>
          <w:lang w:val="en-AU"/>
        </w:rPr>
        <w:t>.</w:t>
      </w:r>
      <w:r w:rsidR="00CA226D" w:rsidRPr="00136382">
        <w:rPr>
          <w:lang w:val="en-AU"/>
        </w:rPr>
        <w:t xml:space="preserve"> </w:t>
      </w:r>
    </w:p>
    <w:p w14:paraId="6FE11F5B" w14:textId="77777777" w:rsidR="00CA226D" w:rsidRDefault="00CA226D" w:rsidP="00CA226D">
      <w:pPr>
        <w:pStyle w:val="NoSpacing"/>
        <w:ind w:left="720"/>
        <w:rPr>
          <w:lang w:val="en-AU"/>
        </w:rPr>
      </w:pPr>
    </w:p>
    <w:p w14:paraId="2A7CC67E" w14:textId="77777777" w:rsidR="00CA226D" w:rsidRPr="00CA226D" w:rsidRDefault="004F4597" w:rsidP="00CA226D">
      <w:pPr>
        <w:pStyle w:val="NoSpacing"/>
        <w:ind w:left="1080"/>
      </w:pPr>
      <w:r>
        <w:rPr>
          <w:i/>
          <w:lang w:val="en-AU"/>
        </w:rPr>
        <w:t>‘</w:t>
      </w:r>
      <w:r w:rsidR="00136382">
        <w:rPr>
          <w:i/>
          <w:lang w:val="en-AU"/>
        </w:rPr>
        <w:t>It must be so unreasonable that no reasonable decision maker would have made it</w:t>
      </w:r>
      <w:r w:rsidR="00CA226D">
        <w:rPr>
          <w:i/>
          <w:lang w:val="en-AU"/>
        </w:rPr>
        <w:t xml:space="preserve">’ </w:t>
      </w:r>
      <w:r w:rsidR="00CA226D">
        <w:rPr>
          <w:lang w:val="en-AU"/>
        </w:rPr>
        <w:t xml:space="preserve">per </w:t>
      </w:r>
      <w:proofErr w:type="spellStart"/>
      <w:r w:rsidR="00CA226D">
        <w:rPr>
          <w:i/>
          <w:lang w:val="en-AU"/>
        </w:rPr>
        <w:t>Wednesbury</w:t>
      </w:r>
      <w:proofErr w:type="spellEnd"/>
      <w:r w:rsidR="00CA226D">
        <w:rPr>
          <w:lang w:val="en-AU"/>
        </w:rPr>
        <w:t xml:space="preserve"> case.</w:t>
      </w:r>
    </w:p>
    <w:p w14:paraId="0FD7A0ED" w14:textId="77777777" w:rsidR="009040C6" w:rsidRPr="00222317" w:rsidRDefault="009040C6" w:rsidP="009040C6">
      <w:pPr>
        <w:pStyle w:val="NoSpacing"/>
        <w:ind w:left="1440"/>
      </w:pPr>
    </w:p>
    <w:p w14:paraId="5E454CB5" w14:textId="77777777" w:rsidR="009040C6" w:rsidRPr="00D26B9A" w:rsidRDefault="009040C6" w:rsidP="002A54BB">
      <w:pPr>
        <w:pStyle w:val="NoSpacing"/>
        <w:numPr>
          <w:ilvl w:val="1"/>
          <w:numId w:val="9"/>
        </w:numPr>
        <w:rPr>
          <w:lang w:val="en-AU"/>
        </w:rPr>
      </w:pPr>
      <w:r>
        <w:rPr>
          <w:b/>
          <w:i/>
          <w:lang w:val="en-AU"/>
        </w:rPr>
        <w:t>Determining whether this ground is established</w:t>
      </w:r>
    </w:p>
    <w:p w14:paraId="239CA6D4" w14:textId="77777777" w:rsidR="00136382" w:rsidRPr="00136382" w:rsidRDefault="00136382" w:rsidP="00136382">
      <w:pPr>
        <w:pStyle w:val="NoSpacing"/>
        <w:ind w:left="2160"/>
      </w:pPr>
    </w:p>
    <w:p w14:paraId="4BB8DC25" w14:textId="77777777" w:rsidR="004F4597" w:rsidRPr="00D82D3B" w:rsidRDefault="00B84447" w:rsidP="002A54BB">
      <w:pPr>
        <w:pStyle w:val="NoSpacing"/>
        <w:numPr>
          <w:ilvl w:val="2"/>
          <w:numId w:val="9"/>
        </w:numPr>
        <w:rPr>
          <w:i/>
        </w:rPr>
      </w:pPr>
      <w:r w:rsidRPr="00D82D3B">
        <w:rPr>
          <w:i/>
          <w:lang w:val="en-AU"/>
        </w:rPr>
        <w:t>Usually this ground is already made out as a facet of other ground (i.e. improper purpose, procedural ultra vires, or failure to take into account a relevant consideration)</w:t>
      </w:r>
    </w:p>
    <w:p w14:paraId="0DE25C13" w14:textId="77777777" w:rsidR="000327F3" w:rsidRPr="000327F3" w:rsidRDefault="000327F3" w:rsidP="000327F3">
      <w:pPr>
        <w:pStyle w:val="NoSpacing"/>
        <w:ind w:left="2160"/>
      </w:pPr>
    </w:p>
    <w:p w14:paraId="3FF2F635" w14:textId="77777777" w:rsidR="00D82D3B" w:rsidRPr="00D82D3B" w:rsidRDefault="00D82D3B" w:rsidP="002A54BB">
      <w:pPr>
        <w:pStyle w:val="NoSpacing"/>
        <w:numPr>
          <w:ilvl w:val="2"/>
          <w:numId w:val="9"/>
        </w:numPr>
      </w:pPr>
      <w:r w:rsidRPr="00D82D3B">
        <w:rPr>
          <w:i/>
        </w:rPr>
        <w:t>Is the decision based on a correct application of the statute and has it taken into consideration the ‘merits’ of the case?</w:t>
      </w:r>
    </w:p>
    <w:p w14:paraId="66DC16A9" w14:textId="77777777" w:rsidR="00D82D3B" w:rsidRPr="00D82D3B" w:rsidRDefault="00D82D3B" w:rsidP="00D82D3B">
      <w:pPr>
        <w:pStyle w:val="NoSpacing"/>
        <w:ind w:left="2160"/>
      </w:pPr>
    </w:p>
    <w:p w14:paraId="245E2F35" w14:textId="77777777" w:rsidR="004F4597" w:rsidRPr="001477DD" w:rsidRDefault="004F4597" w:rsidP="002A54BB">
      <w:pPr>
        <w:pStyle w:val="NoSpacing"/>
        <w:numPr>
          <w:ilvl w:val="2"/>
          <w:numId w:val="9"/>
        </w:numPr>
      </w:pPr>
      <w:r w:rsidRPr="001477DD">
        <w:rPr>
          <w:lang w:val="en-AU"/>
        </w:rPr>
        <w:t>The ground is commonly referred to as “</w:t>
      </w:r>
      <w:proofErr w:type="spellStart"/>
      <w:r w:rsidRPr="001477DD">
        <w:rPr>
          <w:lang w:val="en-AU"/>
        </w:rPr>
        <w:t>Wednesbury</w:t>
      </w:r>
      <w:proofErr w:type="spellEnd"/>
      <w:r w:rsidRPr="001477DD">
        <w:rPr>
          <w:lang w:val="en-AU"/>
        </w:rPr>
        <w:t xml:space="preserve">” unreasonableness. </w:t>
      </w:r>
    </w:p>
    <w:p w14:paraId="4C45C79D" w14:textId="77777777" w:rsidR="000327F3" w:rsidRPr="001477DD" w:rsidRDefault="000327F3" w:rsidP="000327F3">
      <w:pPr>
        <w:pStyle w:val="NoSpacing"/>
        <w:ind w:left="2880"/>
        <w:rPr>
          <w:lang w:val="en-AU"/>
        </w:rPr>
      </w:pPr>
    </w:p>
    <w:p w14:paraId="2C07B731" w14:textId="77777777" w:rsidR="004F4597" w:rsidRPr="001477DD" w:rsidRDefault="004F4597" w:rsidP="000327F3">
      <w:pPr>
        <w:pStyle w:val="NoSpacing"/>
        <w:ind w:left="2880"/>
        <w:rPr>
          <w:i/>
          <w:lang w:val="en-AU"/>
        </w:rPr>
      </w:pPr>
      <w:r w:rsidRPr="001477DD">
        <w:rPr>
          <w:i/>
          <w:lang w:val="en-AU"/>
        </w:rPr>
        <w:t>It must be “so unreasonable that no reasonable decision maker would have made it”</w:t>
      </w:r>
    </w:p>
    <w:p w14:paraId="3F0B8E85" w14:textId="77777777" w:rsidR="001477DD" w:rsidRDefault="001477DD" w:rsidP="001477DD">
      <w:pPr>
        <w:pStyle w:val="NoSpacing"/>
        <w:rPr>
          <w:b/>
          <w:lang w:val="en-AU"/>
        </w:rPr>
      </w:pPr>
    </w:p>
    <w:p w14:paraId="3967553D" w14:textId="77777777" w:rsidR="00D15D1E" w:rsidRDefault="00D15D1E" w:rsidP="00D15D1E">
      <w:pPr>
        <w:pStyle w:val="NoSpacing"/>
        <w:ind w:left="2160"/>
      </w:pPr>
    </w:p>
    <w:p w14:paraId="4C3DE598" w14:textId="77777777" w:rsidR="00D15D1E" w:rsidRPr="00293083" w:rsidRDefault="00D15D1E" w:rsidP="002A54BB">
      <w:pPr>
        <w:pStyle w:val="NoSpacing"/>
        <w:numPr>
          <w:ilvl w:val="1"/>
          <w:numId w:val="9"/>
        </w:numPr>
      </w:pPr>
      <w:r>
        <w:rPr>
          <w:b/>
          <w:i/>
          <w:lang w:val="en-AU"/>
        </w:rPr>
        <w:t xml:space="preserve">Statutory </w:t>
      </w:r>
      <w:r w:rsidRPr="009B0A10">
        <w:rPr>
          <w:b/>
          <w:i/>
          <w:lang w:val="en-AU"/>
        </w:rPr>
        <w:t>ADJR Act:</w:t>
      </w:r>
    </w:p>
    <w:p w14:paraId="7D9DC94A" w14:textId="77777777" w:rsidR="00AD2763" w:rsidRPr="00AD2763" w:rsidRDefault="00AD2763" w:rsidP="00AD2763">
      <w:pPr>
        <w:pStyle w:val="NoSpacing"/>
        <w:ind w:left="2160"/>
      </w:pPr>
    </w:p>
    <w:p w14:paraId="29400A41" w14:textId="77777777" w:rsidR="00AD2763" w:rsidRPr="00AD2763" w:rsidRDefault="00F83D16" w:rsidP="002A54BB">
      <w:pPr>
        <w:pStyle w:val="NoSpacing"/>
        <w:numPr>
          <w:ilvl w:val="2"/>
          <w:numId w:val="9"/>
        </w:numPr>
      </w:pPr>
      <w:r>
        <w:rPr>
          <w:b/>
          <w:i/>
          <w:lang w:val="en-AU"/>
        </w:rPr>
        <w:t xml:space="preserve">No reasonable decision maker would have made it - </w:t>
      </w:r>
      <w:r w:rsidR="00AD2763" w:rsidRPr="00442012">
        <w:rPr>
          <w:lang w:val="en-AU"/>
        </w:rPr>
        <w:t>Section 5(1</w:t>
      </w:r>
      <w:proofErr w:type="gramStart"/>
      <w:r w:rsidR="00AD2763" w:rsidRPr="00442012">
        <w:rPr>
          <w:lang w:val="en-AU"/>
        </w:rPr>
        <w:t>)(</w:t>
      </w:r>
      <w:proofErr w:type="gramEnd"/>
      <w:r w:rsidR="00AD2763" w:rsidRPr="00442012">
        <w:rPr>
          <w:lang w:val="en-AU"/>
        </w:rPr>
        <w:t xml:space="preserve">e), when read with s 5(2)(g), allows a </w:t>
      </w:r>
      <w:r w:rsidR="00AD2763" w:rsidRPr="00442012">
        <w:rPr>
          <w:u w:val="single"/>
          <w:lang w:val="en-AU"/>
        </w:rPr>
        <w:t>decision</w:t>
      </w:r>
      <w:r w:rsidR="00AD2763" w:rsidRPr="00442012">
        <w:rPr>
          <w:lang w:val="en-AU"/>
        </w:rPr>
        <w:t xml:space="preserve"> to be challenged on the basis that the decision was so unreasonable that no reasonable decision-maker could have made it.</w:t>
      </w:r>
    </w:p>
    <w:p w14:paraId="18D62885" w14:textId="77777777" w:rsidR="00AD2763" w:rsidRPr="00AD2763" w:rsidRDefault="00AD2763" w:rsidP="00AD2763">
      <w:pPr>
        <w:pStyle w:val="NoSpacing"/>
        <w:ind w:left="2160"/>
      </w:pPr>
    </w:p>
    <w:p w14:paraId="6ADD460A" w14:textId="77777777" w:rsidR="00AD2763" w:rsidRDefault="00AD2763" w:rsidP="002A54BB">
      <w:pPr>
        <w:pStyle w:val="NoSpacing"/>
        <w:numPr>
          <w:ilvl w:val="3"/>
          <w:numId w:val="9"/>
        </w:numPr>
      </w:pPr>
      <w:proofErr w:type="gramStart"/>
      <w:r w:rsidRPr="000F03A2">
        <w:rPr>
          <w:i/>
        </w:rPr>
        <w:t>S5(</w:t>
      </w:r>
      <w:proofErr w:type="gramEnd"/>
      <w:r w:rsidRPr="000F03A2">
        <w:rPr>
          <w:i/>
        </w:rPr>
        <w:t>1)(e)</w:t>
      </w:r>
      <w:r>
        <w:t xml:space="preserve"> </w:t>
      </w:r>
      <w:r w:rsidR="000F03A2">
        <w:t>–</w:t>
      </w:r>
      <w:r>
        <w:t xml:space="preserve"> </w:t>
      </w:r>
      <w:r w:rsidR="000F03A2">
        <w:t>the making of the decision was an improper exercise of the power conferred by the enactment in pursuance of which it was purported to be made.</w:t>
      </w:r>
    </w:p>
    <w:p w14:paraId="45D4D1A9" w14:textId="77777777" w:rsidR="000F03A2" w:rsidRDefault="000F03A2" w:rsidP="000F03A2">
      <w:pPr>
        <w:pStyle w:val="NoSpacing"/>
        <w:ind w:left="2880"/>
      </w:pPr>
    </w:p>
    <w:p w14:paraId="107C2D1E" w14:textId="77777777" w:rsidR="00A81D87" w:rsidRDefault="000F03A2" w:rsidP="002A54BB">
      <w:pPr>
        <w:pStyle w:val="NoSpacing"/>
        <w:numPr>
          <w:ilvl w:val="3"/>
          <w:numId w:val="9"/>
        </w:numPr>
      </w:pPr>
      <w:proofErr w:type="gramStart"/>
      <w:r w:rsidRPr="000F03A2">
        <w:rPr>
          <w:i/>
        </w:rPr>
        <w:t>S5(</w:t>
      </w:r>
      <w:proofErr w:type="gramEnd"/>
      <w:r w:rsidRPr="000F03A2">
        <w:rPr>
          <w:i/>
        </w:rPr>
        <w:t>2)(e)</w:t>
      </w:r>
      <w:r>
        <w:t xml:space="preserve"> – an exercise of a power that is so unreasonable that no reasonable person could have so exercised the power.</w:t>
      </w:r>
    </w:p>
    <w:p w14:paraId="06DBA0E2" w14:textId="77777777" w:rsidR="00A81D87" w:rsidRDefault="00A81D87" w:rsidP="00A81D87">
      <w:pPr>
        <w:pStyle w:val="NoSpacing"/>
        <w:ind w:left="2880"/>
      </w:pPr>
    </w:p>
    <w:p w14:paraId="32B7AE6E" w14:textId="77777777" w:rsidR="001E6EF7" w:rsidRPr="00AD2763" w:rsidRDefault="001E6EF7" w:rsidP="002A54BB">
      <w:pPr>
        <w:pStyle w:val="NoSpacing"/>
        <w:numPr>
          <w:ilvl w:val="2"/>
          <w:numId w:val="9"/>
        </w:numPr>
      </w:pPr>
      <w:r>
        <w:rPr>
          <w:b/>
          <w:i/>
          <w:lang w:val="en-AU"/>
        </w:rPr>
        <w:t xml:space="preserve">Conduct of decision maker - </w:t>
      </w:r>
      <w:r w:rsidRPr="00442012">
        <w:rPr>
          <w:lang w:val="en-AU"/>
        </w:rPr>
        <w:t xml:space="preserve">Section </w:t>
      </w:r>
      <w:r w:rsidR="004449F2">
        <w:rPr>
          <w:lang w:val="en-AU"/>
        </w:rPr>
        <w:t>6</w:t>
      </w:r>
      <w:r w:rsidRPr="00442012">
        <w:rPr>
          <w:lang w:val="en-AU"/>
        </w:rPr>
        <w:t>(1</w:t>
      </w:r>
      <w:proofErr w:type="gramStart"/>
      <w:r w:rsidRPr="00442012">
        <w:rPr>
          <w:lang w:val="en-AU"/>
        </w:rPr>
        <w:t>)(</w:t>
      </w:r>
      <w:proofErr w:type="gramEnd"/>
      <w:r w:rsidRPr="00442012">
        <w:rPr>
          <w:lang w:val="en-AU"/>
        </w:rPr>
        <w:t xml:space="preserve">e), when read with s </w:t>
      </w:r>
      <w:r w:rsidR="004449F2">
        <w:rPr>
          <w:lang w:val="en-AU"/>
        </w:rPr>
        <w:t>6</w:t>
      </w:r>
      <w:r w:rsidRPr="00442012">
        <w:rPr>
          <w:lang w:val="en-AU"/>
        </w:rPr>
        <w:t xml:space="preserve">(2)(g), allows a </w:t>
      </w:r>
      <w:r w:rsidRPr="00442012">
        <w:rPr>
          <w:u w:val="single"/>
          <w:lang w:val="en-AU"/>
        </w:rPr>
        <w:t>decision</w:t>
      </w:r>
      <w:r w:rsidRPr="00442012">
        <w:rPr>
          <w:lang w:val="en-AU"/>
        </w:rPr>
        <w:t xml:space="preserve"> to be </w:t>
      </w:r>
      <w:r w:rsidR="004449F2">
        <w:rPr>
          <w:lang w:val="en-AU"/>
        </w:rPr>
        <w:t xml:space="preserve">challenged on the basis of the </w:t>
      </w:r>
      <w:r w:rsidR="004449F2" w:rsidRPr="004449F2">
        <w:rPr>
          <w:u w:val="single"/>
          <w:lang w:val="en-AU"/>
        </w:rPr>
        <w:t>conduct</w:t>
      </w:r>
      <w:r w:rsidR="004449F2">
        <w:rPr>
          <w:lang w:val="en-AU"/>
        </w:rPr>
        <w:t xml:space="preserve"> of the decision-maker</w:t>
      </w:r>
      <w:r w:rsidRPr="00442012">
        <w:rPr>
          <w:lang w:val="en-AU"/>
        </w:rPr>
        <w:t>.</w:t>
      </w:r>
    </w:p>
    <w:p w14:paraId="4BAB91DE" w14:textId="77777777" w:rsidR="000150B4" w:rsidRDefault="000150B4" w:rsidP="004449F2">
      <w:pPr>
        <w:pStyle w:val="NoSpacing"/>
        <w:ind w:left="2160"/>
      </w:pPr>
    </w:p>
    <w:p w14:paraId="1007DEAC" w14:textId="77777777" w:rsidR="001B4C0B" w:rsidRDefault="001B4C0B" w:rsidP="002A54BB">
      <w:pPr>
        <w:pStyle w:val="NoSpacing"/>
        <w:numPr>
          <w:ilvl w:val="3"/>
          <w:numId w:val="9"/>
        </w:numPr>
      </w:pPr>
      <w:proofErr w:type="gramStart"/>
      <w:r w:rsidRPr="000F03A2">
        <w:rPr>
          <w:i/>
        </w:rPr>
        <w:t>S</w:t>
      </w:r>
      <w:r>
        <w:rPr>
          <w:i/>
        </w:rPr>
        <w:t>6</w:t>
      </w:r>
      <w:r w:rsidRPr="000F03A2">
        <w:rPr>
          <w:i/>
        </w:rPr>
        <w:t>(</w:t>
      </w:r>
      <w:proofErr w:type="gramEnd"/>
      <w:r w:rsidRPr="000F03A2">
        <w:rPr>
          <w:i/>
        </w:rPr>
        <w:t>1)(e)</w:t>
      </w:r>
      <w:r>
        <w:t xml:space="preserve"> – the making of the decision was an improper exercise of the power conferred by the enactment in pursuance of which it was purported to be made.</w:t>
      </w:r>
    </w:p>
    <w:p w14:paraId="18F62AFA" w14:textId="77777777" w:rsidR="001B4C0B" w:rsidRDefault="001B4C0B" w:rsidP="001B4C0B">
      <w:pPr>
        <w:pStyle w:val="NoSpacing"/>
        <w:ind w:left="2880"/>
      </w:pPr>
    </w:p>
    <w:p w14:paraId="36DB7F07" w14:textId="77777777" w:rsidR="001B4C0B" w:rsidRDefault="001B4C0B" w:rsidP="002A54BB">
      <w:pPr>
        <w:pStyle w:val="NoSpacing"/>
        <w:numPr>
          <w:ilvl w:val="3"/>
          <w:numId w:val="9"/>
        </w:numPr>
      </w:pPr>
      <w:proofErr w:type="gramStart"/>
      <w:r w:rsidRPr="000F03A2">
        <w:rPr>
          <w:i/>
        </w:rPr>
        <w:t>S</w:t>
      </w:r>
      <w:r>
        <w:rPr>
          <w:i/>
        </w:rPr>
        <w:t>6</w:t>
      </w:r>
      <w:r w:rsidRPr="000F03A2">
        <w:rPr>
          <w:i/>
        </w:rPr>
        <w:t>(</w:t>
      </w:r>
      <w:proofErr w:type="gramEnd"/>
      <w:r w:rsidRPr="000F03A2">
        <w:rPr>
          <w:i/>
        </w:rPr>
        <w:t>2)(e)</w:t>
      </w:r>
      <w:r>
        <w:t xml:space="preserve"> – an exercise of a power that is so unreasonable that no reasonable person could have so exercised the power.</w:t>
      </w:r>
    </w:p>
    <w:p w14:paraId="1DA510F4" w14:textId="77777777" w:rsidR="00CC3BEF" w:rsidRDefault="00CC3BEF" w:rsidP="00CC3BEF">
      <w:pPr>
        <w:pStyle w:val="ListParagraph"/>
      </w:pPr>
    </w:p>
    <w:p w14:paraId="60881936" w14:textId="77777777" w:rsidR="00CC3BEF" w:rsidRDefault="00CC3BEF" w:rsidP="00CC3BEF">
      <w:pPr>
        <w:pStyle w:val="ListParagraph"/>
      </w:pPr>
    </w:p>
    <w:p w14:paraId="658C5DF9" w14:textId="77777777" w:rsidR="00CC3BEF" w:rsidRPr="00293083" w:rsidRDefault="00CC3BEF" w:rsidP="002A54BB">
      <w:pPr>
        <w:pStyle w:val="NoSpacing"/>
        <w:numPr>
          <w:ilvl w:val="1"/>
          <w:numId w:val="9"/>
        </w:numPr>
      </w:pPr>
      <w:r>
        <w:rPr>
          <w:b/>
          <w:i/>
          <w:lang w:val="en-AU"/>
        </w:rPr>
        <w:lastRenderedPageBreak/>
        <w:t>Common Law Considerations</w:t>
      </w:r>
    </w:p>
    <w:p w14:paraId="54FE0248" w14:textId="77777777" w:rsidR="00CC3BEF" w:rsidRPr="00AD2763" w:rsidRDefault="00CC3BEF" w:rsidP="00CC3BEF">
      <w:pPr>
        <w:pStyle w:val="NoSpacing"/>
        <w:ind w:left="2160"/>
      </w:pPr>
    </w:p>
    <w:p w14:paraId="2FAA626B" w14:textId="77777777" w:rsidR="00CC3BEF" w:rsidRPr="00311787" w:rsidRDefault="00311787" w:rsidP="002A54BB">
      <w:pPr>
        <w:pStyle w:val="NoSpacing"/>
        <w:numPr>
          <w:ilvl w:val="2"/>
          <w:numId w:val="9"/>
        </w:numPr>
      </w:pPr>
      <w:r>
        <w:rPr>
          <w:b/>
          <w:i/>
          <w:lang w:val="en-AU"/>
        </w:rPr>
        <w:t xml:space="preserve">Associated Provincial Pictures House Ltd v </w:t>
      </w:r>
      <w:proofErr w:type="spellStart"/>
      <w:r>
        <w:rPr>
          <w:b/>
          <w:i/>
          <w:lang w:val="en-AU"/>
        </w:rPr>
        <w:t>Wednesbury</w:t>
      </w:r>
      <w:proofErr w:type="spellEnd"/>
      <w:r>
        <w:rPr>
          <w:b/>
          <w:i/>
          <w:lang w:val="en-AU"/>
        </w:rPr>
        <w:t xml:space="preserve"> Corporation</w:t>
      </w:r>
    </w:p>
    <w:p w14:paraId="368E69AE" w14:textId="77777777" w:rsidR="00FE3BB9" w:rsidRPr="00FE3BB9" w:rsidRDefault="0001198E" w:rsidP="002A54BB">
      <w:pPr>
        <w:pStyle w:val="NoSpacing"/>
        <w:numPr>
          <w:ilvl w:val="3"/>
          <w:numId w:val="9"/>
        </w:numPr>
      </w:pPr>
      <w:r>
        <w:rPr>
          <w:b/>
        </w:rPr>
        <w:t xml:space="preserve">Held: </w:t>
      </w:r>
      <w:proofErr w:type="gramStart"/>
      <w:r w:rsidR="00FE3BB9">
        <w:t>A discretion</w:t>
      </w:r>
      <w:proofErr w:type="gramEnd"/>
      <w:r w:rsidR="00FE3BB9">
        <w:t xml:space="preserve"> must be exercised reasonably. This principle would capture all decision making principles such that the administrative decision cannot be</w:t>
      </w:r>
      <w:r w:rsidR="00FE3BB9">
        <w:rPr>
          <w:i/>
        </w:rPr>
        <w:t xml:space="preserve"> </w:t>
      </w:r>
    </w:p>
    <w:p w14:paraId="107904A4" w14:textId="77777777" w:rsidR="00FE3BB9" w:rsidRDefault="00FE3BB9" w:rsidP="00FE3BB9">
      <w:pPr>
        <w:pStyle w:val="NoSpacing"/>
        <w:ind w:left="3600"/>
        <w:rPr>
          <w:i/>
        </w:rPr>
      </w:pPr>
    </w:p>
    <w:p w14:paraId="0DB3C58C" w14:textId="77777777" w:rsidR="00311787" w:rsidRDefault="000152AA" w:rsidP="00FE3BB9">
      <w:pPr>
        <w:pStyle w:val="NoSpacing"/>
        <w:ind w:left="3600"/>
      </w:pPr>
      <w:r>
        <w:rPr>
          <w:i/>
        </w:rPr>
        <w:t>‘</w:t>
      </w:r>
      <w:proofErr w:type="gramStart"/>
      <w:r w:rsidR="00FE3BB9">
        <w:rPr>
          <w:i/>
        </w:rPr>
        <w:t>so</w:t>
      </w:r>
      <w:proofErr w:type="gramEnd"/>
      <w:r w:rsidR="00FE3BB9">
        <w:rPr>
          <w:i/>
        </w:rPr>
        <w:t xml:space="preserve"> absurd that no sensible or </w:t>
      </w:r>
      <w:r w:rsidR="009B0FED">
        <w:rPr>
          <w:i/>
        </w:rPr>
        <w:t>reasonable</w:t>
      </w:r>
      <w:r w:rsidR="00FE3BB9">
        <w:rPr>
          <w:i/>
        </w:rPr>
        <w:t xml:space="preserve"> person could ever dream it lay within the decision makers power</w:t>
      </w:r>
      <w:r w:rsidR="00FE3BB9">
        <w:t>.</w:t>
      </w:r>
      <w:r>
        <w:t>’</w:t>
      </w:r>
    </w:p>
    <w:p w14:paraId="44AE47A7" w14:textId="77777777" w:rsidR="00FE3BB9" w:rsidRDefault="00FE3BB9" w:rsidP="00FE3BB9">
      <w:pPr>
        <w:pStyle w:val="NoSpacing"/>
      </w:pPr>
    </w:p>
    <w:p w14:paraId="6CFFA98E" w14:textId="77777777" w:rsidR="00FE3BB9" w:rsidRDefault="00F61A28" w:rsidP="002A54BB">
      <w:pPr>
        <w:pStyle w:val="NoSpacing"/>
        <w:numPr>
          <w:ilvl w:val="3"/>
          <w:numId w:val="9"/>
        </w:numPr>
      </w:pPr>
      <w:r>
        <w:rPr>
          <w:i/>
        </w:rPr>
        <w:t xml:space="preserve">Courts can interfere - </w:t>
      </w:r>
      <w:r>
        <w:t>An administrative decision-maker may come to a conclusion so unreasonable that no reasonable authority could have ever have come it to and this allows the Courts to intervene.</w:t>
      </w:r>
    </w:p>
    <w:p w14:paraId="2718AF43" w14:textId="77777777" w:rsidR="00C714D9" w:rsidRDefault="00C714D9" w:rsidP="00C714D9">
      <w:pPr>
        <w:pStyle w:val="NoSpacing"/>
        <w:ind w:left="2880"/>
      </w:pPr>
    </w:p>
    <w:p w14:paraId="79086EC9" w14:textId="77777777" w:rsidR="00C714D9" w:rsidRPr="00C714D9" w:rsidRDefault="00C714D9" w:rsidP="00C714D9">
      <w:pPr>
        <w:pStyle w:val="NoSpacing"/>
        <w:ind w:left="3600"/>
        <w:rPr>
          <w:i/>
        </w:rPr>
      </w:pPr>
      <w:r>
        <w:rPr>
          <w:i/>
        </w:rPr>
        <w:t>‘</w:t>
      </w:r>
      <w:proofErr w:type="gramStart"/>
      <w:r>
        <w:rPr>
          <w:i/>
        </w:rPr>
        <w:t>such</w:t>
      </w:r>
      <w:proofErr w:type="gramEnd"/>
      <w:r>
        <w:rPr>
          <w:i/>
        </w:rPr>
        <w:t xml:space="preserve"> a case would require something overwhelming’</w:t>
      </w:r>
    </w:p>
    <w:p w14:paraId="538EFFDE" w14:textId="77777777" w:rsidR="00C714D9" w:rsidRDefault="00C714D9" w:rsidP="001E6D6C">
      <w:pPr>
        <w:pStyle w:val="NoSpacing"/>
      </w:pPr>
    </w:p>
    <w:p w14:paraId="2FFAC23D" w14:textId="77777777" w:rsidR="00F61A28" w:rsidRPr="001E6D6C" w:rsidRDefault="001E6D6C" w:rsidP="002A54BB">
      <w:pPr>
        <w:pStyle w:val="NoSpacing"/>
        <w:numPr>
          <w:ilvl w:val="2"/>
          <w:numId w:val="9"/>
        </w:numPr>
      </w:pPr>
      <w:r>
        <w:rPr>
          <w:b/>
          <w:i/>
        </w:rPr>
        <w:t>Prasad v Minister for Immigration and Ethnic Affairs</w:t>
      </w:r>
    </w:p>
    <w:p w14:paraId="41FA68CA" w14:textId="77777777" w:rsidR="001E6D6C" w:rsidRPr="002027D2" w:rsidRDefault="0000003D" w:rsidP="002A54BB">
      <w:pPr>
        <w:pStyle w:val="NoSpacing"/>
        <w:numPr>
          <w:ilvl w:val="3"/>
          <w:numId w:val="9"/>
        </w:numPr>
      </w:pPr>
      <w:r>
        <w:rPr>
          <w:b/>
        </w:rPr>
        <w:t xml:space="preserve">Held: </w:t>
      </w:r>
      <w:r w:rsidR="002027D2" w:rsidRPr="002027D2">
        <w:t xml:space="preserve">s5(1)(e) and 5(2)(g) </w:t>
      </w:r>
      <w:r w:rsidR="002027D2">
        <w:t>is intended to apply the principle of unreasonableness developed at common law, and so it is appropriate to have regard to judicial authority in relation to the common law rule (</w:t>
      </w:r>
      <w:r w:rsidR="002027D2">
        <w:rPr>
          <w:i/>
        </w:rPr>
        <w:t xml:space="preserve">apply </w:t>
      </w:r>
      <w:proofErr w:type="spellStart"/>
      <w:r w:rsidR="002027D2">
        <w:rPr>
          <w:i/>
        </w:rPr>
        <w:t>Wednesbury</w:t>
      </w:r>
      <w:proofErr w:type="spellEnd"/>
      <w:r w:rsidR="002027D2">
        <w:rPr>
          <w:i/>
        </w:rPr>
        <w:t>)</w:t>
      </w:r>
    </w:p>
    <w:p w14:paraId="3E92E3ED" w14:textId="77777777" w:rsidR="002027D2" w:rsidRDefault="002027D2" w:rsidP="002027D2">
      <w:pPr>
        <w:pStyle w:val="NoSpacing"/>
        <w:ind w:left="2880"/>
      </w:pPr>
    </w:p>
    <w:p w14:paraId="243ECD12" w14:textId="77777777" w:rsidR="002027D2" w:rsidRDefault="004B64C6" w:rsidP="002A54BB">
      <w:pPr>
        <w:pStyle w:val="NoSpacing"/>
        <w:numPr>
          <w:ilvl w:val="3"/>
          <w:numId w:val="9"/>
        </w:numPr>
      </w:pPr>
      <w:r>
        <w:rPr>
          <w:i/>
        </w:rPr>
        <w:t xml:space="preserve">Statutory grounds interpreted as </w:t>
      </w:r>
      <w:r>
        <w:t xml:space="preserve">– </w:t>
      </w:r>
      <w:r w:rsidRPr="004B64C6">
        <w:rPr>
          <w:i/>
          <w:u w:val="single"/>
        </w:rPr>
        <w:t>‘decision, that looked at objectively, are so devoid of any plausible justification that no reasonable body of persons would have reached them’</w:t>
      </w:r>
      <w:r>
        <w:t xml:space="preserve"> per Lord </w:t>
      </w:r>
      <w:proofErr w:type="spellStart"/>
      <w:r>
        <w:t>Grene</w:t>
      </w:r>
      <w:proofErr w:type="spellEnd"/>
      <w:r>
        <w:t xml:space="preserve"> in </w:t>
      </w:r>
      <w:proofErr w:type="spellStart"/>
      <w:r>
        <w:t>Wednesbury</w:t>
      </w:r>
      <w:proofErr w:type="spellEnd"/>
      <w:r>
        <w:t>.</w:t>
      </w:r>
    </w:p>
    <w:p w14:paraId="184DFA71" w14:textId="77777777" w:rsidR="004B64C6" w:rsidRDefault="004B64C6" w:rsidP="004B64C6">
      <w:pPr>
        <w:pStyle w:val="NoSpacing"/>
      </w:pPr>
    </w:p>
    <w:p w14:paraId="028D7ECC" w14:textId="77777777" w:rsidR="004449F2" w:rsidRDefault="004449F2" w:rsidP="003A653D">
      <w:pPr>
        <w:pStyle w:val="NoSpacing"/>
      </w:pPr>
    </w:p>
    <w:p w14:paraId="0945FF00" w14:textId="77777777" w:rsidR="00BE1A17" w:rsidRDefault="00BE1A17" w:rsidP="003A653D">
      <w:pPr>
        <w:pStyle w:val="NoSpacing"/>
      </w:pPr>
    </w:p>
    <w:p w14:paraId="5D5460E4" w14:textId="77777777" w:rsidR="00BE1A17" w:rsidRDefault="00BE1A17" w:rsidP="003A653D">
      <w:pPr>
        <w:pStyle w:val="NoSpacing"/>
      </w:pPr>
    </w:p>
    <w:p w14:paraId="0915FD03" w14:textId="77777777" w:rsidR="00BE1A17" w:rsidRDefault="00BE1A17" w:rsidP="003A653D">
      <w:pPr>
        <w:pStyle w:val="NoSpacing"/>
      </w:pPr>
    </w:p>
    <w:p w14:paraId="2B981FC0" w14:textId="77777777" w:rsidR="00BE1A17" w:rsidRDefault="00BE1A17" w:rsidP="003A653D">
      <w:pPr>
        <w:pStyle w:val="NoSpacing"/>
      </w:pPr>
    </w:p>
    <w:p w14:paraId="0606E36B" w14:textId="77777777" w:rsidR="00BE1A17" w:rsidRDefault="00BE1A17" w:rsidP="003A653D">
      <w:pPr>
        <w:pStyle w:val="NoSpacing"/>
      </w:pPr>
    </w:p>
    <w:p w14:paraId="514F2B1B" w14:textId="77777777" w:rsidR="00BE1A17" w:rsidRDefault="00BE1A17" w:rsidP="003A653D">
      <w:pPr>
        <w:pStyle w:val="NoSpacing"/>
      </w:pPr>
    </w:p>
    <w:p w14:paraId="65357D3A" w14:textId="77777777" w:rsidR="00BE1A17" w:rsidRDefault="00BE1A17" w:rsidP="003A653D">
      <w:pPr>
        <w:pStyle w:val="NoSpacing"/>
      </w:pPr>
    </w:p>
    <w:p w14:paraId="501212C7" w14:textId="77777777" w:rsidR="00BE1A17" w:rsidRDefault="00BE1A17" w:rsidP="003A653D">
      <w:pPr>
        <w:pStyle w:val="NoSpacing"/>
      </w:pPr>
    </w:p>
    <w:p w14:paraId="60674E08" w14:textId="77777777" w:rsidR="00BE1A17" w:rsidRDefault="00BE1A17" w:rsidP="003A653D">
      <w:pPr>
        <w:pStyle w:val="NoSpacing"/>
      </w:pPr>
    </w:p>
    <w:p w14:paraId="76297EC4" w14:textId="77777777" w:rsidR="00BE1A17" w:rsidRDefault="00BE1A17" w:rsidP="003A653D">
      <w:pPr>
        <w:pStyle w:val="NoSpacing"/>
      </w:pPr>
    </w:p>
    <w:p w14:paraId="30F11AB1" w14:textId="77777777" w:rsidR="00BE1A17" w:rsidRDefault="00BE1A17" w:rsidP="003A653D">
      <w:pPr>
        <w:pStyle w:val="NoSpacing"/>
      </w:pPr>
    </w:p>
    <w:p w14:paraId="2C99CAF3" w14:textId="77777777" w:rsidR="00BE1A17" w:rsidRDefault="00BE1A17" w:rsidP="003A653D">
      <w:pPr>
        <w:pStyle w:val="NoSpacing"/>
      </w:pPr>
    </w:p>
    <w:p w14:paraId="230B8D2B" w14:textId="77777777" w:rsidR="00BE1A17" w:rsidRDefault="00BE1A17" w:rsidP="003A653D">
      <w:pPr>
        <w:pStyle w:val="NoSpacing"/>
      </w:pPr>
    </w:p>
    <w:p w14:paraId="0D3369A4" w14:textId="77777777" w:rsidR="00BE1A17" w:rsidRDefault="00BE1A17" w:rsidP="003A653D">
      <w:pPr>
        <w:pStyle w:val="NoSpacing"/>
      </w:pPr>
    </w:p>
    <w:p w14:paraId="086862D7" w14:textId="77777777" w:rsidR="00BE1A17" w:rsidRDefault="00BE1A17" w:rsidP="003A653D">
      <w:pPr>
        <w:pStyle w:val="NoSpacing"/>
      </w:pPr>
    </w:p>
    <w:p w14:paraId="27A496AB" w14:textId="77777777" w:rsidR="00BE1A17" w:rsidRDefault="00BE1A17" w:rsidP="003A653D">
      <w:pPr>
        <w:pStyle w:val="NoSpacing"/>
      </w:pPr>
    </w:p>
    <w:p w14:paraId="7034D950" w14:textId="77777777" w:rsidR="00BE1A17" w:rsidRDefault="00BE1A17" w:rsidP="003A653D">
      <w:pPr>
        <w:pStyle w:val="NoSpacing"/>
      </w:pPr>
    </w:p>
    <w:p w14:paraId="3681BEEF" w14:textId="77777777" w:rsidR="00BE1A17" w:rsidRDefault="00BE1A17" w:rsidP="003A653D">
      <w:pPr>
        <w:pStyle w:val="NoSpacing"/>
      </w:pPr>
    </w:p>
    <w:p w14:paraId="2A86ADD1" w14:textId="77777777" w:rsidR="00BE1A17" w:rsidRDefault="00BE1A17" w:rsidP="003A653D">
      <w:pPr>
        <w:pStyle w:val="NoSpacing"/>
      </w:pPr>
    </w:p>
    <w:p w14:paraId="0BC70059" w14:textId="77777777" w:rsidR="00BE1A17" w:rsidRDefault="00BE1A17" w:rsidP="003A653D">
      <w:pPr>
        <w:pStyle w:val="NoSpacing"/>
      </w:pPr>
    </w:p>
    <w:p w14:paraId="6C650C81" w14:textId="77777777" w:rsidR="00BE1A17" w:rsidRDefault="00BE1A17" w:rsidP="003A653D">
      <w:pPr>
        <w:pStyle w:val="NoSpacing"/>
      </w:pPr>
    </w:p>
    <w:p w14:paraId="7B9D9736" w14:textId="77777777" w:rsidR="00BE1A17" w:rsidRDefault="00BE1A17" w:rsidP="003A653D">
      <w:pPr>
        <w:pStyle w:val="NoSpacing"/>
      </w:pPr>
    </w:p>
    <w:p w14:paraId="67BEF777" w14:textId="77777777" w:rsidR="00BE1A17" w:rsidRDefault="00BE1A17" w:rsidP="003A653D">
      <w:pPr>
        <w:pStyle w:val="NoSpacing"/>
      </w:pPr>
    </w:p>
    <w:p w14:paraId="0F9604FE" w14:textId="77777777" w:rsidR="009C0E2F" w:rsidRDefault="009C0E2F" w:rsidP="009C0E2F">
      <w:pPr>
        <w:pStyle w:val="NoSpacing"/>
        <w:rPr>
          <w:b/>
          <w:sz w:val="32"/>
          <w:szCs w:val="32"/>
          <w:u w:val="single"/>
        </w:rPr>
      </w:pPr>
      <w:r>
        <w:rPr>
          <w:b/>
          <w:sz w:val="32"/>
          <w:szCs w:val="32"/>
          <w:u w:val="single"/>
        </w:rPr>
        <w:lastRenderedPageBreak/>
        <w:t>No Evidence</w:t>
      </w:r>
      <w:r w:rsidR="00D9256A">
        <w:rPr>
          <w:b/>
          <w:sz w:val="32"/>
          <w:szCs w:val="32"/>
          <w:u w:val="single"/>
        </w:rPr>
        <w:t xml:space="preserve"> *** ADJR &amp; Common Law Differ</w:t>
      </w:r>
      <w:r w:rsidR="002E37D8">
        <w:rPr>
          <w:b/>
          <w:sz w:val="32"/>
          <w:szCs w:val="32"/>
          <w:u w:val="single"/>
        </w:rPr>
        <w:t xml:space="preserve"> ***</w:t>
      </w:r>
    </w:p>
    <w:p w14:paraId="094A2B3D" w14:textId="77777777" w:rsidR="009C0E2F" w:rsidRPr="00E10FB4" w:rsidRDefault="009C0E2F" w:rsidP="009C0E2F">
      <w:pPr>
        <w:pStyle w:val="NoSpacing"/>
      </w:pPr>
    </w:p>
    <w:p w14:paraId="7D698804" w14:textId="77777777" w:rsidR="00760F55" w:rsidRPr="00E96E97" w:rsidRDefault="00F6191E" w:rsidP="002A54BB">
      <w:pPr>
        <w:pStyle w:val="NoSpacing"/>
        <w:numPr>
          <w:ilvl w:val="0"/>
          <w:numId w:val="10"/>
        </w:numPr>
      </w:pPr>
      <w:r w:rsidRPr="00F6191E">
        <w:rPr>
          <w:b/>
          <w:lang w:val="en-AU"/>
        </w:rPr>
        <w:t xml:space="preserve">All </w:t>
      </w:r>
      <w:r w:rsidR="00760F55" w:rsidRPr="00F6191E">
        <w:rPr>
          <w:b/>
          <w:lang w:val="en-AU"/>
        </w:rPr>
        <w:t>administrative decision</w:t>
      </w:r>
      <w:r w:rsidRPr="00F6191E">
        <w:rPr>
          <w:b/>
          <w:lang w:val="en-AU"/>
        </w:rPr>
        <w:t>s</w:t>
      </w:r>
      <w:r w:rsidR="00760F55" w:rsidRPr="00F6191E">
        <w:rPr>
          <w:b/>
          <w:lang w:val="en-AU"/>
        </w:rPr>
        <w:t xml:space="preserve"> must be supported by evidence</w:t>
      </w:r>
      <w:r w:rsidR="00760F55" w:rsidRPr="00E96E97">
        <w:rPr>
          <w:lang w:val="en-AU"/>
        </w:rPr>
        <w:t>.</w:t>
      </w:r>
      <w:r w:rsidR="00760F55" w:rsidRPr="00F6191E">
        <w:rPr>
          <w:b/>
          <w:lang w:val="en-AU"/>
        </w:rPr>
        <w:t xml:space="preserve"> </w:t>
      </w:r>
    </w:p>
    <w:p w14:paraId="5493FEE2" w14:textId="77777777" w:rsidR="00760F55" w:rsidRPr="00F6191E" w:rsidRDefault="00760F55" w:rsidP="002A54BB">
      <w:pPr>
        <w:pStyle w:val="NoSpacing"/>
        <w:numPr>
          <w:ilvl w:val="1"/>
          <w:numId w:val="10"/>
        </w:numPr>
      </w:pPr>
      <w:r w:rsidRPr="007E6B3F">
        <w:rPr>
          <w:lang w:val="en-AU"/>
        </w:rPr>
        <w:t>“Evidence” means any material which can be used to substantiate the decision (i.e., not just “evidence” in terms of the Law of Evidence).</w:t>
      </w:r>
    </w:p>
    <w:p w14:paraId="4CA6007D" w14:textId="77777777" w:rsidR="00F6191E" w:rsidRPr="00F6191E" w:rsidRDefault="00F6191E" w:rsidP="00F6191E">
      <w:pPr>
        <w:pStyle w:val="NoSpacing"/>
        <w:ind w:left="1440"/>
      </w:pPr>
    </w:p>
    <w:p w14:paraId="176D93D4" w14:textId="77777777" w:rsidR="0029258D" w:rsidRPr="0060040E" w:rsidRDefault="0029258D" w:rsidP="002A54BB">
      <w:pPr>
        <w:pStyle w:val="NoSpacing"/>
        <w:numPr>
          <w:ilvl w:val="1"/>
          <w:numId w:val="10"/>
        </w:numPr>
      </w:pPr>
      <w:r w:rsidRPr="0060040E">
        <w:rPr>
          <w:b/>
          <w:i/>
        </w:rPr>
        <w:t xml:space="preserve">Determining </w:t>
      </w:r>
      <w:r w:rsidR="00151085">
        <w:rPr>
          <w:b/>
          <w:i/>
        </w:rPr>
        <w:t xml:space="preserve">Statutory </w:t>
      </w:r>
      <w:r w:rsidRPr="0060040E">
        <w:rPr>
          <w:b/>
          <w:i/>
        </w:rPr>
        <w:t>No Evidence</w:t>
      </w:r>
    </w:p>
    <w:p w14:paraId="61CCEC61" w14:textId="77777777" w:rsidR="00B61521" w:rsidRPr="00B61521" w:rsidRDefault="00B61521" w:rsidP="00B61521">
      <w:pPr>
        <w:pStyle w:val="NoSpacing"/>
        <w:ind w:left="2160"/>
      </w:pPr>
    </w:p>
    <w:p w14:paraId="0D952034" w14:textId="77777777" w:rsidR="00151085" w:rsidRPr="006C5BB8" w:rsidRDefault="00151085" w:rsidP="002A54BB">
      <w:pPr>
        <w:pStyle w:val="NoSpacing"/>
        <w:numPr>
          <w:ilvl w:val="2"/>
          <w:numId w:val="10"/>
        </w:numPr>
      </w:pPr>
      <w:r w:rsidRPr="006C5BB8">
        <w:rPr>
          <w:lang w:val="en-AU"/>
        </w:rPr>
        <w:t>Identify the particular administrative decision-making power that has been exercised.</w:t>
      </w:r>
    </w:p>
    <w:p w14:paraId="2D013200" w14:textId="77777777" w:rsidR="00151085" w:rsidRPr="00151085" w:rsidRDefault="00151085" w:rsidP="00151085">
      <w:pPr>
        <w:pStyle w:val="NoSpacing"/>
        <w:ind w:left="2160"/>
      </w:pPr>
    </w:p>
    <w:p w14:paraId="21E7EBF0" w14:textId="77777777" w:rsidR="00151085" w:rsidRPr="00586CF6" w:rsidRDefault="00151085" w:rsidP="002A54BB">
      <w:pPr>
        <w:pStyle w:val="NoSpacing"/>
        <w:numPr>
          <w:ilvl w:val="2"/>
          <w:numId w:val="10"/>
        </w:numPr>
        <w:rPr>
          <w:b/>
        </w:rPr>
      </w:pPr>
      <w:r w:rsidRPr="00586CF6">
        <w:rPr>
          <w:b/>
          <w:lang w:val="en-AU"/>
        </w:rPr>
        <w:t>Then, in terms of a s 5(3)(a) challenge::</w:t>
      </w:r>
    </w:p>
    <w:p w14:paraId="59532A08" w14:textId="77777777" w:rsidR="00151085" w:rsidRPr="006C5BB8" w:rsidRDefault="00151085" w:rsidP="002A54BB">
      <w:pPr>
        <w:pStyle w:val="NoSpacing"/>
        <w:numPr>
          <w:ilvl w:val="3"/>
          <w:numId w:val="10"/>
        </w:numPr>
      </w:pPr>
      <w:r w:rsidRPr="006C5BB8">
        <w:rPr>
          <w:lang w:val="en-AU"/>
        </w:rPr>
        <w:t xml:space="preserve">Identify any </w:t>
      </w:r>
      <w:r w:rsidRPr="006C5BB8">
        <w:rPr>
          <w:u w:val="single"/>
          <w:lang w:val="en-AU"/>
        </w:rPr>
        <w:t xml:space="preserve">particular matters which much be established </w:t>
      </w:r>
      <w:r w:rsidRPr="006C5BB8">
        <w:rPr>
          <w:lang w:val="en-AU"/>
        </w:rPr>
        <w:t xml:space="preserve">at law before the decision could be reached </w:t>
      </w:r>
      <w:r w:rsidR="00B61521">
        <w:rPr>
          <w:i/>
          <w:lang w:val="en-AU"/>
        </w:rPr>
        <w:t>(</w:t>
      </w:r>
      <w:r w:rsidRPr="00B61521">
        <w:rPr>
          <w:i/>
          <w:lang w:val="en-AU"/>
        </w:rPr>
        <w:t>same as “essential elements” under common law</w:t>
      </w:r>
      <w:r w:rsidR="00B61521">
        <w:rPr>
          <w:i/>
          <w:lang w:val="en-AU"/>
        </w:rPr>
        <w:t>)</w:t>
      </w:r>
    </w:p>
    <w:p w14:paraId="6680588F" w14:textId="77777777" w:rsidR="00B61521" w:rsidRPr="00B61521" w:rsidRDefault="00B61521" w:rsidP="00B61521">
      <w:pPr>
        <w:pStyle w:val="NoSpacing"/>
        <w:ind w:left="2880"/>
      </w:pPr>
    </w:p>
    <w:p w14:paraId="64D2561D" w14:textId="77777777" w:rsidR="00151085" w:rsidRPr="006C5BB8" w:rsidRDefault="00151085" w:rsidP="002A54BB">
      <w:pPr>
        <w:pStyle w:val="NoSpacing"/>
        <w:numPr>
          <w:ilvl w:val="3"/>
          <w:numId w:val="10"/>
        </w:numPr>
      </w:pPr>
      <w:r w:rsidRPr="006C5BB8">
        <w:rPr>
          <w:lang w:val="en-AU"/>
        </w:rPr>
        <w:t xml:space="preserve">Assess whether there was no evidence or other material from which he could </w:t>
      </w:r>
      <w:r w:rsidRPr="006C5BB8">
        <w:rPr>
          <w:u w:val="single"/>
          <w:lang w:val="en-AU"/>
        </w:rPr>
        <w:t>reasonably be satisfied that the matter</w:t>
      </w:r>
      <w:r w:rsidRPr="006C5BB8">
        <w:rPr>
          <w:lang w:val="en-AU"/>
        </w:rPr>
        <w:t xml:space="preserve"> was established </w:t>
      </w:r>
    </w:p>
    <w:p w14:paraId="743E9383" w14:textId="77777777" w:rsidR="00151085" w:rsidRPr="00151085" w:rsidRDefault="00151085" w:rsidP="00151085">
      <w:pPr>
        <w:pStyle w:val="NoSpacing"/>
        <w:ind w:left="2160"/>
      </w:pPr>
    </w:p>
    <w:p w14:paraId="1FAE07E5" w14:textId="77777777" w:rsidR="00151085" w:rsidRPr="001521A6" w:rsidRDefault="00151085" w:rsidP="002A54BB">
      <w:pPr>
        <w:pStyle w:val="NoSpacing"/>
        <w:numPr>
          <w:ilvl w:val="2"/>
          <w:numId w:val="10"/>
        </w:numPr>
        <w:rPr>
          <w:b/>
        </w:rPr>
      </w:pPr>
      <w:r w:rsidRPr="001521A6">
        <w:rPr>
          <w:b/>
          <w:lang w:val="en-AU"/>
        </w:rPr>
        <w:t xml:space="preserve">Alternatively, in terms of  a s 5(3)(b) challenge:  </w:t>
      </w:r>
    </w:p>
    <w:p w14:paraId="7271A70B" w14:textId="77777777" w:rsidR="00151085" w:rsidRPr="006C5BB8" w:rsidRDefault="00151085" w:rsidP="002A54BB">
      <w:pPr>
        <w:pStyle w:val="NoSpacing"/>
        <w:numPr>
          <w:ilvl w:val="3"/>
          <w:numId w:val="10"/>
        </w:numPr>
      </w:pPr>
      <w:r w:rsidRPr="006C5BB8">
        <w:rPr>
          <w:lang w:val="en-AU"/>
        </w:rPr>
        <w:t xml:space="preserve">Identify any </w:t>
      </w:r>
      <w:r w:rsidRPr="006C5BB8">
        <w:rPr>
          <w:u w:val="single"/>
          <w:lang w:val="en-AU"/>
        </w:rPr>
        <w:t>particular facts upon which the decision was actually based</w:t>
      </w:r>
      <w:r w:rsidRPr="006C5BB8">
        <w:rPr>
          <w:lang w:val="en-AU"/>
        </w:rPr>
        <w:t>;</w:t>
      </w:r>
    </w:p>
    <w:p w14:paraId="0D223C72" w14:textId="77777777" w:rsidR="007B0121" w:rsidRPr="007B0121" w:rsidRDefault="007B0121" w:rsidP="007B0121">
      <w:pPr>
        <w:pStyle w:val="NoSpacing"/>
        <w:ind w:left="2880"/>
      </w:pPr>
    </w:p>
    <w:p w14:paraId="7575A705" w14:textId="77777777" w:rsidR="00151085" w:rsidRPr="006C5BB8" w:rsidRDefault="00151085" w:rsidP="002A54BB">
      <w:pPr>
        <w:pStyle w:val="NoSpacing"/>
        <w:numPr>
          <w:ilvl w:val="3"/>
          <w:numId w:val="10"/>
        </w:numPr>
      </w:pPr>
      <w:r w:rsidRPr="006C5BB8">
        <w:rPr>
          <w:lang w:val="en-AU"/>
        </w:rPr>
        <w:t xml:space="preserve">Assess whether a </w:t>
      </w:r>
      <w:r w:rsidRPr="006C5BB8">
        <w:rPr>
          <w:u w:val="single"/>
          <w:lang w:val="en-AU"/>
        </w:rPr>
        <w:t xml:space="preserve">particular fact </w:t>
      </w:r>
      <w:r w:rsidRPr="006C5BB8">
        <w:rPr>
          <w:lang w:val="en-AU"/>
        </w:rPr>
        <w:t xml:space="preserve">upon which the decision was based </w:t>
      </w:r>
      <w:r w:rsidRPr="006C5BB8">
        <w:rPr>
          <w:u w:val="single"/>
          <w:lang w:val="en-AU"/>
        </w:rPr>
        <w:t>did not exist</w:t>
      </w:r>
      <w:r w:rsidRPr="006C5BB8">
        <w:rPr>
          <w:lang w:val="en-AU"/>
        </w:rPr>
        <w:t>, that fact was “</w:t>
      </w:r>
      <w:r w:rsidRPr="006C5BB8">
        <w:rPr>
          <w:u w:val="single"/>
          <w:lang w:val="en-AU"/>
        </w:rPr>
        <w:t>critical</w:t>
      </w:r>
      <w:proofErr w:type="gramStart"/>
      <w:r w:rsidRPr="006C5BB8">
        <w:rPr>
          <w:lang w:val="en-AU"/>
        </w:rPr>
        <w:t>”  (</w:t>
      </w:r>
      <w:proofErr w:type="spellStart"/>
      <w:proofErr w:type="gramEnd"/>
      <w:r w:rsidRPr="006C5BB8">
        <w:rPr>
          <w:lang w:val="en-AU"/>
        </w:rPr>
        <w:t>Gaudron</w:t>
      </w:r>
      <w:proofErr w:type="spellEnd"/>
      <w:r w:rsidRPr="006C5BB8">
        <w:rPr>
          <w:lang w:val="en-AU"/>
        </w:rPr>
        <w:t xml:space="preserve"> &amp; McHugh JJ), </w:t>
      </w:r>
      <w:r w:rsidRPr="006C5BB8">
        <w:rPr>
          <w:b/>
          <w:bCs/>
          <w:lang w:val="en-AU"/>
        </w:rPr>
        <w:t>and</w:t>
      </w:r>
      <w:r w:rsidRPr="006C5BB8">
        <w:rPr>
          <w:lang w:val="en-AU"/>
        </w:rPr>
        <w:t xml:space="preserve"> there was no other evidence or material to support the decision (Gleeson CJ).</w:t>
      </w:r>
    </w:p>
    <w:p w14:paraId="3D956134" w14:textId="77777777" w:rsidR="00151085" w:rsidRPr="00151085" w:rsidRDefault="00151085" w:rsidP="00151085">
      <w:pPr>
        <w:pStyle w:val="NoSpacing"/>
        <w:ind w:left="1440"/>
        <w:rPr>
          <w:u w:val="single"/>
        </w:rPr>
      </w:pPr>
    </w:p>
    <w:p w14:paraId="26BEE16F" w14:textId="77777777" w:rsidR="00F6191E" w:rsidRPr="001752E6" w:rsidRDefault="00383509" w:rsidP="002A54BB">
      <w:pPr>
        <w:pStyle w:val="NoSpacing"/>
        <w:numPr>
          <w:ilvl w:val="1"/>
          <w:numId w:val="10"/>
        </w:numPr>
        <w:rPr>
          <w:i/>
          <w:u w:val="single"/>
        </w:rPr>
      </w:pPr>
      <w:r w:rsidRPr="001752E6">
        <w:rPr>
          <w:b/>
          <w:i/>
          <w:u w:val="single"/>
        </w:rPr>
        <w:t>Statutory No Evidence</w:t>
      </w:r>
    </w:p>
    <w:p w14:paraId="03DB1520" w14:textId="77777777" w:rsidR="002245C5" w:rsidRPr="002245C5" w:rsidRDefault="002245C5" w:rsidP="002245C5">
      <w:pPr>
        <w:pStyle w:val="NoSpacing"/>
        <w:ind w:left="2160"/>
        <w:rPr>
          <w:i/>
        </w:rPr>
      </w:pPr>
    </w:p>
    <w:p w14:paraId="06C63024" w14:textId="77777777" w:rsidR="003378E6" w:rsidRPr="00516A4F" w:rsidRDefault="003378E6" w:rsidP="002A54BB">
      <w:pPr>
        <w:pStyle w:val="NoSpacing"/>
        <w:numPr>
          <w:ilvl w:val="2"/>
          <w:numId w:val="10"/>
        </w:numPr>
        <w:rPr>
          <w:i/>
        </w:rPr>
      </w:pPr>
      <w:r w:rsidRPr="00516A4F">
        <w:rPr>
          <w:b/>
          <w:i/>
        </w:rPr>
        <w:t xml:space="preserve">ADJR Act </w:t>
      </w:r>
      <w:r w:rsidR="00516A4F" w:rsidRPr="00516A4F">
        <w:rPr>
          <w:b/>
          <w:i/>
        </w:rPr>
        <w:t xml:space="preserve">for </w:t>
      </w:r>
      <w:r w:rsidR="00516A4F" w:rsidRPr="00516A4F">
        <w:rPr>
          <w:b/>
          <w:i/>
          <w:u w:val="single"/>
        </w:rPr>
        <w:t>DECISIONS -</w:t>
      </w:r>
      <w:r w:rsidR="00516A4F" w:rsidRPr="00516A4F">
        <w:rPr>
          <w:b/>
          <w:i/>
        </w:rPr>
        <w:t xml:space="preserve"> </w:t>
      </w:r>
    </w:p>
    <w:p w14:paraId="7C317B70" w14:textId="77777777" w:rsidR="00516A4F" w:rsidRDefault="00516A4F" w:rsidP="00516A4F">
      <w:pPr>
        <w:pStyle w:val="NoSpacing"/>
        <w:ind w:left="2880"/>
      </w:pPr>
    </w:p>
    <w:p w14:paraId="115977E5" w14:textId="77777777" w:rsidR="00383509" w:rsidRDefault="00862F81" w:rsidP="002A54BB">
      <w:pPr>
        <w:pStyle w:val="NoSpacing"/>
        <w:numPr>
          <w:ilvl w:val="3"/>
          <w:numId w:val="10"/>
        </w:numPr>
      </w:pPr>
      <w:r w:rsidRPr="00516A4F">
        <w:rPr>
          <w:i/>
        </w:rPr>
        <w:t>ADJR Act s5(1)(h)</w:t>
      </w:r>
      <w:r>
        <w:t xml:space="preserve"> – First limb of the </w:t>
      </w:r>
      <w:r>
        <w:rPr>
          <w:i/>
        </w:rPr>
        <w:t xml:space="preserve">no evidence </w:t>
      </w:r>
      <w:r>
        <w:t>rule</w:t>
      </w:r>
    </w:p>
    <w:p w14:paraId="30593794" w14:textId="77777777" w:rsidR="00862F81" w:rsidRDefault="00862F81" w:rsidP="00862F81">
      <w:pPr>
        <w:pStyle w:val="NoSpacing"/>
        <w:ind w:left="2880"/>
      </w:pPr>
    </w:p>
    <w:p w14:paraId="69B5E2C2" w14:textId="77777777" w:rsidR="00862F81" w:rsidRDefault="00862F81" w:rsidP="002A54BB">
      <w:pPr>
        <w:pStyle w:val="NoSpacing"/>
        <w:numPr>
          <w:ilvl w:val="4"/>
          <w:numId w:val="10"/>
        </w:numPr>
      </w:pPr>
      <w:proofErr w:type="gramStart"/>
      <w:r w:rsidRPr="00516A4F">
        <w:rPr>
          <w:i/>
        </w:rPr>
        <w:t>S5(</w:t>
      </w:r>
      <w:proofErr w:type="gramEnd"/>
      <w:r w:rsidRPr="00516A4F">
        <w:rPr>
          <w:i/>
        </w:rPr>
        <w:t>1)(h)</w:t>
      </w:r>
      <w:r>
        <w:t xml:space="preserve"> – A person may apply for judicial on the grounds that there was no evidence or other material to justify the making of the decision.</w:t>
      </w:r>
    </w:p>
    <w:p w14:paraId="01C91CF3" w14:textId="77777777" w:rsidR="00862F81" w:rsidRDefault="00862F81" w:rsidP="00862F81">
      <w:pPr>
        <w:pStyle w:val="NoSpacing"/>
        <w:ind w:left="2880"/>
      </w:pPr>
    </w:p>
    <w:p w14:paraId="1B683C0B" w14:textId="77777777" w:rsidR="00C96883" w:rsidRDefault="00C96883" w:rsidP="002A54BB">
      <w:pPr>
        <w:pStyle w:val="NoSpacing"/>
        <w:numPr>
          <w:ilvl w:val="3"/>
          <w:numId w:val="10"/>
        </w:numPr>
      </w:pPr>
      <w:r w:rsidRPr="00516A4F">
        <w:rPr>
          <w:i/>
        </w:rPr>
        <w:t>ADJR Act s5(3)</w:t>
      </w:r>
      <w:r>
        <w:t xml:space="preserve"> – Second limb of the </w:t>
      </w:r>
      <w:r>
        <w:rPr>
          <w:i/>
        </w:rPr>
        <w:t>no evidence rule</w:t>
      </w:r>
    </w:p>
    <w:p w14:paraId="08D43A75" w14:textId="77777777" w:rsidR="000870A3" w:rsidRDefault="000870A3" w:rsidP="000870A3">
      <w:pPr>
        <w:pStyle w:val="NoSpacing"/>
        <w:ind w:left="2880"/>
      </w:pPr>
    </w:p>
    <w:p w14:paraId="50D3576B" w14:textId="77777777" w:rsidR="00C96883" w:rsidRDefault="00862F81" w:rsidP="002A54BB">
      <w:pPr>
        <w:pStyle w:val="NoSpacing"/>
        <w:numPr>
          <w:ilvl w:val="4"/>
          <w:numId w:val="10"/>
        </w:numPr>
      </w:pPr>
      <w:r w:rsidRPr="00516A4F">
        <w:rPr>
          <w:i/>
        </w:rPr>
        <w:t>S5(3)(a)</w:t>
      </w:r>
      <w:r>
        <w:t xml:space="preserve"> </w:t>
      </w:r>
      <w:r w:rsidR="00C96883">
        <w:t>–</w:t>
      </w:r>
      <w:r>
        <w:t xml:space="preserve"> </w:t>
      </w:r>
      <w:r w:rsidR="00C96883">
        <w:t xml:space="preserve">The </w:t>
      </w:r>
      <w:r w:rsidR="00B670AB">
        <w:t>person who m</w:t>
      </w:r>
      <w:r w:rsidR="00C96883">
        <w:t xml:space="preserve">ade the decision was required by law to reach that decision only if a particular matter was established and there was no evidence or other material from which he could be </w:t>
      </w:r>
      <w:r w:rsidR="00C96883">
        <w:rPr>
          <w:b/>
          <w:u w:val="single"/>
        </w:rPr>
        <w:t xml:space="preserve">reasonably be satisfied </w:t>
      </w:r>
      <w:r w:rsidR="00C96883">
        <w:t>that the matter was established;</w:t>
      </w:r>
    </w:p>
    <w:p w14:paraId="56CD978F" w14:textId="77777777" w:rsidR="000870A3" w:rsidRDefault="000870A3" w:rsidP="000870A3">
      <w:pPr>
        <w:pStyle w:val="NoSpacing"/>
        <w:ind w:left="2880"/>
      </w:pPr>
    </w:p>
    <w:p w14:paraId="283C342C" w14:textId="77777777" w:rsidR="00C96883" w:rsidRDefault="008500F6" w:rsidP="002A54BB">
      <w:pPr>
        <w:pStyle w:val="NoSpacing"/>
        <w:numPr>
          <w:ilvl w:val="4"/>
          <w:numId w:val="10"/>
        </w:numPr>
      </w:pPr>
      <w:proofErr w:type="gramStart"/>
      <w:r w:rsidRPr="00516A4F">
        <w:rPr>
          <w:i/>
        </w:rPr>
        <w:t>S5(</w:t>
      </w:r>
      <w:proofErr w:type="gramEnd"/>
      <w:r w:rsidRPr="00516A4F">
        <w:rPr>
          <w:i/>
        </w:rPr>
        <w:t>3)(b)</w:t>
      </w:r>
      <w:r>
        <w:t xml:space="preserve"> – The person who made the decision based the </w:t>
      </w:r>
      <w:r w:rsidRPr="001752E6">
        <w:rPr>
          <w:b/>
        </w:rPr>
        <w:t>decision on the existence of a particular fact, and that fact did not exist</w:t>
      </w:r>
      <w:r>
        <w:t>.</w:t>
      </w:r>
    </w:p>
    <w:p w14:paraId="28AA530E" w14:textId="77777777" w:rsidR="00750825" w:rsidRPr="00AD3769" w:rsidRDefault="00750825" w:rsidP="002A54BB">
      <w:pPr>
        <w:pStyle w:val="NoSpacing"/>
        <w:numPr>
          <w:ilvl w:val="5"/>
          <w:numId w:val="10"/>
        </w:numPr>
      </w:pPr>
      <w:r>
        <w:rPr>
          <w:i/>
        </w:rPr>
        <w:t>Note: can also be that the fact is wrong.</w:t>
      </w:r>
    </w:p>
    <w:p w14:paraId="2940F61C" w14:textId="77777777" w:rsidR="00516A4F" w:rsidRDefault="00516A4F" w:rsidP="00516A4F">
      <w:pPr>
        <w:pStyle w:val="NoSpacing"/>
        <w:ind w:left="2160"/>
        <w:rPr>
          <w:i/>
        </w:rPr>
      </w:pPr>
    </w:p>
    <w:p w14:paraId="7AD01422" w14:textId="77777777" w:rsidR="00516A4F" w:rsidRPr="00516A4F" w:rsidRDefault="00516A4F" w:rsidP="002A54BB">
      <w:pPr>
        <w:pStyle w:val="NoSpacing"/>
        <w:numPr>
          <w:ilvl w:val="2"/>
          <w:numId w:val="10"/>
        </w:numPr>
        <w:rPr>
          <w:i/>
        </w:rPr>
      </w:pPr>
      <w:r w:rsidRPr="00516A4F">
        <w:rPr>
          <w:b/>
          <w:i/>
        </w:rPr>
        <w:lastRenderedPageBreak/>
        <w:t xml:space="preserve">ADJR Act for </w:t>
      </w:r>
      <w:r>
        <w:rPr>
          <w:b/>
          <w:i/>
          <w:u w:val="single"/>
        </w:rPr>
        <w:t>CONDUCT</w:t>
      </w:r>
      <w:r w:rsidRPr="00516A4F">
        <w:rPr>
          <w:b/>
          <w:i/>
          <w:u w:val="single"/>
        </w:rPr>
        <w:t xml:space="preserve"> -</w:t>
      </w:r>
      <w:r w:rsidRPr="00516A4F">
        <w:rPr>
          <w:b/>
          <w:i/>
        </w:rPr>
        <w:t xml:space="preserve"> </w:t>
      </w:r>
    </w:p>
    <w:p w14:paraId="1BA15690" w14:textId="77777777" w:rsidR="00516A4F" w:rsidRDefault="00516A4F" w:rsidP="00516A4F">
      <w:pPr>
        <w:pStyle w:val="NoSpacing"/>
        <w:ind w:left="2880"/>
      </w:pPr>
    </w:p>
    <w:p w14:paraId="17828FAE" w14:textId="77777777" w:rsidR="00516A4F" w:rsidRDefault="00516A4F" w:rsidP="002A54BB">
      <w:pPr>
        <w:pStyle w:val="NoSpacing"/>
        <w:numPr>
          <w:ilvl w:val="3"/>
          <w:numId w:val="10"/>
        </w:numPr>
      </w:pPr>
      <w:r w:rsidRPr="00516A4F">
        <w:rPr>
          <w:i/>
        </w:rPr>
        <w:t>ADJR Act s</w:t>
      </w:r>
      <w:r w:rsidR="00B670AB">
        <w:rPr>
          <w:i/>
        </w:rPr>
        <w:t>6</w:t>
      </w:r>
      <w:r w:rsidRPr="00516A4F">
        <w:rPr>
          <w:i/>
        </w:rPr>
        <w:t>(1)(h)</w:t>
      </w:r>
      <w:r>
        <w:t xml:space="preserve"> – First limb of the </w:t>
      </w:r>
      <w:r>
        <w:rPr>
          <w:i/>
        </w:rPr>
        <w:t xml:space="preserve">no evidence </w:t>
      </w:r>
      <w:r>
        <w:t>rule</w:t>
      </w:r>
    </w:p>
    <w:p w14:paraId="06CED6FD" w14:textId="77777777" w:rsidR="00516A4F" w:rsidRDefault="00516A4F" w:rsidP="00516A4F">
      <w:pPr>
        <w:pStyle w:val="NoSpacing"/>
        <w:ind w:left="2880"/>
      </w:pPr>
    </w:p>
    <w:p w14:paraId="481A540B" w14:textId="77777777" w:rsidR="00516A4F" w:rsidRDefault="00516A4F" w:rsidP="002A54BB">
      <w:pPr>
        <w:pStyle w:val="NoSpacing"/>
        <w:numPr>
          <w:ilvl w:val="4"/>
          <w:numId w:val="10"/>
        </w:numPr>
      </w:pPr>
      <w:proofErr w:type="gramStart"/>
      <w:r w:rsidRPr="00516A4F">
        <w:rPr>
          <w:i/>
        </w:rPr>
        <w:t>S</w:t>
      </w:r>
      <w:r w:rsidR="00B670AB">
        <w:rPr>
          <w:i/>
        </w:rPr>
        <w:t>6</w:t>
      </w:r>
      <w:r w:rsidRPr="00516A4F">
        <w:rPr>
          <w:i/>
        </w:rPr>
        <w:t>(</w:t>
      </w:r>
      <w:proofErr w:type="gramEnd"/>
      <w:r w:rsidRPr="00516A4F">
        <w:rPr>
          <w:i/>
        </w:rPr>
        <w:t>1)(h)</w:t>
      </w:r>
      <w:r>
        <w:t xml:space="preserve"> – A person may apply for judicial on the grounds that there was no evidence or other material to justify the making of the decision.</w:t>
      </w:r>
    </w:p>
    <w:p w14:paraId="35170350" w14:textId="77777777" w:rsidR="00516A4F" w:rsidRDefault="00516A4F" w:rsidP="00516A4F">
      <w:pPr>
        <w:pStyle w:val="NoSpacing"/>
        <w:ind w:left="2880"/>
      </w:pPr>
    </w:p>
    <w:p w14:paraId="4EE6DB52" w14:textId="77777777" w:rsidR="00516A4F" w:rsidRDefault="00516A4F" w:rsidP="002A54BB">
      <w:pPr>
        <w:pStyle w:val="NoSpacing"/>
        <w:numPr>
          <w:ilvl w:val="3"/>
          <w:numId w:val="10"/>
        </w:numPr>
      </w:pPr>
      <w:r w:rsidRPr="00516A4F">
        <w:rPr>
          <w:i/>
        </w:rPr>
        <w:t>ADJR Act s</w:t>
      </w:r>
      <w:r w:rsidR="00B670AB">
        <w:rPr>
          <w:i/>
        </w:rPr>
        <w:t>6</w:t>
      </w:r>
      <w:r w:rsidRPr="00516A4F">
        <w:rPr>
          <w:i/>
        </w:rPr>
        <w:t>(3)</w:t>
      </w:r>
      <w:r>
        <w:t xml:space="preserve"> – Second limb of the </w:t>
      </w:r>
      <w:r>
        <w:rPr>
          <w:i/>
        </w:rPr>
        <w:t>no evidence rule</w:t>
      </w:r>
    </w:p>
    <w:p w14:paraId="0978A8AB" w14:textId="77777777" w:rsidR="00516A4F" w:rsidRDefault="00516A4F" w:rsidP="00516A4F">
      <w:pPr>
        <w:pStyle w:val="NoSpacing"/>
        <w:ind w:left="2880"/>
      </w:pPr>
    </w:p>
    <w:p w14:paraId="74EB4D5C" w14:textId="77777777" w:rsidR="00516A4F" w:rsidRDefault="00516A4F" w:rsidP="002A54BB">
      <w:pPr>
        <w:pStyle w:val="NoSpacing"/>
        <w:numPr>
          <w:ilvl w:val="4"/>
          <w:numId w:val="10"/>
        </w:numPr>
      </w:pPr>
      <w:r w:rsidRPr="00516A4F">
        <w:rPr>
          <w:i/>
        </w:rPr>
        <w:t>S</w:t>
      </w:r>
      <w:r w:rsidR="00285D7D">
        <w:rPr>
          <w:i/>
        </w:rPr>
        <w:t>6</w:t>
      </w:r>
      <w:r w:rsidRPr="00516A4F">
        <w:rPr>
          <w:i/>
        </w:rPr>
        <w:t>(3)(a)</w:t>
      </w:r>
      <w:r>
        <w:t xml:space="preserve"> – </w:t>
      </w:r>
      <w:r w:rsidR="00285D7D">
        <w:t>The person who proposes to make the decision is required by law to reach that decision only if a particular matter is established and there is no evidence or other material from which he or she can reasonably be satisfied that the matter is established.</w:t>
      </w:r>
    </w:p>
    <w:p w14:paraId="0203A6D4" w14:textId="77777777" w:rsidR="00516A4F" w:rsidRDefault="00516A4F" w:rsidP="00516A4F">
      <w:pPr>
        <w:pStyle w:val="NoSpacing"/>
        <w:ind w:left="2880"/>
      </w:pPr>
    </w:p>
    <w:p w14:paraId="6123D5C6" w14:textId="77777777" w:rsidR="00516A4F" w:rsidRDefault="00516A4F" w:rsidP="002A54BB">
      <w:pPr>
        <w:pStyle w:val="NoSpacing"/>
        <w:numPr>
          <w:ilvl w:val="4"/>
          <w:numId w:val="10"/>
        </w:numPr>
      </w:pPr>
      <w:proofErr w:type="gramStart"/>
      <w:r w:rsidRPr="00516A4F">
        <w:rPr>
          <w:i/>
        </w:rPr>
        <w:t>S</w:t>
      </w:r>
      <w:r w:rsidR="00285D7D">
        <w:rPr>
          <w:i/>
        </w:rPr>
        <w:t>6</w:t>
      </w:r>
      <w:r w:rsidRPr="00516A4F">
        <w:rPr>
          <w:i/>
        </w:rPr>
        <w:t>(</w:t>
      </w:r>
      <w:proofErr w:type="gramEnd"/>
      <w:r w:rsidRPr="00516A4F">
        <w:rPr>
          <w:i/>
        </w:rPr>
        <w:t>3)(b)</w:t>
      </w:r>
      <w:r>
        <w:t xml:space="preserve"> – The person </w:t>
      </w:r>
      <w:r w:rsidR="0059378B">
        <w:t>propose s to make the</w:t>
      </w:r>
      <w:r>
        <w:t xml:space="preserve"> decision on the </w:t>
      </w:r>
      <w:r w:rsidR="002C72F1">
        <w:t xml:space="preserve">basis of the </w:t>
      </w:r>
      <w:r>
        <w:t xml:space="preserve">existence of a particular fact, and that fact </w:t>
      </w:r>
      <w:r w:rsidR="00EC1F01">
        <w:t>does not.</w:t>
      </w:r>
    </w:p>
    <w:p w14:paraId="36CD0711" w14:textId="77777777" w:rsidR="0059378B" w:rsidRDefault="0059378B" w:rsidP="0059378B">
      <w:pPr>
        <w:pStyle w:val="NoSpacing"/>
        <w:ind w:left="4320"/>
      </w:pPr>
    </w:p>
    <w:p w14:paraId="7294E480" w14:textId="77777777" w:rsidR="00AD3769" w:rsidRDefault="00136D06" w:rsidP="002A54BB">
      <w:pPr>
        <w:pStyle w:val="NoSpacing"/>
        <w:numPr>
          <w:ilvl w:val="2"/>
          <w:numId w:val="10"/>
        </w:numPr>
      </w:pPr>
      <w:r>
        <w:rPr>
          <w:b/>
          <w:i/>
        </w:rPr>
        <w:t>Common law statutory considerations</w:t>
      </w:r>
    </w:p>
    <w:p w14:paraId="550EEDB9" w14:textId="77777777" w:rsidR="002245C5" w:rsidRPr="002245C5" w:rsidRDefault="002245C5" w:rsidP="002245C5">
      <w:pPr>
        <w:pStyle w:val="NoSpacing"/>
        <w:ind w:left="2880"/>
      </w:pPr>
    </w:p>
    <w:p w14:paraId="38C2A959" w14:textId="77777777" w:rsidR="00136D06" w:rsidRPr="00B45D00" w:rsidRDefault="00B45D00" w:rsidP="002A54BB">
      <w:pPr>
        <w:pStyle w:val="NoSpacing"/>
        <w:numPr>
          <w:ilvl w:val="3"/>
          <w:numId w:val="10"/>
        </w:numPr>
      </w:pPr>
      <w:r>
        <w:rPr>
          <w:b/>
          <w:i/>
        </w:rPr>
        <w:t>ABC v Bond</w:t>
      </w:r>
    </w:p>
    <w:p w14:paraId="1EE79EB0" w14:textId="77777777" w:rsidR="002245C5" w:rsidRDefault="00B45D00" w:rsidP="002A54BB">
      <w:pPr>
        <w:pStyle w:val="NoSpacing"/>
        <w:numPr>
          <w:ilvl w:val="4"/>
          <w:numId w:val="10"/>
        </w:numPr>
      </w:pPr>
      <w:r>
        <w:rPr>
          <w:b/>
        </w:rPr>
        <w:t xml:space="preserve">Held: </w:t>
      </w:r>
      <w:r w:rsidR="002245C5" w:rsidRPr="002245C5">
        <w:t>Under s5(3)</w:t>
      </w:r>
      <w:r w:rsidR="002245C5">
        <w:t>(b) that ‘no evidence’ ground is established if the decision was based on the existence of a particular fact and that fact did not exist</w:t>
      </w:r>
    </w:p>
    <w:p w14:paraId="36BF9A3C" w14:textId="77777777" w:rsidR="002245C5" w:rsidRPr="002245C5" w:rsidRDefault="002245C5" w:rsidP="002A54BB">
      <w:pPr>
        <w:pStyle w:val="NoSpacing"/>
        <w:numPr>
          <w:ilvl w:val="5"/>
          <w:numId w:val="10"/>
        </w:numPr>
      </w:pPr>
      <w:r>
        <w:rPr>
          <w:b/>
          <w:i/>
        </w:rPr>
        <w:t>Proof of the non-existence of a fact critical to the making of the decision</w:t>
      </w:r>
    </w:p>
    <w:p w14:paraId="6F8CB088" w14:textId="77777777" w:rsidR="00DD0045" w:rsidRPr="00DD0045" w:rsidRDefault="00DD0045" w:rsidP="00DD0045">
      <w:pPr>
        <w:pStyle w:val="NoSpacing"/>
        <w:rPr>
          <w:szCs w:val="24"/>
        </w:rPr>
      </w:pPr>
    </w:p>
    <w:p w14:paraId="035D4F37" w14:textId="77777777" w:rsidR="00DD0045" w:rsidRPr="00DD0045" w:rsidRDefault="00DD0045" w:rsidP="002A54BB">
      <w:pPr>
        <w:pStyle w:val="NoSpacing"/>
        <w:numPr>
          <w:ilvl w:val="4"/>
          <w:numId w:val="10"/>
        </w:numPr>
        <w:rPr>
          <w:iCs/>
          <w:szCs w:val="24"/>
        </w:rPr>
      </w:pPr>
      <w:proofErr w:type="gramStart"/>
      <w:r w:rsidRPr="00DD0045">
        <w:rPr>
          <w:i/>
          <w:iCs/>
          <w:szCs w:val="24"/>
          <w:lang w:val="en-AU"/>
        </w:rPr>
        <w:t>s</w:t>
      </w:r>
      <w:proofErr w:type="gramEnd"/>
      <w:r w:rsidRPr="00DD0045">
        <w:rPr>
          <w:i/>
          <w:iCs/>
          <w:szCs w:val="24"/>
          <w:lang w:val="en-AU"/>
        </w:rPr>
        <w:t xml:space="preserve"> 5(1)(h)</w:t>
      </w:r>
      <w:r w:rsidRPr="00DD0045">
        <w:rPr>
          <w:iCs/>
          <w:szCs w:val="24"/>
          <w:lang w:val="en-AU"/>
        </w:rPr>
        <w:t xml:space="preserve"> </w:t>
      </w:r>
      <w:r>
        <w:rPr>
          <w:iCs/>
          <w:szCs w:val="24"/>
          <w:lang w:val="en-AU"/>
        </w:rPr>
        <w:t>– When combined with s</w:t>
      </w:r>
      <w:r w:rsidRPr="00DD0045">
        <w:rPr>
          <w:iCs/>
          <w:szCs w:val="24"/>
          <w:lang w:val="en-AU"/>
        </w:rPr>
        <w:t xml:space="preserve">5(3), expands the common law ground of “no evidence” . </w:t>
      </w:r>
    </w:p>
    <w:p w14:paraId="2DB4A38F" w14:textId="77777777" w:rsidR="002E3A10" w:rsidRPr="002E3A10" w:rsidRDefault="002E3A10" w:rsidP="002E3A10">
      <w:pPr>
        <w:pStyle w:val="NoSpacing"/>
        <w:ind w:left="4320"/>
        <w:rPr>
          <w:iCs/>
          <w:szCs w:val="24"/>
        </w:rPr>
      </w:pPr>
    </w:p>
    <w:p w14:paraId="05F36FBB" w14:textId="77777777" w:rsidR="002E3A10" w:rsidRPr="002E3A10" w:rsidRDefault="00DD0045" w:rsidP="002A54BB">
      <w:pPr>
        <w:pStyle w:val="NoSpacing"/>
        <w:numPr>
          <w:ilvl w:val="5"/>
          <w:numId w:val="10"/>
        </w:numPr>
        <w:rPr>
          <w:iCs/>
          <w:szCs w:val="24"/>
        </w:rPr>
      </w:pPr>
      <w:r w:rsidRPr="00DD0045">
        <w:rPr>
          <w:iCs/>
          <w:szCs w:val="24"/>
          <w:lang w:val="en-AU"/>
        </w:rPr>
        <w:t>Within the area of operation of s 5(3</w:t>
      </w:r>
      <w:proofErr w:type="gramStart"/>
      <w:r w:rsidRPr="00DD0045">
        <w:rPr>
          <w:iCs/>
          <w:szCs w:val="24"/>
          <w:lang w:val="en-AU"/>
        </w:rPr>
        <w:t>)(</w:t>
      </w:r>
      <w:proofErr w:type="gramEnd"/>
      <w:r w:rsidRPr="00DD0045">
        <w:rPr>
          <w:iCs/>
          <w:szCs w:val="24"/>
          <w:lang w:val="en-AU"/>
        </w:rPr>
        <w:t xml:space="preserve">a) it is </w:t>
      </w:r>
      <w:r w:rsidRPr="00DD0045">
        <w:rPr>
          <w:i/>
          <w:iCs/>
          <w:szCs w:val="24"/>
          <w:lang w:val="en-AU"/>
        </w:rPr>
        <w:t xml:space="preserve">enough to show an absence of evidence or material from which the decision-maker </w:t>
      </w:r>
      <w:r w:rsidRPr="00DD0045">
        <w:rPr>
          <w:i/>
          <w:iCs/>
          <w:szCs w:val="24"/>
          <w:u w:val="single"/>
          <w:lang w:val="en-AU"/>
        </w:rPr>
        <w:t>could reasonably be satisfied that the particular matter was established</w:t>
      </w:r>
      <w:r w:rsidRPr="00DD0045">
        <w:rPr>
          <w:iCs/>
          <w:szCs w:val="24"/>
          <w:lang w:val="en-AU"/>
        </w:rPr>
        <w:t xml:space="preserve">.  </w:t>
      </w:r>
    </w:p>
    <w:p w14:paraId="6712170C" w14:textId="77777777" w:rsidR="002E3A10" w:rsidRPr="002E3A10" w:rsidRDefault="002E3A10" w:rsidP="002E3A10">
      <w:pPr>
        <w:pStyle w:val="NoSpacing"/>
        <w:ind w:left="4320"/>
        <w:rPr>
          <w:iCs/>
          <w:szCs w:val="24"/>
        </w:rPr>
      </w:pPr>
    </w:p>
    <w:p w14:paraId="3C0B1774" w14:textId="77777777" w:rsidR="00DD0045" w:rsidRPr="002E3A10" w:rsidRDefault="00DD0045" w:rsidP="002A54BB">
      <w:pPr>
        <w:pStyle w:val="NoSpacing"/>
        <w:numPr>
          <w:ilvl w:val="5"/>
          <w:numId w:val="10"/>
        </w:numPr>
        <w:rPr>
          <w:iCs/>
          <w:szCs w:val="24"/>
        </w:rPr>
      </w:pPr>
      <w:r w:rsidRPr="00DD0045">
        <w:rPr>
          <w:iCs/>
          <w:szCs w:val="24"/>
          <w:lang w:val="en-AU"/>
        </w:rPr>
        <w:t>That is a lesser burden than [the common law requirement] of showing an absence of evidence to support the decision.</w:t>
      </w:r>
    </w:p>
    <w:p w14:paraId="108F8CCB" w14:textId="77777777" w:rsidR="002E3A10" w:rsidRDefault="002E3A10" w:rsidP="002E3A10">
      <w:pPr>
        <w:pStyle w:val="ListParagraph"/>
        <w:rPr>
          <w:iCs/>
          <w:szCs w:val="24"/>
        </w:rPr>
      </w:pPr>
    </w:p>
    <w:p w14:paraId="6E18FE71" w14:textId="77777777" w:rsidR="002E3A10" w:rsidRDefault="002E3A10" w:rsidP="002A54BB">
      <w:pPr>
        <w:pStyle w:val="NoSpacing"/>
        <w:numPr>
          <w:ilvl w:val="3"/>
          <w:numId w:val="10"/>
        </w:numPr>
        <w:rPr>
          <w:iCs/>
          <w:szCs w:val="24"/>
        </w:rPr>
      </w:pPr>
      <w:r>
        <w:rPr>
          <w:b/>
          <w:i/>
          <w:iCs/>
          <w:szCs w:val="24"/>
        </w:rPr>
        <w:t xml:space="preserve">Minister for Immigration v </w:t>
      </w:r>
      <w:proofErr w:type="spellStart"/>
      <w:r>
        <w:rPr>
          <w:b/>
          <w:i/>
          <w:iCs/>
          <w:szCs w:val="24"/>
        </w:rPr>
        <w:t>Rajamanikkam</w:t>
      </w:r>
      <w:proofErr w:type="spellEnd"/>
    </w:p>
    <w:p w14:paraId="4FE625D1" w14:textId="77777777" w:rsidR="006229AE" w:rsidRPr="005E0EC4" w:rsidRDefault="006229AE" w:rsidP="002A54BB">
      <w:pPr>
        <w:pStyle w:val="NoSpacing"/>
        <w:numPr>
          <w:ilvl w:val="4"/>
          <w:numId w:val="10"/>
        </w:numPr>
      </w:pPr>
      <w:r w:rsidRPr="006229AE">
        <w:rPr>
          <w:b/>
          <w:iCs/>
          <w:szCs w:val="24"/>
        </w:rPr>
        <w:t>Held:</w:t>
      </w:r>
      <w:r>
        <w:rPr>
          <w:iCs/>
          <w:szCs w:val="24"/>
        </w:rPr>
        <w:t xml:space="preserve"> </w:t>
      </w:r>
      <w:r w:rsidRPr="005E0EC4">
        <w:rPr>
          <w:lang w:val="en-AU"/>
        </w:rPr>
        <w:t>The effect of s 5(3) is to limit severely the area of operation of the ground of review in s 5(1</w:t>
      </w:r>
      <w:proofErr w:type="gramStart"/>
      <w:r w:rsidRPr="005E0EC4">
        <w:rPr>
          <w:lang w:val="en-AU"/>
        </w:rPr>
        <w:t>)(</w:t>
      </w:r>
      <w:proofErr w:type="gramEnd"/>
      <w:r w:rsidRPr="005E0EC4">
        <w:rPr>
          <w:lang w:val="en-AU"/>
        </w:rPr>
        <w:t xml:space="preserve">h) [quoting Mason CJ in </w:t>
      </w:r>
      <w:r w:rsidRPr="005E0EC4">
        <w:rPr>
          <w:i/>
          <w:iCs/>
          <w:lang w:val="en-AU"/>
        </w:rPr>
        <w:t>Bond</w:t>
      </w:r>
      <w:r w:rsidRPr="005E0EC4">
        <w:rPr>
          <w:lang w:val="en-AU"/>
        </w:rPr>
        <w:t>].</w:t>
      </w:r>
    </w:p>
    <w:p w14:paraId="4B45AB00" w14:textId="77777777" w:rsidR="006229AE" w:rsidRDefault="006229AE" w:rsidP="006229AE">
      <w:pPr>
        <w:pStyle w:val="NoSpacing"/>
        <w:ind w:left="3600"/>
      </w:pPr>
    </w:p>
    <w:p w14:paraId="4ABE044D" w14:textId="77777777" w:rsidR="006229AE" w:rsidRPr="005E0EC4" w:rsidRDefault="006229AE" w:rsidP="002A54BB">
      <w:pPr>
        <w:pStyle w:val="NoSpacing"/>
        <w:numPr>
          <w:ilvl w:val="4"/>
          <w:numId w:val="10"/>
        </w:numPr>
      </w:pPr>
      <w:r w:rsidRPr="007364E3">
        <w:rPr>
          <w:i/>
          <w:lang w:val="en-AU"/>
        </w:rPr>
        <w:t>It is not enough to satisfy the requirements of s 5(3</w:t>
      </w:r>
      <w:proofErr w:type="gramStart"/>
      <w:r w:rsidRPr="007364E3">
        <w:rPr>
          <w:i/>
          <w:lang w:val="en-AU"/>
        </w:rPr>
        <w:t>)(</w:t>
      </w:r>
      <w:proofErr w:type="gramEnd"/>
      <w:r w:rsidRPr="007364E3">
        <w:rPr>
          <w:i/>
          <w:lang w:val="en-AU"/>
        </w:rPr>
        <w:t>b) alone</w:t>
      </w:r>
      <w:r w:rsidR="00481E29">
        <w:rPr>
          <w:i/>
          <w:lang w:val="en-AU"/>
        </w:rPr>
        <w:t xml:space="preserve"> - </w:t>
      </w:r>
      <w:r w:rsidR="00481E29" w:rsidRPr="00844465">
        <w:rPr>
          <w:lang w:val="en-AU"/>
        </w:rPr>
        <w:t>t</w:t>
      </w:r>
      <w:r w:rsidRPr="006229AE">
        <w:rPr>
          <w:lang w:val="en-AU"/>
        </w:rPr>
        <w:t xml:space="preserve">o do so would ignore the language of the ground in s 5(1)(h) [citing </w:t>
      </w:r>
      <w:proofErr w:type="spellStart"/>
      <w:r w:rsidRPr="006229AE">
        <w:rPr>
          <w:i/>
          <w:iCs/>
          <w:lang w:val="en-AU"/>
        </w:rPr>
        <w:t>Curragh</w:t>
      </w:r>
      <w:proofErr w:type="spellEnd"/>
      <w:r w:rsidRPr="006229AE">
        <w:rPr>
          <w:i/>
          <w:iCs/>
          <w:lang w:val="en-AU"/>
        </w:rPr>
        <w:t xml:space="preserve">, </w:t>
      </w:r>
      <w:r w:rsidRPr="006229AE">
        <w:rPr>
          <w:lang w:val="en-AU"/>
        </w:rPr>
        <w:t xml:space="preserve">and referring to fact that s 5(1)(h) states the ground is only made out when </w:t>
      </w:r>
      <w:r w:rsidRPr="006229AE">
        <w:rPr>
          <w:lang w:val="en-AU"/>
        </w:rPr>
        <w:lastRenderedPageBreak/>
        <w:t>there was no evidence or other material to justify the making of the decision].</w:t>
      </w:r>
    </w:p>
    <w:p w14:paraId="76B7EDFD" w14:textId="77777777" w:rsidR="002E3A10" w:rsidRDefault="002E3A10" w:rsidP="006229AE">
      <w:pPr>
        <w:pStyle w:val="NoSpacing"/>
        <w:ind w:left="3600"/>
        <w:rPr>
          <w:iCs/>
          <w:szCs w:val="24"/>
        </w:rPr>
      </w:pPr>
    </w:p>
    <w:p w14:paraId="0931F1F5" w14:textId="77777777" w:rsidR="00C258D1" w:rsidRPr="00C258D1" w:rsidRDefault="00E1175B" w:rsidP="002A54BB">
      <w:pPr>
        <w:pStyle w:val="NoSpacing"/>
        <w:numPr>
          <w:ilvl w:val="4"/>
          <w:numId w:val="10"/>
        </w:numPr>
        <w:rPr>
          <w:iCs/>
          <w:szCs w:val="24"/>
        </w:rPr>
      </w:pPr>
      <w:r w:rsidRPr="00C258D1">
        <w:rPr>
          <w:i/>
          <w:lang w:val="en-AU"/>
        </w:rPr>
        <w:t xml:space="preserve">The word “particular” in s 5(3)(b) is of significance -  </w:t>
      </w:r>
      <w:r w:rsidRPr="00C258D1">
        <w:rPr>
          <w:lang w:val="en-AU"/>
        </w:rPr>
        <w:t xml:space="preserve">When regard is had to the requirement that the decision be “based … on … a </w:t>
      </w:r>
      <w:r w:rsidRPr="00C258D1">
        <w:rPr>
          <w:u w:val="single"/>
          <w:lang w:val="en-AU"/>
        </w:rPr>
        <w:t>particular</w:t>
      </w:r>
      <w:r w:rsidRPr="00C258D1">
        <w:rPr>
          <w:lang w:val="en-AU"/>
        </w:rPr>
        <w:t xml:space="preserve"> fact”, s 5(3)(b) is to be understood as referring to </w:t>
      </w:r>
      <w:r w:rsidRPr="00C258D1">
        <w:rPr>
          <w:u w:val="single"/>
          <w:lang w:val="en-AU"/>
        </w:rPr>
        <w:t>a finding of fact without which the decision in question either could not or would not have been reached</w:t>
      </w:r>
      <w:r w:rsidRPr="00C258D1">
        <w:rPr>
          <w:lang w:val="en-AU"/>
        </w:rPr>
        <w:t xml:space="preserve">. </w:t>
      </w:r>
    </w:p>
    <w:p w14:paraId="5C1BFED2" w14:textId="77777777" w:rsidR="006229AE" w:rsidRPr="00C258D1" w:rsidRDefault="00E1175B" w:rsidP="002A54BB">
      <w:pPr>
        <w:pStyle w:val="NoSpacing"/>
        <w:numPr>
          <w:ilvl w:val="5"/>
          <w:numId w:val="10"/>
        </w:numPr>
        <w:rPr>
          <w:iCs/>
          <w:szCs w:val="24"/>
        </w:rPr>
      </w:pPr>
      <w:r w:rsidRPr="00C258D1">
        <w:rPr>
          <w:lang w:val="en-AU"/>
        </w:rPr>
        <w:t xml:space="preserve">In this sense, it is appropriate to speak of a “fact </w:t>
      </w:r>
      <w:r w:rsidRPr="00C258D1">
        <w:rPr>
          <w:bCs/>
          <w:u w:val="single"/>
          <w:lang w:val="en-AU"/>
        </w:rPr>
        <w:t>critical</w:t>
      </w:r>
      <w:r w:rsidRPr="00C258D1">
        <w:rPr>
          <w:lang w:val="en-AU"/>
        </w:rPr>
        <w:t xml:space="preserve"> to the making of the decision” </w:t>
      </w:r>
    </w:p>
    <w:p w14:paraId="390BAEAF" w14:textId="77777777" w:rsidR="008778B0" w:rsidRDefault="008778B0" w:rsidP="008778B0">
      <w:pPr>
        <w:pStyle w:val="NoSpacing"/>
      </w:pPr>
    </w:p>
    <w:p w14:paraId="103934BC" w14:textId="77777777" w:rsidR="008778B0" w:rsidRDefault="008778B0" w:rsidP="002A54BB">
      <w:pPr>
        <w:pStyle w:val="NoSpacing"/>
        <w:numPr>
          <w:ilvl w:val="1"/>
          <w:numId w:val="10"/>
        </w:numPr>
        <w:rPr>
          <w:b/>
          <w:u w:val="single"/>
        </w:rPr>
      </w:pPr>
      <w:r w:rsidRPr="002245C5">
        <w:rPr>
          <w:b/>
          <w:u w:val="single"/>
        </w:rPr>
        <w:t>Common Law ‘No Evidence’</w:t>
      </w:r>
    </w:p>
    <w:p w14:paraId="7DA8DCDF" w14:textId="77777777" w:rsidR="002245C5" w:rsidRPr="002245C5" w:rsidRDefault="002245C5" w:rsidP="002245C5">
      <w:pPr>
        <w:pStyle w:val="NoSpacing"/>
        <w:ind w:left="1440"/>
        <w:rPr>
          <w:b/>
          <w:u w:val="single"/>
        </w:rPr>
      </w:pPr>
    </w:p>
    <w:p w14:paraId="522E4947" w14:textId="77777777" w:rsidR="00D15C57" w:rsidRPr="00D15C57" w:rsidRDefault="00C258D1" w:rsidP="002A54BB">
      <w:pPr>
        <w:pStyle w:val="NoSpacing"/>
        <w:numPr>
          <w:ilvl w:val="2"/>
          <w:numId w:val="10"/>
        </w:numPr>
      </w:pPr>
      <w:r>
        <w:rPr>
          <w:b/>
          <w:u w:val="single"/>
          <w:lang w:val="en-AU"/>
        </w:rPr>
        <w:t>Definition</w:t>
      </w:r>
      <w:r w:rsidR="008778B0">
        <w:rPr>
          <w:lang w:val="en-AU"/>
        </w:rPr>
        <w:t xml:space="preserve"> - </w:t>
      </w:r>
      <w:r w:rsidR="008778B0" w:rsidRPr="00B824CE">
        <w:rPr>
          <w:lang w:val="en-AU"/>
        </w:rPr>
        <w:t xml:space="preserve">At </w:t>
      </w:r>
      <w:r w:rsidR="008778B0" w:rsidRPr="00B824CE">
        <w:rPr>
          <w:b/>
          <w:bCs/>
          <w:lang w:val="en-AU"/>
        </w:rPr>
        <w:t>common law</w:t>
      </w:r>
      <w:r w:rsidR="008778B0" w:rsidRPr="00B824CE">
        <w:rPr>
          <w:lang w:val="en-AU"/>
        </w:rPr>
        <w:t xml:space="preserve">, want of logic is not synonymous with error of law. So long as there is </w:t>
      </w:r>
      <w:r w:rsidR="008778B0" w:rsidRPr="00B824CE">
        <w:rPr>
          <w:b/>
          <w:bCs/>
          <w:u w:val="single"/>
          <w:lang w:val="en-AU"/>
        </w:rPr>
        <w:t>some</w:t>
      </w:r>
      <w:r w:rsidR="008778B0" w:rsidRPr="00B824CE">
        <w:rPr>
          <w:lang w:val="en-AU"/>
        </w:rPr>
        <w:t xml:space="preserve"> basis for an inference – in other words, the particular inference is reasonably open – </w:t>
      </w:r>
    </w:p>
    <w:p w14:paraId="54BE02C8" w14:textId="77777777" w:rsidR="00D15C57" w:rsidRPr="00D15C57" w:rsidRDefault="00D15C57" w:rsidP="00D15C57">
      <w:pPr>
        <w:pStyle w:val="NoSpacing"/>
        <w:ind w:left="2160"/>
      </w:pPr>
    </w:p>
    <w:p w14:paraId="187D9244" w14:textId="77777777" w:rsidR="008778B0" w:rsidRPr="008778B0" w:rsidRDefault="00C32E20" w:rsidP="00D15C57">
      <w:pPr>
        <w:pStyle w:val="NoSpacing"/>
        <w:ind w:left="2880"/>
      </w:pPr>
      <w:r>
        <w:rPr>
          <w:i/>
          <w:lang w:val="en-AU"/>
        </w:rPr>
        <w:t>‘</w:t>
      </w:r>
      <w:proofErr w:type="gramStart"/>
      <w:r w:rsidR="008778B0" w:rsidRPr="00D15C57">
        <w:rPr>
          <w:i/>
          <w:lang w:val="en-AU"/>
        </w:rPr>
        <w:t>even</w:t>
      </w:r>
      <w:proofErr w:type="gramEnd"/>
      <w:r w:rsidR="008778B0" w:rsidRPr="00D15C57">
        <w:rPr>
          <w:i/>
          <w:lang w:val="en-AU"/>
        </w:rPr>
        <w:t xml:space="preserve"> if that inference appears to have been drawn as a result of illogical reasoning, there is no place for judicial review because no error of law has taken place.</w:t>
      </w:r>
      <w:r>
        <w:rPr>
          <w:i/>
          <w:lang w:val="en-AU"/>
        </w:rPr>
        <w:t>’</w:t>
      </w:r>
    </w:p>
    <w:p w14:paraId="24610BDA" w14:textId="77777777" w:rsidR="008778B0" w:rsidRPr="00B824CE" w:rsidRDefault="008778B0" w:rsidP="008778B0">
      <w:pPr>
        <w:pStyle w:val="NoSpacing"/>
        <w:ind w:left="2160"/>
      </w:pPr>
    </w:p>
    <w:p w14:paraId="3A10792C" w14:textId="77777777" w:rsidR="00C32E20" w:rsidRPr="00C32E20" w:rsidRDefault="00C32E20" w:rsidP="002A54BB">
      <w:pPr>
        <w:pStyle w:val="NoSpacing"/>
        <w:numPr>
          <w:ilvl w:val="2"/>
          <w:numId w:val="10"/>
        </w:numPr>
      </w:pPr>
      <w:r>
        <w:rPr>
          <w:b/>
          <w:i/>
        </w:rPr>
        <w:t>Common Law Test for No Evidence</w:t>
      </w:r>
    </w:p>
    <w:p w14:paraId="250551B2" w14:textId="77777777" w:rsidR="00307381" w:rsidRPr="00307381" w:rsidRDefault="00307381" w:rsidP="00307381">
      <w:pPr>
        <w:pStyle w:val="NoSpacing"/>
        <w:ind w:left="2880"/>
      </w:pPr>
    </w:p>
    <w:p w14:paraId="581BE2CB" w14:textId="77777777" w:rsidR="00307381" w:rsidRPr="00133FDE" w:rsidRDefault="00307381" w:rsidP="002A54BB">
      <w:pPr>
        <w:pStyle w:val="NoSpacing"/>
        <w:numPr>
          <w:ilvl w:val="3"/>
          <w:numId w:val="10"/>
        </w:numPr>
        <w:rPr>
          <w:i/>
        </w:rPr>
      </w:pPr>
      <w:r w:rsidRPr="00133FDE">
        <w:rPr>
          <w:i/>
          <w:lang w:val="en-AU"/>
        </w:rPr>
        <w:t xml:space="preserve">In determining whether this ground is made out at </w:t>
      </w:r>
      <w:r w:rsidRPr="00133FDE">
        <w:rPr>
          <w:b/>
          <w:bCs/>
          <w:i/>
          <w:u w:val="single"/>
          <w:lang w:val="en-AU"/>
        </w:rPr>
        <w:t>common law</w:t>
      </w:r>
      <w:r w:rsidRPr="00133FDE">
        <w:rPr>
          <w:i/>
          <w:lang w:val="en-AU"/>
        </w:rPr>
        <w:t>:</w:t>
      </w:r>
    </w:p>
    <w:p w14:paraId="40D86A60" w14:textId="77777777" w:rsidR="00DD5C29" w:rsidRPr="00DD5C29" w:rsidRDefault="00DD5C29" w:rsidP="00DD5C29">
      <w:pPr>
        <w:pStyle w:val="NoSpacing"/>
        <w:ind w:left="3600"/>
      </w:pPr>
    </w:p>
    <w:p w14:paraId="4975BC8A" w14:textId="77777777" w:rsidR="00307381" w:rsidRPr="006C5BB8" w:rsidRDefault="00307381" w:rsidP="002A54BB">
      <w:pPr>
        <w:pStyle w:val="NoSpacing"/>
        <w:numPr>
          <w:ilvl w:val="4"/>
          <w:numId w:val="10"/>
        </w:numPr>
      </w:pPr>
      <w:r w:rsidRPr="006C5BB8">
        <w:rPr>
          <w:lang w:val="en-AU"/>
        </w:rPr>
        <w:t>Identify the particular administrative decision-making power that has been exercised.</w:t>
      </w:r>
    </w:p>
    <w:p w14:paraId="44CEE7E7" w14:textId="77777777" w:rsidR="00307381" w:rsidRPr="00307381" w:rsidRDefault="00307381" w:rsidP="00307381">
      <w:pPr>
        <w:pStyle w:val="NoSpacing"/>
        <w:ind w:left="2880"/>
      </w:pPr>
    </w:p>
    <w:p w14:paraId="50A366BA" w14:textId="77777777" w:rsidR="00307381" w:rsidRPr="00133FDE" w:rsidRDefault="00307381" w:rsidP="002A54BB">
      <w:pPr>
        <w:pStyle w:val="NoSpacing"/>
        <w:numPr>
          <w:ilvl w:val="3"/>
          <w:numId w:val="10"/>
        </w:numPr>
        <w:rPr>
          <w:i/>
        </w:rPr>
      </w:pPr>
      <w:r w:rsidRPr="00133FDE">
        <w:rPr>
          <w:i/>
          <w:lang w:val="en-AU"/>
        </w:rPr>
        <w:t xml:space="preserve">Identify any facts or “essential elements” upon which a lawful exercise of that power must be based. </w:t>
      </w:r>
    </w:p>
    <w:p w14:paraId="27A8D74C" w14:textId="77777777" w:rsidR="00DD5C29" w:rsidRPr="00DD5C29" w:rsidRDefault="00DD5C29" w:rsidP="00DD5C29">
      <w:pPr>
        <w:pStyle w:val="NoSpacing"/>
        <w:ind w:left="3600"/>
      </w:pPr>
    </w:p>
    <w:p w14:paraId="13583D67" w14:textId="77777777" w:rsidR="00307381" w:rsidRPr="006C5BB8" w:rsidRDefault="00EC30B2" w:rsidP="002A54BB">
      <w:pPr>
        <w:pStyle w:val="NoSpacing"/>
        <w:numPr>
          <w:ilvl w:val="4"/>
          <w:numId w:val="10"/>
        </w:numPr>
      </w:pPr>
      <w:r>
        <w:rPr>
          <w:lang w:val="en-AU"/>
        </w:rPr>
        <w:t>Power to “do what?”</w:t>
      </w:r>
    </w:p>
    <w:p w14:paraId="3B385423" w14:textId="77777777" w:rsidR="00307381" w:rsidRPr="00307381" w:rsidRDefault="00307381" w:rsidP="00307381">
      <w:pPr>
        <w:pStyle w:val="NoSpacing"/>
        <w:ind w:left="2880"/>
      </w:pPr>
    </w:p>
    <w:p w14:paraId="7B0093A2" w14:textId="77777777" w:rsidR="00307381" w:rsidRPr="00133FDE" w:rsidRDefault="00307381" w:rsidP="002A54BB">
      <w:pPr>
        <w:pStyle w:val="NoSpacing"/>
        <w:numPr>
          <w:ilvl w:val="3"/>
          <w:numId w:val="10"/>
        </w:numPr>
      </w:pPr>
      <w:r w:rsidRPr="00133FDE">
        <w:rPr>
          <w:i/>
          <w:lang w:val="en-AU"/>
        </w:rPr>
        <w:t xml:space="preserve">Assess whether there is an absence of any foundation in fact to support the decision.  </w:t>
      </w:r>
    </w:p>
    <w:p w14:paraId="602CB4A5" w14:textId="77777777" w:rsidR="00DD5C29" w:rsidRPr="00DD5C29" w:rsidRDefault="00DD5C29" w:rsidP="00DD5C29">
      <w:pPr>
        <w:pStyle w:val="NoSpacing"/>
        <w:ind w:left="3600"/>
      </w:pPr>
    </w:p>
    <w:p w14:paraId="2E1B1574" w14:textId="77777777" w:rsidR="00307381" w:rsidRPr="006C5BB8" w:rsidRDefault="00307381" w:rsidP="002A54BB">
      <w:pPr>
        <w:pStyle w:val="NoSpacing"/>
        <w:numPr>
          <w:ilvl w:val="4"/>
          <w:numId w:val="10"/>
        </w:numPr>
      </w:pPr>
      <w:r w:rsidRPr="006C5BB8">
        <w:rPr>
          <w:lang w:val="en-AU"/>
        </w:rPr>
        <w:t>This requires assessing whether the evidence before the administrative decision-maker could be seen as satisfying those “essential elements”.</w:t>
      </w:r>
    </w:p>
    <w:p w14:paraId="6012D21D" w14:textId="77777777" w:rsidR="001521A6" w:rsidRPr="001521A6" w:rsidRDefault="001521A6" w:rsidP="001521A6">
      <w:pPr>
        <w:pStyle w:val="NoSpacing"/>
        <w:ind w:left="3600"/>
      </w:pPr>
    </w:p>
    <w:p w14:paraId="4D138D9B" w14:textId="77777777" w:rsidR="00C32E20" w:rsidRPr="00EC30B2" w:rsidRDefault="00307381" w:rsidP="002A54BB">
      <w:pPr>
        <w:pStyle w:val="NoSpacing"/>
        <w:numPr>
          <w:ilvl w:val="4"/>
          <w:numId w:val="10"/>
        </w:numPr>
      </w:pPr>
      <w:r w:rsidRPr="00307381">
        <w:rPr>
          <w:lang w:val="en-AU"/>
        </w:rPr>
        <w:t xml:space="preserve">If there is </w:t>
      </w:r>
      <w:r w:rsidRPr="00307381">
        <w:rPr>
          <w:b/>
          <w:bCs/>
          <w:i/>
          <w:iCs/>
          <w:lang w:val="en-AU"/>
        </w:rPr>
        <w:t>some</w:t>
      </w:r>
      <w:r w:rsidRPr="00307381">
        <w:rPr>
          <w:i/>
          <w:iCs/>
          <w:lang w:val="en-AU"/>
        </w:rPr>
        <w:t xml:space="preserve"> </w:t>
      </w:r>
      <w:r w:rsidRPr="00307381">
        <w:rPr>
          <w:lang w:val="en-AU"/>
        </w:rPr>
        <w:t>evidential basis for an inference leading to the foundation of the decision (even if illogical or inadequate), the ground is not made out.</w:t>
      </w:r>
    </w:p>
    <w:p w14:paraId="022C62CE" w14:textId="77777777" w:rsidR="00EC30B2" w:rsidRPr="002C1FFC" w:rsidRDefault="00EC30B2" w:rsidP="00EC30B2">
      <w:pPr>
        <w:pStyle w:val="NoSpacing"/>
        <w:ind w:left="3600"/>
      </w:pPr>
    </w:p>
    <w:p w14:paraId="7BD73719" w14:textId="77777777" w:rsidR="001E390C" w:rsidRPr="009E608A" w:rsidRDefault="001E390C" w:rsidP="002A54BB">
      <w:pPr>
        <w:pStyle w:val="NoSpacing"/>
        <w:numPr>
          <w:ilvl w:val="2"/>
          <w:numId w:val="10"/>
        </w:numPr>
      </w:pPr>
      <w:r>
        <w:rPr>
          <w:b/>
          <w:i/>
        </w:rPr>
        <w:t>Common Law Considerations (next page)</w:t>
      </w:r>
    </w:p>
    <w:p w14:paraId="0A69B81E" w14:textId="77777777" w:rsidR="001E390C" w:rsidRDefault="001E390C" w:rsidP="001E390C">
      <w:pPr>
        <w:pStyle w:val="NoSpacing"/>
        <w:ind w:left="2160"/>
      </w:pPr>
    </w:p>
    <w:p w14:paraId="14C90EDF" w14:textId="77777777" w:rsidR="001E390C" w:rsidRDefault="001E390C" w:rsidP="001E390C">
      <w:pPr>
        <w:pStyle w:val="NoSpacing"/>
        <w:ind w:left="2160"/>
      </w:pPr>
    </w:p>
    <w:p w14:paraId="004C4ECB" w14:textId="77777777" w:rsidR="001E390C" w:rsidRDefault="001E390C" w:rsidP="001E390C">
      <w:pPr>
        <w:pStyle w:val="NoSpacing"/>
        <w:ind w:left="2160"/>
      </w:pPr>
    </w:p>
    <w:p w14:paraId="0A7763B1" w14:textId="77777777" w:rsidR="001E390C" w:rsidRDefault="001E390C" w:rsidP="001E390C">
      <w:pPr>
        <w:pStyle w:val="NoSpacing"/>
        <w:ind w:left="2160"/>
      </w:pPr>
    </w:p>
    <w:p w14:paraId="21383BA5" w14:textId="77777777" w:rsidR="001E390C" w:rsidRDefault="001E390C" w:rsidP="001E390C">
      <w:pPr>
        <w:pStyle w:val="NoSpacing"/>
        <w:ind w:left="2160"/>
      </w:pPr>
    </w:p>
    <w:p w14:paraId="64BBF78F" w14:textId="77777777" w:rsidR="002C1FFC" w:rsidRPr="009E608A" w:rsidRDefault="009E608A" w:rsidP="002A54BB">
      <w:pPr>
        <w:pStyle w:val="NoSpacing"/>
        <w:numPr>
          <w:ilvl w:val="2"/>
          <w:numId w:val="10"/>
        </w:numPr>
      </w:pPr>
      <w:r>
        <w:rPr>
          <w:b/>
          <w:i/>
        </w:rPr>
        <w:lastRenderedPageBreak/>
        <w:t>Common Law Considerations</w:t>
      </w:r>
    </w:p>
    <w:p w14:paraId="1A151F43" w14:textId="77777777" w:rsidR="009E608A" w:rsidRPr="008F2966" w:rsidRDefault="008F2966" w:rsidP="002A54BB">
      <w:pPr>
        <w:pStyle w:val="NoSpacing"/>
        <w:numPr>
          <w:ilvl w:val="3"/>
          <w:numId w:val="10"/>
        </w:numPr>
      </w:pPr>
      <w:r>
        <w:rPr>
          <w:b/>
          <w:i/>
        </w:rPr>
        <w:t>R v Australian Stevedoring Industry Board</w:t>
      </w:r>
    </w:p>
    <w:p w14:paraId="375D1FE9" w14:textId="77777777" w:rsidR="001E390C" w:rsidRPr="001E390C" w:rsidRDefault="001E390C" w:rsidP="001E390C">
      <w:pPr>
        <w:pStyle w:val="NoSpacing"/>
        <w:ind w:left="2880"/>
      </w:pPr>
    </w:p>
    <w:p w14:paraId="0A9E0DEE" w14:textId="77777777" w:rsidR="001E390C" w:rsidRPr="007E6B3F" w:rsidRDefault="008F2966" w:rsidP="002A54BB">
      <w:pPr>
        <w:pStyle w:val="NoSpacing"/>
        <w:numPr>
          <w:ilvl w:val="3"/>
          <w:numId w:val="10"/>
        </w:numPr>
      </w:pPr>
      <w:r>
        <w:rPr>
          <w:b/>
        </w:rPr>
        <w:t xml:space="preserve">Held: </w:t>
      </w:r>
      <w:r w:rsidR="001E390C" w:rsidRPr="007E6B3F">
        <w:rPr>
          <w:lang w:val="en-AU"/>
        </w:rPr>
        <w:t>If on the facts no basis could exist for exercising an administrative power it would be a proper exercise of the Court’s jurisdiction to award a writ of prohibition.</w:t>
      </w:r>
    </w:p>
    <w:p w14:paraId="6C892698" w14:textId="77777777" w:rsidR="001E390C" w:rsidRPr="001E390C" w:rsidRDefault="001E390C" w:rsidP="001E390C">
      <w:pPr>
        <w:pStyle w:val="NoSpacing"/>
        <w:ind w:left="2880"/>
      </w:pPr>
    </w:p>
    <w:p w14:paraId="649A8BD4" w14:textId="77777777" w:rsidR="001E390C" w:rsidRPr="001E390C" w:rsidRDefault="001E390C" w:rsidP="002A54BB">
      <w:pPr>
        <w:pStyle w:val="NoSpacing"/>
        <w:numPr>
          <w:ilvl w:val="3"/>
          <w:numId w:val="10"/>
        </w:numPr>
      </w:pPr>
      <w:r w:rsidRPr="001E390C">
        <w:rPr>
          <w:lang w:val="en-AU"/>
        </w:rPr>
        <w:t>A distinction is to be made between:</w:t>
      </w:r>
    </w:p>
    <w:p w14:paraId="17F3328A" w14:textId="77777777" w:rsidR="001E390C" w:rsidRPr="001E390C" w:rsidRDefault="002D3654" w:rsidP="002A54BB">
      <w:pPr>
        <w:pStyle w:val="NoSpacing"/>
        <w:numPr>
          <w:ilvl w:val="4"/>
          <w:numId w:val="10"/>
        </w:numPr>
      </w:pPr>
      <w:r w:rsidRPr="002D3654">
        <w:rPr>
          <w:i/>
          <w:lang w:val="en-AU"/>
        </w:rPr>
        <w:t>A</w:t>
      </w:r>
      <w:r w:rsidR="001E390C" w:rsidRPr="002D3654">
        <w:rPr>
          <w:i/>
          <w:lang w:val="en-AU"/>
        </w:rPr>
        <w:t xml:space="preserve"> </w:t>
      </w:r>
      <w:r w:rsidR="001E390C" w:rsidRPr="002D3654">
        <w:rPr>
          <w:i/>
          <w:u w:val="single"/>
          <w:lang w:val="en-AU"/>
        </w:rPr>
        <w:t>mere insufficiency</w:t>
      </w:r>
      <w:r w:rsidR="001E390C" w:rsidRPr="002D3654">
        <w:rPr>
          <w:i/>
          <w:lang w:val="en-AU"/>
        </w:rPr>
        <w:t xml:space="preserve"> of evidence or other material to support a conclusion of fact</w:t>
      </w:r>
      <w:r w:rsidR="00210161">
        <w:rPr>
          <w:lang w:val="en-AU"/>
        </w:rPr>
        <w:t xml:space="preserve"> - </w:t>
      </w:r>
      <w:r w:rsidR="001E390C" w:rsidRPr="002D3654">
        <w:rPr>
          <w:lang w:val="en-AU"/>
        </w:rPr>
        <w:t xml:space="preserve">there is </w:t>
      </w:r>
      <w:r w:rsidR="001E390C" w:rsidRPr="002D3654">
        <w:rPr>
          <w:bCs/>
          <w:lang w:val="en-AU"/>
        </w:rPr>
        <w:t>some</w:t>
      </w:r>
      <w:r w:rsidR="001E390C" w:rsidRPr="002D3654">
        <w:rPr>
          <w:iCs/>
          <w:lang w:val="en-AU"/>
        </w:rPr>
        <w:t xml:space="preserve"> </w:t>
      </w:r>
      <w:r w:rsidR="001E390C" w:rsidRPr="002D3654">
        <w:rPr>
          <w:lang w:val="en-AU"/>
        </w:rPr>
        <w:t>evidence before the administrative decision-maker but it appears inadequate to support properly a particular finding</w:t>
      </w:r>
      <w:r w:rsidR="001E390C" w:rsidRPr="001E390C">
        <w:rPr>
          <w:lang w:val="en-AU"/>
        </w:rPr>
        <w:t xml:space="preserve"> </w:t>
      </w:r>
    </w:p>
    <w:p w14:paraId="67E68889" w14:textId="77777777" w:rsidR="00210161" w:rsidRPr="00210161" w:rsidRDefault="00210161" w:rsidP="00210161">
      <w:pPr>
        <w:pStyle w:val="NoSpacing"/>
        <w:ind w:left="3600"/>
      </w:pPr>
    </w:p>
    <w:p w14:paraId="1210D6A6" w14:textId="77777777" w:rsidR="001E390C" w:rsidRPr="001E390C" w:rsidRDefault="002D3654" w:rsidP="002A54BB">
      <w:pPr>
        <w:pStyle w:val="NoSpacing"/>
        <w:numPr>
          <w:ilvl w:val="4"/>
          <w:numId w:val="10"/>
        </w:numPr>
      </w:pPr>
      <w:r w:rsidRPr="002D3654">
        <w:rPr>
          <w:i/>
          <w:lang w:val="en-AU"/>
        </w:rPr>
        <w:t>The</w:t>
      </w:r>
      <w:r w:rsidR="001E390C" w:rsidRPr="002D3654">
        <w:rPr>
          <w:i/>
          <w:lang w:val="en-AU"/>
        </w:rPr>
        <w:t xml:space="preserve"> </w:t>
      </w:r>
      <w:r w:rsidR="001E390C" w:rsidRPr="002D3654">
        <w:rPr>
          <w:i/>
          <w:u w:val="single"/>
          <w:lang w:val="en-AU"/>
        </w:rPr>
        <w:t>absence of any foundation in fact</w:t>
      </w:r>
      <w:r w:rsidR="001E390C" w:rsidRPr="002D3654">
        <w:rPr>
          <w:i/>
          <w:lang w:val="en-AU"/>
        </w:rPr>
        <w:t xml:space="preserve"> for the fulfilment of the conditions upon which in point of law the existence of the power depends</w:t>
      </w:r>
      <w:r w:rsidR="001E390C" w:rsidRPr="001E390C">
        <w:rPr>
          <w:lang w:val="en-AU"/>
        </w:rPr>
        <w:t xml:space="preserve"> </w:t>
      </w:r>
      <w:r>
        <w:rPr>
          <w:lang w:val="en-AU"/>
        </w:rPr>
        <w:t xml:space="preserve">- </w:t>
      </w:r>
      <w:r w:rsidR="001E390C" w:rsidRPr="001E390C">
        <w:rPr>
          <w:lang w:val="en-AU"/>
        </w:rPr>
        <w:t xml:space="preserve">there is simply </w:t>
      </w:r>
      <w:r w:rsidR="001E390C" w:rsidRPr="001E390C">
        <w:rPr>
          <w:bCs/>
          <w:lang w:val="en-AU"/>
        </w:rPr>
        <w:t>nothing</w:t>
      </w:r>
      <w:r w:rsidR="001E390C" w:rsidRPr="001E390C">
        <w:rPr>
          <w:lang w:val="en-AU"/>
        </w:rPr>
        <w:t xml:space="preserve"> before the decision-maker which could be said to support an essential sta</w:t>
      </w:r>
      <w:r>
        <w:rPr>
          <w:lang w:val="en-AU"/>
        </w:rPr>
        <w:t>tutory element of the decision</w:t>
      </w:r>
    </w:p>
    <w:p w14:paraId="2B0760D8" w14:textId="77777777" w:rsidR="001E390C" w:rsidRPr="001E390C" w:rsidRDefault="001E390C" w:rsidP="001E390C">
      <w:pPr>
        <w:pStyle w:val="NoSpacing"/>
        <w:ind w:left="2880"/>
      </w:pPr>
    </w:p>
    <w:p w14:paraId="551AFD55" w14:textId="77777777" w:rsidR="001E390C" w:rsidRPr="00854754" w:rsidRDefault="001E390C" w:rsidP="002A54BB">
      <w:pPr>
        <w:pStyle w:val="NoSpacing"/>
        <w:numPr>
          <w:ilvl w:val="3"/>
          <w:numId w:val="10"/>
        </w:numPr>
        <w:rPr>
          <w:b/>
        </w:rPr>
      </w:pPr>
      <w:r w:rsidRPr="00854754">
        <w:rPr>
          <w:b/>
          <w:lang w:val="en-AU"/>
        </w:rPr>
        <w:t xml:space="preserve">Mere insufficiency or inadequacy of evidence will not establish a “no evidence” ground of review. There needs to be an </w:t>
      </w:r>
      <w:r w:rsidRPr="00854754">
        <w:rPr>
          <w:b/>
          <w:u w:val="single"/>
          <w:lang w:val="en-AU"/>
        </w:rPr>
        <w:t xml:space="preserve">absence of any foundation in fact. Difficult to establish. </w:t>
      </w:r>
    </w:p>
    <w:p w14:paraId="07758EEF" w14:textId="77777777" w:rsidR="001E390C" w:rsidRDefault="001E390C" w:rsidP="001E390C">
      <w:pPr>
        <w:pStyle w:val="NoSpacing"/>
        <w:ind w:left="4320"/>
      </w:pPr>
    </w:p>
    <w:p w14:paraId="43F90D43" w14:textId="77777777" w:rsidR="002E37D8" w:rsidRDefault="002E37D8" w:rsidP="002E37D8">
      <w:pPr>
        <w:pStyle w:val="NoSpacing"/>
      </w:pPr>
    </w:p>
    <w:p w14:paraId="447EA426" w14:textId="77777777" w:rsidR="002E37D8" w:rsidRDefault="002E37D8" w:rsidP="002E37D8">
      <w:pPr>
        <w:pStyle w:val="NoSpacing"/>
      </w:pPr>
    </w:p>
    <w:p w14:paraId="496C135B" w14:textId="77777777" w:rsidR="002E37D8" w:rsidRDefault="002E37D8" w:rsidP="002E37D8">
      <w:pPr>
        <w:pStyle w:val="NoSpacing"/>
      </w:pPr>
    </w:p>
    <w:p w14:paraId="522F63D2" w14:textId="77777777" w:rsidR="002E37D8" w:rsidRDefault="002E37D8" w:rsidP="002E37D8">
      <w:pPr>
        <w:pStyle w:val="NoSpacing"/>
      </w:pPr>
    </w:p>
    <w:p w14:paraId="7F15605A" w14:textId="77777777" w:rsidR="002E37D8" w:rsidRDefault="002E37D8" w:rsidP="002E37D8">
      <w:pPr>
        <w:pStyle w:val="NoSpacing"/>
      </w:pPr>
    </w:p>
    <w:p w14:paraId="721E6091" w14:textId="77777777" w:rsidR="002E37D8" w:rsidRDefault="002E37D8" w:rsidP="002E37D8">
      <w:pPr>
        <w:pStyle w:val="NoSpacing"/>
      </w:pPr>
    </w:p>
    <w:p w14:paraId="126B8EE5" w14:textId="77777777" w:rsidR="002E37D8" w:rsidRDefault="002E37D8" w:rsidP="002E37D8">
      <w:pPr>
        <w:pStyle w:val="NoSpacing"/>
      </w:pPr>
    </w:p>
    <w:p w14:paraId="4355902D" w14:textId="77777777" w:rsidR="002E37D8" w:rsidRDefault="002E37D8" w:rsidP="002E37D8">
      <w:pPr>
        <w:pStyle w:val="NoSpacing"/>
      </w:pPr>
    </w:p>
    <w:p w14:paraId="4488F5E6" w14:textId="77777777" w:rsidR="002E37D8" w:rsidRDefault="002E37D8" w:rsidP="002E37D8">
      <w:pPr>
        <w:pStyle w:val="NoSpacing"/>
      </w:pPr>
    </w:p>
    <w:p w14:paraId="554E5371" w14:textId="77777777" w:rsidR="002E37D8" w:rsidRDefault="002E37D8" w:rsidP="002E37D8">
      <w:pPr>
        <w:pStyle w:val="NoSpacing"/>
      </w:pPr>
    </w:p>
    <w:p w14:paraId="38E3FC8E" w14:textId="77777777" w:rsidR="002E37D8" w:rsidRDefault="002E37D8" w:rsidP="002E37D8">
      <w:pPr>
        <w:pStyle w:val="NoSpacing"/>
      </w:pPr>
    </w:p>
    <w:p w14:paraId="1D5C99A5" w14:textId="77777777" w:rsidR="002E37D8" w:rsidRDefault="002E37D8" w:rsidP="002E37D8">
      <w:pPr>
        <w:pStyle w:val="NoSpacing"/>
      </w:pPr>
    </w:p>
    <w:p w14:paraId="047F226A" w14:textId="77777777" w:rsidR="002E37D8" w:rsidRDefault="002E37D8" w:rsidP="002E37D8">
      <w:pPr>
        <w:pStyle w:val="NoSpacing"/>
      </w:pPr>
    </w:p>
    <w:p w14:paraId="1C57FD53" w14:textId="77777777" w:rsidR="002E37D8" w:rsidRDefault="002E37D8" w:rsidP="002E37D8">
      <w:pPr>
        <w:pStyle w:val="NoSpacing"/>
      </w:pPr>
    </w:p>
    <w:p w14:paraId="769E1132" w14:textId="77777777" w:rsidR="002E37D8" w:rsidRDefault="002E37D8" w:rsidP="002E37D8">
      <w:pPr>
        <w:pStyle w:val="NoSpacing"/>
      </w:pPr>
    </w:p>
    <w:p w14:paraId="2906A646" w14:textId="77777777" w:rsidR="002E37D8" w:rsidRDefault="002E37D8" w:rsidP="002E37D8">
      <w:pPr>
        <w:pStyle w:val="NoSpacing"/>
      </w:pPr>
    </w:p>
    <w:p w14:paraId="7F258FB0" w14:textId="77777777" w:rsidR="002E37D8" w:rsidRDefault="002E37D8" w:rsidP="002E37D8">
      <w:pPr>
        <w:pStyle w:val="NoSpacing"/>
      </w:pPr>
    </w:p>
    <w:p w14:paraId="5F063EFC" w14:textId="77777777" w:rsidR="002E37D8" w:rsidRDefault="002E37D8" w:rsidP="002E37D8">
      <w:pPr>
        <w:pStyle w:val="NoSpacing"/>
      </w:pPr>
    </w:p>
    <w:p w14:paraId="0DAB208B" w14:textId="77777777" w:rsidR="002E37D8" w:rsidRDefault="002E37D8" w:rsidP="002E37D8">
      <w:pPr>
        <w:pStyle w:val="NoSpacing"/>
      </w:pPr>
    </w:p>
    <w:p w14:paraId="790C238C" w14:textId="77777777" w:rsidR="002E37D8" w:rsidRDefault="002E37D8" w:rsidP="002E37D8">
      <w:pPr>
        <w:pStyle w:val="NoSpacing"/>
      </w:pPr>
    </w:p>
    <w:p w14:paraId="61BCB4C2" w14:textId="77777777" w:rsidR="002E37D8" w:rsidRDefault="002E37D8" w:rsidP="002E37D8">
      <w:pPr>
        <w:pStyle w:val="NoSpacing"/>
      </w:pPr>
    </w:p>
    <w:p w14:paraId="1F6F5CE8" w14:textId="77777777" w:rsidR="002E37D8" w:rsidRDefault="002E37D8" w:rsidP="002E37D8">
      <w:pPr>
        <w:pStyle w:val="NoSpacing"/>
      </w:pPr>
    </w:p>
    <w:p w14:paraId="0E4BEF60" w14:textId="77777777" w:rsidR="002E37D8" w:rsidRDefault="002E37D8" w:rsidP="002E37D8">
      <w:pPr>
        <w:pStyle w:val="NoSpacing"/>
      </w:pPr>
    </w:p>
    <w:p w14:paraId="122AE71B" w14:textId="77777777" w:rsidR="002E37D8" w:rsidRDefault="002E37D8" w:rsidP="002E37D8">
      <w:pPr>
        <w:pStyle w:val="NoSpacing"/>
      </w:pPr>
    </w:p>
    <w:p w14:paraId="12F0B740" w14:textId="77777777" w:rsidR="002E37D8" w:rsidRDefault="002E37D8" w:rsidP="002E37D8">
      <w:pPr>
        <w:pStyle w:val="NoSpacing"/>
      </w:pPr>
    </w:p>
    <w:p w14:paraId="37B2CDD2" w14:textId="77777777" w:rsidR="002E37D8" w:rsidRDefault="002E37D8" w:rsidP="002E37D8">
      <w:pPr>
        <w:pStyle w:val="NoSpacing"/>
      </w:pPr>
    </w:p>
    <w:p w14:paraId="618EB446" w14:textId="77777777" w:rsidR="002E37D8" w:rsidRDefault="002E37D8" w:rsidP="002E37D8">
      <w:pPr>
        <w:pStyle w:val="NoSpacing"/>
      </w:pPr>
    </w:p>
    <w:p w14:paraId="3AA6CA1B" w14:textId="77777777" w:rsidR="002E37D8" w:rsidRDefault="002E37D8" w:rsidP="002E37D8">
      <w:pPr>
        <w:pStyle w:val="NoSpacing"/>
      </w:pPr>
    </w:p>
    <w:p w14:paraId="683BBF5B" w14:textId="77777777" w:rsidR="002E37D8" w:rsidRDefault="00F53EEE" w:rsidP="002E37D8">
      <w:pPr>
        <w:pStyle w:val="NoSpacing"/>
        <w:rPr>
          <w:b/>
          <w:sz w:val="32"/>
          <w:szCs w:val="32"/>
          <w:u w:val="single"/>
        </w:rPr>
      </w:pPr>
      <w:r>
        <w:rPr>
          <w:b/>
          <w:sz w:val="32"/>
          <w:szCs w:val="32"/>
          <w:u w:val="single"/>
        </w:rPr>
        <w:lastRenderedPageBreak/>
        <w:t>Inflexible Application of Policy</w:t>
      </w:r>
    </w:p>
    <w:p w14:paraId="57290091" w14:textId="77777777" w:rsidR="002E37D8" w:rsidRPr="00E10FB4" w:rsidRDefault="002E37D8" w:rsidP="002E37D8">
      <w:pPr>
        <w:pStyle w:val="NoSpacing"/>
      </w:pPr>
    </w:p>
    <w:p w14:paraId="5B0793D7" w14:textId="77777777" w:rsidR="00154278" w:rsidRPr="00985F34" w:rsidRDefault="00DE789D" w:rsidP="002A54BB">
      <w:pPr>
        <w:pStyle w:val="NoSpacing"/>
        <w:numPr>
          <w:ilvl w:val="0"/>
          <w:numId w:val="11"/>
        </w:numPr>
        <w:rPr>
          <w:b/>
        </w:rPr>
      </w:pPr>
      <w:r w:rsidRPr="00985F34">
        <w:rPr>
          <w:b/>
        </w:rPr>
        <w:t>A policy or guideline must be consistent with the legislation</w:t>
      </w:r>
      <w:r w:rsidR="00154278" w:rsidRPr="00985F34">
        <w:rPr>
          <w:b/>
        </w:rPr>
        <w:t xml:space="preserve"> which ensures that</w:t>
      </w:r>
    </w:p>
    <w:p w14:paraId="4CBF7ECA" w14:textId="77777777" w:rsidR="00154278" w:rsidRPr="00985F34" w:rsidRDefault="00154278" w:rsidP="002A54BB">
      <w:pPr>
        <w:pStyle w:val="NoSpacing"/>
        <w:numPr>
          <w:ilvl w:val="2"/>
          <w:numId w:val="11"/>
        </w:numPr>
      </w:pPr>
      <w:r w:rsidRPr="00985F34">
        <w:t>Consistency between cases involving similar circumstances</w:t>
      </w:r>
    </w:p>
    <w:p w14:paraId="696FE37F" w14:textId="77777777" w:rsidR="00154278" w:rsidRPr="00985F34" w:rsidRDefault="00154278" w:rsidP="002A54BB">
      <w:pPr>
        <w:pStyle w:val="NoSpacing"/>
        <w:numPr>
          <w:ilvl w:val="2"/>
          <w:numId w:val="11"/>
        </w:numPr>
      </w:pPr>
      <w:r w:rsidRPr="00985F34">
        <w:t>Predictability in decision making</w:t>
      </w:r>
    </w:p>
    <w:p w14:paraId="0477705B" w14:textId="77777777" w:rsidR="00154278" w:rsidRPr="00985F34" w:rsidRDefault="00154278" w:rsidP="002A54BB">
      <w:pPr>
        <w:pStyle w:val="NoSpacing"/>
        <w:numPr>
          <w:ilvl w:val="2"/>
          <w:numId w:val="11"/>
        </w:numPr>
      </w:pPr>
      <w:r w:rsidRPr="00985F34">
        <w:t>Fairness to individual citizens</w:t>
      </w:r>
    </w:p>
    <w:p w14:paraId="751E1824" w14:textId="77777777" w:rsidR="002E37D8" w:rsidRPr="00985F34" w:rsidRDefault="00154278" w:rsidP="002A54BB">
      <w:pPr>
        <w:pStyle w:val="NoSpacing"/>
        <w:numPr>
          <w:ilvl w:val="2"/>
          <w:numId w:val="11"/>
        </w:numPr>
        <w:rPr>
          <w:szCs w:val="24"/>
        </w:rPr>
      </w:pPr>
      <w:r w:rsidRPr="00985F34">
        <w:t xml:space="preserve">The integrity of administrative decision-making in a liberal democracy </w:t>
      </w:r>
      <w:r w:rsidR="00DE789D" w:rsidRPr="00985F34">
        <w:t xml:space="preserve"> </w:t>
      </w:r>
    </w:p>
    <w:p w14:paraId="1E91090D" w14:textId="77777777" w:rsidR="002E37D8" w:rsidRPr="00985F34" w:rsidRDefault="002E37D8" w:rsidP="00985F34">
      <w:pPr>
        <w:pStyle w:val="NoSpacing"/>
      </w:pPr>
    </w:p>
    <w:p w14:paraId="3D1507D2" w14:textId="77777777" w:rsidR="002E37D8" w:rsidRPr="008C40DC" w:rsidRDefault="002E37D8" w:rsidP="002A54BB">
      <w:pPr>
        <w:pStyle w:val="NoSpacing"/>
        <w:numPr>
          <w:ilvl w:val="1"/>
          <w:numId w:val="11"/>
        </w:numPr>
        <w:rPr>
          <w:u w:val="single"/>
        </w:rPr>
      </w:pPr>
      <w:r w:rsidRPr="008C40DC">
        <w:rPr>
          <w:b/>
          <w:i/>
        </w:rPr>
        <w:t xml:space="preserve">Determining </w:t>
      </w:r>
      <w:r w:rsidR="00E81574" w:rsidRPr="008C40DC">
        <w:rPr>
          <w:b/>
          <w:i/>
        </w:rPr>
        <w:t>Inflexible Application of Policy</w:t>
      </w:r>
    </w:p>
    <w:p w14:paraId="6AD9E3CB" w14:textId="77777777" w:rsidR="002E37D8" w:rsidRPr="00985F34" w:rsidRDefault="002E37D8" w:rsidP="00985F34">
      <w:pPr>
        <w:pStyle w:val="NoSpacing"/>
      </w:pPr>
    </w:p>
    <w:p w14:paraId="4404E126" w14:textId="77777777" w:rsidR="00DE789D" w:rsidRPr="00985F34" w:rsidRDefault="00DE789D" w:rsidP="002A54BB">
      <w:pPr>
        <w:pStyle w:val="NoSpacing"/>
        <w:numPr>
          <w:ilvl w:val="2"/>
          <w:numId w:val="11"/>
        </w:numPr>
        <w:rPr>
          <w:i/>
          <w:szCs w:val="24"/>
        </w:rPr>
      </w:pPr>
      <w:r w:rsidRPr="00985F34">
        <w:rPr>
          <w:i/>
          <w:szCs w:val="24"/>
        </w:rPr>
        <w:t>Identify the particular administrative decision-maker and the statutory/regulatory power that has been exercised</w:t>
      </w:r>
    </w:p>
    <w:p w14:paraId="0A3E5922" w14:textId="77777777" w:rsidR="00DE789D" w:rsidRPr="00985F34" w:rsidRDefault="00DE789D" w:rsidP="00985F34">
      <w:pPr>
        <w:pStyle w:val="NoSpacing"/>
        <w:rPr>
          <w:i/>
        </w:rPr>
      </w:pPr>
    </w:p>
    <w:p w14:paraId="14EE172A" w14:textId="77777777" w:rsidR="00DE789D" w:rsidRPr="00985F34" w:rsidRDefault="00DE789D" w:rsidP="002A54BB">
      <w:pPr>
        <w:pStyle w:val="NoSpacing"/>
        <w:numPr>
          <w:ilvl w:val="2"/>
          <w:numId w:val="11"/>
        </w:numPr>
        <w:rPr>
          <w:i/>
          <w:szCs w:val="24"/>
        </w:rPr>
      </w:pPr>
      <w:r w:rsidRPr="00985F34">
        <w:rPr>
          <w:i/>
          <w:szCs w:val="24"/>
        </w:rPr>
        <w:t>Identify any policy/guideline which the decision-maker applied in the exercise of his or her power</w:t>
      </w:r>
    </w:p>
    <w:p w14:paraId="0CFB6760" w14:textId="77777777" w:rsidR="00DE789D" w:rsidRPr="00985F34" w:rsidRDefault="00DE789D" w:rsidP="00985F34">
      <w:pPr>
        <w:pStyle w:val="NoSpacing"/>
        <w:rPr>
          <w:i/>
        </w:rPr>
      </w:pPr>
    </w:p>
    <w:p w14:paraId="23B97B6F" w14:textId="77777777" w:rsidR="00DE789D" w:rsidRPr="00985F34" w:rsidRDefault="00DE789D" w:rsidP="002A54BB">
      <w:pPr>
        <w:pStyle w:val="NoSpacing"/>
        <w:numPr>
          <w:ilvl w:val="2"/>
          <w:numId w:val="11"/>
        </w:numPr>
        <w:rPr>
          <w:i/>
          <w:szCs w:val="24"/>
        </w:rPr>
      </w:pPr>
      <w:r w:rsidRPr="00985F34">
        <w:rPr>
          <w:i/>
          <w:szCs w:val="24"/>
        </w:rPr>
        <w:t>Assess whether that policy is a lawful/consistent policy in terms of the statutory/regulatory power in the context of the statutory scheme. (if not, the policy is an irrelevant consideration)</w:t>
      </w:r>
    </w:p>
    <w:p w14:paraId="1DC11596" w14:textId="77777777" w:rsidR="00DE789D" w:rsidRPr="00985F34" w:rsidRDefault="00DE789D" w:rsidP="00985F34">
      <w:pPr>
        <w:pStyle w:val="NoSpacing"/>
        <w:rPr>
          <w:i/>
        </w:rPr>
      </w:pPr>
    </w:p>
    <w:p w14:paraId="1365E12E" w14:textId="77777777" w:rsidR="00DE789D" w:rsidRPr="00985F34" w:rsidRDefault="00DE789D" w:rsidP="002A54BB">
      <w:pPr>
        <w:pStyle w:val="NoSpacing"/>
        <w:numPr>
          <w:ilvl w:val="2"/>
          <w:numId w:val="11"/>
        </w:numPr>
        <w:rPr>
          <w:i/>
          <w:szCs w:val="24"/>
        </w:rPr>
      </w:pPr>
      <w:r w:rsidRPr="00985F34">
        <w:rPr>
          <w:i/>
          <w:szCs w:val="24"/>
        </w:rPr>
        <w:t>If the policy is lawful, assess whether the decision-maker applied it having regard to the particular circumstances of the case at hand (if not, the ground is made out)</w:t>
      </w:r>
    </w:p>
    <w:p w14:paraId="467C5257" w14:textId="77777777" w:rsidR="00DE789D" w:rsidRPr="00985F34" w:rsidRDefault="00DE789D" w:rsidP="00985F34">
      <w:pPr>
        <w:pStyle w:val="NoSpacing"/>
      </w:pPr>
    </w:p>
    <w:p w14:paraId="2A6FA906" w14:textId="77777777" w:rsidR="007B4A00" w:rsidRPr="00985F34" w:rsidRDefault="007B4A00" w:rsidP="002A54BB">
      <w:pPr>
        <w:pStyle w:val="NoSpacing"/>
        <w:numPr>
          <w:ilvl w:val="1"/>
          <w:numId w:val="11"/>
        </w:numPr>
        <w:rPr>
          <w:szCs w:val="24"/>
        </w:rPr>
      </w:pPr>
      <w:r w:rsidRPr="00985F34">
        <w:rPr>
          <w:b/>
          <w:i/>
          <w:szCs w:val="24"/>
        </w:rPr>
        <w:t>ADJR Act provisions:</w:t>
      </w:r>
    </w:p>
    <w:p w14:paraId="18B427B8" w14:textId="77777777" w:rsidR="00985F34" w:rsidRDefault="00985F34" w:rsidP="00985F34">
      <w:pPr>
        <w:pStyle w:val="NoSpacing"/>
        <w:ind w:left="2160"/>
        <w:rPr>
          <w:szCs w:val="24"/>
        </w:rPr>
      </w:pPr>
    </w:p>
    <w:p w14:paraId="52647DD5" w14:textId="77777777" w:rsidR="007B4A00" w:rsidRPr="00985F34" w:rsidRDefault="007B4A00" w:rsidP="002A54BB">
      <w:pPr>
        <w:pStyle w:val="NoSpacing"/>
        <w:numPr>
          <w:ilvl w:val="2"/>
          <w:numId w:val="11"/>
        </w:numPr>
        <w:rPr>
          <w:szCs w:val="24"/>
        </w:rPr>
      </w:pPr>
      <w:r w:rsidRPr="001B01FA">
        <w:rPr>
          <w:i/>
          <w:szCs w:val="24"/>
        </w:rPr>
        <w:t>Section 5(1)(e), when read with s 5(2)(f)</w:t>
      </w:r>
      <w:r w:rsidR="001B01FA">
        <w:rPr>
          <w:i/>
          <w:szCs w:val="24"/>
        </w:rPr>
        <w:t xml:space="preserve"> - </w:t>
      </w:r>
      <w:r w:rsidRPr="00985F34">
        <w:rPr>
          <w:szCs w:val="24"/>
        </w:rPr>
        <w:t xml:space="preserve">allows a decision to be challenged on the basis that the </w:t>
      </w:r>
      <w:r w:rsidRPr="00F545EB">
        <w:rPr>
          <w:szCs w:val="24"/>
          <w:u w:val="single"/>
        </w:rPr>
        <w:t xml:space="preserve">decision-maker exercised of a discretionary power in </w:t>
      </w:r>
      <w:r w:rsidRPr="00F545EB">
        <w:rPr>
          <w:b/>
          <w:szCs w:val="24"/>
          <w:u w:val="single"/>
        </w:rPr>
        <w:t>accordance with a rule or policy</w:t>
      </w:r>
      <w:r w:rsidRPr="00F545EB">
        <w:rPr>
          <w:b/>
          <w:szCs w:val="24"/>
        </w:rPr>
        <w:t xml:space="preserve"> </w:t>
      </w:r>
      <w:r w:rsidRPr="00F545EB">
        <w:rPr>
          <w:b/>
          <w:szCs w:val="24"/>
          <w:u w:val="single"/>
        </w:rPr>
        <w:t>without regard to the merits</w:t>
      </w:r>
      <w:r w:rsidRPr="00F545EB">
        <w:rPr>
          <w:szCs w:val="24"/>
          <w:u w:val="single"/>
        </w:rPr>
        <w:t xml:space="preserve"> of the particular case</w:t>
      </w:r>
      <w:r w:rsidRPr="00985F34">
        <w:rPr>
          <w:szCs w:val="24"/>
        </w:rPr>
        <w:t xml:space="preserve">. </w:t>
      </w:r>
    </w:p>
    <w:p w14:paraId="743C32DC" w14:textId="77777777" w:rsidR="00DE789D" w:rsidRPr="00985F34" w:rsidRDefault="00DE789D" w:rsidP="00985F34">
      <w:pPr>
        <w:pStyle w:val="NoSpacing"/>
      </w:pPr>
    </w:p>
    <w:p w14:paraId="447823FF" w14:textId="77777777" w:rsidR="007B4A00" w:rsidRDefault="007B4A00" w:rsidP="002A54BB">
      <w:pPr>
        <w:pStyle w:val="NoSpacing"/>
        <w:numPr>
          <w:ilvl w:val="2"/>
          <w:numId w:val="11"/>
        </w:numPr>
        <w:rPr>
          <w:szCs w:val="24"/>
        </w:rPr>
      </w:pPr>
      <w:r w:rsidRPr="00F1152A">
        <w:rPr>
          <w:i/>
          <w:szCs w:val="24"/>
        </w:rPr>
        <w:t>Section 6(1</w:t>
      </w:r>
      <w:proofErr w:type="gramStart"/>
      <w:r w:rsidRPr="00F1152A">
        <w:rPr>
          <w:i/>
          <w:szCs w:val="24"/>
        </w:rPr>
        <w:t>)(</w:t>
      </w:r>
      <w:proofErr w:type="gramEnd"/>
      <w:r w:rsidRPr="00F1152A">
        <w:rPr>
          <w:i/>
          <w:szCs w:val="24"/>
        </w:rPr>
        <w:t>e), when read with s 6(2)(f)</w:t>
      </w:r>
      <w:r w:rsidR="00F1152A">
        <w:rPr>
          <w:szCs w:val="24"/>
        </w:rPr>
        <w:t xml:space="preserve"> -</w:t>
      </w:r>
      <w:r w:rsidRPr="00985F34">
        <w:rPr>
          <w:szCs w:val="24"/>
        </w:rPr>
        <w:t xml:space="preserve"> allows the same challenge in relation</w:t>
      </w:r>
      <w:r w:rsidRPr="0098013E">
        <w:rPr>
          <w:szCs w:val="24"/>
        </w:rPr>
        <w:t xml:space="preserve"> to </w:t>
      </w:r>
      <w:r w:rsidRPr="0098013E">
        <w:rPr>
          <w:szCs w:val="24"/>
          <w:u w:val="single"/>
        </w:rPr>
        <w:t>conduct of a decision-maker</w:t>
      </w:r>
      <w:r w:rsidRPr="00985F34">
        <w:rPr>
          <w:szCs w:val="24"/>
        </w:rPr>
        <w:t>.</w:t>
      </w:r>
    </w:p>
    <w:p w14:paraId="5009D410" w14:textId="77777777" w:rsidR="00F1152A" w:rsidRDefault="00F1152A" w:rsidP="00F1152A">
      <w:pPr>
        <w:pStyle w:val="ListParagraph"/>
        <w:rPr>
          <w:szCs w:val="24"/>
        </w:rPr>
      </w:pPr>
    </w:p>
    <w:p w14:paraId="24194F44" w14:textId="77777777" w:rsidR="00F307A9" w:rsidRPr="003D747F" w:rsidRDefault="00F307A9" w:rsidP="00F307A9">
      <w:pPr>
        <w:pStyle w:val="NoSpacing"/>
        <w:numPr>
          <w:ilvl w:val="1"/>
          <w:numId w:val="11"/>
        </w:numPr>
        <w:rPr>
          <w:szCs w:val="24"/>
        </w:rPr>
      </w:pPr>
      <w:r>
        <w:rPr>
          <w:b/>
          <w:i/>
          <w:szCs w:val="24"/>
        </w:rPr>
        <w:t>Common Law Considerations (next page)</w:t>
      </w:r>
    </w:p>
    <w:p w14:paraId="7A02BB4B" w14:textId="77777777" w:rsidR="00F307A9" w:rsidRDefault="00F307A9" w:rsidP="00F307A9">
      <w:pPr>
        <w:pStyle w:val="NoSpacing"/>
        <w:ind w:left="1080"/>
        <w:rPr>
          <w:szCs w:val="24"/>
        </w:rPr>
      </w:pPr>
    </w:p>
    <w:p w14:paraId="55D8130C" w14:textId="77777777" w:rsidR="00F307A9" w:rsidRDefault="00F307A9" w:rsidP="00F307A9">
      <w:pPr>
        <w:pStyle w:val="NoSpacing"/>
        <w:ind w:left="1080"/>
        <w:rPr>
          <w:szCs w:val="24"/>
        </w:rPr>
      </w:pPr>
    </w:p>
    <w:p w14:paraId="5D5F954A" w14:textId="77777777" w:rsidR="00F307A9" w:rsidRDefault="00F307A9" w:rsidP="00F307A9">
      <w:pPr>
        <w:pStyle w:val="NoSpacing"/>
        <w:ind w:left="1080"/>
        <w:rPr>
          <w:szCs w:val="24"/>
        </w:rPr>
      </w:pPr>
    </w:p>
    <w:p w14:paraId="36EF213C" w14:textId="77777777" w:rsidR="00F307A9" w:rsidRDefault="00F307A9" w:rsidP="00F307A9">
      <w:pPr>
        <w:pStyle w:val="NoSpacing"/>
        <w:ind w:left="1080"/>
        <w:rPr>
          <w:szCs w:val="24"/>
        </w:rPr>
      </w:pPr>
    </w:p>
    <w:p w14:paraId="0EDABD1D" w14:textId="77777777" w:rsidR="00F307A9" w:rsidRDefault="00F307A9" w:rsidP="00F307A9">
      <w:pPr>
        <w:pStyle w:val="NoSpacing"/>
        <w:ind w:left="1080"/>
        <w:rPr>
          <w:szCs w:val="24"/>
        </w:rPr>
      </w:pPr>
    </w:p>
    <w:p w14:paraId="7895AB7E" w14:textId="77777777" w:rsidR="00F307A9" w:rsidRDefault="00F307A9" w:rsidP="00F307A9">
      <w:pPr>
        <w:pStyle w:val="NoSpacing"/>
        <w:ind w:left="1080"/>
        <w:rPr>
          <w:szCs w:val="24"/>
        </w:rPr>
      </w:pPr>
    </w:p>
    <w:p w14:paraId="20E0F630" w14:textId="77777777" w:rsidR="00F307A9" w:rsidRDefault="00F307A9" w:rsidP="00F307A9">
      <w:pPr>
        <w:pStyle w:val="NoSpacing"/>
        <w:ind w:left="1080"/>
        <w:rPr>
          <w:szCs w:val="24"/>
        </w:rPr>
      </w:pPr>
    </w:p>
    <w:p w14:paraId="71515B30" w14:textId="77777777" w:rsidR="00F307A9" w:rsidRDefault="00F307A9" w:rsidP="00F307A9">
      <w:pPr>
        <w:pStyle w:val="NoSpacing"/>
        <w:ind w:left="1080"/>
        <w:rPr>
          <w:szCs w:val="24"/>
        </w:rPr>
      </w:pPr>
    </w:p>
    <w:p w14:paraId="592432C7" w14:textId="77777777" w:rsidR="00F307A9" w:rsidRDefault="00F307A9" w:rsidP="00F307A9">
      <w:pPr>
        <w:pStyle w:val="NoSpacing"/>
        <w:ind w:left="1080"/>
        <w:rPr>
          <w:szCs w:val="24"/>
        </w:rPr>
      </w:pPr>
    </w:p>
    <w:p w14:paraId="5CBCDD2C" w14:textId="77777777" w:rsidR="00F307A9" w:rsidRDefault="00F307A9" w:rsidP="00F307A9">
      <w:pPr>
        <w:pStyle w:val="NoSpacing"/>
        <w:ind w:left="1080"/>
        <w:rPr>
          <w:szCs w:val="24"/>
        </w:rPr>
      </w:pPr>
    </w:p>
    <w:p w14:paraId="547DDBDE" w14:textId="77777777" w:rsidR="008B3420" w:rsidRDefault="008B3420" w:rsidP="00F307A9">
      <w:pPr>
        <w:pStyle w:val="NoSpacing"/>
        <w:ind w:left="1080"/>
        <w:rPr>
          <w:szCs w:val="24"/>
        </w:rPr>
      </w:pPr>
    </w:p>
    <w:p w14:paraId="7B68A94A" w14:textId="77777777" w:rsidR="008B3420" w:rsidRDefault="008B3420" w:rsidP="00F307A9">
      <w:pPr>
        <w:pStyle w:val="NoSpacing"/>
        <w:ind w:left="1080"/>
        <w:rPr>
          <w:szCs w:val="24"/>
        </w:rPr>
      </w:pPr>
    </w:p>
    <w:p w14:paraId="79336D52" w14:textId="77777777" w:rsidR="00F307A9" w:rsidRDefault="00F307A9" w:rsidP="00F307A9">
      <w:pPr>
        <w:pStyle w:val="NoSpacing"/>
        <w:ind w:left="1080"/>
        <w:rPr>
          <w:szCs w:val="24"/>
        </w:rPr>
      </w:pPr>
    </w:p>
    <w:p w14:paraId="44F5E324" w14:textId="77777777" w:rsidR="00F307A9" w:rsidRDefault="00F307A9" w:rsidP="00F307A9">
      <w:pPr>
        <w:pStyle w:val="NoSpacing"/>
        <w:ind w:left="1080"/>
        <w:rPr>
          <w:szCs w:val="24"/>
        </w:rPr>
      </w:pPr>
    </w:p>
    <w:p w14:paraId="2817BBC3" w14:textId="77777777" w:rsidR="00F307A9" w:rsidRDefault="00F307A9" w:rsidP="00F307A9">
      <w:pPr>
        <w:pStyle w:val="NoSpacing"/>
        <w:ind w:left="1080"/>
        <w:rPr>
          <w:szCs w:val="24"/>
        </w:rPr>
      </w:pPr>
    </w:p>
    <w:p w14:paraId="318AFFF5" w14:textId="77777777" w:rsidR="00F307A9" w:rsidRDefault="00F307A9" w:rsidP="00F307A9">
      <w:pPr>
        <w:pStyle w:val="NoSpacing"/>
        <w:ind w:left="1080"/>
        <w:rPr>
          <w:szCs w:val="24"/>
        </w:rPr>
      </w:pPr>
    </w:p>
    <w:p w14:paraId="215C483F" w14:textId="77777777" w:rsidR="00F1152A" w:rsidRPr="003D747F" w:rsidRDefault="003D747F" w:rsidP="002A54BB">
      <w:pPr>
        <w:pStyle w:val="NoSpacing"/>
        <w:numPr>
          <w:ilvl w:val="1"/>
          <w:numId w:val="11"/>
        </w:numPr>
        <w:rPr>
          <w:szCs w:val="24"/>
        </w:rPr>
      </w:pPr>
      <w:r>
        <w:rPr>
          <w:b/>
          <w:i/>
          <w:szCs w:val="24"/>
        </w:rPr>
        <w:lastRenderedPageBreak/>
        <w:t>Common Law Considerations</w:t>
      </w:r>
      <w:r w:rsidR="00F307A9">
        <w:rPr>
          <w:b/>
          <w:i/>
          <w:szCs w:val="24"/>
        </w:rPr>
        <w:t xml:space="preserve"> (next page)</w:t>
      </w:r>
    </w:p>
    <w:p w14:paraId="6C4C4EAF" w14:textId="77777777" w:rsidR="003D747F" w:rsidRDefault="003D747F" w:rsidP="00681363">
      <w:pPr>
        <w:pStyle w:val="NoSpacing"/>
        <w:ind w:left="2160"/>
        <w:rPr>
          <w:szCs w:val="24"/>
        </w:rPr>
      </w:pPr>
    </w:p>
    <w:p w14:paraId="46737973" w14:textId="77777777" w:rsidR="000F3D82" w:rsidRPr="009C0DAB" w:rsidRDefault="009C0DAB" w:rsidP="002A54BB">
      <w:pPr>
        <w:pStyle w:val="NoSpacing"/>
        <w:numPr>
          <w:ilvl w:val="2"/>
          <w:numId w:val="11"/>
        </w:numPr>
        <w:rPr>
          <w:b/>
          <w:szCs w:val="24"/>
        </w:rPr>
      </w:pPr>
      <w:r>
        <w:rPr>
          <w:b/>
          <w:i/>
          <w:szCs w:val="24"/>
        </w:rPr>
        <w:t>*</w:t>
      </w:r>
      <w:r w:rsidR="000F3D82" w:rsidRPr="009C0DAB">
        <w:rPr>
          <w:b/>
          <w:i/>
          <w:szCs w:val="24"/>
        </w:rPr>
        <w:t>Re Drake &amp; minister for Immigration &amp; Ethnic Affairs (No 2)</w:t>
      </w:r>
      <w:r>
        <w:rPr>
          <w:b/>
          <w:i/>
          <w:szCs w:val="24"/>
        </w:rPr>
        <w:t>***</w:t>
      </w:r>
    </w:p>
    <w:p w14:paraId="5706FD94" w14:textId="77777777" w:rsidR="00802A02" w:rsidRDefault="00802A02" w:rsidP="00802A02">
      <w:pPr>
        <w:pStyle w:val="NoSpacing"/>
        <w:ind w:left="2880"/>
        <w:rPr>
          <w:b/>
        </w:rPr>
      </w:pPr>
    </w:p>
    <w:p w14:paraId="423AF793" w14:textId="77777777" w:rsidR="00F307A9" w:rsidRPr="00F307A9" w:rsidRDefault="00F307A9" w:rsidP="002A54BB">
      <w:pPr>
        <w:pStyle w:val="NoSpacing"/>
        <w:numPr>
          <w:ilvl w:val="3"/>
          <w:numId w:val="11"/>
        </w:numPr>
        <w:rPr>
          <w:b/>
        </w:rPr>
      </w:pPr>
      <w:r w:rsidRPr="00835FF8">
        <w:t>Application of a policy does</w:t>
      </w:r>
      <w:r>
        <w:rPr>
          <w:b/>
        </w:rPr>
        <w:t xml:space="preserve"> </w:t>
      </w:r>
      <w:r w:rsidRPr="00835FF8">
        <w:rPr>
          <w:u w:val="single"/>
        </w:rPr>
        <w:t>not mean an unquestioning adoption of its standard, but rather an assumption that, in the absence of any reason to the contrary, its standards and values are appropriate to **guide the decision**</w:t>
      </w:r>
    </w:p>
    <w:p w14:paraId="6B388FF3" w14:textId="77777777" w:rsidR="00F307A9" w:rsidRPr="00F307A9" w:rsidRDefault="00F307A9" w:rsidP="00F307A9">
      <w:pPr>
        <w:pStyle w:val="NoSpacing"/>
        <w:ind w:left="2880"/>
        <w:rPr>
          <w:b/>
        </w:rPr>
      </w:pPr>
    </w:p>
    <w:p w14:paraId="73F75D67" w14:textId="77777777" w:rsidR="00417F44" w:rsidRPr="009C0DAB" w:rsidRDefault="00417F44" w:rsidP="002A54BB">
      <w:pPr>
        <w:pStyle w:val="NoSpacing"/>
        <w:numPr>
          <w:ilvl w:val="3"/>
          <w:numId w:val="11"/>
        </w:numPr>
        <w:rPr>
          <w:b/>
        </w:rPr>
      </w:pPr>
      <w:r w:rsidRPr="009C0DAB">
        <w:rPr>
          <w:b/>
          <w:lang w:val="en-AU"/>
        </w:rPr>
        <w:t>If a Minister adopts a guiding policy:</w:t>
      </w:r>
    </w:p>
    <w:p w14:paraId="73C7297B" w14:textId="77777777" w:rsidR="00417F44" w:rsidRPr="00FE572F" w:rsidRDefault="00F307A9" w:rsidP="002A54BB">
      <w:pPr>
        <w:pStyle w:val="NoSpacing"/>
        <w:numPr>
          <w:ilvl w:val="4"/>
          <w:numId w:val="11"/>
        </w:numPr>
      </w:pPr>
      <w:r>
        <w:rPr>
          <w:lang w:val="en-AU"/>
        </w:rPr>
        <w:t>I</w:t>
      </w:r>
      <w:r w:rsidR="00417F44" w:rsidRPr="00FE572F">
        <w:rPr>
          <w:lang w:val="en-AU"/>
        </w:rPr>
        <w:t>t assists the Minister and others to see more clearly, in each case, the desirability of exercising the power in one way or another;</w:t>
      </w:r>
    </w:p>
    <w:p w14:paraId="3A8F57A2" w14:textId="77777777" w:rsidR="00417F44" w:rsidRPr="00FE572F" w:rsidRDefault="00F307A9" w:rsidP="002A54BB">
      <w:pPr>
        <w:pStyle w:val="NoSpacing"/>
        <w:numPr>
          <w:ilvl w:val="4"/>
          <w:numId w:val="11"/>
        </w:numPr>
      </w:pPr>
      <w:r>
        <w:rPr>
          <w:lang w:val="en-AU"/>
        </w:rPr>
        <w:t>T</w:t>
      </w:r>
      <w:r w:rsidR="00417F44" w:rsidRPr="00FE572F">
        <w:rPr>
          <w:lang w:val="en-AU"/>
        </w:rPr>
        <w:t>he integrity of decision-making in particular cases is better assured if decisions can be tested against such policy;</w:t>
      </w:r>
    </w:p>
    <w:p w14:paraId="2821B6BF" w14:textId="77777777" w:rsidR="006F563F" w:rsidRDefault="00F307A9" w:rsidP="002A54BB">
      <w:pPr>
        <w:pStyle w:val="NoSpacing"/>
        <w:numPr>
          <w:ilvl w:val="4"/>
          <w:numId w:val="11"/>
        </w:numPr>
      </w:pPr>
      <w:r>
        <w:rPr>
          <w:lang w:val="en-AU"/>
        </w:rPr>
        <w:t>A</w:t>
      </w:r>
      <w:r w:rsidR="00417F44" w:rsidRPr="00FE572F">
        <w:rPr>
          <w:lang w:val="en-AU"/>
        </w:rPr>
        <w:t>lthough the importance of individual predilection is diminished, the policy can diminish inconsistencies between decisions and enhance fairness and continuity of the administrative process</w:t>
      </w:r>
    </w:p>
    <w:p w14:paraId="306C8F82" w14:textId="77777777" w:rsidR="006F563F" w:rsidRDefault="006F563F" w:rsidP="006F563F">
      <w:pPr>
        <w:pStyle w:val="NoSpacing"/>
        <w:ind w:left="3600"/>
      </w:pPr>
    </w:p>
    <w:p w14:paraId="4FCA4B10" w14:textId="77777777" w:rsidR="006F563F" w:rsidRDefault="006F563F" w:rsidP="002A54BB">
      <w:pPr>
        <w:pStyle w:val="NoSpacing"/>
        <w:numPr>
          <w:ilvl w:val="4"/>
          <w:numId w:val="11"/>
        </w:numPr>
      </w:pPr>
      <w:r w:rsidRPr="006F563F">
        <w:rPr>
          <w:b/>
        </w:rPr>
        <w:t>In</w:t>
      </w:r>
      <w:r w:rsidRPr="006F563F">
        <w:t xml:space="preserve"> </w:t>
      </w:r>
      <w:r w:rsidRPr="006F563F">
        <w:rPr>
          <w:b/>
        </w:rPr>
        <w:t>order for a</w:t>
      </w:r>
      <w:r w:rsidRPr="006F563F">
        <w:t xml:space="preserve"> </w:t>
      </w:r>
      <w:r w:rsidRPr="006F563F">
        <w:rPr>
          <w:b/>
        </w:rPr>
        <w:t>policy to be lawful</w:t>
      </w:r>
      <w:r w:rsidRPr="006F563F">
        <w:t>, it must:</w:t>
      </w:r>
    </w:p>
    <w:p w14:paraId="1EAE80AD" w14:textId="77777777" w:rsidR="006F563F" w:rsidRDefault="006F563F" w:rsidP="002A54BB">
      <w:pPr>
        <w:pStyle w:val="NoSpacing"/>
        <w:numPr>
          <w:ilvl w:val="5"/>
          <w:numId w:val="11"/>
        </w:numPr>
      </w:pPr>
      <w:r w:rsidRPr="006F563F">
        <w:t>be consistent with the statute;</w:t>
      </w:r>
    </w:p>
    <w:p w14:paraId="278B3ADA" w14:textId="77777777" w:rsidR="006F563F" w:rsidRDefault="006F563F" w:rsidP="002A54BB">
      <w:pPr>
        <w:pStyle w:val="NoSpacing"/>
        <w:numPr>
          <w:ilvl w:val="5"/>
          <w:numId w:val="11"/>
        </w:numPr>
      </w:pPr>
      <w:r w:rsidRPr="006F563F">
        <w:t>allow the decision-maker to take into account relevant circumstances</w:t>
      </w:r>
    </w:p>
    <w:p w14:paraId="235D740B" w14:textId="77777777" w:rsidR="006F563F" w:rsidRDefault="006F563F" w:rsidP="002A54BB">
      <w:pPr>
        <w:pStyle w:val="NoSpacing"/>
        <w:numPr>
          <w:ilvl w:val="5"/>
          <w:numId w:val="11"/>
        </w:numPr>
      </w:pPr>
      <w:r w:rsidRPr="006F563F">
        <w:t>not require the decision-maker to take into account irrelevant circumstances; and</w:t>
      </w:r>
    </w:p>
    <w:p w14:paraId="5339A256" w14:textId="77777777" w:rsidR="006F563F" w:rsidRDefault="006F563F" w:rsidP="002A54BB">
      <w:pPr>
        <w:pStyle w:val="NoSpacing"/>
        <w:numPr>
          <w:ilvl w:val="5"/>
          <w:numId w:val="11"/>
        </w:numPr>
      </w:pPr>
      <w:proofErr w:type="gramStart"/>
      <w:r w:rsidRPr="006F563F">
        <w:t>not</w:t>
      </w:r>
      <w:proofErr w:type="gramEnd"/>
      <w:r w:rsidRPr="006F563F">
        <w:t xml:space="preserve"> serve an improper purpose.</w:t>
      </w:r>
    </w:p>
    <w:p w14:paraId="65159D00" w14:textId="77777777" w:rsidR="006F563F" w:rsidRDefault="006F563F" w:rsidP="00802A02">
      <w:pPr>
        <w:pStyle w:val="NoSpacing"/>
      </w:pPr>
    </w:p>
    <w:p w14:paraId="0934E816" w14:textId="77777777" w:rsidR="006F563F" w:rsidRPr="00843B2B" w:rsidRDefault="006F563F" w:rsidP="002A54BB">
      <w:pPr>
        <w:pStyle w:val="NoSpacing"/>
        <w:numPr>
          <w:ilvl w:val="2"/>
          <w:numId w:val="11"/>
        </w:numPr>
        <w:rPr>
          <w:szCs w:val="24"/>
        </w:rPr>
      </w:pPr>
      <w:r>
        <w:rPr>
          <w:i/>
          <w:szCs w:val="24"/>
        </w:rPr>
        <w:t>Rendell v Release on License Board</w:t>
      </w:r>
    </w:p>
    <w:p w14:paraId="4DB85AB9" w14:textId="77777777" w:rsidR="006F563F" w:rsidRDefault="006F563F" w:rsidP="002A54BB">
      <w:pPr>
        <w:pStyle w:val="NoSpacing"/>
        <w:numPr>
          <w:ilvl w:val="3"/>
          <w:numId w:val="11"/>
        </w:numPr>
        <w:rPr>
          <w:szCs w:val="24"/>
        </w:rPr>
      </w:pPr>
      <w:r>
        <w:rPr>
          <w:b/>
          <w:szCs w:val="24"/>
        </w:rPr>
        <w:t>Held:</w:t>
      </w:r>
      <w:r>
        <w:rPr>
          <w:szCs w:val="24"/>
        </w:rPr>
        <w:t xml:space="preserve"> Policies and guidelines must be compatible with legislation.</w:t>
      </w:r>
    </w:p>
    <w:p w14:paraId="347D5708" w14:textId="77777777" w:rsidR="006F563F" w:rsidRDefault="006F563F" w:rsidP="006F563F">
      <w:pPr>
        <w:pStyle w:val="NoSpacing"/>
        <w:ind w:left="2880"/>
        <w:rPr>
          <w:szCs w:val="24"/>
        </w:rPr>
      </w:pPr>
    </w:p>
    <w:p w14:paraId="47808FFE" w14:textId="77777777" w:rsidR="006F563F" w:rsidRDefault="006F563F" w:rsidP="002A54BB">
      <w:pPr>
        <w:pStyle w:val="NoSpacing"/>
        <w:numPr>
          <w:ilvl w:val="3"/>
          <w:numId w:val="11"/>
        </w:numPr>
        <w:rPr>
          <w:szCs w:val="24"/>
        </w:rPr>
      </w:pPr>
      <w:r>
        <w:rPr>
          <w:szCs w:val="24"/>
        </w:rPr>
        <w:t xml:space="preserve">The discretion must not be exercised be exercised by reference to general and inflexible rules </w:t>
      </w:r>
      <w:r>
        <w:rPr>
          <w:i/>
          <w:szCs w:val="24"/>
        </w:rPr>
        <w:t>‘which pay no regard to the particular circumstances of the case</w:t>
      </w:r>
      <w:r>
        <w:rPr>
          <w:szCs w:val="24"/>
        </w:rPr>
        <w:t>’. This is so whether such rules are laid down by the decision-maker or an external body.</w:t>
      </w:r>
    </w:p>
    <w:p w14:paraId="2A20E50E" w14:textId="77777777" w:rsidR="006F563F" w:rsidRPr="006F563F" w:rsidRDefault="006F563F" w:rsidP="006F563F">
      <w:pPr>
        <w:pStyle w:val="NoSpacing"/>
        <w:ind w:left="2880"/>
      </w:pPr>
    </w:p>
    <w:p w14:paraId="4B002580" w14:textId="77777777" w:rsidR="009C0DAB" w:rsidRPr="00FE572F" w:rsidRDefault="009C0DAB" w:rsidP="006F563F">
      <w:pPr>
        <w:pStyle w:val="NoSpacing"/>
      </w:pPr>
    </w:p>
    <w:p w14:paraId="5FAB6A0D" w14:textId="77777777" w:rsidR="000F3D82" w:rsidRDefault="000F3D82" w:rsidP="00417F44">
      <w:pPr>
        <w:pStyle w:val="NoSpacing"/>
      </w:pPr>
    </w:p>
    <w:p w14:paraId="4E106AA9" w14:textId="77777777" w:rsidR="00255502" w:rsidRDefault="00255502" w:rsidP="00CC3A2C">
      <w:pPr>
        <w:pStyle w:val="NoSpacing"/>
        <w:rPr>
          <w:szCs w:val="24"/>
        </w:rPr>
      </w:pPr>
    </w:p>
    <w:p w14:paraId="66D8AB7C" w14:textId="77777777" w:rsidR="0033140A" w:rsidRDefault="0033140A" w:rsidP="001A371E">
      <w:pPr>
        <w:pStyle w:val="NoSpacing"/>
      </w:pPr>
    </w:p>
    <w:p w14:paraId="2137A8F0" w14:textId="77777777" w:rsidR="0033140A" w:rsidRPr="00985F34" w:rsidRDefault="0033140A" w:rsidP="00255502">
      <w:pPr>
        <w:pStyle w:val="NoSpacing"/>
        <w:rPr>
          <w:szCs w:val="24"/>
        </w:rPr>
      </w:pPr>
    </w:p>
    <w:p w14:paraId="6F58C073" w14:textId="77777777" w:rsidR="002E37D8" w:rsidRDefault="002E37D8" w:rsidP="00DE789D">
      <w:pPr>
        <w:pStyle w:val="NoSpacing"/>
      </w:pPr>
    </w:p>
    <w:p w14:paraId="3ADBDDA2" w14:textId="77777777" w:rsidR="00CC3A2C" w:rsidRDefault="00CC3A2C" w:rsidP="00DE789D">
      <w:pPr>
        <w:pStyle w:val="NoSpacing"/>
      </w:pPr>
    </w:p>
    <w:p w14:paraId="1FD2723C" w14:textId="77777777" w:rsidR="00CC3A2C" w:rsidRDefault="00CC3A2C" w:rsidP="00DE789D">
      <w:pPr>
        <w:pStyle w:val="NoSpacing"/>
      </w:pPr>
    </w:p>
    <w:p w14:paraId="67752E3A" w14:textId="77777777" w:rsidR="00CC3A2C" w:rsidRDefault="00CC3A2C" w:rsidP="00DE789D">
      <w:pPr>
        <w:pStyle w:val="NoSpacing"/>
      </w:pPr>
    </w:p>
    <w:p w14:paraId="157B5D63" w14:textId="77777777" w:rsidR="006F563F" w:rsidRDefault="006F563F" w:rsidP="00DE789D">
      <w:pPr>
        <w:pStyle w:val="NoSpacing"/>
      </w:pPr>
    </w:p>
    <w:p w14:paraId="38BA4B2C" w14:textId="77777777" w:rsidR="006F563F" w:rsidRDefault="006F563F" w:rsidP="00DE789D">
      <w:pPr>
        <w:pStyle w:val="NoSpacing"/>
      </w:pPr>
    </w:p>
    <w:p w14:paraId="5DE2B744" w14:textId="77777777" w:rsidR="006F563F" w:rsidRDefault="006F563F" w:rsidP="00DE789D">
      <w:pPr>
        <w:pStyle w:val="NoSpacing"/>
      </w:pPr>
    </w:p>
    <w:p w14:paraId="5D9D9533" w14:textId="77777777" w:rsidR="006F563F" w:rsidRDefault="006F563F" w:rsidP="00DE789D">
      <w:pPr>
        <w:pStyle w:val="NoSpacing"/>
      </w:pPr>
    </w:p>
    <w:p w14:paraId="0171BC25" w14:textId="77777777" w:rsidR="006F563F" w:rsidRDefault="006F563F" w:rsidP="00DE789D">
      <w:pPr>
        <w:pStyle w:val="NoSpacing"/>
      </w:pPr>
    </w:p>
    <w:p w14:paraId="09A43989" w14:textId="77777777" w:rsidR="00CC3A2C" w:rsidRDefault="00CC3A2C" w:rsidP="00CC3A2C">
      <w:pPr>
        <w:pStyle w:val="NoSpacing"/>
        <w:rPr>
          <w:b/>
          <w:sz w:val="32"/>
          <w:szCs w:val="32"/>
          <w:u w:val="single"/>
        </w:rPr>
      </w:pPr>
      <w:r>
        <w:rPr>
          <w:b/>
          <w:sz w:val="32"/>
          <w:szCs w:val="32"/>
          <w:u w:val="single"/>
        </w:rPr>
        <w:lastRenderedPageBreak/>
        <w:t xml:space="preserve">Acting </w:t>
      </w:r>
      <w:proofErr w:type="gramStart"/>
      <w:r>
        <w:rPr>
          <w:b/>
          <w:sz w:val="32"/>
          <w:szCs w:val="32"/>
          <w:u w:val="single"/>
        </w:rPr>
        <w:t>Under</w:t>
      </w:r>
      <w:proofErr w:type="gramEnd"/>
      <w:r>
        <w:rPr>
          <w:b/>
          <w:sz w:val="32"/>
          <w:szCs w:val="32"/>
          <w:u w:val="single"/>
        </w:rPr>
        <w:t xml:space="preserve"> Dictation</w:t>
      </w:r>
    </w:p>
    <w:p w14:paraId="7C3FF377" w14:textId="77777777" w:rsidR="00CC3A2C" w:rsidRPr="00E10FB4" w:rsidRDefault="00CC3A2C" w:rsidP="00CC3A2C">
      <w:pPr>
        <w:pStyle w:val="NoSpacing"/>
      </w:pPr>
    </w:p>
    <w:p w14:paraId="3C6C0D00" w14:textId="77777777" w:rsidR="00CC3A2C" w:rsidRPr="00851615" w:rsidRDefault="00E629F7" w:rsidP="002A54BB">
      <w:pPr>
        <w:pStyle w:val="NoSpacing"/>
        <w:numPr>
          <w:ilvl w:val="0"/>
          <w:numId w:val="12"/>
        </w:numPr>
      </w:pPr>
      <w:r>
        <w:rPr>
          <w:b/>
        </w:rPr>
        <w:t>A decision maker reposed of administrative power cannot let others dictate how the power is be exercised.</w:t>
      </w:r>
    </w:p>
    <w:p w14:paraId="183B7AB7" w14:textId="77777777" w:rsidR="00CC3A2C" w:rsidRPr="00985F34" w:rsidRDefault="00E629F7" w:rsidP="002A54BB">
      <w:pPr>
        <w:pStyle w:val="NoSpacing"/>
        <w:numPr>
          <w:ilvl w:val="2"/>
          <w:numId w:val="12"/>
        </w:numPr>
      </w:pPr>
      <w:r>
        <w:t>Parliament intended the decision to be made by the decision-maker it nominated – it did not intend for some other person to make it.</w:t>
      </w:r>
    </w:p>
    <w:p w14:paraId="3CDF7D6C" w14:textId="77777777" w:rsidR="008C40DC" w:rsidRPr="008C40DC" w:rsidRDefault="008C40DC" w:rsidP="008C40DC">
      <w:pPr>
        <w:pStyle w:val="NoSpacing"/>
        <w:ind w:left="1440"/>
        <w:rPr>
          <w:i/>
        </w:rPr>
      </w:pPr>
    </w:p>
    <w:p w14:paraId="64DB61E3" w14:textId="77777777" w:rsidR="008C40DC" w:rsidRPr="00DF10AC" w:rsidRDefault="008C40DC" w:rsidP="002A54BB">
      <w:pPr>
        <w:pStyle w:val="NoSpacing"/>
        <w:numPr>
          <w:ilvl w:val="1"/>
          <w:numId w:val="12"/>
        </w:numPr>
      </w:pPr>
      <w:r w:rsidRPr="00DF10AC">
        <w:rPr>
          <w:b/>
          <w:i/>
        </w:rPr>
        <w:t>Determining Inflexible Application of Policy</w:t>
      </w:r>
    </w:p>
    <w:p w14:paraId="4F473082" w14:textId="77777777" w:rsidR="008C40DC" w:rsidRPr="00985F34" w:rsidRDefault="008C40DC" w:rsidP="008C40DC">
      <w:pPr>
        <w:pStyle w:val="NoSpacing"/>
      </w:pPr>
    </w:p>
    <w:p w14:paraId="791CCC68" w14:textId="77777777" w:rsidR="00383C6C" w:rsidRPr="00B824CE" w:rsidRDefault="00383C6C" w:rsidP="002A54BB">
      <w:pPr>
        <w:pStyle w:val="NoSpacing"/>
        <w:numPr>
          <w:ilvl w:val="2"/>
          <w:numId w:val="12"/>
        </w:numPr>
        <w:rPr>
          <w:lang w:val="en-AU"/>
        </w:rPr>
      </w:pPr>
      <w:r w:rsidRPr="00B04D99">
        <w:rPr>
          <w:i/>
          <w:lang w:val="en-AU"/>
        </w:rPr>
        <w:t>Identify the particular person/body reposed of the particular administrative decision-making power</w:t>
      </w:r>
      <w:r w:rsidRPr="00B824CE">
        <w:rPr>
          <w:lang w:val="en-AU"/>
        </w:rPr>
        <w:t>.</w:t>
      </w:r>
    </w:p>
    <w:p w14:paraId="60DAA22C" w14:textId="77777777" w:rsidR="00383C6C" w:rsidRDefault="00383C6C" w:rsidP="00383C6C">
      <w:pPr>
        <w:pStyle w:val="NoSpacing"/>
        <w:ind w:left="2160"/>
        <w:rPr>
          <w:lang w:val="en-AU"/>
        </w:rPr>
      </w:pPr>
    </w:p>
    <w:p w14:paraId="3E8C5D82" w14:textId="77777777" w:rsidR="00383C6C" w:rsidRPr="00B824CE" w:rsidRDefault="00383C6C" w:rsidP="002A54BB">
      <w:pPr>
        <w:pStyle w:val="NoSpacing"/>
        <w:numPr>
          <w:ilvl w:val="2"/>
          <w:numId w:val="12"/>
        </w:numPr>
        <w:rPr>
          <w:lang w:val="en-AU"/>
        </w:rPr>
      </w:pPr>
      <w:r w:rsidRPr="00B04D99">
        <w:rPr>
          <w:i/>
          <w:lang w:val="en-AU"/>
        </w:rPr>
        <w:t xml:space="preserve">Identify any external person/body </w:t>
      </w:r>
      <w:proofErr w:type="gramStart"/>
      <w:r w:rsidRPr="00B04D99">
        <w:rPr>
          <w:i/>
          <w:lang w:val="en-AU"/>
        </w:rPr>
        <w:t>who</w:t>
      </w:r>
      <w:proofErr w:type="gramEnd"/>
      <w:r w:rsidRPr="00B04D99">
        <w:rPr>
          <w:i/>
          <w:lang w:val="en-AU"/>
        </w:rPr>
        <w:t xml:space="preserve"> communicated a view or tried to influence the decision-maker to decide the case in a particular way</w:t>
      </w:r>
      <w:r w:rsidRPr="00B824CE">
        <w:rPr>
          <w:lang w:val="en-AU"/>
        </w:rPr>
        <w:t>.</w:t>
      </w:r>
    </w:p>
    <w:p w14:paraId="29EC10CE" w14:textId="77777777" w:rsidR="00383C6C" w:rsidRDefault="00383C6C" w:rsidP="00383C6C">
      <w:pPr>
        <w:pStyle w:val="NoSpacing"/>
        <w:ind w:left="2160"/>
        <w:rPr>
          <w:lang w:val="en-AU"/>
        </w:rPr>
      </w:pPr>
    </w:p>
    <w:p w14:paraId="604D7ABD" w14:textId="77777777" w:rsidR="00383C6C" w:rsidRPr="00B824CE" w:rsidRDefault="00383C6C" w:rsidP="002A54BB">
      <w:pPr>
        <w:pStyle w:val="NoSpacing"/>
        <w:numPr>
          <w:ilvl w:val="2"/>
          <w:numId w:val="12"/>
        </w:numPr>
        <w:rPr>
          <w:lang w:val="en-AU"/>
        </w:rPr>
      </w:pPr>
      <w:r w:rsidRPr="00B04D99">
        <w:rPr>
          <w:i/>
          <w:lang w:val="en-AU"/>
        </w:rPr>
        <w:t>Assess whether the repository of power</w:t>
      </w:r>
      <w:r w:rsidRPr="00B824CE">
        <w:rPr>
          <w:lang w:val="en-AU"/>
        </w:rPr>
        <w:t>:</w:t>
      </w:r>
    </w:p>
    <w:p w14:paraId="176A7E94" w14:textId="77777777" w:rsidR="00B04D99" w:rsidRDefault="00B04D99" w:rsidP="00B04D99">
      <w:pPr>
        <w:pStyle w:val="NoSpacing"/>
        <w:ind w:left="2880"/>
        <w:rPr>
          <w:lang w:val="en-AU"/>
        </w:rPr>
      </w:pPr>
    </w:p>
    <w:p w14:paraId="6B86A60A" w14:textId="77777777" w:rsidR="00383C6C" w:rsidRPr="00B04D99" w:rsidRDefault="00383C6C" w:rsidP="002A54BB">
      <w:pPr>
        <w:pStyle w:val="NoSpacing"/>
        <w:numPr>
          <w:ilvl w:val="3"/>
          <w:numId w:val="12"/>
        </w:numPr>
        <w:rPr>
          <w:i/>
          <w:lang w:val="en-AU"/>
        </w:rPr>
      </w:pPr>
      <w:r w:rsidRPr="00B04D99">
        <w:rPr>
          <w:i/>
          <w:lang w:val="en-AU"/>
        </w:rPr>
        <w:t>merely took into account what was said (i.e. ground not made out); or</w:t>
      </w:r>
    </w:p>
    <w:p w14:paraId="279CC944" w14:textId="77777777" w:rsidR="00B04D99" w:rsidRPr="00B824CE" w:rsidRDefault="00B04D99" w:rsidP="00B04D99">
      <w:pPr>
        <w:pStyle w:val="NoSpacing"/>
        <w:ind w:left="2880"/>
        <w:rPr>
          <w:lang w:val="en-AU"/>
        </w:rPr>
      </w:pPr>
    </w:p>
    <w:p w14:paraId="44E2044E" w14:textId="77777777" w:rsidR="00383C6C" w:rsidRPr="00B824CE" w:rsidRDefault="00383C6C" w:rsidP="002A54BB">
      <w:pPr>
        <w:pStyle w:val="NoSpacing"/>
        <w:numPr>
          <w:ilvl w:val="3"/>
          <w:numId w:val="12"/>
        </w:numPr>
        <w:rPr>
          <w:lang w:val="en-AU"/>
        </w:rPr>
      </w:pPr>
      <w:proofErr w:type="gramStart"/>
      <w:r w:rsidRPr="00B04D99">
        <w:rPr>
          <w:i/>
          <w:lang w:val="en-AU"/>
        </w:rPr>
        <w:t>acted</w:t>
      </w:r>
      <w:proofErr w:type="gramEnd"/>
      <w:r w:rsidRPr="00B04D99">
        <w:rPr>
          <w:i/>
          <w:lang w:val="en-AU"/>
        </w:rPr>
        <w:t xml:space="preserve"> at the direction or behest of that person (i.e., ground made out subject to consideration of 4.</w:t>
      </w:r>
      <w:r w:rsidRPr="00B824CE">
        <w:rPr>
          <w:lang w:val="en-AU"/>
        </w:rPr>
        <w:t>)</w:t>
      </w:r>
    </w:p>
    <w:p w14:paraId="2DCBEC91" w14:textId="77777777" w:rsidR="00B04D99" w:rsidRDefault="00B04D99" w:rsidP="00B04D99">
      <w:pPr>
        <w:pStyle w:val="NoSpacing"/>
        <w:ind w:left="2160"/>
        <w:rPr>
          <w:lang w:val="en-AU"/>
        </w:rPr>
      </w:pPr>
    </w:p>
    <w:p w14:paraId="033F546A" w14:textId="77777777" w:rsidR="00DF10AC" w:rsidRPr="00DF10AC" w:rsidRDefault="00B04D99" w:rsidP="002A54BB">
      <w:pPr>
        <w:pStyle w:val="NoSpacing"/>
        <w:numPr>
          <w:ilvl w:val="2"/>
          <w:numId w:val="12"/>
        </w:numPr>
        <w:rPr>
          <w:lang w:val="en-AU"/>
        </w:rPr>
      </w:pPr>
      <w:r w:rsidRPr="00B04D99">
        <w:rPr>
          <w:i/>
          <w:lang w:val="en-AU"/>
        </w:rPr>
        <w:t xml:space="preserve">If the decision-maker did act at the behest of that other person (the “dictator”), is the dictator the responsible Minister? </w:t>
      </w:r>
    </w:p>
    <w:p w14:paraId="2F9622E7" w14:textId="77777777" w:rsidR="00B04D99" w:rsidRPr="00B04D99" w:rsidRDefault="00B04D99" w:rsidP="002A54BB">
      <w:pPr>
        <w:pStyle w:val="NoSpacing"/>
        <w:numPr>
          <w:ilvl w:val="3"/>
          <w:numId w:val="12"/>
        </w:numPr>
        <w:rPr>
          <w:lang w:val="en-AU"/>
        </w:rPr>
      </w:pPr>
      <w:r w:rsidRPr="00B04D99">
        <w:rPr>
          <w:i/>
          <w:lang w:val="en-AU"/>
        </w:rPr>
        <w:t>How will that impact on your advice as to whether the Court will find this ground is made out?</w:t>
      </w:r>
    </w:p>
    <w:p w14:paraId="2DC5BAD5" w14:textId="77777777" w:rsidR="00B04D99" w:rsidRPr="00B04D99" w:rsidRDefault="00B04D99" w:rsidP="00B04D99">
      <w:pPr>
        <w:pStyle w:val="NoSpacing"/>
        <w:ind w:left="2160"/>
        <w:rPr>
          <w:lang w:val="en-AU"/>
        </w:rPr>
      </w:pPr>
    </w:p>
    <w:p w14:paraId="159D4FBA" w14:textId="77777777" w:rsidR="00B04D99" w:rsidRPr="00F50D39" w:rsidRDefault="00F50D39" w:rsidP="002A54BB">
      <w:pPr>
        <w:pStyle w:val="NoSpacing"/>
        <w:numPr>
          <w:ilvl w:val="1"/>
          <w:numId w:val="12"/>
        </w:numPr>
        <w:rPr>
          <w:lang w:val="en-AU"/>
        </w:rPr>
      </w:pPr>
      <w:r>
        <w:rPr>
          <w:b/>
          <w:i/>
          <w:lang w:val="en-AU"/>
        </w:rPr>
        <w:t>Common Law Considerations</w:t>
      </w:r>
    </w:p>
    <w:p w14:paraId="4F085DF3" w14:textId="77777777" w:rsidR="00F50D39" w:rsidRDefault="00790B8B" w:rsidP="002A54BB">
      <w:pPr>
        <w:pStyle w:val="NoSpacing"/>
        <w:numPr>
          <w:ilvl w:val="2"/>
          <w:numId w:val="12"/>
        </w:numPr>
        <w:rPr>
          <w:lang w:val="en-AU"/>
        </w:rPr>
      </w:pPr>
      <w:r>
        <w:rPr>
          <w:i/>
          <w:lang w:val="en-AU"/>
        </w:rPr>
        <w:t>Telstra Corp Ltd v Kendall</w:t>
      </w:r>
    </w:p>
    <w:p w14:paraId="0F0902C8" w14:textId="77777777" w:rsidR="00174F84" w:rsidRDefault="000B71D7" w:rsidP="002A54BB">
      <w:pPr>
        <w:pStyle w:val="NoSpacing"/>
        <w:numPr>
          <w:ilvl w:val="3"/>
          <w:numId w:val="12"/>
        </w:numPr>
        <w:rPr>
          <w:lang w:val="en-AU"/>
        </w:rPr>
      </w:pPr>
      <w:r>
        <w:rPr>
          <w:b/>
          <w:lang w:val="en-AU"/>
        </w:rPr>
        <w:t>Held:</w:t>
      </w:r>
      <w:r>
        <w:rPr>
          <w:lang w:val="en-AU"/>
        </w:rPr>
        <w:t xml:space="preserve"> Fine line between suggesting that</w:t>
      </w:r>
      <w:r w:rsidR="00465FA9">
        <w:rPr>
          <w:lang w:val="en-AU"/>
        </w:rPr>
        <w:t xml:space="preserve"> in the making of a decision</w:t>
      </w:r>
    </w:p>
    <w:p w14:paraId="67BC5B6A" w14:textId="77777777" w:rsidR="000B71D7" w:rsidRPr="00CD6C05" w:rsidRDefault="000B71D7" w:rsidP="002A54BB">
      <w:pPr>
        <w:pStyle w:val="NoSpacing"/>
        <w:numPr>
          <w:ilvl w:val="4"/>
          <w:numId w:val="12"/>
        </w:numPr>
        <w:rPr>
          <w:lang w:val="en-AU"/>
        </w:rPr>
      </w:pPr>
      <w:r w:rsidRPr="00CD6C05">
        <w:rPr>
          <w:i/>
          <w:lang w:val="en-AU"/>
        </w:rPr>
        <w:t xml:space="preserve">A decision maker </w:t>
      </w:r>
      <w:r w:rsidRPr="00A31FC6">
        <w:rPr>
          <w:i/>
          <w:u w:val="single"/>
          <w:lang w:val="en-AU"/>
        </w:rPr>
        <w:t>has taken into account</w:t>
      </w:r>
      <w:r w:rsidRPr="00CD6C05">
        <w:rPr>
          <w:i/>
          <w:lang w:val="en-AU"/>
        </w:rPr>
        <w:t xml:space="preserve"> what someone else has said</w:t>
      </w:r>
    </w:p>
    <w:p w14:paraId="400BEA84" w14:textId="77777777" w:rsidR="003B6C73" w:rsidRPr="003B6C73" w:rsidRDefault="000B71D7" w:rsidP="002A54BB">
      <w:pPr>
        <w:pStyle w:val="NoSpacing"/>
        <w:numPr>
          <w:ilvl w:val="4"/>
          <w:numId w:val="12"/>
        </w:numPr>
        <w:rPr>
          <w:lang w:val="en-AU"/>
        </w:rPr>
      </w:pPr>
      <w:r w:rsidRPr="00CD6C05">
        <w:rPr>
          <w:i/>
          <w:lang w:val="en-AU"/>
        </w:rPr>
        <w:t xml:space="preserve">A decision maker </w:t>
      </w:r>
      <w:r w:rsidRPr="00A31FC6">
        <w:rPr>
          <w:i/>
          <w:u w:val="single"/>
          <w:lang w:val="en-AU"/>
        </w:rPr>
        <w:t>has acted at the direction or behest</w:t>
      </w:r>
      <w:r w:rsidRPr="00CD6C05">
        <w:rPr>
          <w:i/>
          <w:lang w:val="en-AU"/>
        </w:rPr>
        <w:t xml:space="preserve"> of that person.</w:t>
      </w:r>
    </w:p>
    <w:p w14:paraId="2430B135" w14:textId="77777777" w:rsidR="003B6C73" w:rsidRDefault="003B6C73" w:rsidP="003B6C73">
      <w:pPr>
        <w:pStyle w:val="NoSpacing"/>
        <w:ind w:left="3600"/>
        <w:rPr>
          <w:lang w:val="en-AU"/>
        </w:rPr>
      </w:pPr>
    </w:p>
    <w:p w14:paraId="7B0AFD44" w14:textId="77777777" w:rsidR="003B6C73" w:rsidRDefault="003B6C73" w:rsidP="002A54BB">
      <w:pPr>
        <w:pStyle w:val="NoSpacing"/>
        <w:numPr>
          <w:ilvl w:val="3"/>
          <w:numId w:val="12"/>
        </w:numPr>
        <w:rPr>
          <w:lang w:val="en-AU"/>
        </w:rPr>
      </w:pPr>
      <w:r w:rsidRPr="003B6C73">
        <w:rPr>
          <w:lang w:val="en-AU"/>
        </w:rPr>
        <w:t xml:space="preserve">A repository of administrative decision-making power acts at the behest of another where he or she gives </w:t>
      </w:r>
      <w:r w:rsidRPr="003B6C73">
        <w:rPr>
          <w:u w:val="single"/>
          <w:lang w:val="en-AU"/>
        </w:rPr>
        <w:t>no real independent attention to the discretion</w:t>
      </w:r>
      <w:r w:rsidRPr="003B6C73">
        <w:rPr>
          <w:lang w:val="en-AU"/>
        </w:rPr>
        <w:t xml:space="preserve"> which has been conferred, so that the exercise of that discretion </w:t>
      </w:r>
      <w:r w:rsidRPr="003B6C73">
        <w:rPr>
          <w:u w:val="single"/>
          <w:lang w:val="en-AU"/>
        </w:rPr>
        <w:t>is really the exercise of that discretion by some other person</w:t>
      </w:r>
      <w:r w:rsidRPr="003B6C73">
        <w:rPr>
          <w:lang w:val="en-AU"/>
        </w:rPr>
        <w:t>.</w:t>
      </w:r>
    </w:p>
    <w:p w14:paraId="6FA310B0" w14:textId="77777777" w:rsidR="003B6C73" w:rsidRPr="003B6C73" w:rsidRDefault="003B6C73" w:rsidP="003B6C73">
      <w:pPr>
        <w:pStyle w:val="NoSpacing"/>
        <w:ind w:left="2880"/>
        <w:rPr>
          <w:lang w:val="en-AU"/>
        </w:rPr>
      </w:pPr>
    </w:p>
    <w:p w14:paraId="5DC41ADC" w14:textId="77777777" w:rsidR="00F45679" w:rsidRDefault="00080B6E" w:rsidP="002A54BB">
      <w:pPr>
        <w:pStyle w:val="NoSpacing"/>
        <w:numPr>
          <w:ilvl w:val="2"/>
          <w:numId w:val="12"/>
        </w:numPr>
        <w:rPr>
          <w:lang w:val="en-AU"/>
        </w:rPr>
      </w:pPr>
      <w:r>
        <w:rPr>
          <w:b/>
          <w:i/>
          <w:lang w:val="en-AU"/>
        </w:rPr>
        <w:t>R v Anderson; Ex parte IPEC Air Pty Ltd</w:t>
      </w:r>
    </w:p>
    <w:p w14:paraId="47474B8E" w14:textId="77777777" w:rsidR="00E06086" w:rsidRDefault="00511EB1" w:rsidP="002A54BB">
      <w:pPr>
        <w:pStyle w:val="NoSpacing"/>
        <w:numPr>
          <w:ilvl w:val="3"/>
          <w:numId w:val="12"/>
        </w:numPr>
        <w:rPr>
          <w:lang w:val="en-AU"/>
        </w:rPr>
      </w:pPr>
      <w:r>
        <w:rPr>
          <w:b/>
          <w:lang w:val="en-AU"/>
        </w:rPr>
        <w:t>Held:</w:t>
      </w:r>
      <w:r>
        <w:rPr>
          <w:lang w:val="en-AU"/>
        </w:rPr>
        <w:t xml:space="preserve"> Held of a commonwealth government department is </w:t>
      </w:r>
      <w:r>
        <w:rPr>
          <w:u w:val="single"/>
          <w:lang w:val="en-AU"/>
        </w:rPr>
        <w:t>entitled to take account of government policy in exercising discretionary power</w:t>
      </w:r>
    </w:p>
    <w:p w14:paraId="152A5411" w14:textId="77777777" w:rsidR="00A65328" w:rsidRDefault="00A65328" w:rsidP="00A65328">
      <w:pPr>
        <w:pStyle w:val="NoSpacing"/>
        <w:ind w:left="2880"/>
        <w:rPr>
          <w:lang w:val="en-AU"/>
        </w:rPr>
      </w:pPr>
    </w:p>
    <w:p w14:paraId="13E7BC9C" w14:textId="77777777" w:rsidR="00A65328" w:rsidRDefault="00A65328" w:rsidP="002A54BB">
      <w:pPr>
        <w:pStyle w:val="NoSpacing"/>
        <w:numPr>
          <w:ilvl w:val="3"/>
          <w:numId w:val="12"/>
        </w:numPr>
        <w:rPr>
          <w:lang w:val="en-AU"/>
        </w:rPr>
      </w:pPr>
      <w:r>
        <w:rPr>
          <w:lang w:val="en-AU"/>
        </w:rPr>
        <w:t xml:space="preserve">A department </w:t>
      </w:r>
      <w:r w:rsidRPr="00682591">
        <w:rPr>
          <w:b/>
          <w:lang w:val="en-AU"/>
        </w:rPr>
        <w:t xml:space="preserve">head must arrive at </w:t>
      </w:r>
      <w:proofErr w:type="gramStart"/>
      <w:r w:rsidRPr="00682591">
        <w:rPr>
          <w:b/>
          <w:lang w:val="en-AU"/>
        </w:rPr>
        <w:t>his own</w:t>
      </w:r>
      <w:proofErr w:type="gramEnd"/>
      <w:r w:rsidRPr="00682591">
        <w:rPr>
          <w:b/>
          <w:lang w:val="en-AU"/>
        </w:rPr>
        <w:t xml:space="preserve"> decision</w:t>
      </w:r>
      <w:r>
        <w:rPr>
          <w:lang w:val="en-AU"/>
        </w:rPr>
        <w:t xml:space="preserve"> upon the merits and must not merely express a decision made by the government.</w:t>
      </w:r>
    </w:p>
    <w:p w14:paraId="3C3B7B7F" w14:textId="77777777" w:rsidR="004E11FA" w:rsidRDefault="004E11FA" w:rsidP="004E11FA">
      <w:pPr>
        <w:pStyle w:val="ListParagraph"/>
        <w:rPr>
          <w:lang w:val="en-AU"/>
        </w:rPr>
      </w:pPr>
    </w:p>
    <w:p w14:paraId="2194265B" w14:textId="77777777" w:rsidR="004E11FA" w:rsidRPr="008940AF" w:rsidRDefault="008940AF" w:rsidP="002A54BB">
      <w:pPr>
        <w:pStyle w:val="NoSpacing"/>
        <w:numPr>
          <w:ilvl w:val="2"/>
          <w:numId w:val="12"/>
        </w:numPr>
        <w:rPr>
          <w:lang w:val="en-AU"/>
        </w:rPr>
      </w:pPr>
      <w:proofErr w:type="spellStart"/>
      <w:r>
        <w:rPr>
          <w:b/>
          <w:i/>
          <w:lang w:val="en-AU"/>
        </w:rPr>
        <w:lastRenderedPageBreak/>
        <w:t>Ansett</w:t>
      </w:r>
      <w:proofErr w:type="spellEnd"/>
      <w:r>
        <w:rPr>
          <w:b/>
          <w:i/>
          <w:lang w:val="en-AU"/>
        </w:rPr>
        <w:t xml:space="preserve"> Transport Industries (Operations) Pty Ltd v Commonwealth</w:t>
      </w:r>
    </w:p>
    <w:p w14:paraId="4B902967" w14:textId="77777777" w:rsidR="008940AF" w:rsidRPr="00470C2B" w:rsidRDefault="00470C2B" w:rsidP="002A54BB">
      <w:pPr>
        <w:pStyle w:val="NoSpacing"/>
        <w:numPr>
          <w:ilvl w:val="3"/>
          <w:numId w:val="12"/>
        </w:numPr>
        <w:rPr>
          <w:lang w:val="en-AU"/>
        </w:rPr>
      </w:pPr>
      <w:r>
        <w:rPr>
          <w:b/>
          <w:lang w:val="en-AU"/>
        </w:rPr>
        <w:t xml:space="preserve">Held: </w:t>
      </w:r>
      <w:r>
        <w:rPr>
          <w:lang w:val="en-AU"/>
        </w:rPr>
        <w:t xml:space="preserve">The duty of those in a department is to </w:t>
      </w:r>
      <w:r>
        <w:rPr>
          <w:u w:val="single"/>
          <w:lang w:val="en-AU"/>
        </w:rPr>
        <w:t>carry out lawful directions and policy of their Minister.</w:t>
      </w:r>
    </w:p>
    <w:p w14:paraId="74914508" w14:textId="77777777" w:rsidR="00470C2B" w:rsidRDefault="00470C2B" w:rsidP="00470C2B">
      <w:pPr>
        <w:pStyle w:val="NoSpacing"/>
        <w:ind w:left="2880"/>
        <w:rPr>
          <w:lang w:val="en-AU"/>
        </w:rPr>
      </w:pPr>
    </w:p>
    <w:p w14:paraId="04124456" w14:textId="77777777" w:rsidR="00470C2B" w:rsidRDefault="00656615" w:rsidP="002A54BB">
      <w:pPr>
        <w:pStyle w:val="NoSpacing"/>
        <w:numPr>
          <w:ilvl w:val="3"/>
          <w:numId w:val="12"/>
        </w:numPr>
        <w:rPr>
          <w:lang w:val="en-AU"/>
        </w:rPr>
      </w:pPr>
      <w:r>
        <w:rPr>
          <w:lang w:val="en-AU"/>
        </w:rPr>
        <w:t>There is nothing improper in the Minister requesting the Secretary to act in a particular manner, nor is there any failure of duty by the Secretary to act in accordance with such a request.</w:t>
      </w:r>
    </w:p>
    <w:p w14:paraId="4BD45775" w14:textId="77777777" w:rsidR="00656615" w:rsidRDefault="00656615" w:rsidP="00E371C6">
      <w:pPr>
        <w:pStyle w:val="NoSpacing"/>
        <w:rPr>
          <w:lang w:val="en-AU"/>
        </w:rPr>
      </w:pPr>
    </w:p>
    <w:p w14:paraId="2C2BF088" w14:textId="77777777" w:rsidR="00656615" w:rsidRDefault="00656615" w:rsidP="001949C8">
      <w:pPr>
        <w:pStyle w:val="NoSpacing"/>
        <w:rPr>
          <w:lang w:val="en-AU"/>
        </w:rPr>
      </w:pPr>
    </w:p>
    <w:p w14:paraId="2CB760C2" w14:textId="77777777" w:rsidR="001949C8" w:rsidRDefault="001949C8" w:rsidP="001949C8">
      <w:pPr>
        <w:pStyle w:val="NoSpacing"/>
        <w:rPr>
          <w:lang w:val="en-AU"/>
        </w:rPr>
      </w:pPr>
    </w:p>
    <w:p w14:paraId="1207B3AB" w14:textId="77777777" w:rsidR="001949C8" w:rsidRDefault="001949C8" w:rsidP="001949C8">
      <w:pPr>
        <w:pStyle w:val="NoSpacing"/>
        <w:rPr>
          <w:lang w:val="en-AU"/>
        </w:rPr>
      </w:pPr>
    </w:p>
    <w:p w14:paraId="4C845BA5" w14:textId="77777777" w:rsidR="001949C8" w:rsidRDefault="001949C8" w:rsidP="001949C8">
      <w:pPr>
        <w:pStyle w:val="NoSpacing"/>
        <w:rPr>
          <w:lang w:val="en-AU"/>
        </w:rPr>
      </w:pPr>
    </w:p>
    <w:p w14:paraId="0CBCAF72" w14:textId="77777777" w:rsidR="001949C8" w:rsidRDefault="001949C8" w:rsidP="001949C8">
      <w:pPr>
        <w:pStyle w:val="NoSpacing"/>
        <w:rPr>
          <w:lang w:val="en-AU"/>
        </w:rPr>
      </w:pPr>
    </w:p>
    <w:p w14:paraId="3DA36E79" w14:textId="77777777" w:rsidR="001949C8" w:rsidRDefault="001949C8" w:rsidP="001949C8">
      <w:pPr>
        <w:pStyle w:val="NoSpacing"/>
        <w:rPr>
          <w:lang w:val="en-AU"/>
        </w:rPr>
      </w:pPr>
    </w:p>
    <w:p w14:paraId="41D1EB6D" w14:textId="77777777" w:rsidR="001949C8" w:rsidRDefault="001949C8" w:rsidP="001949C8">
      <w:pPr>
        <w:pStyle w:val="NoSpacing"/>
        <w:rPr>
          <w:lang w:val="en-AU"/>
        </w:rPr>
      </w:pPr>
    </w:p>
    <w:p w14:paraId="2D419BC6" w14:textId="77777777" w:rsidR="001949C8" w:rsidRDefault="001949C8" w:rsidP="001949C8">
      <w:pPr>
        <w:pStyle w:val="NoSpacing"/>
        <w:rPr>
          <w:lang w:val="en-AU"/>
        </w:rPr>
      </w:pPr>
    </w:p>
    <w:p w14:paraId="4901D957" w14:textId="77777777" w:rsidR="001949C8" w:rsidRDefault="001949C8" w:rsidP="001949C8">
      <w:pPr>
        <w:pStyle w:val="NoSpacing"/>
        <w:rPr>
          <w:lang w:val="en-AU"/>
        </w:rPr>
      </w:pPr>
    </w:p>
    <w:p w14:paraId="66FBB359" w14:textId="77777777" w:rsidR="001949C8" w:rsidRDefault="001949C8" w:rsidP="001949C8">
      <w:pPr>
        <w:pStyle w:val="NoSpacing"/>
        <w:rPr>
          <w:lang w:val="en-AU"/>
        </w:rPr>
      </w:pPr>
    </w:p>
    <w:p w14:paraId="611C47E1" w14:textId="77777777" w:rsidR="001949C8" w:rsidRDefault="001949C8" w:rsidP="001949C8">
      <w:pPr>
        <w:pStyle w:val="NoSpacing"/>
        <w:rPr>
          <w:lang w:val="en-AU"/>
        </w:rPr>
      </w:pPr>
    </w:p>
    <w:p w14:paraId="14FE67D2" w14:textId="77777777" w:rsidR="001949C8" w:rsidRDefault="001949C8" w:rsidP="001949C8">
      <w:pPr>
        <w:pStyle w:val="NoSpacing"/>
        <w:rPr>
          <w:lang w:val="en-AU"/>
        </w:rPr>
      </w:pPr>
    </w:p>
    <w:p w14:paraId="7EE19809" w14:textId="77777777" w:rsidR="001949C8" w:rsidRDefault="001949C8" w:rsidP="001949C8">
      <w:pPr>
        <w:pStyle w:val="NoSpacing"/>
        <w:rPr>
          <w:lang w:val="en-AU"/>
        </w:rPr>
      </w:pPr>
    </w:p>
    <w:p w14:paraId="2F928CAE" w14:textId="77777777" w:rsidR="001949C8" w:rsidRDefault="001949C8" w:rsidP="001949C8">
      <w:pPr>
        <w:pStyle w:val="NoSpacing"/>
        <w:rPr>
          <w:lang w:val="en-AU"/>
        </w:rPr>
      </w:pPr>
    </w:p>
    <w:p w14:paraId="242BA8FC" w14:textId="77777777" w:rsidR="001949C8" w:rsidRDefault="001949C8" w:rsidP="001949C8">
      <w:pPr>
        <w:pStyle w:val="NoSpacing"/>
        <w:rPr>
          <w:lang w:val="en-AU"/>
        </w:rPr>
      </w:pPr>
    </w:p>
    <w:p w14:paraId="39FE80BF" w14:textId="77777777" w:rsidR="001949C8" w:rsidRDefault="001949C8" w:rsidP="001949C8">
      <w:pPr>
        <w:pStyle w:val="NoSpacing"/>
        <w:rPr>
          <w:lang w:val="en-AU"/>
        </w:rPr>
      </w:pPr>
    </w:p>
    <w:p w14:paraId="739DF7E0" w14:textId="77777777" w:rsidR="001949C8" w:rsidRDefault="001949C8" w:rsidP="001949C8">
      <w:pPr>
        <w:pStyle w:val="NoSpacing"/>
        <w:rPr>
          <w:lang w:val="en-AU"/>
        </w:rPr>
      </w:pPr>
    </w:p>
    <w:p w14:paraId="0E3B3A13" w14:textId="77777777" w:rsidR="001949C8" w:rsidRDefault="001949C8" w:rsidP="001949C8">
      <w:pPr>
        <w:pStyle w:val="NoSpacing"/>
        <w:rPr>
          <w:lang w:val="en-AU"/>
        </w:rPr>
      </w:pPr>
    </w:p>
    <w:p w14:paraId="112F9B62" w14:textId="77777777" w:rsidR="001949C8" w:rsidRDefault="001949C8" w:rsidP="001949C8">
      <w:pPr>
        <w:pStyle w:val="NoSpacing"/>
        <w:rPr>
          <w:lang w:val="en-AU"/>
        </w:rPr>
      </w:pPr>
    </w:p>
    <w:p w14:paraId="6A68C615" w14:textId="77777777" w:rsidR="001949C8" w:rsidRDefault="001949C8" w:rsidP="001949C8">
      <w:pPr>
        <w:pStyle w:val="NoSpacing"/>
        <w:rPr>
          <w:lang w:val="en-AU"/>
        </w:rPr>
      </w:pPr>
    </w:p>
    <w:p w14:paraId="5083F868" w14:textId="77777777" w:rsidR="001949C8" w:rsidRDefault="001949C8" w:rsidP="001949C8">
      <w:pPr>
        <w:pStyle w:val="NoSpacing"/>
        <w:rPr>
          <w:lang w:val="en-AU"/>
        </w:rPr>
      </w:pPr>
    </w:p>
    <w:p w14:paraId="71DD9362" w14:textId="77777777" w:rsidR="001949C8" w:rsidRDefault="001949C8" w:rsidP="001949C8">
      <w:pPr>
        <w:pStyle w:val="NoSpacing"/>
        <w:rPr>
          <w:lang w:val="en-AU"/>
        </w:rPr>
      </w:pPr>
    </w:p>
    <w:p w14:paraId="5C6BFC21" w14:textId="77777777" w:rsidR="001949C8" w:rsidRDefault="001949C8" w:rsidP="001949C8">
      <w:pPr>
        <w:pStyle w:val="NoSpacing"/>
        <w:rPr>
          <w:lang w:val="en-AU"/>
        </w:rPr>
      </w:pPr>
    </w:p>
    <w:p w14:paraId="35B45CA0" w14:textId="77777777" w:rsidR="001949C8" w:rsidRDefault="001949C8" w:rsidP="001949C8">
      <w:pPr>
        <w:pStyle w:val="NoSpacing"/>
        <w:rPr>
          <w:lang w:val="en-AU"/>
        </w:rPr>
      </w:pPr>
    </w:p>
    <w:p w14:paraId="63522969" w14:textId="77777777" w:rsidR="001949C8" w:rsidRDefault="001949C8" w:rsidP="001949C8">
      <w:pPr>
        <w:pStyle w:val="NoSpacing"/>
        <w:rPr>
          <w:lang w:val="en-AU"/>
        </w:rPr>
      </w:pPr>
    </w:p>
    <w:p w14:paraId="620B7F54" w14:textId="77777777" w:rsidR="001949C8" w:rsidRDefault="001949C8" w:rsidP="001949C8">
      <w:pPr>
        <w:pStyle w:val="NoSpacing"/>
        <w:rPr>
          <w:lang w:val="en-AU"/>
        </w:rPr>
      </w:pPr>
    </w:p>
    <w:p w14:paraId="6E209FB7" w14:textId="77777777" w:rsidR="001949C8" w:rsidRDefault="001949C8" w:rsidP="001949C8">
      <w:pPr>
        <w:pStyle w:val="NoSpacing"/>
        <w:rPr>
          <w:lang w:val="en-AU"/>
        </w:rPr>
      </w:pPr>
    </w:p>
    <w:p w14:paraId="749C2664" w14:textId="77777777" w:rsidR="001949C8" w:rsidRDefault="001949C8" w:rsidP="001949C8">
      <w:pPr>
        <w:pStyle w:val="NoSpacing"/>
        <w:rPr>
          <w:lang w:val="en-AU"/>
        </w:rPr>
      </w:pPr>
    </w:p>
    <w:p w14:paraId="2579AE5C" w14:textId="77777777" w:rsidR="001949C8" w:rsidRDefault="001949C8" w:rsidP="001949C8">
      <w:pPr>
        <w:pStyle w:val="NoSpacing"/>
        <w:rPr>
          <w:lang w:val="en-AU"/>
        </w:rPr>
      </w:pPr>
    </w:p>
    <w:p w14:paraId="4822C5C8" w14:textId="77777777" w:rsidR="001949C8" w:rsidRDefault="001949C8" w:rsidP="001949C8">
      <w:pPr>
        <w:pStyle w:val="NoSpacing"/>
        <w:rPr>
          <w:lang w:val="en-AU"/>
        </w:rPr>
      </w:pPr>
    </w:p>
    <w:p w14:paraId="790A52A2" w14:textId="77777777" w:rsidR="001949C8" w:rsidRDefault="001949C8" w:rsidP="001949C8">
      <w:pPr>
        <w:pStyle w:val="NoSpacing"/>
        <w:rPr>
          <w:lang w:val="en-AU"/>
        </w:rPr>
      </w:pPr>
    </w:p>
    <w:p w14:paraId="1C110DE9" w14:textId="77777777" w:rsidR="001949C8" w:rsidRDefault="001949C8" w:rsidP="001949C8">
      <w:pPr>
        <w:pStyle w:val="NoSpacing"/>
        <w:rPr>
          <w:lang w:val="en-AU"/>
        </w:rPr>
      </w:pPr>
    </w:p>
    <w:p w14:paraId="554F5D43" w14:textId="77777777" w:rsidR="001949C8" w:rsidRDefault="001949C8" w:rsidP="001949C8">
      <w:pPr>
        <w:pStyle w:val="NoSpacing"/>
        <w:rPr>
          <w:lang w:val="en-AU"/>
        </w:rPr>
      </w:pPr>
    </w:p>
    <w:p w14:paraId="60B9C754" w14:textId="77777777" w:rsidR="001949C8" w:rsidRDefault="001949C8" w:rsidP="001949C8">
      <w:pPr>
        <w:pStyle w:val="NoSpacing"/>
        <w:rPr>
          <w:lang w:val="en-AU"/>
        </w:rPr>
      </w:pPr>
    </w:p>
    <w:p w14:paraId="5220C23F" w14:textId="77777777" w:rsidR="001949C8" w:rsidRDefault="001949C8" w:rsidP="001949C8">
      <w:pPr>
        <w:pStyle w:val="NoSpacing"/>
        <w:rPr>
          <w:lang w:val="en-AU"/>
        </w:rPr>
      </w:pPr>
    </w:p>
    <w:p w14:paraId="4DC8D7D5" w14:textId="77777777" w:rsidR="001949C8" w:rsidRDefault="001949C8" w:rsidP="001949C8">
      <w:pPr>
        <w:pStyle w:val="NoSpacing"/>
        <w:rPr>
          <w:lang w:val="en-AU"/>
        </w:rPr>
      </w:pPr>
    </w:p>
    <w:p w14:paraId="2D0CE444" w14:textId="77777777" w:rsidR="001949C8" w:rsidRDefault="001949C8" w:rsidP="001949C8">
      <w:pPr>
        <w:pStyle w:val="NoSpacing"/>
        <w:rPr>
          <w:lang w:val="en-AU"/>
        </w:rPr>
      </w:pPr>
    </w:p>
    <w:p w14:paraId="629DCF08" w14:textId="77777777" w:rsidR="001949C8" w:rsidRDefault="001949C8" w:rsidP="001949C8">
      <w:pPr>
        <w:pStyle w:val="NoSpacing"/>
        <w:rPr>
          <w:lang w:val="en-AU"/>
        </w:rPr>
      </w:pPr>
    </w:p>
    <w:p w14:paraId="5B1C46F0" w14:textId="77777777" w:rsidR="001949C8" w:rsidRDefault="001949C8" w:rsidP="001949C8">
      <w:pPr>
        <w:pStyle w:val="NoSpacing"/>
        <w:rPr>
          <w:lang w:val="en-AU"/>
        </w:rPr>
      </w:pPr>
    </w:p>
    <w:p w14:paraId="66DA47A4" w14:textId="77777777" w:rsidR="001949C8" w:rsidRDefault="001949C8" w:rsidP="001949C8">
      <w:pPr>
        <w:pStyle w:val="NoSpacing"/>
        <w:rPr>
          <w:lang w:val="en-AU"/>
        </w:rPr>
      </w:pPr>
    </w:p>
    <w:p w14:paraId="5EFB5257" w14:textId="77777777" w:rsidR="001949C8" w:rsidRDefault="001949C8" w:rsidP="001949C8">
      <w:pPr>
        <w:pStyle w:val="NoSpacing"/>
        <w:rPr>
          <w:lang w:val="en-AU"/>
        </w:rPr>
      </w:pPr>
    </w:p>
    <w:p w14:paraId="6A92C5CB" w14:textId="77777777" w:rsidR="001949C8" w:rsidRDefault="001949C8" w:rsidP="001949C8">
      <w:pPr>
        <w:pStyle w:val="NoSpacing"/>
        <w:rPr>
          <w:lang w:val="en-AU"/>
        </w:rPr>
      </w:pPr>
    </w:p>
    <w:p w14:paraId="1BBAF60F" w14:textId="77777777" w:rsidR="001949C8" w:rsidRDefault="001949C8" w:rsidP="001949C8">
      <w:pPr>
        <w:pStyle w:val="NoSpacing"/>
        <w:rPr>
          <w:lang w:val="en-AU"/>
        </w:rPr>
      </w:pPr>
    </w:p>
    <w:p w14:paraId="64EDD456" w14:textId="77777777" w:rsidR="001949C8" w:rsidRDefault="00231B66" w:rsidP="001949C8">
      <w:pPr>
        <w:pStyle w:val="NoSpacing"/>
        <w:rPr>
          <w:b/>
          <w:sz w:val="32"/>
          <w:szCs w:val="32"/>
          <w:u w:val="single"/>
        </w:rPr>
      </w:pPr>
      <w:r>
        <w:rPr>
          <w:b/>
          <w:sz w:val="32"/>
          <w:szCs w:val="32"/>
          <w:u w:val="single"/>
        </w:rPr>
        <w:lastRenderedPageBreak/>
        <w:t>Jurisdictional Error</w:t>
      </w:r>
    </w:p>
    <w:p w14:paraId="12F7D7DD" w14:textId="77777777" w:rsidR="001949C8" w:rsidRPr="00E10FB4" w:rsidRDefault="001949C8" w:rsidP="001949C8">
      <w:pPr>
        <w:pStyle w:val="NoSpacing"/>
      </w:pPr>
    </w:p>
    <w:p w14:paraId="4920ECFC" w14:textId="77777777" w:rsidR="00D40180" w:rsidRPr="006841B2" w:rsidRDefault="006841B2" w:rsidP="002A54BB">
      <w:pPr>
        <w:pStyle w:val="NoSpacing"/>
        <w:numPr>
          <w:ilvl w:val="0"/>
          <w:numId w:val="13"/>
        </w:numPr>
      </w:pPr>
      <w:r>
        <w:rPr>
          <w:b/>
        </w:rPr>
        <w:t>For a jurisdictional error, consideration is given to</w:t>
      </w:r>
    </w:p>
    <w:p w14:paraId="0F306621" w14:textId="77777777" w:rsidR="006841B2" w:rsidRPr="006841B2" w:rsidRDefault="006841B2" w:rsidP="002A54BB">
      <w:pPr>
        <w:pStyle w:val="NoSpacing"/>
        <w:numPr>
          <w:ilvl w:val="2"/>
          <w:numId w:val="13"/>
        </w:numPr>
      </w:pPr>
      <w:r w:rsidRPr="006841B2">
        <w:t>The nature of the error that is made by a decision-maker; and</w:t>
      </w:r>
    </w:p>
    <w:p w14:paraId="4ECAA6A7" w14:textId="77777777" w:rsidR="000C5A34" w:rsidRDefault="006841B2" w:rsidP="002A54BB">
      <w:pPr>
        <w:pStyle w:val="NoSpacing"/>
        <w:numPr>
          <w:ilvl w:val="2"/>
          <w:numId w:val="13"/>
        </w:numPr>
      </w:pPr>
      <w:r w:rsidRPr="006841B2">
        <w:t>Whether that error negatively impacts on the decision-makers jurisdiction to decide on the matter</w:t>
      </w:r>
    </w:p>
    <w:p w14:paraId="4F682404" w14:textId="77777777" w:rsidR="000C5A34" w:rsidRDefault="000C5A34" w:rsidP="002A54BB">
      <w:pPr>
        <w:pStyle w:val="NoSpacing"/>
        <w:numPr>
          <w:ilvl w:val="2"/>
          <w:numId w:val="13"/>
        </w:numPr>
      </w:pPr>
      <w:r>
        <w:t>Errors which are made by a decision-maker must</w:t>
      </w:r>
    </w:p>
    <w:p w14:paraId="693A9500" w14:textId="77777777" w:rsidR="000C5A34" w:rsidRDefault="000C5A34" w:rsidP="002A54BB">
      <w:pPr>
        <w:pStyle w:val="NoSpacing"/>
        <w:numPr>
          <w:ilvl w:val="3"/>
          <w:numId w:val="13"/>
        </w:numPr>
      </w:pPr>
      <w:r>
        <w:rPr>
          <w:b/>
        </w:rPr>
        <w:t xml:space="preserve">Jurisdictional Errors - </w:t>
      </w:r>
      <w:r>
        <w:t>Negatively impact on the decision-makers power/jurisdiction to decide the matter</w:t>
      </w:r>
    </w:p>
    <w:p w14:paraId="07732241" w14:textId="77777777" w:rsidR="00DE53B8" w:rsidRDefault="00DE53B8" w:rsidP="002A54BB">
      <w:pPr>
        <w:pStyle w:val="NoSpacing"/>
        <w:numPr>
          <w:ilvl w:val="4"/>
          <w:numId w:val="13"/>
        </w:numPr>
      </w:pPr>
      <w:r>
        <w:rPr>
          <w:b/>
        </w:rPr>
        <w:t>Broad Jurisdictional Errors –</w:t>
      </w:r>
      <w:r>
        <w:t xml:space="preserve"> this is what Australia uses.</w:t>
      </w:r>
    </w:p>
    <w:p w14:paraId="66F5D7C0" w14:textId="77777777" w:rsidR="00EF0996" w:rsidRPr="00EF0996" w:rsidRDefault="00EF0996" w:rsidP="00EF0996">
      <w:pPr>
        <w:pStyle w:val="NoSpacing"/>
        <w:numPr>
          <w:ilvl w:val="5"/>
          <w:numId w:val="13"/>
        </w:numPr>
      </w:pPr>
      <w:r>
        <w:rPr>
          <w:i/>
        </w:rPr>
        <w:t>Minister for Immigration v Yusuf</w:t>
      </w:r>
    </w:p>
    <w:p w14:paraId="0062CD2D" w14:textId="77777777" w:rsidR="00DE53B8" w:rsidRDefault="00DE53B8" w:rsidP="002A54BB">
      <w:pPr>
        <w:pStyle w:val="NoSpacing"/>
        <w:numPr>
          <w:ilvl w:val="4"/>
          <w:numId w:val="13"/>
        </w:numPr>
      </w:pPr>
      <w:r>
        <w:rPr>
          <w:b/>
        </w:rPr>
        <w:t xml:space="preserve">Narrow Jurisdictional Errors </w:t>
      </w:r>
      <w:r>
        <w:t xml:space="preserve">– Broadly stated in </w:t>
      </w:r>
      <w:r>
        <w:rPr>
          <w:i/>
        </w:rPr>
        <w:t xml:space="preserve">Craig v SA </w:t>
      </w:r>
      <w:r>
        <w:t>and corresponds to ‘narrow ultra vires’</w:t>
      </w:r>
    </w:p>
    <w:p w14:paraId="6965E474" w14:textId="77777777" w:rsidR="007D257C" w:rsidRDefault="007D257C" w:rsidP="009A1E24">
      <w:pPr>
        <w:pStyle w:val="NoSpacing"/>
        <w:ind w:left="2160"/>
      </w:pPr>
    </w:p>
    <w:p w14:paraId="04FA1D53" w14:textId="77777777" w:rsidR="007D257C" w:rsidRDefault="007D257C" w:rsidP="002A54BB">
      <w:pPr>
        <w:pStyle w:val="NoSpacing"/>
        <w:numPr>
          <w:ilvl w:val="3"/>
          <w:numId w:val="13"/>
        </w:numPr>
      </w:pPr>
      <w:r w:rsidRPr="007D257C">
        <w:rPr>
          <w:b/>
        </w:rPr>
        <w:t>Non-jurisdictional errors</w:t>
      </w:r>
      <w:r>
        <w:t xml:space="preserve"> </w:t>
      </w:r>
      <w:r w:rsidR="00AF488D">
        <w:t>–</w:t>
      </w:r>
      <w:r>
        <w:t xml:space="preserve"> </w:t>
      </w:r>
      <w:r w:rsidR="00AF488D">
        <w:t xml:space="preserve">Do not negatively impact on his or her power to ultimately decide </w:t>
      </w:r>
    </w:p>
    <w:p w14:paraId="0A43993A" w14:textId="77777777" w:rsidR="005D7FB4" w:rsidRDefault="005D7FB4" w:rsidP="005D7FB4">
      <w:pPr>
        <w:pStyle w:val="NoSpacing"/>
        <w:ind w:left="2880"/>
      </w:pPr>
    </w:p>
    <w:p w14:paraId="5E59EFA7" w14:textId="77777777" w:rsidR="005D7FB4" w:rsidRDefault="005D7FB4" w:rsidP="005D7FB4">
      <w:pPr>
        <w:pStyle w:val="NoSpacing"/>
        <w:numPr>
          <w:ilvl w:val="2"/>
          <w:numId w:val="13"/>
        </w:numPr>
      </w:pPr>
      <w:r>
        <w:rPr>
          <w:b/>
          <w:i/>
        </w:rPr>
        <w:t>Jurisdictional Facts</w:t>
      </w:r>
      <w:r w:rsidR="00E41F90">
        <w:rPr>
          <w:b/>
          <w:i/>
        </w:rPr>
        <w:t xml:space="preserve"> (JF)</w:t>
      </w:r>
    </w:p>
    <w:p w14:paraId="3B4BD29A" w14:textId="77777777" w:rsidR="005D7FB4" w:rsidRDefault="00D4145A" w:rsidP="005D7FB4">
      <w:pPr>
        <w:pStyle w:val="NoSpacing"/>
        <w:numPr>
          <w:ilvl w:val="3"/>
          <w:numId w:val="13"/>
        </w:numPr>
      </w:pPr>
      <w:r w:rsidRPr="000B0C03">
        <w:rPr>
          <w:i/>
        </w:rPr>
        <w:t>Essential preconditions</w:t>
      </w:r>
      <w:r>
        <w:t xml:space="preserve"> – or ‘conditions precedent’ – which must be satisfied before a decision-maker can interpret.</w:t>
      </w:r>
    </w:p>
    <w:p w14:paraId="66DB3E3A" w14:textId="77777777" w:rsidR="004A0B6B" w:rsidRPr="004A0B6B" w:rsidRDefault="004A0B6B" w:rsidP="004A0B6B">
      <w:pPr>
        <w:pStyle w:val="NoSpacing"/>
        <w:ind w:left="3600"/>
      </w:pPr>
    </w:p>
    <w:p w14:paraId="03EF2093" w14:textId="77777777" w:rsidR="00D4145A" w:rsidRPr="00D4145A" w:rsidRDefault="00D4145A" w:rsidP="00D4145A">
      <w:pPr>
        <w:pStyle w:val="NoSpacing"/>
        <w:numPr>
          <w:ilvl w:val="4"/>
          <w:numId w:val="13"/>
        </w:numPr>
      </w:pPr>
      <w:proofErr w:type="spellStart"/>
      <w:r>
        <w:rPr>
          <w:i/>
        </w:rPr>
        <w:t>Timbarra</w:t>
      </w:r>
      <w:proofErr w:type="spellEnd"/>
      <w:r>
        <w:rPr>
          <w:i/>
        </w:rPr>
        <w:t xml:space="preserve"> Protection Coalition </w:t>
      </w:r>
      <w:proofErr w:type="spellStart"/>
      <w:r>
        <w:rPr>
          <w:i/>
        </w:rPr>
        <w:t>Inc</w:t>
      </w:r>
      <w:proofErr w:type="spellEnd"/>
      <w:r>
        <w:rPr>
          <w:i/>
        </w:rPr>
        <w:t xml:space="preserve"> v Ross Mining NL</w:t>
      </w:r>
    </w:p>
    <w:p w14:paraId="07C1514B" w14:textId="77777777" w:rsidR="00D4145A" w:rsidRPr="004A0B6B" w:rsidRDefault="004A0B6B" w:rsidP="00D4145A">
      <w:pPr>
        <w:pStyle w:val="NoSpacing"/>
        <w:numPr>
          <w:ilvl w:val="5"/>
          <w:numId w:val="13"/>
        </w:numPr>
      </w:pPr>
      <w:r>
        <w:rPr>
          <w:i/>
        </w:rPr>
        <w:t xml:space="preserve">Is factual reference in a statute a jurisdictional </w:t>
      </w:r>
      <w:proofErr w:type="gramStart"/>
      <w:r>
        <w:rPr>
          <w:i/>
        </w:rPr>
        <w:t>fact ?</w:t>
      </w:r>
      <w:proofErr w:type="gramEnd"/>
    </w:p>
    <w:p w14:paraId="1E584BF7" w14:textId="77777777" w:rsidR="00360929" w:rsidRPr="00360929" w:rsidRDefault="00360929" w:rsidP="00360929">
      <w:pPr>
        <w:pStyle w:val="NoSpacing"/>
        <w:ind w:left="5040"/>
      </w:pPr>
    </w:p>
    <w:p w14:paraId="3C671288" w14:textId="77777777" w:rsidR="004A0B6B" w:rsidRDefault="004F7EDE" w:rsidP="004A0B6B">
      <w:pPr>
        <w:pStyle w:val="NoSpacing"/>
        <w:numPr>
          <w:ilvl w:val="6"/>
          <w:numId w:val="13"/>
        </w:numPr>
      </w:pPr>
      <w:r>
        <w:rPr>
          <w:i/>
        </w:rPr>
        <w:t xml:space="preserve">Objectivity - </w:t>
      </w:r>
      <w:r>
        <w:t xml:space="preserve">Must exist in fact </w:t>
      </w:r>
    </w:p>
    <w:p w14:paraId="593EB00A" w14:textId="77777777" w:rsidR="00360929" w:rsidRPr="00360929" w:rsidRDefault="00360929" w:rsidP="00360929">
      <w:pPr>
        <w:pStyle w:val="NoSpacing"/>
        <w:ind w:left="5040"/>
      </w:pPr>
    </w:p>
    <w:p w14:paraId="54F45828" w14:textId="77777777" w:rsidR="004F7EDE" w:rsidRDefault="004F7EDE" w:rsidP="004A0B6B">
      <w:pPr>
        <w:pStyle w:val="NoSpacing"/>
        <w:numPr>
          <w:ilvl w:val="6"/>
          <w:numId w:val="13"/>
        </w:numPr>
      </w:pPr>
      <w:r>
        <w:rPr>
          <w:i/>
        </w:rPr>
        <w:t xml:space="preserve">Essentiality - </w:t>
      </w:r>
      <w:r>
        <w:t xml:space="preserve">The legislature intends that the </w:t>
      </w:r>
      <w:r w:rsidRPr="00191170">
        <w:rPr>
          <w:b/>
        </w:rPr>
        <w:t xml:space="preserve">absence or presence of the fact will invalidate </w:t>
      </w:r>
      <w:r w:rsidR="00191170">
        <w:rPr>
          <w:b/>
        </w:rPr>
        <w:t xml:space="preserve">the </w:t>
      </w:r>
      <w:r w:rsidRPr="00191170">
        <w:rPr>
          <w:b/>
        </w:rPr>
        <w:t>action</w:t>
      </w:r>
      <w:r>
        <w:t xml:space="preserve"> under the statute </w:t>
      </w:r>
    </w:p>
    <w:p w14:paraId="3CE6DF48" w14:textId="77777777" w:rsidR="00360929" w:rsidRDefault="00360929" w:rsidP="00360929">
      <w:pPr>
        <w:pStyle w:val="NoSpacing"/>
      </w:pPr>
    </w:p>
    <w:p w14:paraId="0010A474" w14:textId="77777777" w:rsidR="00360929" w:rsidRPr="002A530A" w:rsidRDefault="000B0C03" w:rsidP="00DB5C73">
      <w:pPr>
        <w:pStyle w:val="NoSpacing"/>
        <w:numPr>
          <w:ilvl w:val="3"/>
          <w:numId w:val="13"/>
        </w:numPr>
        <w:rPr>
          <w:i/>
        </w:rPr>
      </w:pPr>
      <w:r w:rsidRPr="002A530A">
        <w:rPr>
          <w:b/>
          <w:i/>
        </w:rPr>
        <w:t>Did Parliament intend</w:t>
      </w:r>
      <w:r w:rsidR="004F2DB1">
        <w:rPr>
          <w:b/>
          <w:i/>
        </w:rPr>
        <w:t xml:space="preserve"> for the decision-maker</w:t>
      </w:r>
      <w:r w:rsidRPr="002A530A">
        <w:rPr>
          <w:b/>
          <w:i/>
        </w:rPr>
        <w:t>?</w:t>
      </w:r>
    </w:p>
    <w:p w14:paraId="19819AB5" w14:textId="77777777" w:rsidR="000B0C03" w:rsidRDefault="002A530A" w:rsidP="00DB5C73">
      <w:pPr>
        <w:pStyle w:val="NoSpacing"/>
        <w:numPr>
          <w:ilvl w:val="4"/>
          <w:numId w:val="13"/>
        </w:numPr>
      </w:pPr>
      <w:r>
        <w:rPr>
          <w:i/>
        </w:rPr>
        <w:t xml:space="preserve">Existence or non-existence of fact </w:t>
      </w:r>
      <w:r>
        <w:t xml:space="preserve">- </w:t>
      </w:r>
      <w:r w:rsidR="000B0C03">
        <w:t xml:space="preserve">If parliament intended that the factual reference </w:t>
      </w:r>
      <w:r>
        <w:t>in the statute can only be satisfied by the actual existence (or non-existence) of the fact – then the Court may inquire and determine the ‘actual existence’ or non-existence of those facts.</w:t>
      </w:r>
    </w:p>
    <w:p w14:paraId="1C18DDCF" w14:textId="77777777" w:rsidR="00F9532C" w:rsidRDefault="00F9532C" w:rsidP="00F9532C">
      <w:pPr>
        <w:pStyle w:val="NoSpacing"/>
        <w:ind w:left="4320"/>
      </w:pPr>
    </w:p>
    <w:p w14:paraId="01021D59" w14:textId="77777777" w:rsidR="002A530A" w:rsidRDefault="004F2DB1" w:rsidP="00DB5C73">
      <w:pPr>
        <w:pStyle w:val="NoSpacing"/>
        <w:numPr>
          <w:ilvl w:val="4"/>
          <w:numId w:val="13"/>
        </w:numPr>
      </w:pPr>
      <w:r>
        <w:rPr>
          <w:i/>
        </w:rPr>
        <w:t>Authori</w:t>
      </w:r>
      <w:r w:rsidR="000E1E95">
        <w:rPr>
          <w:i/>
        </w:rPr>
        <w:t xml:space="preserve">tative </w:t>
      </w:r>
      <w:r w:rsidR="009940B8">
        <w:t>–</w:t>
      </w:r>
      <w:r w:rsidR="000E1E95">
        <w:t xml:space="preserve"> </w:t>
      </w:r>
      <w:r w:rsidR="009940B8">
        <w:t xml:space="preserve">The decision-maker could determine the existence or non-existence of a factual reference, </w:t>
      </w:r>
      <w:proofErr w:type="gramStart"/>
      <w:r w:rsidR="009940B8">
        <w:t>then</w:t>
      </w:r>
      <w:proofErr w:type="gramEnd"/>
      <w:r w:rsidR="009940B8">
        <w:t xml:space="preserve"> a Court in judicial review can review whether the facts used are ‘reasonable’ (</w:t>
      </w:r>
      <w:proofErr w:type="spellStart"/>
      <w:r w:rsidR="009940B8">
        <w:rPr>
          <w:i/>
        </w:rPr>
        <w:t>Wednesbury</w:t>
      </w:r>
      <w:proofErr w:type="spellEnd"/>
      <w:r w:rsidR="009940B8">
        <w:t>) but cannot determine the facts.</w:t>
      </w:r>
    </w:p>
    <w:p w14:paraId="492C83C9" w14:textId="77777777" w:rsidR="00A6255D" w:rsidRDefault="00A6255D" w:rsidP="00A6255D">
      <w:pPr>
        <w:pStyle w:val="NoSpacing"/>
      </w:pPr>
    </w:p>
    <w:p w14:paraId="4BC88ACD" w14:textId="77777777" w:rsidR="00A6255D" w:rsidRDefault="00A6255D" w:rsidP="00DB5C73">
      <w:pPr>
        <w:pStyle w:val="NoSpacing"/>
        <w:numPr>
          <w:ilvl w:val="4"/>
          <w:numId w:val="13"/>
        </w:numPr>
      </w:pPr>
      <w:r>
        <w:rPr>
          <w:i/>
        </w:rPr>
        <w:t xml:space="preserve">Mental state of decision-maker </w:t>
      </w:r>
      <w:r>
        <w:t xml:space="preserve">– Such words (i.e. ‘belief’ or ‘opinion’) </w:t>
      </w:r>
      <w:r w:rsidR="006F655F">
        <w:t>conclude against a jurisdictional fact.</w:t>
      </w:r>
    </w:p>
    <w:p w14:paraId="6781C0D3" w14:textId="77777777" w:rsidR="00DB5C73" w:rsidRDefault="00DB5C73" w:rsidP="00DB5C73">
      <w:pPr>
        <w:pStyle w:val="NoSpacing"/>
      </w:pPr>
    </w:p>
    <w:p w14:paraId="28C529F2" w14:textId="77777777" w:rsidR="009568CF" w:rsidRDefault="009568CF" w:rsidP="00DB5C73">
      <w:pPr>
        <w:pStyle w:val="NoSpacing"/>
      </w:pPr>
    </w:p>
    <w:p w14:paraId="2EE6F471" w14:textId="77777777" w:rsidR="009568CF" w:rsidRDefault="009568CF" w:rsidP="00DB5C73">
      <w:pPr>
        <w:pStyle w:val="NoSpacing"/>
      </w:pPr>
    </w:p>
    <w:p w14:paraId="77CF3D22" w14:textId="77777777" w:rsidR="00DB5C73" w:rsidRPr="00DB5C73" w:rsidRDefault="00DB5C73" w:rsidP="00DB5C73">
      <w:pPr>
        <w:pStyle w:val="NoSpacing"/>
        <w:numPr>
          <w:ilvl w:val="3"/>
          <w:numId w:val="13"/>
        </w:numPr>
      </w:pPr>
      <w:r>
        <w:rPr>
          <w:i/>
        </w:rPr>
        <w:lastRenderedPageBreak/>
        <w:t>Summary</w:t>
      </w:r>
    </w:p>
    <w:p w14:paraId="6469436D" w14:textId="77777777" w:rsidR="00DB5C73" w:rsidRDefault="00596A34" w:rsidP="00DB5C73">
      <w:pPr>
        <w:pStyle w:val="NoSpacing"/>
        <w:numPr>
          <w:ilvl w:val="4"/>
          <w:numId w:val="13"/>
        </w:numPr>
      </w:pPr>
      <w:r w:rsidRPr="00EB45E4">
        <w:rPr>
          <w:i/>
        </w:rPr>
        <w:t xml:space="preserve">Factual Reference </w:t>
      </w:r>
      <w:r w:rsidR="00D810B8">
        <w:rPr>
          <w:i/>
        </w:rPr>
        <w:t xml:space="preserve">arises during consideration </w:t>
      </w:r>
      <w:r w:rsidR="00D810B8">
        <w:t>– Not JF</w:t>
      </w:r>
    </w:p>
    <w:p w14:paraId="354C9307" w14:textId="77777777" w:rsidR="00EB45E4" w:rsidRPr="006841B2" w:rsidRDefault="00D810B8" w:rsidP="00DB5C73">
      <w:pPr>
        <w:pStyle w:val="NoSpacing"/>
        <w:numPr>
          <w:ilvl w:val="4"/>
          <w:numId w:val="13"/>
        </w:numPr>
      </w:pPr>
      <w:r>
        <w:rPr>
          <w:i/>
        </w:rPr>
        <w:t>Factual reference is preliminary/ancillary</w:t>
      </w:r>
      <w:r>
        <w:t xml:space="preserve"> – Yes, JF</w:t>
      </w:r>
    </w:p>
    <w:p w14:paraId="55B132A2" w14:textId="77777777" w:rsidR="00D40180" w:rsidRDefault="00D40180" w:rsidP="00D40180">
      <w:pPr>
        <w:pStyle w:val="NoSpacing"/>
        <w:ind w:left="1440"/>
      </w:pPr>
    </w:p>
    <w:p w14:paraId="4D727620" w14:textId="77777777" w:rsidR="00D40180" w:rsidRPr="00D40180" w:rsidRDefault="00D40180" w:rsidP="002A54BB">
      <w:pPr>
        <w:pStyle w:val="NoSpacing"/>
        <w:numPr>
          <w:ilvl w:val="1"/>
          <w:numId w:val="13"/>
        </w:numPr>
      </w:pPr>
      <w:r>
        <w:rPr>
          <w:b/>
          <w:i/>
        </w:rPr>
        <w:t xml:space="preserve">Determining </w:t>
      </w:r>
      <w:r w:rsidR="00CC48D6">
        <w:rPr>
          <w:b/>
          <w:i/>
        </w:rPr>
        <w:t>Jurisdictional</w:t>
      </w:r>
      <w:r>
        <w:rPr>
          <w:b/>
          <w:i/>
        </w:rPr>
        <w:t xml:space="preserve"> Error</w:t>
      </w:r>
    </w:p>
    <w:p w14:paraId="3B2A92FA" w14:textId="77777777" w:rsidR="00D40180" w:rsidRDefault="00D40180" w:rsidP="00CC48D6">
      <w:pPr>
        <w:pStyle w:val="NoSpacing"/>
        <w:ind w:left="2160"/>
      </w:pPr>
    </w:p>
    <w:p w14:paraId="6B554321" w14:textId="77777777" w:rsidR="00CC48D6" w:rsidRDefault="009748B0" w:rsidP="002A54BB">
      <w:pPr>
        <w:pStyle w:val="NoSpacing"/>
        <w:numPr>
          <w:ilvl w:val="2"/>
          <w:numId w:val="13"/>
        </w:numPr>
      </w:pPr>
      <w:r>
        <w:t xml:space="preserve">Is it an error of fact or error of </w:t>
      </w:r>
      <w:proofErr w:type="gramStart"/>
      <w:r>
        <w:t>law ?</w:t>
      </w:r>
      <w:proofErr w:type="gramEnd"/>
    </w:p>
    <w:p w14:paraId="40FD3FAD" w14:textId="77777777" w:rsidR="009748B0" w:rsidRDefault="009748B0" w:rsidP="002A54BB">
      <w:pPr>
        <w:pStyle w:val="NoSpacing"/>
        <w:numPr>
          <w:ilvl w:val="3"/>
          <w:numId w:val="13"/>
        </w:numPr>
      </w:pPr>
      <w:r>
        <w:rPr>
          <w:b/>
          <w:i/>
        </w:rPr>
        <w:t xml:space="preserve">Error of Fact </w:t>
      </w:r>
      <w:r>
        <w:t>– Refers to a decision-makers finding or determination where the error can be seen without reference to any legal or technical standard</w:t>
      </w:r>
      <w:r w:rsidR="009B221D">
        <w:t>.</w:t>
      </w:r>
    </w:p>
    <w:p w14:paraId="4E809EE5" w14:textId="77777777" w:rsidR="009748B0" w:rsidRDefault="009748B0" w:rsidP="009748B0">
      <w:pPr>
        <w:pStyle w:val="NoSpacing"/>
        <w:ind w:left="2880"/>
      </w:pPr>
    </w:p>
    <w:p w14:paraId="375CA93C" w14:textId="77777777" w:rsidR="009748B0" w:rsidRDefault="009748B0" w:rsidP="002A54BB">
      <w:pPr>
        <w:pStyle w:val="NoSpacing"/>
        <w:numPr>
          <w:ilvl w:val="3"/>
          <w:numId w:val="13"/>
        </w:numPr>
      </w:pPr>
      <w:r>
        <w:rPr>
          <w:b/>
          <w:i/>
        </w:rPr>
        <w:t xml:space="preserve">Error of Law </w:t>
      </w:r>
      <w:r>
        <w:t xml:space="preserve">– Refers to a decision-makers finding or determination where the error can only be seen by drawing upon some legal standard </w:t>
      </w:r>
      <w:r w:rsidR="003B0324">
        <w:t>or requirement</w:t>
      </w:r>
      <w:r w:rsidR="006724DA">
        <w:t>. Can include:</w:t>
      </w:r>
    </w:p>
    <w:p w14:paraId="78D527CD" w14:textId="77777777" w:rsidR="00EE0234" w:rsidRDefault="00EE0234" w:rsidP="00EE0234">
      <w:pPr>
        <w:pStyle w:val="NoSpacing"/>
        <w:ind w:left="3600"/>
        <w:rPr>
          <w:i/>
        </w:rPr>
      </w:pPr>
    </w:p>
    <w:p w14:paraId="2464EED7" w14:textId="77777777" w:rsidR="00EE0234" w:rsidRPr="00EE0234" w:rsidRDefault="006724DA" w:rsidP="006724DA">
      <w:pPr>
        <w:pStyle w:val="NoSpacing"/>
        <w:numPr>
          <w:ilvl w:val="4"/>
          <w:numId w:val="13"/>
        </w:numPr>
        <w:rPr>
          <w:i/>
        </w:rPr>
      </w:pPr>
      <w:r w:rsidRPr="00EE0234">
        <w:rPr>
          <w:i/>
        </w:rPr>
        <w:t>Irrelevant consideration</w:t>
      </w:r>
    </w:p>
    <w:p w14:paraId="4F2B8240" w14:textId="77777777" w:rsidR="00EE0234" w:rsidRPr="00EE0234" w:rsidRDefault="006724DA" w:rsidP="006724DA">
      <w:pPr>
        <w:pStyle w:val="NoSpacing"/>
        <w:numPr>
          <w:ilvl w:val="4"/>
          <w:numId w:val="13"/>
        </w:numPr>
        <w:rPr>
          <w:i/>
        </w:rPr>
      </w:pPr>
      <w:r w:rsidRPr="00EE0234">
        <w:rPr>
          <w:i/>
        </w:rPr>
        <w:t xml:space="preserve"> failure to consider relevant matter</w:t>
      </w:r>
    </w:p>
    <w:p w14:paraId="5330AA6A" w14:textId="77777777" w:rsidR="00EE0234" w:rsidRPr="00EE0234" w:rsidRDefault="006724DA" w:rsidP="006724DA">
      <w:pPr>
        <w:pStyle w:val="NoSpacing"/>
        <w:numPr>
          <w:ilvl w:val="4"/>
          <w:numId w:val="13"/>
        </w:numPr>
        <w:rPr>
          <w:i/>
        </w:rPr>
      </w:pPr>
      <w:r w:rsidRPr="00EE0234">
        <w:rPr>
          <w:i/>
        </w:rPr>
        <w:t xml:space="preserve"> no evidence</w:t>
      </w:r>
    </w:p>
    <w:p w14:paraId="0D068432" w14:textId="77777777" w:rsidR="00EE0234" w:rsidRPr="00EE0234" w:rsidRDefault="00EE0234" w:rsidP="006724DA">
      <w:pPr>
        <w:pStyle w:val="NoSpacing"/>
        <w:numPr>
          <w:ilvl w:val="4"/>
          <w:numId w:val="13"/>
        </w:numPr>
        <w:rPr>
          <w:i/>
        </w:rPr>
      </w:pPr>
      <w:r w:rsidRPr="00EE0234">
        <w:rPr>
          <w:i/>
        </w:rPr>
        <w:t>Improper purpose or in</w:t>
      </w:r>
      <w:r w:rsidR="006724DA" w:rsidRPr="00EE0234">
        <w:rPr>
          <w:i/>
        </w:rPr>
        <w:t xml:space="preserve"> bad faith</w:t>
      </w:r>
    </w:p>
    <w:p w14:paraId="4E0A23EA" w14:textId="77777777" w:rsidR="00EE0234" w:rsidRPr="00EE0234" w:rsidRDefault="00EE0234" w:rsidP="006724DA">
      <w:pPr>
        <w:pStyle w:val="NoSpacing"/>
        <w:numPr>
          <w:ilvl w:val="4"/>
          <w:numId w:val="13"/>
        </w:numPr>
        <w:rPr>
          <w:i/>
        </w:rPr>
      </w:pPr>
      <w:r w:rsidRPr="00EE0234">
        <w:rPr>
          <w:i/>
        </w:rPr>
        <w:t xml:space="preserve">Acting unreasonably in </w:t>
      </w:r>
      <w:proofErr w:type="spellStart"/>
      <w:r w:rsidRPr="00EE0234">
        <w:rPr>
          <w:i/>
        </w:rPr>
        <w:t>Wednesbury</w:t>
      </w:r>
      <w:proofErr w:type="spellEnd"/>
      <w:r w:rsidRPr="00EE0234">
        <w:rPr>
          <w:i/>
        </w:rPr>
        <w:t xml:space="preserve"> sense</w:t>
      </w:r>
    </w:p>
    <w:p w14:paraId="7610B939" w14:textId="77777777" w:rsidR="006724DA" w:rsidRPr="00EE0234" w:rsidRDefault="006724DA" w:rsidP="006724DA">
      <w:pPr>
        <w:pStyle w:val="NoSpacing"/>
        <w:numPr>
          <w:ilvl w:val="4"/>
          <w:numId w:val="13"/>
        </w:numPr>
        <w:rPr>
          <w:i/>
        </w:rPr>
      </w:pPr>
      <w:r w:rsidRPr="00EE0234">
        <w:rPr>
          <w:i/>
        </w:rPr>
        <w:t xml:space="preserve"> </w:t>
      </w:r>
      <w:proofErr w:type="gramStart"/>
      <w:r w:rsidRPr="00EE0234">
        <w:rPr>
          <w:i/>
        </w:rPr>
        <w:t>procedural</w:t>
      </w:r>
      <w:proofErr w:type="gramEnd"/>
      <w:r w:rsidRPr="00EE0234">
        <w:rPr>
          <w:i/>
        </w:rPr>
        <w:t xml:space="preserve"> unfairness.</w:t>
      </w:r>
    </w:p>
    <w:p w14:paraId="7A9EAB27" w14:textId="77777777" w:rsidR="003B0324" w:rsidRDefault="003B0324" w:rsidP="00722A0E">
      <w:pPr>
        <w:pStyle w:val="NoSpacing"/>
      </w:pPr>
    </w:p>
    <w:p w14:paraId="3418E324" w14:textId="77777777" w:rsidR="001949C8" w:rsidRPr="00FD6008" w:rsidRDefault="008A4695" w:rsidP="002A54BB">
      <w:pPr>
        <w:pStyle w:val="NoSpacing"/>
        <w:numPr>
          <w:ilvl w:val="2"/>
          <w:numId w:val="13"/>
        </w:numPr>
        <w:rPr>
          <w:lang w:val="en-AU"/>
        </w:rPr>
      </w:pPr>
      <w:r>
        <w:t>Australia</w:t>
      </w:r>
      <w:r w:rsidR="004B25C8">
        <w:t>,</w:t>
      </w:r>
      <w:r>
        <w:t xml:space="preserve"> like the UK in </w:t>
      </w:r>
      <w:proofErr w:type="spellStart"/>
      <w:r>
        <w:rPr>
          <w:i/>
        </w:rPr>
        <w:t>Anisminic</w:t>
      </w:r>
      <w:proofErr w:type="spellEnd"/>
      <w:r>
        <w:rPr>
          <w:i/>
        </w:rPr>
        <w:t xml:space="preserve"> v Foreign Compensation Commission</w:t>
      </w:r>
      <w:r>
        <w:t xml:space="preserve">, </w:t>
      </w:r>
      <w:proofErr w:type="gramStart"/>
      <w:r w:rsidR="004B25C8">
        <w:t>ha</w:t>
      </w:r>
      <w:r w:rsidR="00817E7F">
        <w:t>ve</w:t>
      </w:r>
      <w:proofErr w:type="gramEnd"/>
      <w:r w:rsidR="004B25C8">
        <w:t xml:space="preserve"> adopted a broad notion of jurisdictional error per </w:t>
      </w:r>
      <w:r w:rsidR="004B25C8">
        <w:rPr>
          <w:i/>
        </w:rPr>
        <w:t>Minister for Immigration v Yusuf</w:t>
      </w:r>
      <w:r w:rsidR="0089123D">
        <w:t>.</w:t>
      </w:r>
    </w:p>
    <w:p w14:paraId="39CEAC2D" w14:textId="77777777" w:rsidR="00FD6008" w:rsidRPr="0089123D" w:rsidRDefault="00FD6008" w:rsidP="00FD6008">
      <w:pPr>
        <w:pStyle w:val="NoSpacing"/>
        <w:ind w:left="2160"/>
        <w:rPr>
          <w:lang w:val="en-AU"/>
        </w:rPr>
      </w:pPr>
    </w:p>
    <w:p w14:paraId="48B01ADB" w14:textId="77777777" w:rsidR="0089123D" w:rsidRPr="00FD6008" w:rsidRDefault="00FD6008" w:rsidP="002A54BB">
      <w:pPr>
        <w:pStyle w:val="NoSpacing"/>
        <w:numPr>
          <w:ilvl w:val="1"/>
          <w:numId w:val="13"/>
        </w:numPr>
        <w:rPr>
          <w:lang w:val="en-AU"/>
        </w:rPr>
      </w:pPr>
      <w:r>
        <w:rPr>
          <w:b/>
          <w:i/>
          <w:lang w:val="en-AU"/>
        </w:rPr>
        <w:t>Common Law Considerations</w:t>
      </w:r>
    </w:p>
    <w:p w14:paraId="27031B9A" w14:textId="77777777" w:rsidR="00FD6008" w:rsidRDefault="003A5F41" w:rsidP="002A54BB">
      <w:pPr>
        <w:pStyle w:val="NoSpacing"/>
        <w:numPr>
          <w:ilvl w:val="2"/>
          <w:numId w:val="13"/>
        </w:numPr>
        <w:rPr>
          <w:lang w:val="en-AU"/>
        </w:rPr>
      </w:pPr>
      <w:r>
        <w:rPr>
          <w:b/>
          <w:i/>
          <w:lang w:val="en-AU"/>
        </w:rPr>
        <w:t xml:space="preserve">Minister for Immigration v Yusuf </w:t>
      </w:r>
      <w:r w:rsidR="002739EB">
        <w:rPr>
          <w:lang w:val="en-AU"/>
        </w:rPr>
        <w:t>–</w:t>
      </w:r>
      <w:r>
        <w:rPr>
          <w:lang w:val="en-AU"/>
        </w:rPr>
        <w:t xml:space="preserve"> </w:t>
      </w:r>
    </w:p>
    <w:p w14:paraId="3D46A6D5" w14:textId="77777777" w:rsidR="00D739B9" w:rsidRPr="00D739B9" w:rsidRDefault="00D739B9" w:rsidP="002A54BB">
      <w:pPr>
        <w:pStyle w:val="NoSpacing"/>
        <w:numPr>
          <w:ilvl w:val="3"/>
          <w:numId w:val="13"/>
        </w:numPr>
      </w:pPr>
      <w:r>
        <w:rPr>
          <w:b/>
          <w:lang w:val="en-AU"/>
        </w:rPr>
        <w:t xml:space="preserve">Held: </w:t>
      </w:r>
      <w:r w:rsidR="002521A3" w:rsidRPr="002521A3">
        <w:rPr>
          <w:lang w:val="en-AU"/>
        </w:rPr>
        <w:t>HCA adopted broad</w:t>
      </w:r>
      <w:r w:rsidR="002521A3" w:rsidRPr="00D3024E">
        <w:rPr>
          <w:lang w:val="en-AU"/>
        </w:rPr>
        <w:t xml:space="preserve"> </w:t>
      </w:r>
      <w:r w:rsidR="00D3024E">
        <w:rPr>
          <w:lang w:val="en-AU"/>
        </w:rPr>
        <w:t>j</w:t>
      </w:r>
      <w:r>
        <w:rPr>
          <w:lang w:val="en-AU"/>
        </w:rPr>
        <w:t xml:space="preserve">urisdictional error </w:t>
      </w:r>
      <w:r w:rsidR="002521A3">
        <w:rPr>
          <w:lang w:val="en-AU"/>
        </w:rPr>
        <w:t>and stated</w:t>
      </w:r>
      <w:r>
        <w:rPr>
          <w:lang w:val="en-AU"/>
        </w:rPr>
        <w:t xml:space="preserve"> </w:t>
      </w:r>
    </w:p>
    <w:p w14:paraId="5A7B0295" w14:textId="77777777" w:rsidR="00D739B9" w:rsidRDefault="00D739B9" w:rsidP="00D739B9">
      <w:pPr>
        <w:pStyle w:val="NoSpacing"/>
        <w:ind w:left="3600"/>
        <w:rPr>
          <w:i/>
          <w:lang w:val="en-AU"/>
        </w:rPr>
      </w:pPr>
    </w:p>
    <w:p w14:paraId="3C1EF9BA" w14:textId="77777777" w:rsidR="00870BF8" w:rsidRPr="00870BF8" w:rsidRDefault="00D739B9" w:rsidP="00870BF8">
      <w:pPr>
        <w:pStyle w:val="NoSpacing"/>
        <w:numPr>
          <w:ilvl w:val="4"/>
          <w:numId w:val="13"/>
        </w:numPr>
      </w:pPr>
      <w:r w:rsidRPr="00D739B9">
        <w:rPr>
          <w:i/>
          <w:lang w:val="en-AU"/>
        </w:rPr>
        <w:t>to identify a wrong issue,</w:t>
      </w:r>
    </w:p>
    <w:p w14:paraId="0B5F281E" w14:textId="77777777" w:rsidR="00870BF8" w:rsidRPr="00870BF8" w:rsidRDefault="00D739B9" w:rsidP="00870BF8">
      <w:pPr>
        <w:pStyle w:val="NoSpacing"/>
        <w:numPr>
          <w:ilvl w:val="4"/>
          <w:numId w:val="13"/>
        </w:numPr>
      </w:pPr>
      <w:r w:rsidRPr="00D739B9">
        <w:rPr>
          <w:i/>
          <w:lang w:val="en-AU"/>
        </w:rPr>
        <w:t xml:space="preserve"> to ask itself a wrong question, </w:t>
      </w:r>
    </w:p>
    <w:p w14:paraId="5C92CEAE" w14:textId="77777777" w:rsidR="00870BF8" w:rsidRPr="00870BF8" w:rsidRDefault="00D739B9" w:rsidP="00870BF8">
      <w:pPr>
        <w:pStyle w:val="NoSpacing"/>
        <w:numPr>
          <w:ilvl w:val="4"/>
          <w:numId w:val="13"/>
        </w:numPr>
      </w:pPr>
      <w:r w:rsidRPr="00D739B9">
        <w:rPr>
          <w:i/>
          <w:lang w:val="en-AU"/>
        </w:rPr>
        <w:t xml:space="preserve">to ignore relevant material, </w:t>
      </w:r>
    </w:p>
    <w:p w14:paraId="070FC381" w14:textId="77777777" w:rsidR="00870BF8" w:rsidRPr="00870BF8" w:rsidRDefault="00D739B9" w:rsidP="00870BF8">
      <w:pPr>
        <w:pStyle w:val="NoSpacing"/>
        <w:numPr>
          <w:ilvl w:val="4"/>
          <w:numId w:val="13"/>
        </w:numPr>
      </w:pPr>
      <w:r w:rsidRPr="00D739B9">
        <w:rPr>
          <w:i/>
          <w:lang w:val="en-AU"/>
        </w:rPr>
        <w:t xml:space="preserve">to rely on irrelevant material or, </w:t>
      </w:r>
    </w:p>
    <w:p w14:paraId="02CBDA9F" w14:textId="77777777" w:rsidR="00870BF8" w:rsidRPr="00870BF8" w:rsidRDefault="00D739B9" w:rsidP="00870BF8">
      <w:pPr>
        <w:pStyle w:val="NoSpacing"/>
        <w:numPr>
          <w:ilvl w:val="4"/>
          <w:numId w:val="13"/>
        </w:numPr>
      </w:pPr>
      <w:r w:rsidRPr="00D739B9">
        <w:rPr>
          <w:i/>
          <w:lang w:val="en-AU"/>
        </w:rPr>
        <w:t xml:space="preserve">at least in some circumstances, </w:t>
      </w:r>
      <w:r w:rsidRPr="00870BF8">
        <w:rPr>
          <w:i/>
          <w:lang w:val="en-AU"/>
        </w:rPr>
        <w:t>to make an erroneous finding or to reach a mistaken conclusion,</w:t>
      </w:r>
    </w:p>
    <w:p w14:paraId="618EC66C" w14:textId="77777777" w:rsidR="00870BF8" w:rsidRDefault="00870BF8" w:rsidP="00870BF8">
      <w:pPr>
        <w:pStyle w:val="NoSpacing"/>
        <w:ind w:left="3240"/>
        <w:rPr>
          <w:i/>
          <w:lang w:val="en-AU"/>
        </w:rPr>
      </w:pPr>
    </w:p>
    <w:p w14:paraId="3D5F1413" w14:textId="77777777" w:rsidR="00D739B9" w:rsidRDefault="00D739B9" w:rsidP="00870BF8">
      <w:pPr>
        <w:pStyle w:val="NoSpacing"/>
        <w:ind w:left="3240"/>
      </w:pPr>
      <w:r w:rsidRPr="00870BF8">
        <w:rPr>
          <w:i/>
          <w:lang w:val="en-AU"/>
        </w:rPr>
        <w:t xml:space="preserve"> </w:t>
      </w:r>
      <w:proofErr w:type="gramStart"/>
      <w:r w:rsidRPr="00870BF8">
        <w:rPr>
          <w:i/>
          <w:lang w:val="en-AU"/>
        </w:rPr>
        <w:t>and</w:t>
      </w:r>
      <w:proofErr w:type="gramEnd"/>
      <w:r w:rsidRPr="00870BF8">
        <w:rPr>
          <w:i/>
          <w:lang w:val="en-AU"/>
        </w:rPr>
        <w:t xml:space="preserve"> the tribunal’s exercise or purported exercise of power is thereby affected, it exceeds its authority or powers.  </w:t>
      </w:r>
      <w:r w:rsidRPr="00870BF8">
        <w:rPr>
          <w:b/>
          <w:i/>
          <w:lang w:val="en-AU"/>
        </w:rPr>
        <w:t>Such an error of law is jurisdictional error which will invalidate any order or decision of the tribunal which reflects it’</w:t>
      </w:r>
      <w:r w:rsidRPr="00870BF8">
        <w:rPr>
          <w:i/>
          <w:lang w:val="en-AU"/>
        </w:rPr>
        <w:t>.</w:t>
      </w:r>
      <w:r w:rsidRPr="00D739B9">
        <w:t xml:space="preserve"> </w:t>
      </w:r>
    </w:p>
    <w:p w14:paraId="0391EA88" w14:textId="77777777" w:rsidR="0023302E" w:rsidRDefault="0023302E" w:rsidP="0023302E">
      <w:pPr>
        <w:pStyle w:val="NoSpacing"/>
        <w:ind w:left="2880"/>
      </w:pPr>
    </w:p>
    <w:p w14:paraId="0FDF1DC7" w14:textId="77777777" w:rsidR="0023302E" w:rsidRDefault="006F2A9F" w:rsidP="002A54BB">
      <w:pPr>
        <w:pStyle w:val="NoSpacing"/>
        <w:numPr>
          <w:ilvl w:val="3"/>
          <w:numId w:val="13"/>
        </w:numPr>
      </w:pPr>
      <w:r>
        <w:t>These errors of law that affect the exercise of the decision-making power and result in the decision-maker exceeding the authority of power vested in them by the relevant statute.</w:t>
      </w:r>
    </w:p>
    <w:p w14:paraId="7D8621DF" w14:textId="77777777" w:rsidR="00EE0234" w:rsidRDefault="00EE0234" w:rsidP="00EE0234">
      <w:pPr>
        <w:pStyle w:val="NoSpacing"/>
      </w:pPr>
    </w:p>
    <w:p w14:paraId="1DCE6C43" w14:textId="77777777" w:rsidR="00EE0234" w:rsidRDefault="00EE0234" w:rsidP="00EE0234">
      <w:pPr>
        <w:pStyle w:val="NoSpacing"/>
      </w:pPr>
    </w:p>
    <w:p w14:paraId="131C10BF" w14:textId="77777777" w:rsidR="00EE0234" w:rsidRDefault="00EE0234" w:rsidP="00EE0234">
      <w:pPr>
        <w:pStyle w:val="NoSpacing"/>
      </w:pPr>
    </w:p>
    <w:p w14:paraId="36BB3106" w14:textId="77777777" w:rsidR="00EE0234" w:rsidRDefault="00EE0234" w:rsidP="00EE0234">
      <w:pPr>
        <w:pStyle w:val="NoSpacing"/>
      </w:pPr>
    </w:p>
    <w:p w14:paraId="46549184" w14:textId="77777777" w:rsidR="00EE0234" w:rsidRDefault="00EE0234" w:rsidP="00EE0234">
      <w:pPr>
        <w:pStyle w:val="NoSpacing"/>
      </w:pPr>
    </w:p>
    <w:p w14:paraId="355F42BB" w14:textId="77777777" w:rsidR="00EE0234" w:rsidRDefault="00EE0234" w:rsidP="00EE0234">
      <w:pPr>
        <w:pStyle w:val="NoSpacing"/>
      </w:pPr>
    </w:p>
    <w:p w14:paraId="228FC83E" w14:textId="77777777" w:rsidR="00EE0234" w:rsidRDefault="00EE0234" w:rsidP="00EE0234">
      <w:pPr>
        <w:pStyle w:val="NoSpacing"/>
      </w:pPr>
    </w:p>
    <w:p w14:paraId="3BE04FCC" w14:textId="77777777" w:rsidR="008B3420" w:rsidRDefault="008B3420" w:rsidP="008B3420">
      <w:pPr>
        <w:pStyle w:val="NoSpacing"/>
        <w:rPr>
          <w:b/>
          <w:sz w:val="32"/>
          <w:szCs w:val="32"/>
          <w:u w:val="single"/>
        </w:rPr>
      </w:pPr>
      <w:r>
        <w:rPr>
          <w:b/>
          <w:sz w:val="32"/>
          <w:szCs w:val="32"/>
          <w:u w:val="single"/>
        </w:rPr>
        <w:lastRenderedPageBreak/>
        <w:t>Error of Law on the Face of the Record</w:t>
      </w:r>
    </w:p>
    <w:p w14:paraId="27620B52" w14:textId="77777777" w:rsidR="008B3420" w:rsidRDefault="008B3420" w:rsidP="00EE0234">
      <w:pPr>
        <w:pStyle w:val="NoSpacing"/>
      </w:pPr>
    </w:p>
    <w:p w14:paraId="775903D4" w14:textId="77777777" w:rsidR="00FD74F6" w:rsidRPr="00DA4D41" w:rsidRDefault="00FD74F6" w:rsidP="002A54BB">
      <w:pPr>
        <w:pStyle w:val="NoSpacing"/>
        <w:numPr>
          <w:ilvl w:val="0"/>
          <w:numId w:val="14"/>
        </w:numPr>
        <w:rPr>
          <w:b/>
        </w:rPr>
      </w:pPr>
      <w:r w:rsidRPr="00DA4D41">
        <w:rPr>
          <w:b/>
          <w:lang w:val="en-AU"/>
        </w:rPr>
        <w:t>Error of law on the face of the record is an exception to the narrow jurisdictional error doctrine.</w:t>
      </w:r>
    </w:p>
    <w:p w14:paraId="2CF4E151" w14:textId="77777777" w:rsidR="00FD74F6" w:rsidRPr="00FD74F6" w:rsidRDefault="00FD74F6" w:rsidP="00FD74F6">
      <w:pPr>
        <w:pStyle w:val="NoSpacing"/>
        <w:ind w:left="720"/>
      </w:pPr>
    </w:p>
    <w:p w14:paraId="4974994C" w14:textId="77777777" w:rsidR="00DA4D41" w:rsidRPr="00DA4D41" w:rsidRDefault="00DA4D41" w:rsidP="002A54BB">
      <w:pPr>
        <w:pStyle w:val="NoSpacing"/>
        <w:numPr>
          <w:ilvl w:val="1"/>
          <w:numId w:val="14"/>
        </w:numPr>
      </w:pPr>
      <w:r>
        <w:rPr>
          <w:b/>
          <w:i/>
        </w:rPr>
        <w:t>Determining an Error of Law</w:t>
      </w:r>
    </w:p>
    <w:p w14:paraId="1929CD48" w14:textId="77777777" w:rsidR="008422C7" w:rsidRPr="008422C7" w:rsidRDefault="008422C7" w:rsidP="008422C7">
      <w:pPr>
        <w:pStyle w:val="NoSpacing"/>
        <w:ind w:left="2160"/>
      </w:pPr>
    </w:p>
    <w:p w14:paraId="73B5005F" w14:textId="77777777" w:rsidR="00FD74F6" w:rsidRPr="001B13C9" w:rsidRDefault="00FD74F6" w:rsidP="002A54BB">
      <w:pPr>
        <w:pStyle w:val="NoSpacing"/>
        <w:numPr>
          <w:ilvl w:val="2"/>
          <w:numId w:val="14"/>
        </w:numPr>
      </w:pPr>
      <w:r w:rsidRPr="001B13C9">
        <w:rPr>
          <w:lang w:val="en-AU"/>
        </w:rPr>
        <w:t>A superior court may grant a writ of certiorari for an error of law on the face of the record where the applicant can show:</w:t>
      </w:r>
    </w:p>
    <w:p w14:paraId="01DC25B7" w14:textId="77777777" w:rsidR="008422C7" w:rsidRPr="008422C7" w:rsidRDefault="008422C7" w:rsidP="008422C7">
      <w:pPr>
        <w:pStyle w:val="NoSpacing"/>
        <w:ind w:left="2880"/>
      </w:pPr>
    </w:p>
    <w:p w14:paraId="759F91DA" w14:textId="77777777" w:rsidR="00FD74F6" w:rsidRPr="001B13C9" w:rsidRDefault="00FD74F6" w:rsidP="002A54BB">
      <w:pPr>
        <w:pStyle w:val="NoSpacing"/>
        <w:numPr>
          <w:ilvl w:val="3"/>
          <w:numId w:val="14"/>
        </w:numPr>
      </w:pPr>
      <w:r w:rsidRPr="001B13C9">
        <w:rPr>
          <w:lang w:val="en-AU"/>
        </w:rPr>
        <w:t xml:space="preserve">there was an </w:t>
      </w:r>
      <w:r w:rsidRPr="001B13C9">
        <w:rPr>
          <w:u w:val="single"/>
          <w:lang w:val="en-AU"/>
        </w:rPr>
        <w:t>error of law</w:t>
      </w:r>
      <w:r w:rsidRPr="001B13C9">
        <w:rPr>
          <w:lang w:val="en-AU"/>
        </w:rPr>
        <w:t>; and</w:t>
      </w:r>
    </w:p>
    <w:p w14:paraId="05AB5721" w14:textId="77777777" w:rsidR="00FD74F6" w:rsidRPr="00FD74F6" w:rsidRDefault="00FD74F6" w:rsidP="002A54BB">
      <w:pPr>
        <w:pStyle w:val="NoSpacing"/>
        <w:numPr>
          <w:ilvl w:val="3"/>
          <w:numId w:val="14"/>
        </w:numPr>
      </w:pPr>
      <w:proofErr w:type="gramStart"/>
      <w:r w:rsidRPr="001B13C9">
        <w:rPr>
          <w:lang w:val="en-AU"/>
        </w:rPr>
        <w:t>this</w:t>
      </w:r>
      <w:proofErr w:type="gramEnd"/>
      <w:r w:rsidRPr="001B13C9">
        <w:rPr>
          <w:lang w:val="en-AU"/>
        </w:rPr>
        <w:t xml:space="preserve"> error </w:t>
      </w:r>
      <w:r w:rsidRPr="001B13C9">
        <w:rPr>
          <w:u w:val="single"/>
          <w:lang w:val="en-AU"/>
        </w:rPr>
        <w:t>appears on the face of the record</w:t>
      </w:r>
      <w:r w:rsidRPr="001B13C9">
        <w:rPr>
          <w:lang w:val="en-AU"/>
        </w:rPr>
        <w:t>.</w:t>
      </w:r>
    </w:p>
    <w:p w14:paraId="193A4BDB" w14:textId="77777777" w:rsidR="00FD74F6" w:rsidRDefault="00FD74F6" w:rsidP="00FD74F6">
      <w:pPr>
        <w:pStyle w:val="NoSpacing"/>
      </w:pPr>
    </w:p>
    <w:p w14:paraId="6C7CD33E" w14:textId="77777777" w:rsidR="00FD74F6" w:rsidRPr="0018181A" w:rsidRDefault="0018181A" w:rsidP="002A54BB">
      <w:pPr>
        <w:pStyle w:val="NoSpacing"/>
        <w:numPr>
          <w:ilvl w:val="4"/>
          <w:numId w:val="14"/>
        </w:numPr>
      </w:pPr>
      <w:r>
        <w:rPr>
          <w:i/>
        </w:rPr>
        <w:t>‘Record’</w:t>
      </w:r>
      <w:r>
        <w:t xml:space="preserve"> – </w:t>
      </w:r>
      <w:r>
        <w:rPr>
          <w:i/>
        </w:rPr>
        <w:t>R v Northumberland Compensation Appeal Tribunal; ex parte Shaw</w:t>
      </w:r>
    </w:p>
    <w:p w14:paraId="0BC0E4B1" w14:textId="77777777" w:rsidR="00A11A87" w:rsidRDefault="00A11A87" w:rsidP="002A54BB">
      <w:pPr>
        <w:pStyle w:val="NoSpacing"/>
        <w:numPr>
          <w:ilvl w:val="5"/>
          <w:numId w:val="14"/>
        </w:numPr>
      </w:pPr>
      <w:r>
        <w:rPr>
          <w:i/>
        </w:rPr>
        <w:t xml:space="preserve">Record Definition </w:t>
      </w:r>
      <w:r>
        <w:t>– All the documents which are kept by an inferior court for a permanent memory of their proceedings.</w:t>
      </w:r>
    </w:p>
    <w:p w14:paraId="021214D3" w14:textId="77777777" w:rsidR="00A11A87" w:rsidRDefault="00A11A87" w:rsidP="00A11A87">
      <w:pPr>
        <w:pStyle w:val="NoSpacing"/>
        <w:ind w:left="4320"/>
      </w:pPr>
    </w:p>
    <w:p w14:paraId="0AB590D0" w14:textId="77777777" w:rsidR="0018181A" w:rsidRDefault="00016A7E" w:rsidP="002A54BB">
      <w:pPr>
        <w:pStyle w:val="NoSpacing"/>
        <w:numPr>
          <w:ilvl w:val="5"/>
          <w:numId w:val="14"/>
        </w:numPr>
      </w:pPr>
      <w:r>
        <w:t>The record must contain at least</w:t>
      </w:r>
    </w:p>
    <w:p w14:paraId="72812AD8" w14:textId="77777777" w:rsidR="00016A7E" w:rsidRDefault="00016A7E" w:rsidP="002A54BB">
      <w:pPr>
        <w:pStyle w:val="NoSpacing"/>
        <w:numPr>
          <w:ilvl w:val="6"/>
          <w:numId w:val="14"/>
        </w:numPr>
      </w:pPr>
      <w:r>
        <w:t xml:space="preserve">The Document which </w:t>
      </w:r>
      <w:r w:rsidR="001B7685">
        <w:t>initiates</w:t>
      </w:r>
      <w:r>
        <w:t xml:space="preserve"> the proceedings</w:t>
      </w:r>
    </w:p>
    <w:p w14:paraId="6055828A" w14:textId="77777777" w:rsidR="00016A7E" w:rsidRDefault="00016A7E" w:rsidP="002A54BB">
      <w:pPr>
        <w:pStyle w:val="NoSpacing"/>
        <w:numPr>
          <w:ilvl w:val="6"/>
          <w:numId w:val="14"/>
        </w:numPr>
      </w:pPr>
      <w:r>
        <w:t>The pleadings, if any</w:t>
      </w:r>
    </w:p>
    <w:p w14:paraId="4B7DD035" w14:textId="77777777" w:rsidR="00016A7E" w:rsidRDefault="00016A7E" w:rsidP="002A54BB">
      <w:pPr>
        <w:pStyle w:val="NoSpacing"/>
        <w:numPr>
          <w:ilvl w:val="6"/>
          <w:numId w:val="14"/>
        </w:numPr>
      </w:pPr>
      <w:r>
        <w:t>The adjudication</w:t>
      </w:r>
    </w:p>
    <w:p w14:paraId="34A9668F" w14:textId="77777777" w:rsidR="00CE6026" w:rsidRDefault="00CE6026" w:rsidP="002A54BB">
      <w:pPr>
        <w:pStyle w:val="NoSpacing"/>
        <w:numPr>
          <w:ilvl w:val="6"/>
          <w:numId w:val="14"/>
        </w:numPr>
      </w:pPr>
      <w:r>
        <w:t>NOT evidence (unless the tribunal chooses to incorporate them on the record</w:t>
      </w:r>
    </w:p>
    <w:p w14:paraId="61D0459A" w14:textId="77777777" w:rsidR="00137710" w:rsidRDefault="00137710" w:rsidP="00137710">
      <w:pPr>
        <w:pStyle w:val="NoSpacing"/>
        <w:ind w:left="5040"/>
      </w:pPr>
    </w:p>
    <w:p w14:paraId="0E0B13FE" w14:textId="77777777" w:rsidR="00DA5E7B" w:rsidRPr="00DA5E7B" w:rsidRDefault="00DA5E7B" w:rsidP="00DA5E7B">
      <w:pPr>
        <w:pStyle w:val="NoSpacing"/>
        <w:numPr>
          <w:ilvl w:val="4"/>
          <w:numId w:val="14"/>
        </w:numPr>
      </w:pPr>
      <w:r>
        <w:rPr>
          <w:i/>
        </w:rPr>
        <w:t>Craig v SA</w:t>
      </w:r>
    </w:p>
    <w:p w14:paraId="5A0AB217" w14:textId="77777777" w:rsidR="00DA5E7B" w:rsidRDefault="00137710" w:rsidP="00DA5E7B">
      <w:pPr>
        <w:pStyle w:val="NoSpacing"/>
        <w:numPr>
          <w:ilvl w:val="5"/>
          <w:numId w:val="14"/>
        </w:numPr>
      </w:pPr>
      <w:r>
        <w:t xml:space="preserve">Record of an inferior Court for the purposes of certiorari does not </w:t>
      </w:r>
      <w:r>
        <w:rPr>
          <w:i/>
        </w:rPr>
        <w:t>usually</w:t>
      </w:r>
      <w:r w:rsidRPr="00137710">
        <w:t xml:space="preserve"> include</w:t>
      </w:r>
    </w:p>
    <w:p w14:paraId="675F0CBF" w14:textId="77777777" w:rsidR="00137710" w:rsidRDefault="00137710" w:rsidP="00137710">
      <w:pPr>
        <w:pStyle w:val="NoSpacing"/>
        <w:numPr>
          <w:ilvl w:val="6"/>
          <w:numId w:val="14"/>
        </w:numPr>
      </w:pPr>
      <w:r>
        <w:t>The transcript</w:t>
      </w:r>
    </w:p>
    <w:p w14:paraId="4478E6E9" w14:textId="77777777" w:rsidR="00137710" w:rsidRDefault="00137710" w:rsidP="00137710">
      <w:pPr>
        <w:pStyle w:val="NoSpacing"/>
        <w:numPr>
          <w:ilvl w:val="6"/>
          <w:numId w:val="14"/>
        </w:numPr>
      </w:pPr>
      <w:r>
        <w:t>The exhibits; or</w:t>
      </w:r>
    </w:p>
    <w:p w14:paraId="6D3F4538" w14:textId="77777777" w:rsidR="00137710" w:rsidRDefault="00137710" w:rsidP="00137710">
      <w:pPr>
        <w:pStyle w:val="NoSpacing"/>
        <w:numPr>
          <w:ilvl w:val="6"/>
          <w:numId w:val="14"/>
        </w:numPr>
      </w:pPr>
      <w:r>
        <w:t>Reasons for the decision</w:t>
      </w:r>
    </w:p>
    <w:p w14:paraId="2F4F679C" w14:textId="77777777" w:rsidR="00D47CCA" w:rsidRDefault="00D47CCA" w:rsidP="00D47CCA">
      <w:pPr>
        <w:pStyle w:val="NoSpacing"/>
        <w:ind w:left="5040"/>
      </w:pPr>
    </w:p>
    <w:p w14:paraId="1446A5AA" w14:textId="77777777" w:rsidR="00137710" w:rsidRDefault="00D47CCA" w:rsidP="00137710">
      <w:pPr>
        <w:pStyle w:val="NoSpacing"/>
        <w:numPr>
          <w:ilvl w:val="5"/>
          <w:numId w:val="14"/>
        </w:numPr>
      </w:pPr>
      <w:r>
        <w:t>Determination of what should exist on the ‘record’ when hearing an application for certiorari is a matter for the Court.</w:t>
      </w:r>
    </w:p>
    <w:p w14:paraId="754E2400" w14:textId="77777777" w:rsidR="001B7685" w:rsidRPr="001B13C9" w:rsidRDefault="001B7685" w:rsidP="003A0644">
      <w:pPr>
        <w:pStyle w:val="NoSpacing"/>
      </w:pPr>
    </w:p>
    <w:p w14:paraId="51C80B83" w14:textId="77777777" w:rsidR="006F2A9F" w:rsidRDefault="006F2A9F" w:rsidP="008C40DC">
      <w:pPr>
        <w:pStyle w:val="NoSpacing"/>
      </w:pPr>
    </w:p>
    <w:p w14:paraId="026E6FA5" w14:textId="77777777" w:rsidR="003A0644" w:rsidRDefault="003A0644" w:rsidP="008C40DC">
      <w:pPr>
        <w:pStyle w:val="NoSpacing"/>
      </w:pPr>
    </w:p>
    <w:p w14:paraId="61BDB241" w14:textId="77777777" w:rsidR="003A0644" w:rsidRDefault="003A0644" w:rsidP="008C40DC">
      <w:pPr>
        <w:pStyle w:val="NoSpacing"/>
      </w:pPr>
    </w:p>
    <w:p w14:paraId="456C52FD" w14:textId="77777777" w:rsidR="003A0644" w:rsidRDefault="003A0644" w:rsidP="008C40DC">
      <w:pPr>
        <w:pStyle w:val="NoSpacing"/>
      </w:pPr>
    </w:p>
    <w:p w14:paraId="67B8898D" w14:textId="77777777" w:rsidR="003A0644" w:rsidRDefault="003A0644" w:rsidP="008C40DC">
      <w:pPr>
        <w:pStyle w:val="NoSpacing"/>
      </w:pPr>
    </w:p>
    <w:p w14:paraId="2D81D7AA" w14:textId="77777777" w:rsidR="003A0644" w:rsidRDefault="003A0644" w:rsidP="008C40DC">
      <w:pPr>
        <w:pStyle w:val="NoSpacing"/>
      </w:pPr>
    </w:p>
    <w:p w14:paraId="693B6EBF" w14:textId="77777777" w:rsidR="003A0644" w:rsidRDefault="003A0644" w:rsidP="008C40DC">
      <w:pPr>
        <w:pStyle w:val="NoSpacing"/>
      </w:pPr>
    </w:p>
    <w:p w14:paraId="281474FF" w14:textId="77777777" w:rsidR="003A0644" w:rsidRDefault="003A0644" w:rsidP="008C40DC">
      <w:pPr>
        <w:pStyle w:val="NoSpacing"/>
      </w:pPr>
    </w:p>
    <w:p w14:paraId="33D92BC9" w14:textId="77777777" w:rsidR="003A0644" w:rsidRDefault="003A0644" w:rsidP="008C40DC">
      <w:pPr>
        <w:pStyle w:val="NoSpacing"/>
      </w:pPr>
    </w:p>
    <w:p w14:paraId="2D718CFF" w14:textId="77777777" w:rsidR="003A0644" w:rsidRDefault="003A0644" w:rsidP="008C40DC">
      <w:pPr>
        <w:pStyle w:val="NoSpacing"/>
      </w:pPr>
    </w:p>
    <w:p w14:paraId="783AD758" w14:textId="77777777" w:rsidR="003A0644" w:rsidRDefault="003A0644" w:rsidP="008C40DC">
      <w:pPr>
        <w:pStyle w:val="NoSpacing"/>
      </w:pPr>
    </w:p>
    <w:p w14:paraId="04643A77" w14:textId="77777777" w:rsidR="003A0644" w:rsidRDefault="003A0644" w:rsidP="008C40DC">
      <w:pPr>
        <w:pStyle w:val="NoSpacing"/>
      </w:pPr>
    </w:p>
    <w:p w14:paraId="1423A580" w14:textId="77777777" w:rsidR="003A0644" w:rsidRDefault="003A0644" w:rsidP="008C40DC">
      <w:pPr>
        <w:pStyle w:val="NoSpacing"/>
      </w:pPr>
    </w:p>
    <w:p w14:paraId="7D7ABD18" w14:textId="77777777" w:rsidR="003A0644" w:rsidRDefault="00D20C30" w:rsidP="003A0644">
      <w:pPr>
        <w:pStyle w:val="NoSpacing"/>
        <w:rPr>
          <w:b/>
          <w:sz w:val="32"/>
          <w:szCs w:val="32"/>
          <w:u w:val="single"/>
        </w:rPr>
      </w:pPr>
      <w:r>
        <w:rPr>
          <w:b/>
          <w:sz w:val="32"/>
          <w:szCs w:val="32"/>
          <w:u w:val="single"/>
        </w:rPr>
        <w:lastRenderedPageBreak/>
        <w:t>Natural Justice</w:t>
      </w:r>
      <w:r w:rsidR="008B3420">
        <w:rPr>
          <w:b/>
          <w:sz w:val="32"/>
          <w:szCs w:val="32"/>
          <w:u w:val="single"/>
        </w:rPr>
        <w:t xml:space="preserve"> / Procedural Unfairness</w:t>
      </w:r>
    </w:p>
    <w:p w14:paraId="68B54A29" w14:textId="77777777" w:rsidR="003A0644" w:rsidRPr="00E10FB4" w:rsidRDefault="003A0644" w:rsidP="003A0644">
      <w:pPr>
        <w:pStyle w:val="NoSpacing"/>
      </w:pPr>
    </w:p>
    <w:p w14:paraId="0DEAFE42" w14:textId="77777777" w:rsidR="003A0644" w:rsidRPr="00416CBE" w:rsidRDefault="00D861C0" w:rsidP="002A54BB">
      <w:pPr>
        <w:pStyle w:val="NoSpacing"/>
        <w:numPr>
          <w:ilvl w:val="0"/>
          <w:numId w:val="15"/>
        </w:numPr>
      </w:pPr>
      <w:r>
        <w:rPr>
          <w:b/>
        </w:rPr>
        <w:t>Refers to the requirement that decision-makers act fairly when carrying out their decision-making functions</w:t>
      </w:r>
    </w:p>
    <w:p w14:paraId="0B28EB05" w14:textId="77777777" w:rsidR="00416CBE" w:rsidRPr="00416CBE" w:rsidRDefault="00416CBE" w:rsidP="002A54BB">
      <w:pPr>
        <w:pStyle w:val="NoSpacing"/>
        <w:numPr>
          <w:ilvl w:val="2"/>
          <w:numId w:val="15"/>
        </w:numPr>
      </w:pPr>
      <w:r>
        <w:rPr>
          <w:b/>
        </w:rPr>
        <w:t xml:space="preserve">The Key Two rules at </w:t>
      </w:r>
      <w:r>
        <w:rPr>
          <w:b/>
          <w:u w:val="single"/>
        </w:rPr>
        <w:t>common law</w:t>
      </w:r>
    </w:p>
    <w:p w14:paraId="3BCCC568" w14:textId="77777777" w:rsidR="006F254E" w:rsidRDefault="006F254E" w:rsidP="006F254E">
      <w:pPr>
        <w:pStyle w:val="NoSpacing"/>
        <w:ind w:left="2880"/>
      </w:pPr>
    </w:p>
    <w:p w14:paraId="39BDEF2A" w14:textId="77777777" w:rsidR="00416CBE" w:rsidRPr="006F254E" w:rsidRDefault="00416CBE" w:rsidP="002A54BB">
      <w:pPr>
        <w:pStyle w:val="NoSpacing"/>
        <w:numPr>
          <w:ilvl w:val="3"/>
          <w:numId w:val="15"/>
        </w:numPr>
        <w:rPr>
          <w:b/>
          <w:u w:val="single"/>
        </w:rPr>
      </w:pPr>
      <w:r w:rsidRPr="006F254E">
        <w:rPr>
          <w:b/>
          <w:u w:val="single"/>
        </w:rPr>
        <w:t xml:space="preserve">The right to be heard </w:t>
      </w:r>
      <w:r w:rsidRPr="006F254E">
        <w:rPr>
          <w:b/>
          <w:i/>
          <w:u w:val="single"/>
        </w:rPr>
        <w:t>(the ‘hearing rule’)</w:t>
      </w:r>
      <w:r w:rsidR="00B752B0">
        <w:rPr>
          <w:b/>
          <w:i/>
          <w:u w:val="single"/>
        </w:rPr>
        <w:t xml:space="preserve"> </w:t>
      </w:r>
    </w:p>
    <w:p w14:paraId="468CE391" w14:textId="77777777" w:rsidR="006F254E" w:rsidRDefault="006F254E" w:rsidP="006F254E">
      <w:pPr>
        <w:pStyle w:val="NoSpacing"/>
        <w:ind w:left="2880"/>
      </w:pPr>
    </w:p>
    <w:p w14:paraId="26030C31" w14:textId="77777777" w:rsidR="00416CBE" w:rsidRPr="006F254E" w:rsidRDefault="00416CBE" w:rsidP="002A54BB">
      <w:pPr>
        <w:pStyle w:val="NoSpacing"/>
        <w:numPr>
          <w:ilvl w:val="3"/>
          <w:numId w:val="15"/>
        </w:numPr>
        <w:rPr>
          <w:b/>
          <w:u w:val="single"/>
        </w:rPr>
      </w:pPr>
      <w:r w:rsidRPr="006F254E">
        <w:rPr>
          <w:b/>
          <w:u w:val="single"/>
        </w:rPr>
        <w:t xml:space="preserve">The right to have a decision made free from bias </w:t>
      </w:r>
      <w:r w:rsidRPr="006F254E">
        <w:rPr>
          <w:b/>
          <w:i/>
          <w:u w:val="single"/>
        </w:rPr>
        <w:t>(the rule against bias)</w:t>
      </w:r>
      <w:r w:rsidR="00B752B0">
        <w:rPr>
          <w:b/>
          <w:i/>
          <w:u w:val="single"/>
        </w:rPr>
        <w:t xml:space="preserve"> </w:t>
      </w:r>
    </w:p>
    <w:p w14:paraId="5DF77776" w14:textId="77777777" w:rsidR="00D861C0" w:rsidRDefault="00D861C0" w:rsidP="008C6045">
      <w:pPr>
        <w:pStyle w:val="NoSpacing"/>
      </w:pPr>
    </w:p>
    <w:p w14:paraId="79AEC487" w14:textId="77777777" w:rsidR="002E6C3D" w:rsidRPr="002E6C3D" w:rsidRDefault="002E6C3D" w:rsidP="002A54BB">
      <w:pPr>
        <w:pStyle w:val="NoSpacing"/>
        <w:numPr>
          <w:ilvl w:val="1"/>
          <w:numId w:val="15"/>
        </w:numPr>
      </w:pPr>
      <w:r>
        <w:rPr>
          <w:b/>
          <w:i/>
        </w:rPr>
        <w:t xml:space="preserve">ADJR Act </w:t>
      </w:r>
    </w:p>
    <w:p w14:paraId="40B66701" w14:textId="77777777" w:rsidR="002E6C3D" w:rsidRDefault="002E6C3D" w:rsidP="00B03AAE">
      <w:pPr>
        <w:pStyle w:val="NoSpacing"/>
        <w:ind w:left="2160"/>
      </w:pPr>
    </w:p>
    <w:p w14:paraId="309A63DC" w14:textId="77777777" w:rsidR="00B03AAE" w:rsidRDefault="00305308" w:rsidP="002A54BB">
      <w:pPr>
        <w:pStyle w:val="NoSpacing"/>
        <w:numPr>
          <w:ilvl w:val="2"/>
          <w:numId w:val="15"/>
        </w:numPr>
      </w:pPr>
      <w:r w:rsidRPr="002B2FC9">
        <w:rPr>
          <w:i/>
        </w:rPr>
        <w:t>S5(1)(a)</w:t>
      </w:r>
      <w:r>
        <w:t xml:space="preserve"> – Allows a person to challenge a decision on the basis that a breach of the rules of natural justice occurred in connection with the making of that decision</w:t>
      </w:r>
    </w:p>
    <w:p w14:paraId="2DF5C83D" w14:textId="77777777" w:rsidR="002B2FC9" w:rsidRDefault="002B2FC9" w:rsidP="002B2FC9">
      <w:pPr>
        <w:pStyle w:val="NoSpacing"/>
        <w:ind w:left="2160"/>
      </w:pPr>
    </w:p>
    <w:p w14:paraId="490F936B" w14:textId="77777777" w:rsidR="002B2FC9" w:rsidRPr="002E6C3D" w:rsidRDefault="00305308" w:rsidP="002A54BB">
      <w:pPr>
        <w:pStyle w:val="NoSpacing"/>
        <w:numPr>
          <w:ilvl w:val="2"/>
          <w:numId w:val="15"/>
        </w:numPr>
      </w:pPr>
      <w:proofErr w:type="gramStart"/>
      <w:r w:rsidRPr="002B2FC9">
        <w:rPr>
          <w:i/>
        </w:rPr>
        <w:t>S6(</w:t>
      </w:r>
      <w:proofErr w:type="gramEnd"/>
      <w:r w:rsidRPr="002B2FC9">
        <w:rPr>
          <w:i/>
        </w:rPr>
        <w:t>1)(a)</w:t>
      </w:r>
      <w:r>
        <w:t xml:space="preserve"> – Allows the same challenge to be made in respect of conduct.</w:t>
      </w:r>
    </w:p>
    <w:p w14:paraId="75973FBE" w14:textId="77777777" w:rsidR="002E6C3D" w:rsidRPr="002E6C3D" w:rsidRDefault="002E6C3D" w:rsidP="002E6C3D">
      <w:pPr>
        <w:pStyle w:val="NoSpacing"/>
        <w:ind w:left="1440"/>
      </w:pPr>
    </w:p>
    <w:p w14:paraId="46754DFD" w14:textId="77777777" w:rsidR="00D861C0" w:rsidRPr="00877766" w:rsidRDefault="002E6C3D" w:rsidP="002A54BB">
      <w:pPr>
        <w:pStyle w:val="NoSpacing"/>
        <w:numPr>
          <w:ilvl w:val="1"/>
          <w:numId w:val="15"/>
        </w:numPr>
      </w:pPr>
      <w:r>
        <w:rPr>
          <w:b/>
          <w:i/>
        </w:rPr>
        <w:t>Common Law Considerations</w:t>
      </w:r>
    </w:p>
    <w:p w14:paraId="1D3DC764" w14:textId="77777777" w:rsidR="00877766" w:rsidRDefault="00877766" w:rsidP="00B03AAE">
      <w:pPr>
        <w:pStyle w:val="NoSpacing"/>
        <w:ind w:left="2160"/>
      </w:pPr>
    </w:p>
    <w:p w14:paraId="6617110E" w14:textId="77777777" w:rsidR="00B03AAE" w:rsidRDefault="00E27033" w:rsidP="002A54BB">
      <w:pPr>
        <w:pStyle w:val="NoSpacing"/>
        <w:numPr>
          <w:ilvl w:val="2"/>
          <w:numId w:val="15"/>
        </w:numPr>
      </w:pPr>
      <w:proofErr w:type="spellStart"/>
      <w:r>
        <w:rPr>
          <w:b/>
          <w:i/>
        </w:rPr>
        <w:t>Kioa</w:t>
      </w:r>
      <w:proofErr w:type="spellEnd"/>
      <w:r>
        <w:rPr>
          <w:b/>
          <w:i/>
        </w:rPr>
        <w:t xml:space="preserve"> v West</w:t>
      </w:r>
    </w:p>
    <w:p w14:paraId="1DF63C1A" w14:textId="77777777" w:rsidR="00C648E4" w:rsidRPr="00C648E4" w:rsidRDefault="00E27033" w:rsidP="002A54BB">
      <w:pPr>
        <w:pStyle w:val="NoSpacing"/>
        <w:numPr>
          <w:ilvl w:val="3"/>
          <w:numId w:val="15"/>
        </w:numPr>
      </w:pPr>
      <w:r>
        <w:rPr>
          <w:b/>
        </w:rPr>
        <w:t>Held:</w:t>
      </w:r>
      <w:r w:rsidR="00C648E4">
        <w:rPr>
          <w:b/>
        </w:rPr>
        <w:t xml:space="preserve"> </w:t>
      </w:r>
      <w:r w:rsidR="00C648E4" w:rsidRPr="00C648E4">
        <w:t>Per Mason J</w:t>
      </w:r>
      <w:r>
        <w:rPr>
          <w:b/>
        </w:rPr>
        <w:t xml:space="preserve"> </w:t>
      </w:r>
    </w:p>
    <w:p w14:paraId="0A6C6826" w14:textId="77777777" w:rsidR="00C648E4" w:rsidRDefault="00C648E4" w:rsidP="00C648E4">
      <w:pPr>
        <w:pStyle w:val="NoSpacing"/>
        <w:ind w:left="2880"/>
        <w:rPr>
          <w:b/>
        </w:rPr>
      </w:pPr>
    </w:p>
    <w:p w14:paraId="7BE41DD8" w14:textId="77777777" w:rsidR="00E27033" w:rsidRPr="00416CBE" w:rsidRDefault="00C648E4" w:rsidP="00C648E4">
      <w:pPr>
        <w:pStyle w:val="NoSpacing"/>
        <w:ind w:left="3600"/>
        <w:rPr>
          <w:i/>
        </w:rPr>
      </w:pPr>
      <w:r w:rsidRPr="00416CBE">
        <w:rPr>
          <w:i/>
        </w:rPr>
        <w:t>‘There is a common law duty to act fairly, in the sense according to procedural fairness, in the making of administrative decisions which affect rights, interests and legitimate expectations, subject only to the clear manifestations of a contrary statutory intention’</w:t>
      </w:r>
    </w:p>
    <w:p w14:paraId="7959CF77" w14:textId="77777777" w:rsidR="00C648E4" w:rsidRDefault="00C648E4" w:rsidP="00C648E4">
      <w:pPr>
        <w:pStyle w:val="NoSpacing"/>
      </w:pPr>
    </w:p>
    <w:p w14:paraId="05790CEF" w14:textId="77777777" w:rsidR="00B752B0" w:rsidRDefault="00B752B0" w:rsidP="00C648E4">
      <w:pPr>
        <w:pStyle w:val="NoSpacing"/>
      </w:pPr>
    </w:p>
    <w:p w14:paraId="0FF1D451" w14:textId="77777777" w:rsidR="00B752B0" w:rsidRDefault="00B752B0" w:rsidP="00C648E4">
      <w:pPr>
        <w:pStyle w:val="NoSpacing"/>
      </w:pPr>
    </w:p>
    <w:p w14:paraId="4B6AD056" w14:textId="77777777" w:rsidR="00B752B0" w:rsidRDefault="00B752B0" w:rsidP="00C648E4">
      <w:pPr>
        <w:pStyle w:val="NoSpacing"/>
      </w:pPr>
    </w:p>
    <w:p w14:paraId="5BC753D3" w14:textId="77777777" w:rsidR="00B752B0" w:rsidRDefault="00B752B0" w:rsidP="00C648E4">
      <w:pPr>
        <w:pStyle w:val="NoSpacing"/>
      </w:pPr>
    </w:p>
    <w:p w14:paraId="08E7A4AA" w14:textId="77777777" w:rsidR="00B752B0" w:rsidRDefault="00B752B0" w:rsidP="00C648E4">
      <w:pPr>
        <w:pStyle w:val="NoSpacing"/>
      </w:pPr>
    </w:p>
    <w:p w14:paraId="39A4CD86" w14:textId="77777777" w:rsidR="00B752B0" w:rsidRDefault="00B752B0" w:rsidP="00C648E4">
      <w:pPr>
        <w:pStyle w:val="NoSpacing"/>
      </w:pPr>
    </w:p>
    <w:p w14:paraId="026D5743" w14:textId="77777777" w:rsidR="00B752B0" w:rsidRDefault="00B752B0" w:rsidP="00C648E4">
      <w:pPr>
        <w:pStyle w:val="NoSpacing"/>
      </w:pPr>
    </w:p>
    <w:p w14:paraId="37B9670E" w14:textId="77777777" w:rsidR="00B752B0" w:rsidRDefault="00B752B0" w:rsidP="00C648E4">
      <w:pPr>
        <w:pStyle w:val="NoSpacing"/>
      </w:pPr>
    </w:p>
    <w:p w14:paraId="5EB34307" w14:textId="77777777" w:rsidR="00B752B0" w:rsidRDefault="00B752B0" w:rsidP="00C648E4">
      <w:pPr>
        <w:pStyle w:val="NoSpacing"/>
      </w:pPr>
    </w:p>
    <w:p w14:paraId="1E1F4434" w14:textId="77777777" w:rsidR="00B752B0" w:rsidRDefault="00B752B0" w:rsidP="00C648E4">
      <w:pPr>
        <w:pStyle w:val="NoSpacing"/>
      </w:pPr>
    </w:p>
    <w:p w14:paraId="30883E82" w14:textId="77777777" w:rsidR="00B752B0" w:rsidRDefault="00B752B0" w:rsidP="00C648E4">
      <w:pPr>
        <w:pStyle w:val="NoSpacing"/>
      </w:pPr>
    </w:p>
    <w:p w14:paraId="75D2BCDE" w14:textId="77777777" w:rsidR="00B752B0" w:rsidRDefault="00B752B0" w:rsidP="00C648E4">
      <w:pPr>
        <w:pStyle w:val="NoSpacing"/>
      </w:pPr>
    </w:p>
    <w:p w14:paraId="30A480F8" w14:textId="77777777" w:rsidR="00B752B0" w:rsidRDefault="00B752B0" w:rsidP="00C648E4">
      <w:pPr>
        <w:pStyle w:val="NoSpacing"/>
      </w:pPr>
    </w:p>
    <w:p w14:paraId="31F4685C" w14:textId="77777777" w:rsidR="00B752B0" w:rsidRDefault="00B752B0" w:rsidP="00C648E4">
      <w:pPr>
        <w:pStyle w:val="NoSpacing"/>
      </w:pPr>
    </w:p>
    <w:p w14:paraId="08546917" w14:textId="77777777" w:rsidR="00B752B0" w:rsidRDefault="00B752B0" w:rsidP="00C648E4">
      <w:pPr>
        <w:pStyle w:val="NoSpacing"/>
      </w:pPr>
    </w:p>
    <w:p w14:paraId="29505EC4" w14:textId="77777777" w:rsidR="00B752B0" w:rsidRDefault="00B752B0" w:rsidP="00C648E4">
      <w:pPr>
        <w:pStyle w:val="NoSpacing"/>
      </w:pPr>
    </w:p>
    <w:p w14:paraId="0B503CA7" w14:textId="77777777" w:rsidR="00B752B0" w:rsidRDefault="00B752B0" w:rsidP="00C648E4">
      <w:pPr>
        <w:pStyle w:val="NoSpacing"/>
      </w:pPr>
    </w:p>
    <w:p w14:paraId="20339608" w14:textId="77777777" w:rsidR="00BF395D" w:rsidRDefault="00BF395D" w:rsidP="00C648E4">
      <w:pPr>
        <w:pStyle w:val="NoSpacing"/>
      </w:pPr>
    </w:p>
    <w:p w14:paraId="760F6FB1" w14:textId="77777777" w:rsidR="00BF395D" w:rsidRDefault="00BF395D" w:rsidP="00C648E4">
      <w:pPr>
        <w:pStyle w:val="NoSpacing"/>
      </w:pPr>
    </w:p>
    <w:p w14:paraId="493CE1BF" w14:textId="77777777" w:rsidR="00B752B0" w:rsidRDefault="00B752B0" w:rsidP="00C648E4">
      <w:pPr>
        <w:pStyle w:val="NoSpacing"/>
      </w:pPr>
    </w:p>
    <w:p w14:paraId="3FAD2D62" w14:textId="77777777" w:rsidR="00B752B0" w:rsidRDefault="00B752B0" w:rsidP="00C648E4">
      <w:pPr>
        <w:pStyle w:val="NoSpacing"/>
      </w:pPr>
    </w:p>
    <w:p w14:paraId="71B2F000" w14:textId="77777777" w:rsidR="00B752B0" w:rsidRDefault="00B752B0" w:rsidP="00C648E4">
      <w:pPr>
        <w:pStyle w:val="NoSpacing"/>
      </w:pPr>
    </w:p>
    <w:p w14:paraId="39F09BC7" w14:textId="77777777" w:rsidR="00BF395D" w:rsidRPr="00BF395D" w:rsidRDefault="00BF395D" w:rsidP="00BF395D">
      <w:pPr>
        <w:pStyle w:val="NoSpacing"/>
        <w:rPr>
          <w:b/>
          <w:sz w:val="28"/>
          <w:szCs w:val="28"/>
          <w:u w:val="single"/>
        </w:rPr>
      </w:pPr>
      <w:r w:rsidRPr="00BF395D">
        <w:rPr>
          <w:b/>
          <w:sz w:val="28"/>
          <w:szCs w:val="28"/>
          <w:u w:val="single"/>
        </w:rPr>
        <w:lastRenderedPageBreak/>
        <w:t>The Hearing Rule</w:t>
      </w:r>
    </w:p>
    <w:p w14:paraId="5E94F8CF" w14:textId="77777777" w:rsidR="00BF395D" w:rsidRDefault="00BF395D" w:rsidP="00C648E4">
      <w:pPr>
        <w:pStyle w:val="NoSpacing"/>
      </w:pPr>
    </w:p>
    <w:p w14:paraId="1419FD09" w14:textId="77777777" w:rsidR="006114E0" w:rsidRPr="00F55477" w:rsidRDefault="00C471C5" w:rsidP="002A54BB">
      <w:pPr>
        <w:pStyle w:val="NoSpacing"/>
        <w:numPr>
          <w:ilvl w:val="0"/>
          <w:numId w:val="16"/>
        </w:numPr>
      </w:pPr>
      <w:r>
        <w:rPr>
          <w:b/>
        </w:rPr>
        <w:t>The Hearing Rule</w:t>
      </w:r>
    </w:p>
    <w:p w14:paraId="440D01F5" w14:textId="77777777" w:rsidR="00F55477" w:rsidRPr="00C471C5" w:rsidRDefault="00F55477" w:rsidP="00F55477">
      <w:pPr>
        <w:pStyle w:val="NoSpacing"/>
        <w:ind w:left="720"/>
      </w:pPr>
    </w:p>
    <w:p w14:paraId="4210FCFB" w14:textId="77777777" w:rsidR="00C471C5" w:rsidRDefault="00CE54D9" w:rsidP="002A54BB">
      <w:pPr>
        <w:pStyle w:val="NoSpacing"/>
        <w:numPr>
          <w:ilvl w:val="1"/>
          <w:numId w:val="16"/>
        </w:numPr>
      </w:pPr>
      <w:r w:rsidRPr="00C444FB">
        <w:rPr>
          <w:b/>
          <w:i/>
        </w:rPr>
        <w:t>Definition</w:t>
      </w:r>
      <w:r>
        <w:t xml:space="preserve"> – </w:t>
      </w:r>
    </w:p>
    <w:p w14:paraId="20C5EF05" w14:textId="77777777" w:rsidR="00CE54D9" w:rsidRPr="00BC5119" w:rsidRDefault="00CE54D9" w:rsidP="0074539B">
      <w:pPr>
        <w:pStyle w:val="NoSpacing"/>
        <w:numPr>
          <w:ilvl w:val="2"/>
          <w:numId w:val="16"/>
        </w:numPr>
      </w:pPr>
      <w:r w:rsidRPr="00DD4D1E">
        <w:rPr>
          <w:b/>
          <w:i/>
        </w:rPr>
        <w:t xml:space="preserve">Gives a person an opportunity to be heard before exercising a discretionary power in a way that might adversely impact on </w:t>
      </w:r>
      <w:proofErr w:type="gramStart"/>
      <w:r w:rsidRPr="00DD4D1E">
        <w:rPr>
          <w:b/>
          <w:i/>
        </w:rPr>
        <w:t>that persons</w:t>
      </w:r>
      <w:proofErr w:type="gramEnd"/>
      <w:r w:rsidRPr="00DD4D1E">
        <w:rPr>
          <w:b/>
          <w:i/>
        </w:rPr>
        <w:t xml:space="preserve"> interests.</w:t>
      </w:r>
      <w:r w:rsidR="0074539B">
        <w:rPr>
          <w:b/>
          <w:i/>
        </w:rPr>
        <w:t xml:space="preserve"> </w:t>
      </w:r>
      <w:r w:rsidR="004814BB" w:rsidRPr="004814BB">
        <w:rPr>
          <w:b/>
          <w:i/>
          <w:u w:val="single"/>
        </w:rPr>
        <w:t>Provides p</w:t>
      </w:r>
      <w:r w:rsidR="0074539B" w:rsidRPr="004814BB">
        <w:rPr>
          <w:b/>
          <w:i/>
          <w:u w:val="single"/>
        </w:rPr>
        <w:t>rocedural but not substantive protection</w:t>
      </w:r>
      <w:r w:rsidR="0074539B">
        <w:rPr>
          <w:b/>
          <w:i/>
        </w:rPr>
        <w:t>.</w:t>
      </w:r>
    </w:p>
    <w:p w14:paraId="646F5161" w14:textId="77777777" w:rsidR="00944696" w:rsidRPr="00944696" w:rsidRDefault="00944696" w:rsidP="00944696">
      <w:pPr>
        <w:pStyle w:val="NoSpacing"/>
        <w:ind w:left="2880"/>
      </w:pPr>
    </w:p>
    <w:p w14:paraId="1D91E9C8" w14:textId="77777777" w:rsidR="00944696" w:rsidRDefault="00944696" w:rsidP="002A54BB">
      <w:pPr>
        <w:pStyle w:val="NoSpacing"/>
        <w:numPr>
          <w:ilvl w:val="2"/>
          <w:numId w:val="16"/>
        </w:numPr>
      </w:pPr>
      <w:r>
        <w:t xml:space="preserve">It </w:t>
      </w:r>
      <w:r>
        <w:rPr>
          <w:u w:val="single"/>
        </w:rPr>
        <w:t>can be expressly excluded</w:t>
      </w:r>
      <w:r>
        <w:t xml:space="preserve"> by statute such that natural justice can be excluded and any right to be heard which the common law might have recognized is invalid.</w:t>
      </w:r>
    </w:p>
    <w:p w14:paraId="01C25495" w14:textId="77777777" w:rsidR="002A54BB" w:rsidRPr="002A54BB" w:rsidRDefault="002A54BB" w:rsidP="002A54BB">
      <w:pPr>
        <w:pStyle w:val="NoSpacing"/>
        <w:numPr>
          <w:ilvl w:val="3"/>
          <w:numId w:val="16"/>
        </w:numPr>
      </w:pPr>
      <w:r w:rsidRPr="002A54BB">
        <w:t xml:space="preserve">Note: It is a </w:t>
      </w:r>
      <w:r w:rsidRPr="002A54BB">
        <w:rPr>
          <w:u w:val="single"/>
        </w:rPr>
        <w:t>right to be heard about a legitimate expectation</w:t>
      </w:r>
      <w:r w:rsidRPr="002A54BB">
        <w:t xml:space="preserve"> but is </w:t>
      </w:r>
      <w:r w:rsidRPr="002A54BB">
        <w:rPr>
          <w:u w:val="single"/>
        </w:rPr>
        <w:t>not a right to have a legitimate expectation</w:t>
      </w:r>
      <w:r w:rsidRPr="002A54BB">
        <w:t>.</w:t>
      </w:r>
    </w:p>
    <w:p w14:paraId="17339114" w14:textId="77777777" w:rsidR="00CE54D9" w:rsidRPr="00CE54D9" w:rsidRDefault="00CE54D9" w:rsidP="00CE54D9">
      <w:pPr>
        <w:pStyle w:val="NoSpacing"/>
        <w:ind w:left="2880"/>
      </w:pPr>
    </w:p>
    <w:p w14:paraId="3051618B" w14:textId="77777777" w:rsidR="00CE54D9" w:rsidRPr="0064732F" w:rsidRDefault="00C444FB" w:rsidP="002A54BB">
      <w:pPr>
        <w:pStyle w:val="NoSpacing"/>
        <w:numPr>
          <w:ilvl w:val="1"/>
          <w:numId w:val="16"/>
        </w:numPr>
      </w:pPr>
      <w:r>
        <w:rPr>
          <w:b/>
          <w:i/>
        </w:rPr>
        <w:t>Determining</w:t>
      </w:r>
      <w:r w:rsidR="000D4C03">
        <w:rPr>
          <w:b/>
          <w:i/>
        </w:rPr>
        <w:t xml:space="preserve"> the</w:t>
      </w:r>
      <w:r>
        <w:rPr>
          <w:b/>
          <w:i/>
        </w:rPr>
        <w:t xml:space="preserve"> Hearing Rule</w:t>
      </w:r>
    </w:p>
    <w:p w14:paraId="3D17E198" w14:textId="77777777" w:rsidR="00C2448E" w:rsidRDefault="00B752B0" w:rsidP="005947A7">
      <w:pPr>
        <w:pStyle w:val="NoSpacing"/>
        <w:numPr>
          <w:ilvl w:val="2"/>
          <w:numId w:val="16"/>
        </w:numPr>
      </w:pPr>
      <w:r w:rsidRPr="00F16761">
        <w:rPr>
          <w:b/>
        </w:rPr>
        <w:t>Consideration must</w:t>
      </w:r>
      <w:r>
        <w:t xml:space="preserve"> be provided to</w:t>
      </w:r>
    </w:p>
    <w:p w14:paraId="583664BA" w14:textId="77777777" w:rsidR="00B752B0" w:rsidRDefault="00B752B0" w:rsidP="002A54BB">
      <w:pPr>
        <w:pStyle w:val="NoSpacing"/>
        <w:numPr>
          <w:ilvl w:val="3"/>
          <w:numId w:val="16"/>
        </w:numPr>
      </w:pPr>
      <w:r>
        <w:t>The nature of the decision</w:t>
      </w:r>
    </w:p>
    <w:p w14:paraId="39C30B9D" w14:textId="77777777" w:rsidR="00B752B0" w:rsidRDefault="00B752B0" w:rsidP="002A54BB">
      <w:pPr>
        <w:pStyle w:val="NoSpacing"/>
        <w:numPr>
          <w:ilvl w:val="3"/>
          <w:numId w:val="16"/>
        </w:numPr>
      </w:pPr>
      <w:r>
        <w:t>The nature of the decision-maker</w:t>
      </w:r>
    </w:p>
    <w:p w14:paraId="0AA149EC" w14:textId="77777777" w:rsidR="00B752B0" w:rsidRDefault="00B752B0" w:rsidP="002A54BB">
      <w:pPr>
        <w:pStyle w:val="NoSpacing"/>
        <w:numPr>
          <w:ilvl w:val="3"/>
          <w:numId w:val="16"/>
        </w:numPr>
      </w:pPr>
      <w:r>
        <w:t xml:space="preserve">The adverse effect the decision will have on the </w:t>
      </w:r>
      <w:r w:rsidR="00326491" w:rsidRPr="00326491">
        <w:rPr>
          <w:i/>
        </w:rPr>
        <w:t xml:space="preserve">‘legitimate </w:t>
      </w:r>
      <w:r w:rsidRPr="00326491">
        <w:rPr>
          <w:i/>
        </w:rPr>
        <w:t>interest</w:t>
      </w:r>
      <w:r w:rsidR="00326491" w:rsidRPr="00326491">
        <w:rPr>
          <w:i/>
        </w:rPr>
        <w:t>’</w:t>
      </w:r>
      <w:r>
        <w:t xml:space="preserve"> of the persons who seek to be heard.</w:t>
      </w:r>
    </w:p>
    <w:p w14:paraId="689DABF0" w14:textId="77777777" w:rsidR="005947A7" w:rsidRDefault="005947A7" w:rsidP="005947A7">
      <w:pPr>
        <w:pStyle w:val="NoSpacing"/>
        <w:ind w:left="2880"/>
      </w:pPr>
    </w:p>
    <w:p w14:paraId="03DA01CA" w14:textId="77777777" w:rsidR="005947A7" w:rsidRPr="005947A7" w:rsidRDefault="005947A7" w:rsidP="005947A7">
      <w:pPr>
        <w:pStyle w:val="NoSpacing"/>
        <w:numPr>
          <w:ilvl w:val="2"/>
          <w:numId w:val="16"/>
        </w:numPr>
      </w:pPr>
      <w:r>
        <w:rPr>
          <w:b/>
        </w:rPr>
        <w:t xml:space="preserve">Procedure must ensure </w:t>
      </w:r>
      <w:r>
        <w:rPr>
          <w:b/>
          <w:u w:val="single"/>
        </w:rPr>
        <w:t>at a minimum</w:t>
      </w:r>
    </w:p>
    <w:p w14:paraId="5D834F90" w14:textId="77777777" w:rsidR="005947A7" w:rsidRPr="00946172" w:rsidRDefault="00A53C18" w:rsidP="005947A7">
      <w:pPr>
        <w:pStyle w:val="NoSpacing"/>
        <w:numPr>
          <w:ilvl w:val="3"/>
          <w:numId w:val="16"/>
        </w:numPr>
      </w:pPr>
      <w:r w:rsidRPr="00946172">
        <w:rPr>
          <w:i/>
        </w:rPr>
        <w:t>Prior notice that a decision is being made</w:t>
      </w:r>
    </w:p>
    <w:p w14:paraId="11903576" w14:textId="77777777" w:rsidR="00A53C18" w:rsidRDefault="00A53C18" w:rsidP="005947A7">
      <w:pPr>
        <w:pStyle w:val="NoSpacing"/>
        <w:numPr>
          <w:ilvl w:val="3"/>
          <w:numId w:val="16"/>
        </w:numPr>
      </w:pPr>
      <w:r>
        <w:rPr>
          <w:i/>
        </w:rPr>
        <w:t xml:space="preserve">Details of the substance of the case against those affected - </w:t>
      </w:r>
      <w:r>
        <w:t>Disclosure of the substance of the information on which the decision is proposed to be based</w:t>
      </w:r>
    </w:p>
    <w:p w14:paraId="645FA3CA" w14:textId="77777777" w:rsidR="00946172" w:rsidRPr="00135B42" w:rsidRDefault="00946172" w:rsidP="005947A7">
      <w:pPr>
        <w:pStyle w:val="NoSpacing"/>
        <w:numPr>
          <w:ilvl w:val="3"/>
          <w:numId w:val="16"/>
        </w:numPr>
      </w:pPr>
      <w:r>
        <w:rPr>
          <w:i/>
        </w:rPr>
        <w:t xml:space="preserve">An </w:t>
      </w:r>
      <w:r>
        <w:rPr>
          <w:i/>
          <w:u w:val="single"/>
        </w:rPr>
        <w:t>opportunity to comment on such information and present and individual response</w:t>
      </w:r>
      <w:r>
        <w:t xml:space="preserve"> – against the proposed decision, that is, right of reply.</w:t>
      </w:r>
    </w:p>
    <w:p w14:paraId="441B77DD" w14:textId="77777777" w:rsidR="003625FE" w:rsidRPr="003625FE" w:rsidRDefault="003625FE" w:rsidP="003625FE">
      <w:pPr>
        <w:pStyle w:val="NoSpacing"/>
        <w:ind w:left="1440"/>
      </w:pPr>
    </w:p>
    <w:p w14:paraId="6CD2404F" w14:textId="77777777" w:rsidR="008A615A" w:rsidRPr="008A615A" w:rsidRDefault="008A615A" w:rsidP="002A54BB">
      <w:pPr>
        <w:pStyle w:val="NoSpacing"/>
        <w:numPr>
          <w:ilvl w:val="1"/>
          <w:numId w:val="16"/>
        </w:numPr>
      </w:pPr>
      <w:r>
        <w:rPr>
          <w:b/>
          <w:i/>
        </w:rPr>
        <w:t>Common Law Considerations</w:t>
      </w:r>
    </w:p>
    <w:p w14:paraId="58FA0D89" w14:textId="77777777" w:rsidR="00D132DF" w:rsidRPr="00D132DF" w:rsidRDefault="00D132DF" w:rsidP="00D132DF">
      <w:pPr>
        <w:pStyle w:val="NoSpacing"/>
        <w:ind w:left="2160"/>
      </w:pPr>
    </w:p>
    <w:p w14:paraId="0BE61DC2" w14:textId="77777777" w:rsidR="00433C99" w:rsidRPr="00DF27E0" w:rsidRDefault="00DF27E0" w:rsidP="002A54BB">
      <w:pPr>
        <w:pStyle w:val="NoSpacing"/>
        <w:numPr>
          <w:ilvl w:val="2"/>
          <w:numId w:val="16"/>
        </w:numPr>
      </w:pPr>
      <w:r>
        <w:rPr>
          <w:b/>
          <w:i/>
        </w:rPr>
        <w:t>***Opportunity to be heard ***</w:t>
      </w:r>
      <w:r>
        <w:t xml:space="preserve"> - </w:t>
      </w:r>
      <w:proofErr w:type="spellStart"/>
      <w:r w:rsidR="00433C99" w:rsidRPr="00DF27E0">
        <w:rPr>
          <w:i/>
        </w:rPr>
        <w:t>Kioa</w:t>
      </w:r>
      <w:proofErr w:type="spellEnd"/>
      <w:r w:rsidR="00433C99" w:rsidRPr="00DF27E0">
        <w:rPr>
          <w:i/>
        </w:rPr>
        <w:t xml:space="preserve"> v West </w:t>
      </w:r>
    </w:p>
    <w:p w14:paraId="16105EEA" w14:textId="77777777" w:rsidR="00DF27E0" w:rsidRDefault="00DF27E0" w:rsidP="002A54BB">
      <w:pPr>
        <w:pStyle w:val="NoSpacing"/>
        <w:numPr>
          <w:ilvl w:val="3"/>
          <w:numId w:val="16"/>
        </w:numPr>
      </w:pPr>
      <w:r>
        <w:rPr>
          <w:b/>
        </w:rPr>
        <w:t xml:space="preserve">Held: </w:t>
      </w:r>
      <w:r>
        <w:t>Mason J</w:t>
      </w:r>
    </w:p>
    <w:p w14:paraId="0D15FCC5" w14:textId="77777777" w:rsidR="00DF27E0" w:rsidRPr="00EF424E" w:rsidRDefault="00DF27E0" w:rsidP="002A54BB">
      <w:pPr>
        <w:pStyle w:val="NoSpacing"/>
        <w:numPr>
          <w:ilvl w:val="4"/>
          <w:numId w:val="16"/>
        </w:numPr>
      </w:pPr>
      <w:r>
        <w:rPr>
          <w:b/>
          <w:i/>
        </w:rPr>
        <w:t>‘</w:t>
      </w:r>
      <w:r>
        <w:rPr>
          <w:i/>
        </w:rPr>
        <w:t xml:space="preserve">It is a fundamental rule of the common law doctrine of natural justice that, generally speaking, when an order is to be made </w:t>
      </w:r>
      <w:r w:rsidRPr="00F87966">
        <w:rPr>
          <w:b/>
          <w:i/>
        </w:rPr>
        <w:t>which will deprive a person of some right or interest or the legitimate expectation of a benefit, he is entitled to know the case sought to be made against him and be given an opportunity of replying to it’</w:t>
      </w:r>
    </w:p>
    <w:p w14:paraId="1F8EC92A" w14:textId="77777777" w:rsidR="00F01B90" w:rsidRPr="00F01B90" w:rsidRDefault="00F01B90" w:rsidP="00F01B90">
      <w:pPr>
        <w:pStyle w:val="NoSpacing"/>
        <w:ind w:left="2880"/>
      </w:pPr>
    </w:p>
    <w:p w14:paraId="43C8218E" w14:textId="77777777" w:rsidR="00EF424E" w:rsidRDefault="00F01B90" w:rsidP="002A54BB">
      <w:pPr>
        <w:pStyle w:val="NoSpacing"/>
        <w:numPr>
          <w:ilvl w:val="3"/>
          <w:numId w:val="16"/>
        </w:numPr>
      </w:pPr>
      <w:r>
        <w:rPr>
          <w:i/>
        </w:rPr>
        <w:t>‘Expectations’</w:t>
      </w:r>
      <w:r>
        <w:t xml:space="preserve"> – extend to expectations which go beyond enforceable legal rights provided they are reasonably based.</w:t>
      </w:r>
    </w:p>
    <w:p w14:paraId="6FBC217F" w14:textId="77777777" w:rsidR="00915088" w:rsidRDefault="00915088" w:rsidP="00915088">
      <w:pPr>
        <w:pStyle w:val="NoSpacing"/>
        <w:ind w:left="2880"/>
      </w:pPr>
    </w:p>
    <w:p w14:paraId="1F5DE7F8" w14:textId="77777777" w:rsidR="00915088" w:rsidRPr="0026032C" w:rsidRDefault="00915088" w:rsidP="00915088">
      <w:pPr>
        <w:pStyle w:val="NoSpacing"/>
        <w:numPr>
          <w:ilvl w:val="2"/>
          <w:numId w:val="16"/>
        </w:numPr>
        <w:rPr>
          <w:u w:val="single"/>
        </w:rPr>
      </w:pPr>
      <w:r w:rsidRPr="0026032C">
        <w:rPr>
          <w:i/>
          <w:u w:val="single"/>
        </w:rPr>
        <w:t>(continued next page)</w:t>
      </w:r>
    </w:p>
    <w:p w14:paraId="7098DF0C" w14:textId="77777777" w:rsidR="00433C99" w:rsidRDefault="00433C99" w:rsidP="00433C99">
      <w:pPr>
        <w:pStyle w:val="NoSpacing"/>
        <w:ind w:left="2160"/>
      </w:pPr>
    </w:p>
    <w:p w14:paraId="33B1B3EA" w14:textId="77777777" w:rsidR="00915088" w:rsidRDefault="00915088" w:rsidP="00433C99">
      <w:pPr>
        <w:pStyle w:val="NoSpacing"/>
        <w:ind w:left="2160"/>
      </w:pPr>
    </w:p>
    <w:p w14:paraId="434FE8B5" w14:textId="77777777" w:rsidR="00915088" w:rsidRDefault="00915088" w:rsidP="00433C99">
      <w:pPr>
        <w:pStyle w:val="NoSpacing"/>
        <w:ind w:left="2160"/>
      </w:pPr>
    </w:p>
    <w:p w14:paraId="6B9F3347" w14:textId="77777777" w:rsidR="00915088" w:rsidRDefault="00915088" w:rsidP="00433C99">
      <w:pPr>
        <w:pStyle w:val="NoSpacing"/>
        <w:ind w:left="2160"/>
      </w:pPr>
    </w:p>
    <w:p w14:paraId="557F2E97" w14:textId="77777777" w:rsidR="00915088" w:rsidRDefault="00915088" w:rsidP="00433C99">
      <w:pPr>
        <w:pStyle w:val="NoSpacing"/>
        <w:ind w:left="2160"/>
      </w:pPr>
    </w:p>
    <w:p w14:paraId="0B2B442E" w14:textId="77777777" w:rsidR="00915088" w:rsidRDefault="00915088" w:rsidP="00433C99">
      <w:pPr>
        <w:pStyle w:val="NoSpacing"/>
        <w:ind w:left="2160"/>
      </w:pPr>
    </w:p>
    <w:p w14:paraId="3EF2B578" w14:textId="77777777" w:rsidR="00F01B90" w:rsidRDefault="00F01B90" w:rsidP="002A54BB">
      <w:pPr>
        <w:pStyle w:val="NoSpacing"/>
        <w:numPr>
          <w:ilvl w:val="2"/>
          <w:numId w:val="16"/>
        </w:numPr>
      </w:pPr>
      <w:r>
        <w:rPr>
          <w:b/>
          <w:i/>
        </w:rPr>
        <w:lastRenderedPageBreak/>
        <w:t>Right to be Heard before Exercise of Statutory Power ‘</w:t>
      </w:r>
      <w:r w:rsidR="0073506B">
        <w:rPr>
          <w:b/>
          <w:i/>
        </w:rPr>
        <w:t>Legitimate</w:t>
      </w:r>
      <w:r>
        <w:rPr>
          <w:b/>
          <w:i/>
        </w:rPr>
        <w:t xml:space="preserve"> Interest’</w:t>
      </w:r>
    </w:p>
    <w:p w14:paraId="002891CB" w14:textId="77777777" w:rsidR="00F01B90" w:rsidRPr="00F57EB4" w:rsidRDefault="00F57EB4" w:rsidP="002A54BB">
      <w:pPr>
        <w:pStyle w:val="NoSpacing"/>
        <w:numPr>
          <w:ilvl w:val="3"/>
          <w:numId w:val="16"/>
        </w:numPr>
      </w:pPr>
      <w:proofErr w:type="spellStart"/>
      <w:r>
        <w:rPr>
          <w:i/>
        </w:rPr>
        <w:t>Haoucher</w:t>
      </w:r>
      <w:proofErr w:type="spellEnd"/>
      <w:r>
        <w:rPr>
          <w:i/>
        </w:rPr>
        <w:t xml:space="preserve"> v Minister for Immigration &amp; Ethnic Affairs</w:t>
      </w:r>
    </w:p>
    <w:p w14:paraId="2F6DBA04" w14:textId="77777777" w:rsidR="00F57EB4" w:rsidRDefault="0073506B" w:rsidP="002A54BB">
      <w:pPr>
        <w:pStyle w:val="NoSpacing"/>
        <w:numPr>
          <w:ilvl w:val="4"/>
          <w:numId w:val="16"/>
        </w:numPr>
      </w:pPr>
      <w:r>
        <w:t>Concept of ‘legitimate expectation’ has extended the range of protection given by the common law rules of natural justice. Prospective rights as well as existing, right, interests, privileges are now within its domain.</w:t>
      </w:r>
    </w:p>
    <w:p w14:paraId="1F85F7CF" w14:textId="77777777" w:rsidR="00CA313B" w:rsidRPr="00CA313B" w:rsidRDefault="00CA313B" w:rsidP="00CA313B">
      <w:pPr>
        <w:pStyle w:val="NoSpacing"/>
        <w:ind w:left="3600"/>
      </w:pPr>
    </w:p>
    <w:p w14:paraId="71808595" w14:textId="77777777" w:rsidR="00B40F2C" w:rsidRPr="00CA313B" w:rsidRDefault="00CA313B" w:rsidP="002A54BB">
      <w:pPr>
        <w:pStyle w:val="NoSpacing"/>
        <w:numPr>
          <w:ilvl w:val="4"/>
          <w:numId w:val="16"/>
        </w:numPr>
      </w:pPr>
      <w:r>
        <w:rPr>
          <w:i/>
        </w:rPr>
        <w:t>‘</w:t>
      </w:r>
      <w:r w:rsidR="006D17C3" w:rsidRPr="005C7E80">
        <w:rPr>
          <w:i/>
        </w:rPr>
        <w:t xml:space="preserve">A person has the </w:t>
      </w:r>
      <w:r w:rsidR="006D17C3" w:rsidRPr="00CA313B">
        <w:rPr>
          <w:i/>
          <w:u w:val="single"/>
        </w:rPr>
        <w:t>right to be heard before the exercise of a statutory power which prejudices</w:t>
      </w:r>
      <w:r w:rsidR="006D17C3" w:rsidRPr="005C7E80">
        <w:rPr>
          <w:i/>
        </w:rPr>
        <w:t xml:space="preserve"> some right, interest, privilege or benefit which that person can legitimately expect to obtain or enjoy in the future.</w:t>
      </w:r>
      <w:r>
        <w:rPr>
          <w:i/>
        </w:rPr>
        <w:t>’</w:t>
      </w:r>
    </w:p>
    <w:p w14:paraId="6A91869C" w14:textId="77777777" w:rsidR="00CA313B" w:rsidRPr="00CA313B" w:rsidRDefault="00CA313B" w:rsidP="00CA313B">
      <w:pPr>
        <w:pStyle w:val="NoSpacing"/>
        <w:ind w:left="3600"/>
      </w:pPr>
    </w:p>
    <w:p w14:paraId="6BE5F4A6" w14:textId="77777777" w:rsidR="00CA313B" w:rsidRDefault="004B61DE" w:rsidP="002A54BB">
      <w:pPr>
        <w:pStyle w:val="NoSpacing"/>
        <w:numPr>
          <w:ilvl w:val="2"/>
          <w:numId w:val="16"/>
        </w:numPr>
      </w:pPr>
      <w:r>
        <w:rPr>
          <w:b/>
          <w:i/>
        </w:rPr>
        <w:t>Ratification of a Convention gives rise to a legitimate expectation</w:t>
      </w:r>
    </w:p>
    <w:p w14:paraId="6FE7664F" w14:textId="77777777" w:rsidR="004B61DE" w:rsidRPr="004B61DE" w:rsidRDefault="004B61DE" w:rsidP="002A54BB">
      <w:pPr>
        <w:pStyle w:val="NoSpacing"/>
        <w:numPr>
          <w:ilvl w:val="3"/>
          <w:numId w:val="16"/>
        </w:numPr>
      </w:pPr>
      <w:r>
        <w:rPr>
          <w:i/>
        </w:rPr>
        <w:t xml:space="preserve">Minister for Immigration v </w:t>
      </w:r>
      <w:proofErr w:type="spellStart"/>
      <w:r>
        <w:rPr>
          <w:i/>
        </w:rPr>
        <w:t>Teoh</w:t>
      </w:r>
      <w:proofErr w:type="spellEnd"/>
    </w:p>
    <w:p w14:paraId="1B4CD505" w14:textId="77777777" w:rsidR="004B61DE" w:rsidRPr="00524B83" w:rsidRDefault="00FF38B5" w:rsidP="002A54BB">
      <w:pPr>
        <w:pStyle w:val="NoSpacing"/>
        <w:numPr>
          <w:ilvl w:val="4"/>
          <w:numId w:val="16"/>
        </w:numPr>
        <w:rPr>
          <w:szCs w:val="24"/>
        </w:rPr>
      </w:pPr>
      <w:r w:rsidRPr="00524B83">
        <w:rPr>
          <w:szCs w:val="24"/>
        </w:rPr>
        <w:t xml:space="preserve">Ratification is </w:t>
      </w:r>
      <w:r w:rsidR="00E54D56" w:rsidRPr="00524B83">
        <w:rPr>
          <w:szCs w:val="24"/>
        </w:rPr>
        <w:t>a</w:t>
      </w:r>
      <w:r w:rsidRPr="00524B83">
        <w:rPr>
          <w:szCs w:val="24"/>
        </w:rPr>
        <w:t xml:space="preserve"> positive statement by the executive to Australia and the world </w:t>
      </w:r>
      <w:r w:rsidR="00E54D56" w:rsidRPr="00524B83">
        <w:rPr>
          <w:szCs w:val="24"/>
        </w:rPr>
        <w:t>which</w:t>
      </w:r>
      <w:r w:rsidRPr="00524B83">
        <w:rPr>
          <w:szCs w:val="24"/>
        </w:rPr>
        <w:t xml:space="preserve"> is an adequate foundation for a legitimate expectation.</w:t>
      </w:r>
    </w:p>
    <w:p w14:paraId="6D94DF14" w14:textId="77777777" w:rsidR="00A53C18" w:rsidRPr="00A53C18" w:rsidRDefault="00A53C18" w:rsidP="00A53C18">
      <w:pPr>
        <w:pStyle w:val="NoSpacing"/>
        <w:ind w:left="2160"/>
      </w:pPr>
    </w:p>
    <w:p w14:paraId="033F004D" w14:textId="77777777" w:rsidR="000C06C7" w:rsidRDefault="004778AA" w:rsidP="002A54BB">
      <w:pPr>
        <w:pStyle w:val="NoSpacing"/>
        <w:numPr>
          <w:ilvl w:val="2"/>
          <w:numId w:val="16"/>
        </w:numPr>
      </w:pPr>
      <w:r w:rsidRPr="004778AA">
        <w:rPr>
          <w:b/>
          <w:i/>
          <w:szCs w:val="24"/>
        </w:rPr>
        <w:t>Entitled to Put Information and Submissions to the Decision Maker</w:t>
      </w:r>
      <w:r>
        <w:rPr>
          <w:i/>
          <w:szCs w:val="24"/>
        </w:rPr>
        <w:t xml:space="preserve"> - </w:t>
      </w:r>
      <w:r w:rsidR="00C2448E" w:rsidRPr="004A11D4">
        <w:rPr>
          <w:i/>
          <w:szCs w:val="24"/>
        </w:rPr>
        <w:t xml:space="preserve">Commissioner for Australian Capital Territory Revenue v </w:t>
      </w:r>
      <w:proofErr w:type="spellStart"/>
      <w:r w:rsidR="00C2448E" w:rsidRPr="004A11D4">
        <w:rPr>
          <w:i/>
          <w:szCs w:val="24"/>
        </w:rPr>
        <w:t>Alphaaone</w:t>
      </w:r>
      <w:proofErr w:type="spellEnd"/>
      <w:r w:rsidR="00C2448E" w:rsidRPr="004A11D4">
        <w:rPr>
          <w:i/>
          <w:szCs w:val="24"/>
        </w:rPr>
        <w:t xml:space="preserve"> Pty Ltd</w:t>
      </w:r>
    </w:p>
    <w:p w14:paraId="22FB2B05" w14:textId="77777777" w:rsidR="000C06C7" w:rsidRDefault="00C2448E" w:rsidP="002A54BB">
      <w:pPr>
        <w:pStyle w:val="NoSpacing"/>
        <w:numPr>
          <w:ilvl w:val="3"/>
          <w:numId w:val="16"/>
        </w:numPr>
      </w:pPr>
      <w:r w:rsidRPr="000C06C7">
        <w:rPr>
          <w:b/>
        </w:rPr>
        <w:t>Held:</w:t>
      </w:r>
      <w:r w:rsidRPr="000C06C7">
        <w:t xml:space="preserve"> </w:t>
      </w:r>
      <w:r w:rsidR="000C06C7" w:rsidRPr="000C06C7">
        <w:t xml:space="preserve">‘where the statutory power attracts the requirement for procedural fairness, a person likely to be affected by the decision </w:t>
      </w:r>
      <w:r w:rsidR="000C06C7" w:rsidRPr="00604270">
        <w:rPr>
          <w:b/>
        </w:rPr>
        <w:t>is entitled to put information and submissions to the decision-maker</w:t>
      </w:r>
      <w:r w:rsidR="000C06C7" w:rsidRPr="000C06C7">
        <w:t xml:space="preserve"> in support of an outcome that supports his or her interests’.  </w:t>
      </w:r>
    </w:p>
    <w:p w14:paraId="18AE1645" w14:textId="77777777" w:rsidR="006A425C" w:rsidRDefault="006A425C" w:rsidP="006A425C">
      <w:pPr>
        <w:pStyle w:val="NoSpacing"/>
        <w:ind w:left="2880"/>
      </w:pPr>
    </w:p>
    <w:p w14:paraId="69990910" w14:textId="77777777" w:rsidR="005F328B" w:rsidRPr="00B123F3" w:rsidRDefault="004778AA" w:rsidP="002A54BB">
      <w:pPr>
        <w:pStyle w:val="NoSpacing"/>
        <w:numPr>
          <w:ilvl w:val="2"/>
          <w:numId w:val="16"/>
        </w:numPr>
      </w:pPr>
      <w:r>
        <w:rPr>
          <w:b/>
          <w:i/>
        </w:rPr>
        <w:t xml:space="preserve">Cannot be deprived of right to being heard about property - </w:t>
      </w:r>
      <w:r w:rsidR="00B123F3">
        <w:rPr>
          <w:i/>
        </w:rPr>
        <w:t xml:space="preserve">Cooper v </w:t>
      </w:r>
      <w:proofErr w:type="spellStart"/>
      <w:r w:rsidR="00B123F3">
        <w:rPr>
          <w:i/>
        </w:rPr>
        <w:t>Wandsworth</w:t>
      </w:r>
      <w:proofErr w:type="spellEnd"/>
      <w:r w:rsidR="00B123F3">
        <w:rPr>
          <w:i/>
        </w:rPr>
        <w:t xml:space="preserve"> Board of Works</w:t>
      </w:r>
    </w:p>
    <w:p w14:paraId="2EFDAD44" w14:textId="77777777" w:rsidR="00B123F3" w:rsidRPr="0015366E" w:rsidRDefault="00B123F3" w:rsidP="002A54BB">
      <w:pPr>
        <w:pStyle w:val="NoSpacing"/>
        <w:numPr>
          <w:ilvl w:val="3"/>
          <w:numId w:val="16"/>
        </w:numPr>
      </w:pPr>
      <w:r>
        <w:rPr>
          <w:b/>
        </w:rPr>
        <w:t xml:space="preserve">Held: </w:t>
      </w:r>
      <w:r w:rsidR="00497AF9">
        <w:t>Before the house was demolished, the plaintiff had the right to be heard and ‘</w:t>
      </w:r>
      <w:r w:rsidR="00497AF9" w:rsidRPr="00DD4D1E">
        <w:rPr>
          <w:b/>
          <w:i/>
        </w:rPr>
        <w:t>no man is to be deprived of his property without his having an opportunity of being heard’</w:t>
      </w:r>
    </w:p>
    <w:p w14:paraId="54ECC63F" w14:textId="77777777" w:rsidR="0015366E" w:rsidRDefault="0015366E" w:rsidP="0015366E">
      <w:pPr>
        <w:pStyle w:val="NoSpacing"/>
        <w:ind w:left="2880"/>
      </w:pPr>
    </w:p>
    <w:p w14:paraId="1A7E2FBD" w14:textId="77777777" w:rsidR="00497AF9" w:rsidRDefault="00E32D52" w:rsidP="002A54BB">
      <w:pPr>
        <w:pStyle w:val="NoSpacing"/>
        <w:numPr>
          <w:ilvl w:val="2"/>
          <w:numId w:val="16"/>
        </w:numPr>
      </w:pPr>
      <w:r>
        <w:rPr>
          <w:b/>
          <w:i/>
        </w:rPr>
        <w:t xml:space="preserve">Must tell what is alleged and hearing a </w:t>
      </w:r>
      <w:r w:rsidR="00323F1D">
        <w:rPr>
          <w:b/>
          <w:i/>
        </w:rPr>
        <w:t>defense</w:t>
      </w:r>
      <w:r>
        <w:rPr>
          <w:b/>
          <w:i/>
        </w:rPr>
        <w:t xml:space="preserve"> - </w:t>
      </w:r>
      <w:r w:rsidR="0015366E">
        <w:rPr>
          <w:i/>
        </w:rPr>
        <w:t>Ridge v Baldwin</w:t>
      </w:r>
    </w:p>
    <w:p w14:paraId="75FA18C2" w14:textId="77777777" w:rsidR="005C2459" w:rsidRPr="005C2459" w:rsidRDefault="00477F45" w:rsidP="002A54BB">
      <w:pPr>
        <w:pStyle w:val="NoSpacing"/>
        <w:numPr>
          <w:ilvl w:val="3"/>
          <w:numId w:val="16"/>
        </w:numPr>
        <w:rPr>
          <w:szCs w:val="24"/>
        </w:rPr>
      </w:pPr>
      <w:r>
        <w:rPr>
          <w:b/>
        </w:rPr>
        <w:t xml:space="preserve">Held: </w:t>
      </w:r>
      <w:r w:rsidR="005C2459">
        <w:rPr>
          <w:i/>
          <w:szCs w:val="24"/>
          <w:lang w:val="en-AU"/>
        </w:rPr>
        <w:t xml:space="preserve">Lord Reid </w:t>
      </w:r>
      <w:r w:rsidR="005C2459" w:rsidRPr="005C2459">
        <w:rPr>
          <w:szCs w:val="24"/>
          <w:lang w:val="en-AU"/>
        </w:rPr>
        <w:t>stated</w:t>
      </w:r>
      <w:r w:rsidR="005C2459">
        <w:rPr>
          <w:szCs w:val="24"/>
          <w:lang w:val="en-AU"/>
        </w:rPr>
        <w:t xml:space="preserve"> </w:t>
      </w:r>
    </w:p>
    <w:p w14:paraId="1694C609" w14:textId="77777777" w:rsidR="0015366E" w:rsidRDefault="005C2459" w:rsidP="005C2459">
      <w:pPr>
        <w:pStyle w:val="NoSpacing"/>
        <w:ind w:left="3600"/>
        <w:rPr>
          <w:b/>
          <w:i/>
          <w:szCs w:val="24"/>
          <w:lang w:val="en-AU"/>
        </w:rPr>
      </w:pPr>
      <w:r w:rsidRPr="005C2459">
        <w:rPr>
          <w:i/>
          <w:szCs w:val="24"/>
          <w:lang w:val="en-AU"/>
        </w:rPr>
        <w:t xml:space="preserve">‘There is an unbroken line of applicable authority which holds that an officer cannot be dismissed without </w:t>
      </w:r>
      <w:r w:rsidRPr="00DD4D1E">
        <w:rPr>
          <w:b/>
          <w:i/>
          <w:szCs w:val="24"/>
          <w:u w:val="single"/>
          <w:lang w:val="en-AU"/>
        </w:rPr>
        <w:t>first telling him what is alleged</w:t>
      </w:r>
      <w:r w:rsidRPr="00DD4D1E">
        <w:rPr>
          <w:b/>
          <w:i/>
          <w:szCs w:val="24"/>
          <w:lang w:val="en-AU"/>
        </w:rPr>
        <w:t xml:space="preserve"> against him and </w:t>
      </w:r>
      <w:r w:rsidRPr="00DD4D1E">
        <w:rPr>
          <w:b/>
          <w:i/>
          <w:szCs w:val="24"/>
          <w:u w:val="single"/>
          <w:lang w:val="en-AU"/>
        </w:rPr>
        <w:t>hearing his defence</w:t>
      </w:r>
      <w:r w:rsidRPr="00DD4D1E">
        <w:rPr>
          <w:b/>
          <w:i/>
          <w:szCs w:val="24"/>
          <w:lang w:val="en-AU"/>
        </w:rPr>
        <w:t xml:space="preserve"> or explanation’</w:t>
      </w:r>
    </w:p>
    <w:p w14:paraId="647E0EF9" w14:textId="77777777" w:rsidR="006F563F" w:rsidRDefault="006F563F" w:rsidP="005C2459">
      <w:pPr>
        <w:pStyle w:val="NoSpacing"/>
        <w:ind w:left="3600"/>
        <w:rPr>
          <w:b/>
          <w:i/>
          <w:szCs w:val="24"/>
          <w:lang w:val="en-AU"/>
        </w:rPr>
      </w:pPr>
    </w:p>
    <w:p w14:paraId="53116024" w14:textId="77777777" w:rsidR="006F563F" w:rsidRDefault="00D132DF" w:rsidP="002A54BB">
      <w:pPr>
        <w:pStyle w:val="NoSpacing"/>
        <w:numPr>
          <w:ilvl w:val="2"/>
          <w:numId w:val="16"/>
        </w:numPr>
        <w:rPr>
          <w:szCs w:val="24"/>
          <w:lang w:val="en-AU"/>
        </w:rPr>
      </w:pPr>
      <w:r>
        <w:rPr>
          <w:b/>
          <w:i/>
          <w:szCs w:val="24"/>
          <w:lang w:val="en-AU"/>
        </w:rPr>
        <w:t xml:space="preserve">Must preserve reputation (personal and business) </w:t>
      </w:r>
      <w:r>
        <w:rPr>
          <w:szCs w:val="24"/>
          <w:lang w:val="en-AU"/>
        </w:rPr>
        <w:t>–</w:t>
      </w:r>
    </w:p>
    <w:p w14:paraId="5CA21E51" w14:textId="77777777" w:rsidR="00D132DF" w:rsidRPr="00D132DF" w:rsidRDefault="00477F45" w:rsidP="002A54BB">
      <w:pPr>
        <w:pStyle w:val="NoSpacing"/>
        <w:numPr>
          <w:ilvl w:val="3"/>
          <w:numId w:val="16"/>
        </w:numPr>
        <w:rPr>
          <w:szCs w:val="24"/>
          <w:lang w:val="en-AU"/>
        </w:rPr>
      </w:pPr>
      <w:r>
        <w:rPr>
          <w:b/>
        </w:rPr>
        <w:t xml:space="preserve">Held: </w:t>
      </w:r>
      <w:r w:rsidR="00D132DF">
        <w:rPr>
          <w:i/>
          <w:szCs w:val="24"/>
          <w:lang w:val="en-AU"/>
        </w:rPr>
        <w:t xml:space="preserve">Ainsworth v Criminal Justice </w:t>
      </w:r>
      <w:proofErr w:type="spellStart"/>
      <w:r w:rsidR="00D132DF">
        <w:rPr>
          <w:i/>
          <w:szCs w:val="24"/>
          <w:lang w:val="en-AU"/>
        </w:rPr>
        <w:t>Commision</w:t>
      </w:r>
      <w:proofErr w:type="spellEnd"/>
    </w:p>
    <w:p w14:paraId="5271F014" w14:textId="77777777" w:rsidR="00D132DF" w:rsidRPr="004F6548" w:rsidRDefault="00D132DF" w:rsidP="002A54BB">
      <w:pPr>
        <w:pStyle w:val="NoSpacing"/>
        <w:numPr>
          <w:ilvl w:val="4"/>
          <w:numId w:val="16"/>
        </w:numPr>
        <w:rPr>
          <w:szCs w:val="24"/>
          <w:lang w:val="en-AU"/>
        </w:rPr>
      </w:pPr>
      <w:r>
        <w:rPr>
          <w:szCs w:val="24"/>
          <w:lang w:val="en-AU"/>
        </w:rPr>
        <w:t xml:space="preserve">A duty of procedural fairness arises because the power involved is </w:t>
      </w:r>
      <w:r w:rsidR="004F6548">
        <w:rPr>
          <w:szCs w:val="24"/>
          <w:lang w:val="en-AU"/>
        </w:rPr>
        <w:t xml:space="preserve">can </w:t>
      </w:r>
      <w:r w:rsidR="004F6548" w:rsidRPr="004F6548">
        <w:rPr>
          <w:i/>
          <w:szCs w:val="24"/>
          <w:lang w:val="en-AU"/>
        </w:rPr>
        <w:t xml:space="preserve">‘destroy or prejudice a </w:t>
      </w:r>
      <w:proofErr w:type="spellStart"/>
      <w:r w:rsidR="004F6548" w:rsidRPr="004F6548">
        <w:rPr>
          <w:i/>
          <w:szCs w:val="24"/>
          <w:lang w:val="en-AU"/>
        </w:rPr>
        <w:t>persons</w:t>
      </w:r>
      <w:proofErr w:type="spellEnd"/>
      <w:r w:rsidR="004F6548" w:rsidRPr="004F6548">
        <w:rPr>
          <w:i/>
          <w:szCs w:val="24"/>
          <w:lang w:val="en-AU"/>
        </w:rPr>
        <w:t xml:space="preserve"> rights and legitimate expectations’</w:t>
      </w:r>
    </w:p>
    <w:p w14:paraId="78140342" w14:textId="77777777" w:rsidR="005C2459" w:rsidRDefault="004F6548" w:rsidP="002A54BB">
      <w:pPr>
        <w:pStyle w:val="NoSpacing"/>
        <w:numPr>
          <w:ilvl w:val="4"/>
          <w:numId w:val="16"/>
        </w:numPr>
        <w:rPr>
          <w:szCs w:val="24"/>
          <w:lang w:val="en-AU"/>
        </w:rPr>
      </w:pPr>
      <w:r>
        <w:rPr>
          <w:szCs w:val="24"/>
          <w:lang w:val="en-AU"/>
        </w:rPr>
        <w:t>The same is true for business or commercial reputation.</w:t>
      </w:r>
    </w:p>
    <w:p w14:paraId="32CDEC92" w14:textId="77777777" w:rsidR="00981A60" w:rsidRDefault="00981A60" w:rsidP="00981A60">
      <w:pPr>
        <w:pStyle w:val="NoSpacing"/>
        <w:ind w:left="3600"/>
        <w:rPr>
          <w:szCs w:val="24"/>
          <w:lang w:val="en-AU"/>
        </w:rPr>
      </w:pPr>
    </w:p>
    <w:p w14:paraId="20F95E9B" w14:textId="77777777" w:rsidR="00915088" w:rsidRPr="0026032C" w:rsidRDefault="00915088" w:rsidP="00915088">
      <w:pPr>
        <w:pStyle w:val="NoSpacing"/>
        <w:numPr>
          <w:ilvl w:val="2"/>
          <w:numId w:val="16"/>
        </w:numPr>
        <w:rPr>
          <w:u w:val="single"/>
        </w:rPr>
      </w:pPr>
      <w:r w:rsidRPr="0026032C">
        <w:rPr>
          <w:i/>
          <w:u w:val="single"/>
        </w:rPr>
        <w:t>(continued next page)</w:t>
      </w:r>
    </w:p>
    <w:p w14:paraId="19AF1150" w14:textId="77777777" w:rsidR="00915088" w:rsidRDefault="00915088" w:rsidP="00981A60">
      <w:pPr>
        <w:pStyle w:val="NoSpacing"/>
        <w:ind w:left="3600"/>
        <w:rPr>
          <w:szCs w:val="24"/>
          <w:lang w:val="en-AU"/>
        </w:rPr>
      </w:pPr>
    </w:p>
    <w:p w14:paraId="6C37FBF5" w14:textId="77777777" w:rsidR="00915088" w:rsidRDefault="00915088" w:rsidP="00981A60">
      <w:pPr>
        <w:pStyle w:val="NoSpacing"/>
        <w:ind w:left="3600"/>
        <w:rPr>
          <w:szCs w:val="24"/>
          <w:lang w:val="en-AU"/>
        </w:rPr>
      </w:pPr>
    </w:p>
    <w:p w14:paraId="3AC9D44D" w14:textId="77777777" w:rsidR="00915088" w:rsidRDefault="00915088" w:rsidP="00981A60">
      <w:pPr>
        <w:pStyle w:val="NoSpacing"/>
        <w:ind w:left="3600"/>
        <w:rPr>
          <w:szCs w:val="24"/>
          <w:lang w:val="en-AU"/>
        </w:rPr>
      </w:pPr>
    </w:p>
    <w:p w14:paraId="64E2896E" w14:textId="77777777" w:rsidR="00981A60" w:rsidRDefault="00981A60" w:rsidP="002A54BB">
      <w:pPr>
        <w:pStyle w:val="NoSpacing"/>
        <w:numPr>
          <w:ilvl w:val="2"/>
          <w:numId w:val="16"/>
        </w:numPr>
        <w:rPr>
          <w:szCs w:val="24"/>
          <w:lang w:val="en-AU"/>
        </w:rPr>
      </w:pPr>
      <w:r>
        <w:rPr>
          <w:b/>
          <w:i/>
          <w:szCs w:val="24"/>
          <w:lang w:val="en-AU"/>
        </w:rPr>
        <w:lastRenderedPageBreak/>
        <w:t xml:space="preserve">Public Interest </w:t>
      </w:r>
      <w:r w:rsidR="00E029D8">
        <w:rPr>
          <w:b/>
          <w:i/>
          <w:szCs w:val="24"/>
          <w:lang w:val="en-AU"/>
        </w:rPr>
        <w:t xml:space="preserve">Must be Upheld Always </w:t>
      </w:r>
      <w:r>
        <w:rPr>
          <w:szCs w:val="24"/>
          <w:lang w:val="en-AU"/>
        </w:rPr>
        <w:t>–</w:t>
      </w:r>
    </w:p>
    <w:p w14:paraId="61BF2E81" w14:textId="77777777" w:rsidR="00981A60" w:rsidRPr="00981A60" w:rsidRDefault="00477F45" w:rsidP="002A54BB">
      <w:pPr>
        <w:pStyle w:val="NoSpacing"/>
        <w:numPr>
          <w:ilvl w:val="3"/>
          <w:numId w:val="16"/>
        </w:numPr>
        <w:rPr>
          <w:szCs w:val="24"/>
          <w:lang w:val="en-AU"/>
        </w:rPr>
      </w:pPr>
      <w:r>
        <w:rPr>
          <w:b/>
        </w:rPr>
        <w:t xml:space="preserve">Held: </w:t>
      </w:r>
      <w:r w:rsidR="00981A60">
        <w:rPr>
          <w:i/>
          <w:szCs w:val="24"/>
          <w:lang w:val="en-AU"/>
        </w:rPr>
        <w:t>South Australia v O’Shea</w:t>
      </w:r>
    </w:p>
    <w:p w14:paraId="7E67FA21" w14:textId="77777777" w:rsidR="00981A60" w:rsidRDefault="005001BD" w:rsidP="002A54BB">
      <w:pPr>
        <w:pStyle w:val="NoSpacing"/>
        <w:numPr>
          <w:ilvl w:val="4"/>
          <w:numId w:val="16"/>
        </w:numPr>
        <w:rPr>
          <w:szCs w:val="24"/>
          <w:lang w:val="en-AU"/>
        </w:rPr>
      </w:pPr>
      <w:r>
        <w:rPr>
          <w:szCs w:val="24"/>
          <w:lang w:val="en-AU"/>
        </w:rPr>
        <w:t xml:space="preserve">The public interest in releasing persons who have been declared incapable of controlling their sexual </w:t>
      </w:r>
      <w:r w:rsidR="0074539B">
        <w:rPr>
          <w:szCs w:val="24"/>
          <w:lang w:val="en-AU"/>
        </w:rPr>
        <w:t>instincts</w:t>
      </w:r>
      <w:r>
        <w:rPr>
          <w:szCs w:val="24"/>
          <w:lang w:val="en-AU"/>
        </w:rPr>
        <w:t xml:space="preserve">, in the context of the Act, </w:t>
      </w:r>
      <w:r w:rsidR="0004289E">
        <w:rPr>
          <w:szCs w:val="24"/>
          <w:lang w:val="en-AU"/>
        </w:rPr>
        <w:t xml:space="preserve">is a </w:t>
      </w:r>
      <w:r w:rsidR="0004289E">
        <w:rPr>
          <w:i/>
          <w:szCs w:val="24"/>
          <w:lang w:val="en-AU"/>
        </w:rPr>
        <w:t>matter of political responsibility</w:t>
      </w:r>
      <w:r w:rsidR="0004289E">
        <w:rPr>
          <w:szCs w:val="24"/>
          <w:lang w:val="en-AU"/>
        </w:rPr>
        <w:t>.</w:t>
      </w:r>
    </w:p>
    <w:p w14:paraId="75F3BA13" w14:textId="77777777" w:rsidR="0004289E" w:rsidRPr="0074539B" w:rsidRDefault="00F4128F" w:rsidP="002A54BB">
      <w:pPr>
        <w:pStyle w:val="NoSpacing"/>
        <w:numPr>
          <w:ilvl w:val="4"/>
          <w:numId w:val="16"/>
        </w:numPr>
        <w:rPr>
          <w:szCs w:val="24"/>
          <w:lang w:val="en-AU"/>
        </w:rPr>
      </w:pPr>
      <w:r>
        <w:rPr>
          <w:szCs w:val="24"/>
          <w:lang w:val="en-AU"/>
        </w:rPr>
        <w:t xml:space="preserve">When a Ministerial policy giving effect to general public interest – </w:t>
      </w:r>
      <w:r>
        <w:rPr>
          <w:i/>
          <w:szCs w:val="24"/>
          <w:lang w:val="en-AU"/>
        </w:rPr>
        <w:t xml:space="preserve">Ministers and Cabinet </w:t>
      </w:r>
      <w:r>
        <w:rPr>
          <w:szCs w:val="24"/>
          <w:lang w:val="en-AU"/>
        </w:rPr>
        <w:t xml:space="preserve">determine general policy or the interests of the general public </w:t>
      </w:r>
      <w:r>
        <w:rPr>
          <w:szCs w:val="24"/>
          <w:u w:val="single"/>
          <w:lang w:val="en-AU"/>
        </w:rPr>
        <w:t>free of procedural constraints.</w:t>
      </w:r>
    </w:p>
    <w:p w14:paraId="22364EEF" w14:textId="77777777" w:rsidR="0074539B" w:rsidRPr="0074539B" w:rsidRDefault="0074539B" w:rsidP="0074539B">
      <w:pPr>
        <w:pStyle w:val="NoSpacing"/>
        <w:ind w:left="3600"/>
        <w:rPr>
          <w:szCs w:val="24"/>
          <w:lang w:val="en-AU"/>
        </w:rPr>
      </w:pPr>
    </w:p>
    <w:p w14:paraId="187EED2F" w14:textId="77777777" w:rsidR="0074539B" w:rsidRPr="004814BB" w:rsidRDefault="004814BB" w:rsidP="0074539B">
      <w:pPr>
        <w:pStyle w:val="NoSpacing"/>
        <w:numPr>
          <w:ilvl w:val="2"/>
          <w:numId w:val="16"/>
        </w:numPr>
        <w:rPr>
          <w:szCs w:val="24"/>
          <w:lang w:val="en-AU"/>
        </w:rPr>
      </w:pPr>
      <w:r>
        <w:rPr>
          <w:b/>
          <w:i/>
          <w:szCs w:val="24"/>
          <w:lang w:val="en-AU"/>
        </w:rPr>
        <w:t>Provides only procedural protection</w:t>
      </w:r>
      <w:r w:rsidR="00E656EB">
        <w:rPr>
          <w:b/>
          <w:i/>
          <w:szCs w:val="24"/>
          <w:u w:val="single"/>
          <w:lang w:val="en-AU"/>
        </w:rPr>
        <w:t xml:space="preserve"> not </w:t>
      </w:r>
      <w:r w:rsidR="000F2509">
        <w:rPr>
          <w:b/>
          <w:i/>
          <w:szCs w:val="24"/>
          <w:u w:val="single"/>
          <w:lang w:val="en-AU"/>
        </w:rPr>
        <w:t>substantive</w:t>
      </w:r>
      <w:r>
        <w:rPr>
          <w:b/>
          <w:i/>
          <w:szCs w:val="24"/>
          <w:lang w:val="en-AU"/>
        </w:rPr>
        <w:t xml:space="preserve"> –</w:t>
      </w:r>
    </w:p>
    <w:p w14:paraId="585DED0E" w14:textId="77777777" w:rsidR="00677BD9" w:rsidRPr="00677BD9" w:rsidRDefault="00EE2ADD" w:rsidP="004814BB">
      <w:pPr>
        <w:pStyle w:val="NoSpacing"/>
        <w:numPr>
          <w:ilvl w:val="3"/>
          <w:numId w:val="16"/>
        </w:numPr>
        <w:rPr>
          <w:szCs w:val="24"/>
          <w:lang w:val="en-AU"/>
        </w:rPr>
      </w:pPr>
      <w:r w:rsidRPr="00677BD9">
        <w:rPr>
          <w:b/>
          <w:szCs w:val="24"/>
          <w:lang w:val="en-AU"/>
        </w:rPr>
        <w:t xml:space="preserve">Held: </w:t>
      </w:r>
      <w:r w:rsidR="00677BD9" w:rsidRPr="00677BD9">
        <w:rPr>
          <w:i/>
          <w:szCs w:val="24"/>
          <w:lang w:val="en-AU"/>
        </w:rPr>
        <w:t>Attorney-General (NSW) v Quin</w:t>
      </w:r>
    </w:p>
    <w:p w14:paraId="265C08C8" w14:textId="77777777" w:rsidR="004814BB" w:rsidRDefault="00EE2ADD" w:rsidP="00677BD9">
      <w:pPr>
        <w:pStyle w:val="NoSpacing"/>
        <w:numPr>
          <w:ilvl w:val="4"/>
          <w:numId w:val="16"/>
        </w:numPr>
        <w:rPr>
          <w:szCs w:val="24"/>
          <w:lang w:val="en-AU"/>
        </w:rPr>
      </w:pPr>
      <w:r>
        <w:rPr>
          <w:szCs w:val="24"/>
          <w:lang w:val="en-AU"/>
        </w:rPr>
        <w:t xml:space="preserve">Where a Court holds that legitimate expectation entitles a person to protection, </w:t>
      </w:r>
      <w:r w:rsidRPr="00CE1CC8">
        <w:rPr>
          <w:b/>
          <w:szCs w:val="24"/>
          <w:u w:val="single"/>
          <w:lang w:val="en-AU"/>
        </w:rPr>
        <w:t>that protection takes the form of procedural and not substantive protection</w:t>
      </w:r>
      <w:r>
        <w:rPr>
          <w:szCs w:val="24"/>
          <w:lang w:val="en-AU"/>
        </w:rPr>
        <w:t xml:space="preserve"> by the decision-maker applying the rules of natural justice.</w:t>
      </w:r>
    </w:p>
    <w:p w14:paraId="33C99A34" w14:textId="77777777" w:rsidR="00CE1CC8" w:rsidRPr="001C12D0" w:rsidRDefault="00CE1CC8" w:rsidP="00677BD9">
      <w:pPr>
        <w:pStyle w:val="NoSpacing"/>
        <w:numPr>
          <w:ilvl w:val="4"/>
          <w:numId w:val="16"/>
        </w:numPr>
        <w:rPr>
          <w:szCs w:val="24"/>
          <w:lang w:val="en-AU"/>
        </w:rPr>
      </w:pPr>
      <w:r w:rsidRPr="001C12D0">
        <w:rPr>
          <w:szCs w:val="24"/>
          <w:lang w:val="en-AU"/>
        </w:rPr>
        <w:t>If substantive protection was offered, it would involve a Court intruding into the merits of an administrative decision and directing the decision-maker to act in a particular way – something which has never been done.</w:t>
      </w:r>
    </w:p>
    <w:p w14:paraId="582D838C" w14:textId="77777777" w:rsidR="006462EF" w:rsidRDefault="006462EF" w:rsidP="006462EF">
      <w:pPr>
        <w:pStyle w:val="NoSpacing"/>
        <w:ind w:left="2880"/>
        <w:rPr>
          <w:szCs w:val="24"/>
          <w:lang w:val="en-AU"/>
        </w:rPr>
      </w:pPr>
    </w:p>
    <w:p w14:paraId="651C76B6" w14:textId="77777777" w:rsidR="006462EF" w:rsidRDefault="000F2509" w:rsidP="006462EF">
      <w:pPr>
        <w:pStyle w:val="NoSpacing"/>
        <w:numPr>
          <w:ilvl w:val="2"/>
          <w:numId w:val="16"/>
        </w:numPr>
        <w:rPr>
          <w:szCs w:val="24"/>
          <w:lang w:val="en-AU"/>
        </w:rPr>
      </w:pPr>
      <w:r>
        <w:rPr>
          <w:b/>
          <w:i/>
          <w:szCs w:val="24"/>
          <w:lang w:val="en-AU"/>
        </w:rPr>
        <w:t>Excluding the ‘Hearing Rule’ (Natural Justice)</w:t>
      </w:r>
    </w:p>
    <w:p w14:paraId="100310B1" w14:textId="77777777" w:rsidR="00677BD9" w:rsidRPr="00677BD9" w:rsidRDefault="00677BD9" w:rsidP="00677BD9">
      <w:pPr>
        <w:pStyle w:val="NoSpacing"/>
        <w:numPr>
          <w:ilvl w:val="3"/>
          <w:numId w:val="16"/>
        </w:numPr>
        <w:rPr>
          <w:szCs w:val="24"/>
          <w:lang w:val="en-AU"/>
        </w:rPr>
      </w:pPr>
      <w:r w:rsidRPr="00677BD9">
        <w:rPr>
          <w:b/>
          <w:szCs w:val="24"/>
          <w:lang w:val="en-AU"/>
        </w:rPr>
        <w:t xml:space="preserve">Held: </w:t>
      </w:r>
      <w:r w:rsidR="00D61013">
        <w:rPr>
          <w:i/>
          <w:szCs w:val="24"/>
          <w:lang w:val="en-AU"/>
        </w:rPr>
        <w:t>Twist v Randwick Municipal Council</w:t>
      </w:r>
    </w:p>
    <w:p w14:paraId="60A41158" w14:textId="77777777" w:rsidR="000F2509" w:rsidRPr="00C103E4" w:rsidRDefault="00C103E4" w:rsidP="00677BD9">
      <w:pPr>
        <w:pStyle w:val="NoSpacing"/>
        <w:numPr>
          <w:ilvl w:val="4"/>
          <w:numId w:val="16"/>
        </w:numPr>
        <w:rPr>
          <w:szCs w:val="24"/>
          <w:lang w:val="en-AU"/>
        </w:rPr>
      </w:pPr>
      <w:r>
        <w:rPr>
          <w:szCs w:val="24"/>
          <w:lang w:val="en-AU"/>
        </w:rPr>
        <w:t xml:space="preserve">If legislature has expressly excluded the hearing rule – then </w:t>
      </w:r>
      <w:r>
        <w:rPr>
          <w:i/>
          <w:szCs w:val="24"/>
          <w:lang w:val="en-AU"/>
        </w:rPr>
        <w:t>no such opportunity will be given</w:t>
      </w:r>
      <w:r>
        <w:rPr>
          <w:szCs w:val="24"/>
          <w:lang w:val="en-AU"/>
        </w:rPr>
        <w:t xml:space="preserve"> </w:t>
      </w:r>
      <w:r w:rsidRPr="00C103E4">
        <w:rPr>
          <w:szCs w:val="24"/>
          <w:u w:val="single"/>
          <w:lang w:val="en-AU"/>
        </w:rPr>
        <w:t>OR</w:t>
      </w:r>
      <w:r>
        <w:rPr>
          <w:szCs w:val="24"/>
          <w:lang w:val="en-AU"/>
        </w:rPr>
        <w:t xml:space="preserve"> </w:t>
      </w:r>
      <w:r>
        <w:rPr>
          <w:i/>
          <w:szCs w:val="24"/>
          <w:lang w:val="en-AU"/>
        </w:rPr>
        <w:t>express indication as to what opportunity should be provided.</w:t>
      </w:r>
    </w:p>
    <w:p w14:paraId="113A3BE8" w14:textId="77777777" w:rsidR="00915088" w:rsidRPr="00915088" w:rsidRDefault="00915088" w:rsidP="00915088">
      <w:pPr>
        <w:pStyle w:val="NoSpacing"/>
        <w:ind w:left="2160"/>
        <w:rPr>
          <w:szCs w:val="24"/>
          <w:lang w:val="en-AU"/>
        </w:rPr>
      </w:pPr>
    </w:p>
    <w:p w14:paraId="0218EC15" w14:textId="77777777" w:rsidR="00EC2F67" w:rsidRPr="00EC2F67" w:rsidRDefault="00EC2F67" w:rsidP="00EC2F67">
      <w:pPr>
        <w:pStyle w:val="NoSpacing"/>
        <w:numPr>
          <w:ilvl w:val="2"/>
          <w:numId w:val="16"/>
        </w:numPr>
        <w:rPr>
          <w:szCs w:val="24"/>
          <w:lang w:val="en-AU"/>
        </w:rPr>
      </w:pPr>
      <w:r>
        <w:rPr>
          <w:b/>
          <w:i/>
          <w:szCs w:val="24"/>
          <w:lang w:val="en-AU"/>
        </w:rPr>
        <w:t>Must ‘exhaustively excluded’</w:t>
      </w:r>
      <w:r w:rsidR="007E2882">
        <w:rPr>
          <w:b/>
          <w:i/>
          <w:szCs w:val="24"/>
          <w:lang w:val="en-AU"/>
        </w:rPr>
        <w:t xml:space="preserve"> Natural Justice</w:t>
      </w:r>
      <w:r>
        <w:rPr>
          <w:b/>
          <w:i/>
          <w:szCs w:val="24"/>
          <w:lang w:val="en-AU"/>
        </w:rPr>
        <w:t xml:space="preserve"> </w:t>
      </w:r>
    </w:p>
    <w:p w14:paraId="112588F8" w14:textId="77777777" w:rsidR="00061E88" w:rsidRPr="00506955" w:rsidRDefault="008E7D5A" w:rsidP="00061E88">
      <w:pPr>
        <w:pStyle w:val="NoSpacing"/>
        <w:numPr>
          <w:ilvl w:val="3"/>
          <w:numId w:val="16"/>
        </w:numPr>
        <w:rPr>
          <w:szCs w:val="24"/>
          <w:lang w:val="en-AU"/>
        </w:rPr>
      </w:pPr>
      <w:r>
        <w:rPr>
          <w:b/>
          <w:szCs w:val="24"/>
          <w:lang w:val="en-AU"/>
        </w:rPr>
        <w:t xml:space="preserve">Held: </w:t>
      </w:r>
      <w:r w:rsidR="00506955">
        <w:rPr>
          <w:i/>
          <w:szCs w:val="24"/>
          <w:lang w:val="en-AU"/>
        </w:rPr>
        <w:t xml:space="preserve">Re Minister for Immigration and Multicultural Affairs; Ex Parte </w:t>
      </w:r>
      <w:proofErr w:type="spellStart"/>
      <w:r w:rsidR="00506955">
        <w:rPr>
          <w:i/>
          <w:szCs w:val="24"/>
          <w:lang w:val="en-AU"/>
        </w:rPr>
        <w:t>Miah</w:t>
      </w:r>
      <w:proofErr w:type="spellEnd"/>
    </w:p>
    <w:p w14:paraId="6804536E" w14:textId="77777777" w:rsidR="00506955" w:rsidRDefault="007A67AC" w:rsidP="00506955">
      <w:pPr>
        <w:pStyle w:val="NoSpacing"/>
        <w:numPr>
          <w:ilvl w:val="4"/>
          <w:numId w:val="16"/>
        </w:numPr>
        <w:rPr>
          <w:szCs w:val="24"/>
          <w:lang w:val="en-AU"/>
        </w:rPr>
      </w:pPr>
      <w:r>
        <w:rPr>
          <w:szCs w:val="24"/>
          <w:lang w:val="en-AU"/>
        </w:rPr>
        <w:t>Well settled that every person is entitled to be heard unless expressly excluded by statute.</w:t>
      </w:r>
    </w:p>
    <w:p w14:paraId="0901A2CB" w14:textId="77777777" w:rsidR="00B1530C" w:rsidRPr="00802537" w:rsidRDefault="00DC092C" w:rsidP="00802537">
      <w:pPr>
        <w:pStyle w:val="NoSpacing"/>
        <w:numPr>
          <w:ilvl w:val="4"/>
          <w:numId w:val="16"/>
        </w:numPr>
        <w:rPr>
          <w:szCs w:val="24"/>
          <w:lang w:val="en-AU"/>
        </w:rPr>
      </w:pPr>
      <w:r>
        <w:rPr>
          <w:szCs w:val="24"/>
          <w:lang w:val="en-AU"/>
        </w:rPr>
        <w:t xml:space="preserve">If a process does set out various formal procedures to ensure exclusion of natural justice </w:t>
      </w:r>
      <w:r w:rsidRPr="00DC092C">
        <w:rPr>
          <w:b/>
          <w:szCs w:val="24"/>
          <w:lang w:val="en-AU"/>
        </w:rPr>
        <w:t>but does not ‘</w:t>
      </w:r>
      <w:r w:rsidRPr="00DC092C">
        <w:rPr>
          <w:b/>
          <w:szCs w:val="24"/>
          <w:u w:val="single"/>
          <w:lang w:val="en-AU"/>
        </w:rPr>
        <w:t>exhaustively declare’</w:t>
      </w:r>
      <w:r w:rsidRPr="00DC092C">
        <w:rPr>
          <w:b/>
          <w:szCs w:val="24"/>
          <w:lang w:val="en-AU"/>
        </w:rPr>
        <w:t xml:space="preserve"> that they are all procedures</w:t>
      </w:r>
      <w:r>
        <w:rPr>
          <w:szCs w:val="24"/>
          <w:lang w:val="en-AU"/>
        </w:rPr>
        <w:t xml:space="preserve"> – then scope still exists for a right to natural justice as valid grounds of an appeal.</w:t>
      </w:r>
    </w:p>
    <w:p w14:paraId="1ECEF494" w14:textId="77777777" w:rsidR="00C2448E" w:rsidRPr="000C06C7" w:rsidRDefault="00C2448E" w:rsidP="000C06C7">
      <w:pPr>
        <w:pStyle w:val="NoSpacing"/>
      </w:pPr>
    </w:p>
    <w:p w14:paraId="04899967" w14:textId="77777777" w:rsidR="00C648E4" w:rsidRDefault="00C648E4" w:rsidP="006F254E">
      <w:pPr>
        <w:pStyle w:val="NoSpacing"/>
      </w:pPr>
    </w:p>
    <w:p w14:paraId="2DCEAA68" w14:textId="77777777" w:rsidR="003A0644" w:rsidRDefault="003A0644" w:rsidP="008C40DC">
      <w:pPr>
        <w:pStyle w:val="NoSpacing"/>
      </w:pPr>
    </w:p>
    <w:p w14:paraId="6C6C3524" w14:textId="77777777" w:rsidR="003A0644" w:rsidRDefault="003A0644" w:rsidP="008C40DC">
      <w:pPr>
        <w:pStyle w:val="NoSpacing"/>
      </w:pPr>
    </w:p>
    <w:p w14:paraId="0E3F8C5C" w14:textId="77777777" w:rsidR="008023EE" w:rsidRDefault="008023EE" w:rsidP="008C40DC">
      <w:pPr>
        <w:pStyle w:val="NoSpacing"/>
      </w:pPr>
    </w:p>
    <w:p w14:paraId="36F856A7" w14:textId="77777777" w:rsidR="008023EE" w:rsidRDefault="008023EE" w:rsidP="008C40DC">
      <w:pPr>
        <w:pStyle w:val="NoSpacing"/>
      </w:pPr>
    </w:p>
    <w:p w14:paraId="7021051B" w14:textId="77777777" w:rsidR="008023EE" w:rsidRDefault="008023EE" w:rsidP="008C40DC">
      <w:pPr>
        <w:pStyle w:val="NoSpacing"/>
      </w:pPr>
    </w:p>
    <w:p w14:paraId="3DCDBEBE" w14:textId="77777777" w:rsidR="008023EE" w:rsidRDefault="008023EE" w:rsidP="008C40DC">
      <w:pPr>
        <w:pStyle w:val="NoSpacing"/>
      </w:pPr>
    </w:p>
    <w:p w14:paraId="191B4216" w14:textId="77777777" w:rsidR="008023EE" w:rsidRDefault="008023EE" w:rsidP="008C40DC">
      <w:pPr>
        <w:pStyle w:val="NoSpacing"/>
      </w:pPr>
    </w:p>
    <w:p w14:paraId="45C30F46" w14:textId="77777777" w:rsidR="008023EE" w:rsidRDefault="008023EE" w:rsidP="008C40DC">
      <w:pPr>
        <w:pStyle w:val="NoSpacing"/>
      </w:pPr>
    </w:p>
    <w:p w14:paraId="672DBCA1" w14:textId="77777777" w:rsidR="008023EE" w:rsidRDefault="008023EE" w:rsidP="008C40DC">
      <w:pPr>
        <w:pStyle w:val="NoSpacing"/>
      </w:pPr>
    </w:p>
    <w:p w14:paraId="60AA6246" w14:textId="77777777" w:rsidR="009F1EFC" w:rsidRDefault="009F1EFC" w:rsidP="008C40DC">
      <w:pPr>
        <w:pStyle w:val="NoSpacing"/>
      </w:pPr>
    </w:p>
    <w:p w14:paraId="038905F4" w14:textId="77777777" w:rsidR="00802537" w:rsidRDefault="00802537" w:rsidP="008C40DC">
      <w:pPr>
        <w:pStyle w:val="NoSpacing"/>
      </w:pPr>
    </w:p>
    <w:p w14:paraId="3AB6120C" w14:textId="77777777" w:rsidR="009F1EFC" w:rsidRDefault="009F1EFC" w:rsidP="008C40DC">
      <w:pPr>
        <w:pStyle w:val="NoSpacing"/>
      </w:pPr>
    </w:p>
    <w:p w14:paraId="4F72D29D" w14:textId="77777777" w:rsidR="00BF395D" w:rsidRPr="00BF395D" w:rsidRDefault="00BF395D" w:rsidP="00BF395D">
      <w:pPr>
        <w:pStyle w:val="NoSpacing"/>
        <w:rPr>
          <w:b/>
          <w:sz w:val="28"/>
          <w:szCs w:val="28"/>
          <w:u w:val="single"/>
        </w:rPr>
      </w:pPr>
      <w:r>
        <w:rPr>
          <w:b/>
          <w:sz w:val="28"/>
          <w:szCs w:val="28"/>
          <w:u w:val="single"/>
        </w:rPr>
        <w:lastRenderedPageBreak/>
        <w:t xml:space="preserve">The Rule </w:t>
      </w:r>
      <w:proofErr w:type="gramStart"/>
      <w:r>
        <w:rPr>
          <w:b/>
          <w:sz w:val="28"/>
          <w:szCs w:val="28"/>
          <w:u w:val="single"/>
        </w:rPr>
        <w:t>Against</w:t>
      </w:r>
      <w:proofErr w:type="gramEnd"/>
      <w:r>
        <w:rPr>
          <w:b/>
          <w:sz w:val="28"/>
          <w:szCs w:val="28"/>
          <w:u w:val="single"/>
        </w:rPr>
        <w:t xml:space="preserve"> Bias</w:t>
      </w:r>
    </w:p>
    <w:p w14:paraId="0306B1D9" w14:textId="77777777" w:rsidR="00BF395D" w:rsidRDefault="00BF395D" w:rsidP="008C40DC">
      <w:pPr>
        <w:pStyle w:val="NoSpacing"/>
      </w:pPr>
    </w:p>
    <w:p w14:paraId="32E17905" w14:textId="77777777" w:rsidR="008023EE" w:rsidRPr="00F55477" w:rsidRDefault="008023EE" w:rsidP="002A54BB">
      <w:pPr>
        <w:pStyle w:val="NoSpacing"/>
        <w:numPr>
          <w:ilvl w:val="0"/>
          <w:numId w:val="17"/>
        </w:numPr>
      </w:pPr>
      <w:r>
        <w:rPr>
          <w:b/>
        </w:rPr>
        <w:t>The Rule</w:t>
      </w:r>
      <w:r w:rsidR="00B92661">
        <w:rPr>
          <w:b/>
        </w:rPr>
        <w:t xml:space="preserve"> Against Bias</w:t>
      </w:r>
    </w:p>
    <w:p w14:paraId="0EEC8E96" w14:textId="77777777" w:rsidR="008023EE" w:rsidRPr="00C471C5" w:rsidRDefault="008023EE" w:rsidP="008023EE">
      <w:pPr>
        <w:pStyle w:val="NoSpacing"/>
        <w:ind w:left="720"/>
      </w:pPr>
    </w:p>
    <w:p w14:paraId="2426CBD6" w14:textId="77777777" w:rsidR="008023EE" w:rsidRDefault="008023EE" w:rsidP="002A54BB">
      <w:pPr>
        <w:pStyle w:val="NoSpacing"/>
        <w:numPr>
          <w:ilvl w:val="1"/>
          <w:numId w:val="17"/>
        </w:numPr>
      </w:pPr>
      <w:r w:rsidRPr="00C444FB">
        <w:rPr>
          <w:b/>
          <w:i/>
        </w:rPr>
        <w:t>Definition</w:t>
      </w:r>
      <w:r>
        <w:t xml:space="preserve"> – </w:t>
      </w:r>
    </w:p>
    <w:p w14:paraId="7F66A52F" w14:textId="77777777" w:rsidR="008023EE" w:rsidRDefault="007B4011" w:rsidP="002A54BB">
      <w:pPr>
        <w:pStyle w:val="NoSpacing"/>
        <w:numPr>
          <w:ilvl w:val="2"/>
          <w:numId w:val="17"/>
        </w:numPr>
      </w:pPr>
      <w:r>
        <w:t>The rule against bias requires that the decision-maker</w:t>
      </w:r>
    </w:p>
    <w:p w14:paraId="1FDBF11D" w14:textId="77777777" w:rsidR="008023EE" w:rsidRPr="001756F4" w:rsidRDefault="00D12974" w:rsidP="002A54BB">
      <w:pPr>
        <w:pStyle w:val="NoSpacing"/>
        <w:numPr>
          <w:ilvl w:val="3"/>
          <w:numId w:val="17"/>
        </w:numPr>
      </w:pPr>
      <w:r w:rsidRPr="00D12974">
        <w:rPr>
          <w:b/>
          <w:i/>
        </w:rPr>
        <w:t>Actual Bias</w:t>
      </w:r>
      <w:r>
        <w:rPr>
          <w:i/>
        </w:rPr>
        <w:t xml:space="preserve"> - </w:t>
      </w:r>
      <w:r w:rsidR="001756F4" w:rsidRPr="00D12974">
        <w:t>Be unbiased when exercising their discretionary power</w:t>
      </w:r>
      <w:r w:rsidR="001756F4">
        <w:rPr>
          <w:i/>
        </w:rPr>
        <w:t xml:space="preserve"> </w:t>
      </w:r>
    </w:p>
    <w:p w14:paraId="53BDB4BC" w14:textId="77777777" w:rsidR="001756F4" w:rsidRDefault="00D12974" w:rsidP="002A54BB">
      <w:pPr>
        <w:pStyle w:val="NoSpacing"/>
        <w:numPr>
          <w:ilvl w:val="3"/>
          <w:numId w:val="17"/>
        </w:numPr>
      </w:pPr>
      <w:r w:rsidRPr="00D12974">
        <w:rPr>
          <w:b/>
          <w:i/>
        </w:rPr>
        <w:t>Apprehended Bias</w:t>
      </w:r>
      <w:r>
        <w:rPr>
          <w:i/>
        </w:rPr>
        <w:t xml:space="preserve"> - </w:t>
      </w:r>
      <w:r w:rsidR="001756F4" w:rsidRPr="00D12974">
        <w:t xml:space="preserve">Not act in a way which would lead to a fair-minded observer to entertain a reasonable apprehension of bias </w:t>
      </w:r>
    </w:p>
    <w:p w14:paraId="2FCB69EA" w14:textId="77777777" w:rsidR="00DC2912" w:rsidRPr="00DC2912" w:rsidRDefault="00DC2912" w:rsidP="00DC2912">
      <w:pPr>
        <w:pStyle w:val="NoSpacing"/>
        <w:ind w:left="2160"/>
      </w:pPr>
    </w:p>
    <w:p w14:paraId="29AAF2C7" w14:textId="77777777" w:rsidR="00DC2912" w:rsidRDefault="00DC2912" w:rsidP="00DC2912">
      <w:pPr>
        <w:pStyle w:val="NoSpacing"/>
        <w:numPr>
          <w:ilvl w:val="1"/>
          <w:numId w:val="17"/>
        </w:numPr>
      </w:pPr>
      <w:r w:rsidRPr="00DC2912">
        <w:rPr>
          <w:b/>
          <w:i/>
        </w:rPr>
        <w:t>Rationale behind no bias</w:t>
      </w:r>
      <w:r>
        <w:rPr>
          <w:i/>
        </w:rPr>
        <w:t xml:space="preserve"> </w:t>
      </w:r>
      <w:r>
        <w:t xml:space="preserve">– </w:t>
      </w:r>
    </w:p>
    <w:p w14:paraId="1E307BAF" w14:textId="77777777" w:rsidR="00DC2912" w:rsidRDefault="00DC2912" w:rsidP="00DC2912">
      <w:pPr>
        <w:pStyle w:val="NoSpacing"/>
        <w:numPr>
          <w:ilvl w:val="2"/>
          <w:numId w:val="17"/>
        </w:numPr>
      </w:pPr>
      <w:r w:rsidRPr="00DC2912">
        <w:rPr>
          <w:i/>
        </w:rPr>
        <w:t>Fairness</w:t>
      </w:r>
      <w:r>
        <w:t xml:space="preserve"> - to individual parties involved in a dispute or issue which requires determination</w:t>
      </w:r>
    </w:p>
    <w:p w14:paraId="4505B5AD" w14:textId="77777777" w:rsidR="00126542" w:rsidRPr="00126542" w:rsidRDefault="00126542" w:rsidP="00DC2912">
      <w:pPr>
        <w:pStyle w:val="NoSpacing"/>
        <w:numPr>
          <w:ilvl w:val="2"/>
          <w:numId w:val="17"/>
        </w:numPr>
      </w:pPr>
      <w:r>
        <w:rPr>
          <w:i/>
        </w:rPr>
        <w:t xml:space="preserve">Impartial and Independent </w:t>
      </w:r>
      <w:r>
        <w:t xml:space="preserve">– process which no preconceived </w:t>
      </w:r>
      <w:r w:rsidR="00CB5E17">
        <w:t>views</w:t>
      </w:r>
    </w:p>
    <w:p w14:paraId="0717842B" w14:textId="77777777" w:rsidR="00DC2912" w:rsidRDefault="00DC2912" w:rsidP="00DC2912">
      <w:pPr>
        <w:pStyle w:val="NoSpacing"/>
        <w:numPr>
          <w:ilvl w:val="2"/>
          <w:numId w:val="17"/>
        </w:numPr>
      </w:pPr>
      <w:r>
        <w:rPr>
          <w:i/>
        </w:rPr>
        <w:t xml:space="preserve">Public Confidence </w:t>
      </w:r>
      <w:r>
        <w:t xml:space="preserve">– in the decision making process </w:t>
      </w:r>
    </w:p>
    <w:p w14:paraId="2C3622B0" w14:textId="77777777" w:rsidR="00DC2912" w:rsidRDefault="00DC2912" w:rsidP="00DC2912">
      <w:pPr>
        <w:pStyle w:val="NoSpacing"/>
        <w:numPr>
          <w:ilvl w:val="2"/>
          <w:numId w:val="17"/>
        </w:numPr>
      </w:pPr>
      <w:r>
        <w:rPr>
          <w:i/>
        </w:rPr>
        <w:t>R v Sussex Justices</w:t>
      </w:r>
      <w:r w:rsidRPr="00DC2912">
        <w:t>;</w:t>
      </w:r>
      <w:r>
        <w:t xml:space="preserve"> Ex Parte McCarthy –</w:t>
      </w:r>
    </w:p>
    <w:p w14:paraId="33DD9534" w14:textId="77777777" w:rsidR="00DC2912" w:rsidRDefault="00DC2912" w:rsidP="00DC2912">
      <w:pPr>
        <w:pStyle w:val="NoSpacing"/>
        <w:ind w:left="2880"/>
      </w:pPr>
    </w:p>
    <w:p w14:paraId="56B1A882" w14:textId="77777777" w:rsidR="00DC2912" w:rsidRPr="00DC2912" w:rsidRDefault="00DC2912" w:rsidP="00DC2912">
      <w:pPr>
        <w:pStyle w:val="NoSpacing"/>
        <w:ind w:left="2880"/>
        <w:rPr>
          <w:i/>
        </w:rPr>
      </w:pPr>
      <w:r>
        <w:rPr>
          <w:i/>
        </w:rPr>
        <w:t>‘Justice should not only be done, but should be manifestly and undoubtedly be seen to be done’</w:t>
      </w:r>
    </w:p>
    <w:p w14:paraId="789A5B0A" w14:textId="77777777" w:rsidR="008023EE" w:rsidRPr="00CE54D9" w:rsidRDefault="008023EE" w:rsidP="008023EE">
      <w:pPr>
        <w:pStyle w:val="NoSpacing"/>
        <w:ind w:left="2880"/>
      </w:pPr>
    </w:p>
    <w:p w14:paraId="54A38A57" w14:textId="77777777" w:rsidR="00B814E0" w:rsidRDefault="00B814E0" w:rsidP="00B814E0">
      <w:pPr>
        <w:pStyle w:val="NoSpacing"/>
        <w:numPr>
          <w:ilvl w:val="1"/>
          <w:numId w:val="17"/>
        </w:numPr>
      </w:pPr>
      <w:r>
        <w:rPr>
          <w:b/>
          <w:i/>
        </w:rPr>
        <w:t>Consequences of Bias</w:t>
      </w:r>
    </w:p>
    <w:p w14:paraId="20FF0140" w14:textId="77777777" w:rsidR="00B814E0" w:rsidRDefault="00413822" w:rsidP="00413822">
      <w:pPr>
        <w:pStyle w:val="NoSpacing"/>
        <w:numPr>
          <w:ilvl w:val="2"/>
          <w:numId w:val="17"/>
        </w:numPr>
      </w:pPr>
      <w:r w:rsidRPr="00413822">
        <w:rPr>
          <w:i/>
        </w:rPr>
        <w:t>Disqualification</w:t>
      </w:r>
      <w:r>
        <w:t xml:space="preserve"> - of the decision-maker before a decision has been passed</w:t>
      </w:r>
    </w:p>
    <w:p w14:paraId="71DFBF53" w14:textId="77777777" w:rsidR="00413822" w:rsidRDefault="00413822" w:rsidP="00413822">
      <w:pPr>
        <w:pStyle w:val="NoSpacing"/>
        <w:numPr>
          <w:ilvl w:val="2"/>
          <w:numId w:val="17"/>
        </w:numPr>
      </w:pPr>
      <w:r>
        <w:rPr>
          <w:i/>
        </w:rPr>
        <w:t xml:space="preserve">Quash the Decision </w:t>
      </w:r>
      <w:r>
        <w:t>– The decision is invalid and voided if the decision has already been made and passed.</w:t>
      </w:r>
    </w:p>
    <w:p w14:paraId="2FBBD381" w14:textId="77777777" w:rsidR="00B40CFB" w:rsidRDefault="00B40CFB" w:rsidP="00B40CFB">
      <w:pPr>
        <w:pStyle w:val="NoSpacing"/>
        <w:ind w:left="2160"/>
      </w:pPr>
    </w:p>
    <w:p w14:paraId="53ADDB8C" w14:textId="77777777" w:rsidR="00B40CFB" w:rsidRPr="00B40CFB" w:rsidRDefault="00B40CFB" w:rsidP="00B40CFB">
      <w:pPr>
        <w:pStyle w:val="NoSpacing"/>
        <w:numPr>
          <w:ilvl w:val="1"/>
          <w:numId w:val="17"/>
        </w:numPr>
      </w:pPr>
      <w:r>
        <w:rPr>
          <w:b/>
          <w:i/>
        </w:rPr>
        <w:t xml:space="preserve">Application of the Rule </w:t>
      </w:r>
    </w:p>
    <w:p w14:paraId="4FCC61F9" w14:textId="77777777" w:rsidR="00B40CFB" w:rsidRDefault="00B40CFB" w:rsidP="00B40CFB">
      <w:pPr>
        <w:pStyle w:val="NoSpacing"/>
        <w:numPr>
          <w:ilvl w:val="2"/>
          <w:numId w:val="17"/>
        </w:numPr>
      </w:pPr>
      <w:r>
        <w:rPr>
          <w:i/>
        </w:rPr>
        <w:t xml:space="preserve">Stricter for Judicial Officers </w:t>
      </w:r>
      <w:r>
        <w:t>– the rule is applied strictly to judicial officers who should recognize and excuse themselves from situations of bias</w:t>
      </w:r>
    </w:p>
    <w:p w14:paraId="6ED77EAC" w14:textId="77777777" w:rsidR="000533BC" w:rsidRPr="00F02A53" w:rsidRDefault="000533BC" w:rsidP="000533BC">
      <w:pPr>
        <w:pStyle w:val="NoSpacing"/>
        <w:numPr>
          <w:ilvl w:val="3"/>
          <w:numId w:val="17"/>
        </w:numPr>
      </w:pPr>
      <w:proofErr w:type="spellStart"/>
      <w:r>
        <w:rPr>
          <w:i/>
        </w:rPr>
        <w:t>Vakauta</w:t>
      </w:r>
      <w:proofErr w:type="spellEnd"/>
      <w:r>
        <w:rPr>
          <w:i/>
        </w:rPr>
        <w:t xml:space="preserve"> v Kelly</w:t>
      </w:r>
      <w:r w:rsidR="00F02A53">
        <w:rPr>
          <w:i/>
        </w:rPr>
        <w:t xml:space="preserve"> – </w:t>
      </w:r>
    </w:p>
    <w:p w14:paraId="5C2377EE" w14:textId="77777777" w:rsidR="00F02A53" w:rsidRPr="000533BC" w:rsidRDefault="00FE586F" w:rsidP="00F02A53">
      <w:pPr>
        <w:pStyle w:val="NoSpacing"/>
        <w:numPr>
          <w:ilvl w:val="4"/>
          <w:numId w:val="17"/>
        </w:numPr>
      </w:pPr>
      <w:r w:rsidRPr="00FE586F">
        <w:rPr>
          <w:b/>
        </w:rPr>
        <w:t>Held:</w:t>
      </w:r>
      <w:r>
        <w:t xml:space="preserve"> </w:t>
      </w:r>
      <w:proofErr w:type="gramStart"/>
      <w:r w:rsidR="00F02A53">
        <w:t>Preconceived views</w:t>
      </w:r>
      <w:proofErr w:type="gramEnd"/>
      <w:r w:rsidR="00F02A53">
        <w:t xml:space="preserve"> about the credit or trustworthiness of a non-expert witness whose evidence is of significance is a live and significant issue in a case.</w:t>
      </w:r>
    </w:p>
    <w:p w14:paraId="57BCD16E" w14:textId="77777777" w:rsidR="000533BC" w:rsidRDefault="000533BC" w:rsidP="000533BC">
      <w:pPr>
        <w:pStyle w:val="NoSpacing"/>
        <w:ind w:left="2880"/>
      </w:pPr>
    </w:p>
    <w:p w14:paraId="01BB5F5A" w14:textId="77777777" w:rsidR="000533BC" w:rsidRDefault="00B40CFB" w:rsidP="000533BC">
      <w:pPr>
        <w:pStyle w:val="NoSpacing"/>
        <w:numPr>
          <w:ilvl w:val="2"/>
          <w:numId w:val="17"/>
        </w:numPr>
      </w:pPr>
      <w:r>
        <w:rPr>
          <w:i/>
        </w:rPr>
        <w:t xml:space="preserve">‘More relaxed’ for Others </w:t>
      </w:r>
      <w:r>
        <w:t xml:space="preserve">– the rule is less strictly applied to more politically driven decision makers as they are </w:t>
      </w:r>
      <w:r w:rsidR="00962E8B">
        <w:rPr>
          <w:i/>
        </w:rPr>
        <w:t xml:space="preserve">‘naturally or organically’ </w:t>
      </w:r>
      <w:r>
        <w:t>influenced by the</w:t>
      </w:r>
      <w:r w:rsidR="000533BC">
        <w:t xml:space="preserve"> public and have predisposed </w:t>
      </w:r>
      <w:r w:rsidR="00FE586F">
        <w:t>opinions</w:t>
      </w:r>
    </w:p>
    <w:p w14:paraId="0C45B2E0" w14:textId="77777777" w:rsidR="00FE586F" w:rsidRPr="00FE586F" w:rsidRDefault="00FE586F" w:rsidP="00FE586F">
      <w:pPr>
        <w:pStyle w:val="NoSpacing"/>
        <w:ind w:left="2880"/>
      </w:pPr>
    </w:p>
    <w:p w14:paraId="68EBF12C" w14:textId="77777777" w:rsidR="000533BC" w:rsidRPr="00A14B0D" w:rsidRDefault="000533BC" w:rsidP="000533BC">
      <w:pPr>
        <w:pStyle w:val="NoSpacing"/>
        <w:numPr>
          <w:ilvl w:val="3"/>
          <w:numId w:val="17"/>
        </w:numPr>
      </w:pPr>
      <w:r>
        <w:rPr>
          <w:i/>
        </w:rPr>
        <w:t xml:space="preserve">Minister of Immigration &amp; </w:t>
      </w:r>
      <w:proofErr w:type="spellStart"/>
      <w:r>
        <w:rPr>
          <w:i/>
        </w:rPr>
        <w:t>MultiCultural</w:t>
      </w:r>
      <w:proofErr w:type="spellEnd"/>
      <w:r>
        <w:rPr>
          <w:i/>
        </w:rPr>
        <w:t xml:space="preserve"> Affairs v </w:t>
      </w:r>
      <w:proofErr w:type="spellStart"/>
      <w:r>
        <w:rPr>
          <w:i/>
        </w:rPr>
        <w:t>Jia</w:t>
      </w:r>
      <w:proofErr w:type="spellEnd"/>
    </w:p>
    <w:p w14:paraId="3E9025DA" w14:textId="77777777" w:rsidR="00A14B0D" w:rsidRPr="00FE586F" w:rsidRDefault="00FE586F" w:rsidP="00A14B0D">
      <w:pPr>
        <w:pStyle w:val="NoSpacing"/>
        <w:numPr>
          <w:ilvl w:val="4"/>
          <w:numId w:val="17"/>
        </w:numPr>
      </w:pPr>
      <w:r w:rsidRPr="00FE586F">
        <w:rPr>
          <w:b/>
        </w:rPr>
        <w:t>Held:</w:t>
      </w:r>
      <w:r>
        <w:rPr>
          <w:b/>
        </w:rPr>
        <w:t xml:space="preserve"> </w:t>
      </w:r>
      <w:r>
        <w:t xml:space="preserve">The question is not whether a decision-makers blind is completely blank – </w:t>
      </w:r>
      <w:r>
        <w:rPr>
          <w:u w:val="single"/>
        </w:rPr>
        <w:t>it is whether it is open to persuasion.</w:t>
      </w:r>
    </w:p>
    <w:p w14:paraId="3B08F6EF" w14:textId="77777777" w:rsidR="00FE586F" w:rsidRDefault="00FE586F" w:rsidP="00A14B0D">
      <w:pPr>
        <w:pStyle w:val="NoSpacing"/>
        <w:numPr>
          <w:ilvl w:val="4"/>
          <w:numId w:val="17"/>
        </w:numPr>
      </w:pPr>
      <w:r>
        <w:t xml:space="preserve">A Minister is in a </w:t>
      </w:r>
      <w:r>
        <w:rPr>
          <w:u w:val="single"/>
        </w:rPr>
        <w:t>different position to judicial or quasi-judicial officers</w:t>
      </w:r>
      <w:r>
        <w:t xml:space="preserve"> such that they have a general accountability to the electorate and Parliament.</w:t>
      </w:r>
    </w:p>
    <w:p w14:paraId="61F60763" w14:textId="77777777" w:rsidR="00322CC2" w:rsidRDefault="00322CC2" w:rsidP="00322CC2">
      <w:pPr>
        <w:pStyle w:val="NoSpacing"/>
        <w:ind w:left="3600"/>
      </w:pPr>
    </w:p>
    <w:p w14:paraId="7B4060FA" w14:textId="259AB61D" w:rsidR="00A14B0D" w:rsidRPr="009568CF" w:rsidRDefault="00322CC2" w:rsidP="009568CF">
      <w:pPr>
        <w:pStyle w:val="NoSpacing"/>
        <w:ind w:left="4320"/>
        <w:rPr>
          <w:i/>
        </w:rPr>
      </w:pPr>
      <w:r>
        <w:rPr>
          <w:i/>
        </w:rPr>
        <w:t>‘Every reason to conclude Parliament did not impose to impose the same standards of detachment which apply to judicial officers’</w:t>
      </w:r>
    </w:p>
    <w:p w14:paraId="6FD53E38" w14:textId="77777777" w:rsidR="00703B0B" w:rsidRPr="00C13BFD" w:rsidRDefault="00703B0B" w:rsidP="00703B0B">
      <w:pPr>
        <w:pStyle w:val="NoSpacing"/>
        <w:numPr>
          <w:ilvl w:val="1"/>
          <w:numId w:val="17"/>
        </w:numPr>
      </w:pPr>
      <w:r>
        <w:rPr>
          <w:b/>
          <w:u w:val="single"/>
        </w:rPr>
        <w:lastRenderedPageBreak/>
        <w:t>Actual Bias –</w:t>
      </w:r>
    </w:p>
    <w:p w14:paraId="62C0E932" w14:textId="77777777" w:rsidR="00703B0B" w:rsidRPr="00703B0B" w:rsidRDefault="00703B0B" w:rsidP="00703B0B">
      <w:pPr>
        <w:pStyle w:val="NoSpacing"/>
        <w:numPr>
          <w:ilvl w:val="2"/>
          <w:numId w:val="17"/>
        </w:numPr>
      </w:pPr>
      <w:r>
        <w:rPr>
          <w:i/>
        </w:rPr>
        <w:t>Note: Practically very hard, if not impossible, to allege without clear and definitive evidence of actual bias</w:t>
      </w:r>
    </w:p>
    <w:p w14:paraId="1DBF10F0" w14:textId="77777777" w:rsidR="00703B0B" w:rsidRPr="00703B0B" w:rsidRDefault="00703B0B" w:rsidP="00703B0B">
      <w:pPr>
        <w:pStyle w:val="NoSpacing"/>
        <w:numPr>
          <w:ilvl w:val="2"/>
          <w:numId w:val="17"/>
        </w:numPr>
      </w:pPr>
      <w:r>
        <w:rPr>
          <w:b/>
          <w:i/>
        </w:rPr>
        <w:t>Common Law Considerations</w:t>
      </w:r>
    </w:p>
    <w:p w14:paraId="45F97EA2" w14:textId="77777777" w:rsidR="00703B0B" w:rsidRPr="00703B0B" w:rsidRDefault="00703B0B" w:rsidP="00703B0B">
      <w:pPr>
        <w:pStyle w:val="NoSpacing"/>
        <w:numPr>
          <w:ilvl w:val="3"/>
          <w:numId w:val="17"/>
        </w:numPr>
      </w:pPr>
      <w:r>
        <w:rPr>
          <w:i/>
        </w:rPr>
        <w:t xml:space="preserve">Minister for Immigration and Multicultural Affairs v </w:t>
      </w:r>
      <w:proofErr w:type="spellStart"/>
      <w:r>
        <w:rPr>
          <w:i/>
        </w:rPr>
        <w:t>Jia</w:t>
      </w:r>
      <w:proofErr w:type="spellEnd"/>
      <w:r>
        <w:t xml:space="preserve"> – Per </w:t>
      </w:r>
      <w:proofErr w:type="spellStart"/>
      <w:r>
        <w:t>Gleenson</w:t>
      </w:r>
      <w:proofErr w:type="spellEnd"/>
      <w:r>
        <w:t xml:space="preserve"> CJ and </w:t>
      </w:r>
      <w:proofErr w:type="spellStart"/>
      <w:r>
        <w:t>Gummow</w:t>
      </w:r>
      <w:proofErr w:type="spellEnd"/>
      <w:r>
        <w:t xml:space="preserve"> J - </w:t>
      </w:r>
    </w:p>
    <w:p w14:paraId="0F7BF694" w14:textId="77777777" w:rsidR="00703B0B" w:rsidRDefault="00703B0B" w:rsidP="00703B0B">
      <w:pPr>
        <w:pStyle w:val="NoSpacing"/>
        <w:ind w:left="3600"/>
      </w:pPr>
    </w:p>
    <w:p w14:paraId="21AF4A8F" w14:textId="77777777" w:rsidR="00703B0B" w:rsidRDefault="00703B0B" w:rsidP="00703B0B">
      <w:pPr>
        <w:pStyle w:val="NoSpacing"/>
        <w:ind w:left="3600"/>
        <w:rPr>
          <w:i/>
        </w:rPr>
      </w:pPr>
      <w:r>
        <w:rPr>
          <w:i/>
        </w:rPr>
        <w:t>‘bias in the form of prejudgment is one so committed to a conclusion already formed as to be incapable of alteration, whatever evidence or arguments may be presented’</w:t>
      </w:r>
    </w:p>
    <w:p w14:paraId="5CCC0BAA" w14:textId="77777777" w:rsidR="00893F4B" w:rsidRDefault="00893F4B" w:rsidP="00893F4B">
      <w:pPr>
        <w:pStyle w:val="NoSpacing"/>
      </w:pPr>
    </w:p>
    <w:p w14:paraId="1AE8700C" w14:textId="77777777" w:rsidR="00413822" w:rsidRPr="00C13BFD" w:rsidRDefault="00C13BFD" w:rsidP="00413822">
      <w:pPr>
        <w:pStyle w:val="NoSpacing"/>
        <w:numPr>
          <w:ilvl w:val="1"/>
          <w:numId w:val="17"/>
        </w:numPr>
      </w:pPr>
      <w:r>
        <w:rPr>
          <w:b/>
          <w:u w:val="single"/>
        </w:rPr>
        <w:t>Apprehended Bias –</w:t>
      </w:r>
    </w:p>
    <w:p w14:paraId="621F366D" w14:textId="77777777" w:rsidR="00C13BFD" w:rsidRPr="00C13BFD" w:rsidRDefault="00C13BFD" w:rsidP="00C13BFD">
      <w:pPr>
        <w:pStyle w:val="NoSpacing"/>
        <w:numPr>
          <w:ilvl w:val="2"/>
          <w:numId w:val="17"/>
        </w:numPr>
      </w:pPr>
      <w:r w:rsidRPr="00C13BFD">
        <w:rPr>
          <w:b/>
          <w:i/>
        </w:rPr>
        <w:t>Common Law Considerations</w:t>
      </w:r>
      <w:r>
        <w:rPr>
          <w:i/>
        </w:rPr>
        <w:t xml:space="preserve"> –</w:t>
      </w:r>
    </w:p>
    <w:p w14:paraId="6277EB08" w14:textId="77777777" w:rsidR="00C13BFD" w:rsidRPr="00C13BFD" w:rsidRDefault="00C13BFD" w:rsidP="00C13BFD">
      <w:pPr>
        <w:pStyle w:val="NoSpacing"/>
        <w:numPr>
          <w:ilvl w:val="3"/>
          <w:numId w:val="17"/>
        </w:numPr>
      </w:pPr>
      <w:proofErr w:type="spellStart"/>
      <w:r>
        <w:rPr>
          <w:i/>
        </w:rPr>
        <w:t>Ebner</w:t>
      </w:r>
      <w:proofErr w:type="spellEnd"/>
      <w:r>
        <w:rPr>
          <w:i/>
        </w:rPr>
        <w:t xml:space="preserve"> v Official Trustee in Bankruptcy</w:t>
      </w:r>
    </w:p>
    <w:p w14:paraId="2D808047" w14:textId="77777777" w:rsidR="00E617C2" w:rsidRDefault="00E617C2" w:rsidP="00C13BFD">
      <w:pPr>
        <w:pStyle w:val="NoSpacing"/>
        <w:numPr>
          <w:ilvl w:val="4"/>
          <w:numId w:val="17"/>
        </w:numPr>
      </w:pPr>
      <w:r w:rsidRPr="004A3FCA">
        <w:rPr>
          <w:b/>
          <w:i/>
        </w:rPr>
        <w:t>Apprehended Bias</w:t>
      </w:r>
      <w:r>
        <w:rPr>
          <w:i/>
        </w:rPr>
        <w:t xml:space="preserve"> </w:t>
      </w:r>
      <w:r>
        <w:t xml:space="preserve">– A person is disqualified if a fair-minded lay observer might reasonably </w:t>
      </w:r>
      <w:proofErr w:type="gramStart"/>
      <w:r>
        <w:t>apprehended</w:t>
      </w:r>
      <w:proofErr w:type="gramEnd"/>
      <w:r>
        <w:t xml:space="preserve"> that the judge </w:t>
      </w:r>
      <w:r w:rsidRPr="004A3FCA">
        <w:rPr>
          <w:u w:val="single"/>
        </w:rPr>
        <w:t>might not bring an impartial mind to the resolution of the question being decided</w:t>
      </w:r>
      <w:r>
        <w:t>.</w:t>
      </w:r>
    </w:p>
    <w:p w14:paraId="35C5ECA0" w14:textId="77777777" w:rsidR="00C13BFD" w:rsidRPr="00E617C2" w:rsidRDefault="00E617C2" w:rsidP="00E617C2">
      <w:pPr>
        <w:pStyle w:val="NoSpacing"/>
        <w:numPr>
          <w:ilvl w:val="5"/>
          <w:numId w:val="17"/>
        </w:numPr>
        <w:rPr>
          <w:i/>
        </w:rPr>
      </w:pPr>
      <w:r w:rsidRPr="00E617C2">
        <w:rPr>
          <w:i/>
        </w:rPr>
        <w:t>‘Possibility’ such that it is real and not remote involved no probability.</w:t>
      </w:r>
    </w:p>
    <w:p w14:paraId="05137EE2" w14:textId="77777777" w:rsidR="00B86A45" w:rsidRPr="00B86A45" w:rsidRDefault="00B86A45" w:rsidP="00B86A45">
      <w:pPr>
        <w:pStyle w:val="NoSpacing"/>
        <w:ind w:left="3600"/>
      </w:pPr>
    </w:p>
    <w:p w14:paraId="57F765E3" w14:textId="77777777" w:rsidR="00E617C2" w:rsidRDefault="00B86A45" w:rsidP="00C13BFD">
      <w:pPr>
        <w:pStyle w:val="NoSpacing"/>
        <w:numPr>
          <w:ilvl w:val="4"/>
          <w:numId w:val="17"/>
        </w:numPr>
      </w:pPr>
      <w:r>
        <w:rPr>
          <w:b/>
          <w:i/>
        </w:rPr>
        <w:t xml:space="preserve">Determination </w:t>
      </w:r>
      <w:r>
        <w:t xml:space="preserve">– </w:t>
      </w:r>
    </w:p>
    <w:p w14:paraId="490CA1BC" w14:textId="77777777" w:rsidR="00B86A45" w:rsidRDefault="00E11267" w:rsidP="00B86A45">
      <w:pPr>
        <w:pStyle w:val="NoSpacing"/>
        <w:numPr>
          <w:ilvl w:val="5"/>
          <w:numId w:val="17"/>
        </w:numPr>
      </w:pPr>
      <w:r>
        <w:rPr>
          <w:i/>
        </w:rPr>
        <w:t xml:space="preserve">Identification </w:t>
      </w:r>
      <w:r>
        <w:t xml:space="preserve">– Identification of </w:t>
      </w:r>
      <w:r w:rsidRPr="000A0073">
        <w:rPr>
          <w:b/>
        </w:rPr>
        <w:t>what matter</w:t>
      </w:r>
      <w:r>
        <w:t xml:space="preserve"> might lead to a decision-maker to decide a case other than on its legal and factual merits</w:t>
      </w:r>
    </w:p>
    <w:p w14:paraId="04A59533" w14:textId="77777777" w:rsidR="00E11267" w:rsidRDefault="00E11267" w:rsidP="00B86A45">
      <w:pPr>
        <w:pStyle w:val="NoSpacing"/>
        <w:numPr>
          <w:ilvl w:val="5"/>
          <w:numId w:val="17"/>
        </w:numPr>
      </w:pPr>
      <w:r>
        <w:rPr>
          <w:i/>
        </w:rPr>
        <w:t xml:space="preserve">Logical Connection </w:t>
      </w:r>
      <w:r>
        <w:t xml:space="preserve">– between the matter and the </w:t>
      </w:r>
      <w:r w:rsidRPr="000A0073">
        <w:rPr>
          <w:b/>
        </w:rPr>
        <w:t>resulting feared deviation</w:t>
      </w:r>
      <w:r>
        <w:t xml:space="preserve"> from the course of deciding such a matter on its merits.</w:t>
      </w:r>
    </w:p>
    <w:p w14:paraId="5F596838" w14:textId="77777777" w:rsidR="000A0073" w:rsidRDefault="000A0073" w:rsidP="000A0073">
      <w:pPr>
        <w:pStyle w:val="NoSpacing"/>
        <w:ind w:left="4320"/>
      </w:pPr>
    </w:p>
    <w:p w14:paraId="04000A02" w14:textId="77777777" w:rsidR="00E11267" w:rsidRPr="00CD0981" w:rsidRDefault="00CD0981" w:rsidP="00E11267">
      <w:pPr>
        <w:pStyle w:val="NoSpacing"/>
        <w:numPr>
          <w:ilvl w:val="4"/>
          <w:numId w:val="17"/>
        </w:numPr>
      </w:pPr>
      <w:r>
        <w:rPr>
          <w:b/>
          <w:i/>
        </w:rPr>
        <w:t>What is a matter?</w:t>
      </w:r>
    </w:p>
    <w:p w14:paraId="108CA427" w14:textId="77777777" w:rsidR="00CD0981" w:rsidRDefault="00E54215" w:rsidP="00CD0981">
      <w:pPr>
        <w:pStyle w:val="NoSpacing"/>
        <w:numPr>
          <w:ilvl w:val="5"/>
          <w:numId w:val="17"/>
        </w:numPr>
      </w:pPr>
      <w:r>
        <w:rPr>
          <w:i/>
        </w:rPr>
        <w:t xml:space="preserve">Matter </w:t>
      </w:r>
      <w:r>
        <w:t xml:space="preserve">– </w:t>
      </w:r>
    </w:p>
    <w:p w14:paraId="7E823332" w14:textId="77777777" w:rsidR="00E54215" w:rsidRDefault="00E54215" w:rsidP="00E54215">
      <w:pPr>
        <w:pStyle w:val="NoSpacing"/>
        <w:numPr>
          <w:ilvl w:val="6"/>
          <w:numId w:val="17"/>
        </w:numPr>
      </w:pPr>
      <w:r w:rsidRPr="003663AD">
        <w:rPr>
          <w:b/>
        </w:rPr>
        <w:t>A</w:t>
      </w:r>
      <w:r w:rsidR="003663AD" w:rsidRPr="003663AD">
        <w:rPr>
          <w:b/>
        </w:rPr>
        <w:t>n</w:t>
      </w:r>
      <w:r w:rsidRPr="003663AD">
        <w:rPr>
          <w:b/>
        </w:rPr>
        <w:t xml:space="preserve"> Interest</w:t>
      </w:r>
      <w:r w:rsidR="003663AD">
        <w:t xml:space="preserve"> (conflict or not)</w:t>
      </w:r>
    </w:p>
    <w:p w14:paraId="63F30CDB" w14:textId="77777777" w:rsidR="00E54215" w:rsidRDefault="00E54215" w:rsidP="00E54215">
      <w:pPr>
        <w:pStyle w:val="NoSpacing"/>
        <w:numPr>
          <w:ilvl w:val="6"/>
          <w:numId w:val="17"/>
        </w:numPr>
        <w:rPr>
          <w:b/>
        </w:rPr>
      </w:pPr>
      <w:r w:rsidRPr="003663AD">
        <w:rPr>
          <w:b/>
        </w:rPr>
        <w:t>Some sort of conduct</w:t>
      </w:r>
      <w:r w:rsidR="003663AD">
        <w:rPr>
          <w:b/>
        </w:rPr>
        <w:t xml:space="preserve"> </w:t>
      </w:r>
    </w:p>
    <w:p w14:paraId="7E412BF6" w14:textId="77777777" w:rsidR="00821627" w:rsidRPr="00821627" w:rsidRDefault="00821627" w:rsidP="00821627">
      <w:pPr>
        <w:pStyle w:val="NoSpacing"/>
        <w:numPr>
          <w:ilvl w:val="7"/>
          <w:numId w:val="17"/>
        </w:numPr>
      </w:pPr>
      <w:r w:rsidRPr="00821627">
        <w:rPr>
          <w:i/>
        </w:rPr>
        <w:t>Economic are critical</w:t>
      </w:r>
    </w:p>
    <w:p w14:paraId="2540669E" w14:textId="77777777" w:rsidR="00E54215" w:rsidRPr="003663AD" w:rsidRDefault="00E54215" w:rsidP="00E54215">
      <w:pPr>
        <w:pStyle w:val="NoSpacing"/>
        <w:numPr>
          <w:ilvl w:val="6"/>
          <w:numId w:val="17"/>
        </w:numPr>
        <w:rPr>
          <w:b/>
        </w:rPr>
      </w:pPr>
      <w:r w:rsidRPr="003663AD">
        <w:rPr>
          <w:b/>
        </w:rPr>
        <w:t>Some Association</w:t>
      </w:r>
    </w:p>
    <w:p w14:paraId="32AD849B" w14:textId="77777777" w:rsidR="00E54215" w:rsidRPr="003663AD" w:rsidRDefault="00E54215" w:rsidP="00E54215">
      <w:pPr>
        <w:pStyle w:val="NoSpacing"/>
        <w:numPr>
          <w:ilvl w:val="6"/>
          <w:numId w:val="17"/>
        </w:numPr>
        <w:rPr>
          <w:b/>
        </w:rPr>
      </w:pPr>
      <w:r w:rsidRPr="003663AD">
        <w:rPr>
          <w:b/>
        </w:rPr>
        <w:t xml:space="preserve">Extraneous Information </w:t>
      </w:r>
    </w:p>
    <w:p w14:paraId="45C4F38B" w14:textId="77777777" w:rsidR="003663AD" w:rsidRDefault="003663AD" w:rsidP="003663AD">
      <w:pPr>
        <w:pStyle w:val="NoSpacing"/>
        <w:ind w:left="5040"/>
      </w:pPr>
    </w:p>
    <w:p w14:paraId="2FBFEF0B" w14:textId="77777777" w:rsidR="00A14B0D" w:rsidRPr="00662A28" w:rsidRDefault="00A14B0D" w:rsidP="00A14B0D">
      <w:pPr>
        <w:pStyle w:val="NoSpacing"/>
        <w:numPr>
          <w:ilvl w:val="2"/>
          <w:numId w:val="17"/>
        </w:numPr>
      </w:pPr>
      <w:r w:rsidRPr="002D2183">
        <w:rPr>
          <w:b/>
          <w:i/>
        </w:rPr>
        <w:t>3</w:t>
      </w:r>
      <w:r w:rsidRPr="002D2183">
        <w:rPr>
          <w:b/>
          <w:i/>
          <w:vertAlign w:val="superscript"/>
        </w:rPr>
        <w:t>rd</w:t>
      </w:r>
      <w:r w:rsidRPr="002D2183">
        <w:rPr>
          <w:b/>
          <w:i/>
        </w:rPr>
        <w:t xml:space="preserve"> Party Apprehended Bias</w:t>
      </w:r>
      <w:r>
        <w:rPr>
          <w:b/>
          <w:i/>
        </w:rPr>
        <w:t xml:space="preserve"> (next page)</w:t>
      </w:r>
    </w:p>
    <w:p w14:paraId="714240C6" w14:textId="77777777" w:rsidR="00A14B0D" w:rsidRDefault="00A14B0D" w:rsidP="00A14B0D">
      <w:pPr>
        <w:pStyle w:val="NoSpacing"/>
        <w:ind w:left="2160"/>
      </w:pPr>
    </w:p>
    <w:p w14:paraId="15BBEC96" w14:textId="77777777" w:rsidR="00A14B0D" w:rsidRDefault="00A14B0D" w:rsidP="00A14B0D">
      <w:pPr>
        <w:pStyle w:val="NoSpacing"/>
        <w:ind w:left="2160"/>
      </w:pPr>
    </w:p>
    <w:p w14:paraId="656FE552" w14:textId="77777777" w:rsidR="00A14B0D" w:rsidRDefault="00A14B0D" w:rsidP="00A14B0D">
      <w:pPr>
        <w:pStyle w:val="NoSpacing"/>
        <w:ind w:left="2160"/>
      </w:pPr>
    </w:p>
    <w:p w14:paraId="10BD68C9" w14:textId="77777777" w:rsidR="00A14B0D" w:rsidRDefault="00A14B0D" w:rsidP="00A14B0D">
      <w:pPr>
        <w:pStyle w:val="NoSpacing"/>
        <w:ind w:left="2160"/>
      </w:pPr>
    </w:p>
    <w:p w14:paraId="4D69B35F" w14:textId="77777777" w:rsidR="00A14B0D" w:rsidRDefault="00A14B0D" w:rsidP="00A14B0D">
      <w:pPr>
        <w:pStyle w:val="NoSpacing"/>
        <w:ind w:left="2160"/>
      </w:pPr>
    </w:p>
    <w:p w14:paraId="6B1320DF" w14:textId="77777777" w:rsidR="00A14B0D" w:rsidRDefault="00A14B0D" w:rsidP="00A14B0D">
      <w:pPr>
        <w:pStyle w:val="NoSpacing"/>
        <w:ind w:left="2160"/>
      </w:pPr>
    </w:p>
    <w:p w14:paraId="57E0F14A" w14:textId="77777777" w:rsidR="00A14B0D" w:rsidRDefault="00A14B0D" w:rsidP="00A14B0D">
      <w:pPr>
        <w:pStyle w:val="NoSpacing"/>
        <w:ind w:left="2160"/>
      </w:pPr>
    </w:p>
    <w:p w14:paraId="6B957B79" w14:textId="77777777" w:rsidR="00A14B0D" w:rsidRDefault="00A14B0D" w:rsidP="00A14B0D">
      <w:pPr>
        <w:pStyle w:val="NoSpacing"/>
        <w:ind w:left="2160"/>
      </w:pPr>
    </w:p>
    <w:p w14:paraId="60AEB7C2" w14:textId="77777777" w:rsidR="00A14B0D" w:rsidRDefault="00A14B0D" w:rsidP="00A14B0D">
      <w:pPr>
        <w:pStyle w:val="NoSpacing"/>
        <w:ind w:left="2160"/>
      </w:pPr>
    </w:p>
    <w:p w14:paraId="29CC6F69" w14:textId="77777777" w:rsidR="00A14B0D" w:rsidRDefault="00A14B0D" w:rsidP="00A14B0D">
      <w:pPr>
        <w:pStyle w:val="NoSpacing"/>
        <w:ind w:left="2160"/>
      </w:pPr>
    </w:p>
    <w:p w14:paraId="22DAD222" w14:textId="77777777" w:rsidR="00A14B0D" w:rsidRDefault="00A14B0D" w:rsidP="00A14B0D">
      <w:pPr>
        <w:pStyle w:val="NoSpacing"/>
        <w:ind w:left="2160"/>
      </w:pPr>
    </w:p>
    <w:p w14:paraId="3FBC24AA" w14:textId="77777777" w:rsidR="00A14B0D" w:rsidRDefault="00A14B0D" w:rsidP="00A14B0D">
      <w:pPr>
        <w:pStyle w:val="NoSpacing"/>
        <w:ind w:left="2160"/>
      </w:pPr>
    </w:p>
    <w:p w14:paraId="2FD75E15" w14:textId="77777777" w:rsidR="00A14B0D" w:rsidRDefault="00A14B0D" w:rsidP="00A14B0D">
      <w:pPr>
        <w:pStyle w:val="NoSpacing"/>
        <w:ind w:left="2160"/>
      </w:pPr>
    </w:p>
    <w:p w14:paraId="301E1412" w14:textId="77777777" w:rsidR="002D2183" w:rsidRPr="00662A28" w:rsidRDefault="002D2183" w:rsidP="002D2183">
      <w:pPr>
        <w:pStyle w:val="NoSpacing"/>
        <w:numPr>
          <w:ilvl w:val="2"/>
          <w:numId w:val="17"/>
        </w:numPr>
      </w:pPr>
      <w:r w:rsidRPr="002D2183">
        <w:rPr>
          <w:b/>
          <w:i/>
        </w:rPr>
        <w:lastRenderedPageBreak/>
        <w:t>3</w:t>
      </w:r>
      <w:r w:rsidRPr="002D2183">
        <w:rPr>
          <w:b/>
          <w:i/>
          <w:vertAlign w:val="superscript"/>
        </w:rPr>
        <w:t>rd</w:t>
      </w:r>
      <w:r w:rsidRPr="002D2183">
        <w:rPr>
          <w:b/>
          <w:i/>
        </w:rPr>
        <w:t xml:space="preserve"> Party Apprehended Bias</w:t>
      </w:r>
    </w:p>
    <w:p w14:paraId="0CF4CEA8" w14:textId="77777777" w:rsidR="002D2183" w:rsidRDefault="00664FD6" w:rsidP="002D2183">
      <w:pPr>
        <w:pStyle w:val="NoSpacing"/>
        <w:numPr>
          <w:ilvl w:val="3"/>
          <w:numId w:val="17"/>
        </w:numPr>
      </w:pPr>
      <w:r>
        <w:rPr>
          <w:i/>
        </w:rPr>
        <w:t xml:space="preserve">Definition </w:t>
      </w:r>
      <w:r>
        <w:t xml:space="preserve">– A decision-maker may not be directly biased </w:t>
      </w:r>
      <w:r w:rsidR="007E7D54">
        <w:t>but</w:t>
      </w:r>
      <w:r>
        <w:t xml:space="preserve"> those that advise the decision-maker may be influenced by bias.</w:t>
      </w:r>
    </w:p>
    <w:p w14:paraId="26A8CDE3" w14:textId="77777777" w:rsidR="00AE0E7E" w:rsidRPr="00C13BFD" w:rsidRDefault="00AE0E7E" w:rsidP="00AE0E7E">
      <w:pPr>
        <w:pStyle w:val="NoSpacing"/>
        <w:numPr>
          <w:ilvl w:val="4"/>
          <w:numId w:val="17"/>
        </w:numPr>
      </w:pPr>
      <w:r w:rsidRPr="00C13BFD">
        <w:rPr>
          <w:b/>
          <w:i/>
        </w:rPr>
        <w:t>Common Law Considerations</w:t>
      </w:r>
      <w:r>
        <w:rPr>
          <w:i/>
        </w:rPr>
        <w:t xml:space="preserve"> –</w:t>
      </w:r>
    </w:p>
    <w:p w14:paraId="34EF428D" w14:textId="77777777" w:rsidR="00AE0E7E" w:rsidRPr="00C13BFD" w:rsidRDefault="00AE0E7E" w:rsidP="00AE0E7E">
      <w:pPr>
        <w:pStyle w:val="NoSpacing"/>
        <w:numPr>
          <w:ilvl w:val="5"/>
          <w:numId w:val="17"/>
        </w:numPr>
      </w:pPr>
      <w:r>
        <w:rPr>
          <w:i/>
        </w:rPr>
        <w:t>Hot Holdings v Creasy</w:t>
      </w:r>
    </w:p>
    <w:p w14:paraId="59D8E0D4" w14:textId="77777777" w:rsidR="00664FD6" w:rsidRDefault="00A565A5" w:rsidP="00AE0E7E">
      <w:pPr>
        <w:pStyle w:val="NoSpacing"/>
        <w:numPr>
          <w:ilvl w:val="6"/>
          <w:numId w:val="17"/>
        </w:numPr>
      </w:pPr>
      <w:r w:rsidRPr="00A565A5">
        <w:rPr>
          <w:b/>
        </w:rPr>
        <w:t>Held:</w:t>
      </w:r>
      <w:r>
        <w:t xml:space="preserve"> </w:t>
      </w:r>
      <w:r w:rsidR="00C264AD">
        <w:t>Decision-makers are always influenced by account information or advice that comes from sources which are not impartial.</w:t>
      </w:r>
    </w:p>
    <w:p w14:paraId="70361B66" w14:textId="77777777" w:rsidR="00C264AD" w:rsidRDefault="00C264AD" w:rsidP="00AE0E7E">
      <w:pPr>
        <w:pStyle w:val="NoSpacing"/>
        <w:numPr>
          <w:ilvl w:val="6"/>
          <w:numId w:val="17"/>
        </w:numPr>
      </w:pPr>
      <w:r>
        <w:t>A reasonable and fair-minded person would take into account all information and then make a</w:t>
      </w:r>
      <w:r w:rsidR="00AD4429">
        <w:t>n</w:t>
      </w:r>
      <w:r>
        <w:t xml:space="preserve"> impartial decision regardless of the </w:t>
      </w:r>
      <w:r w:rsidR="009D24FC">
        <w:t>partiality</w:t>
      </w:r>
      <w:r>
        <w:t xml:space="preserve"> of those advising them.</w:t>
      </w:r>
    </w:p>
    <w:p w14:paraId="66C617F5" w14:textId="77777777" w:rsidR="00C264AD" w:rsidRDefault="00AD4429" w:rsidP="00AE0E7E">
      <w:pPr>
        <w:pStyle w:val="NoSpacing"/>
        <w:numPr>
          <w:ilvl w:val="6"/>
          <w:numId w:val="17"/>
        </w:numPr>
        <w:rPr>
          <w:b/>
        </w:rPr>
      </w:pPr>
      <w:r w:rsidRPr="00CC7C87">
        <w:rPr>
          <w:b/>
        </w:rPr>
        <w:t>Considered a ‘stretch’ to say that a decision maker is personally impartial but makes a decision with partially.</w:t>
      </w:r>
      <w:r w:rsidR="001C6682">
        <w:rPr>
          <w:b/>
        </w:rPr>
        <w:t xml:space="preserve"> Should consider, if this arises,</w:t>
      </w:r>
    </w:p>
    <w:p w14:paraId="5891EE3D" w14:textId="77777777" w:rsidR="001C6682" w:rsidRDefault="001C6682" w:rsidP="001C6682">
      <w:pPr>
        <w:pStyle w:val="NoSpacing"/>
        <w:numPr>
          <w:ilvl w:val="7"/>
          <w:numId w:val="17"/>
        </w:numPr>
      </w:pPr>
      <w:r>
        <w:t>Nature of association</w:t>
      </w:r>
    </w:p>
    <w:p w14:paraId="716D8B00" w14:textId="77777777" w:rsidR="001C6682" w:rsidRDefault="001C6682" w:rsidP="001C6682">
      <w:pPr>
        <w:pStyle w:val="NoSpacing"/>
        <w:numPr>
          <w:ilvl w:val="7"/>
          <w:numId w:val="17"/>
        </w:numPr>
      </w:pPr>
      <w:r>
        <w:t xml:space="preserve">Frequency of contact </w:t>
      </w:r>
    </w:p>
    <w:p w14:paraId="127A6DF9" w14:textId="77777777" w:rsidR="001C6682" w:rsidRDefault="001C6682" w:rsidP="001C6682">
      <w:pPr>
        <w:pStyle w:val="NoSpacing"/>
        <w:numPr>
          <w:ilvl w:val="7"/>
          <w:numId w:val="17"/>
        </w:numPr>
      </w:pPr>
      <w:r>
        <w:t xml:space="preserve">Degree of influence and power of partial advisor </w:t>
      </w:r>
    </w:p>
    <w:p w14:paraId="7DD99D61" w14:textId="77777777" w:rsidR="001C6682" w:rsidRDefault="001C6682" w:rsidP="001C6682">
      <w:pPr>
        <w:pStyle w:val="NoSpacing"/>
        <w:numPr>
          <w:ilvl w:val="7"/>
          <w:numId w:val="17"/>
        </w:numPr>
      </w:pPr>
      <w:r>
        <w:t>Any ‘other’ interests the person has with the partial advisor</w:t>
      </w:r>
    </w:p>
    <w:p w14:paraId="20778DB9" w14:textId="77777777" w:rsidR="00FA1274" w:rsidRPr="001C6682" w:rsidRDefault="00FA1274" w:rsidP="00FA1274">
      <w:pPr>
        <w:pStyle w:val="NoSpacing"/>
      </w:pPr>
    </w:p>
    <w:p w14:paraId="2584B2DF" w14:textId="77777777" w:rsidR="00CC7C87" w:rsidRPr="00FA1274" w:rsidRDefault="00FA1274" w:rsidP="00FA1274">
      <w:pPr>
        <w:pStyle w:val="NoSpacing"/>
        <w:numPr>
          <w:ilvl w:val="2"/>
          <w:numId w:val="17"/>
        </w:numPr>
      </w:pPr>
      <w:r>
        <w:rPr>
          <w:b/>
          <w:i/>
        </w:rPr>
        <w:t>Institutional Bias?</w:t>
      </w:r>
    </w:p>
    <w:p w14:paraId="6ECEE57B" w14:textId="77777777" w:rsidR="00FA1274" w:rsidRPr="00CA5365" w:rsidRDefault="00CA5365" w:rsidP="00FA1274">
      <w:pPr>
        <w:pStyle w:val="NoSpacing"/>
        <w:numPr>
          <w:ilvl w:val="3"/>
          <w:numId w:val="17"/>
        </w:numPr>
      </w:pPr>
      <w:r>
        <w:rPr>
          <w:i/>
        </w:rPr>
        <w:t>ABC v Laws</w:t>
      </w:r>
    </w:p>
    <w:p w14:paraId="1246A309" w14:textId="77777777" w:rsidR="00CA5365" w:rsidRDefault="00CA5365" w:rsidP="00CA5365">
      <w:pPr>
        <w:pStyle w:val="NoSpacing"/>
        <w:numPr>
          <w:ilvl w:val="4"/>
          <w:numId w:val="17"/>
        </w:numPr>
      </w:pPr>
      <w:r>
        <w:rPr>
          <w:b/>
        </w:rPr>
        <w:t xml:space="preserve">Held: </w:t>
      </w:r>
      <w:r w:rsidR="004C28FF" w:rsidRPr="004C28FF">
        <w:t>Laws contended apprehended</w:t>
      </w:r>
      <w:r w:rsidR="004C28FF">
        <w:t xml:space="preserve"> bias on part of the Tribunal</w:t>
      </w:r>
    </w:p>
    <w:p w14:paraId="3AE953C8" w14:textId="77777777" w:rsidR="004C28FF" w:rsidRDefault="004C28FF" w:rsidP="00CA5365">
      <w:pPr>
        <w:pStyle w:val="NoSpacing"/>
        <w:numPr>
          <w:ilvl w:val="4"/>
          <w:numId w:val="17"/>
        </w:numPr>
      </w:pPr>
      <w:r>
        <w:t>Three members of the Tribunal had pre-determined the question whether there had been a breach and were disqualified.</w:t>
      </w:r>
    </w:p>
    <w:p w14:paraId="243FEC63" w14:textId="77777777" w:rsidR="004C28FF" w:rsidRPr="004C28FF" w:rsidRDefault="004C28FF" w:rsidP="00CA5365">
      <w:pPr>
        <w:pStyle w:val="NoSpacing"/>
        <w:numPr>
          <w:ilvl w:val="4"/>
          <w:numId w:val="17"/>
        </w:numPr>
      </w:pPr>
      <w:r>
        <w:rPr>
          <w:i/>
        </w:rPr>
        <w:t>Doctrine of Necessity</w:t>
      </w:r>
      <w:r>
        <w:t xml:space="preserve"> – a valid defense to any alleged institutional bias is that </w:t>
      </w:r>
      <w:r w:rsidRPr="004C28FF">
        <w:rPr>
          <w:i/>
        </w:rPr>
        <w:t>‘it is necessary for a tribunal to conduct reviewing of its decisions’</w:t>
      </w:r>
    </w:p>
    <w:p w14:paraId="435C4571" w14:textId="77777777" w:rsidR="004C28FF" w:rsidRDefault="004C28FF" w:rsidP="00CA5365">
      <w:pPr>
        <w:pStyle w:val="NoSpacing"/>
        <w:numPr>
          <w:ilvl w:val="4"/>
          <w:numId w:val="17"/>
        </w:numPr>
      </w:pPr>
      <w:r>
        <w:t>Tribunal wasn’t bias as members of tribunal were not predisposed.</w:t>
      </w:r>
    </w:p>
    <w:p w14:paraId="45E0D1B9" w14:textId="77777777" w:rsidR="00B74BBF" w:rsidRDefault="00B74BBF" w:rsidP="00B74BBF">
      <w:pPr>
        <w:pStyle w:val="NoSpacing"/>
        <w:ind w:left="3600"/>
      </w:pPr>
    </w:p>
    <w:p w14:paraId="5CDA7F98" w14:textId="77777777" w:rsidR="00B74BBF" w:rsidRDefault="0038637D" w:rsidP="00B74BBF">
      <w:pPr>
        <w:pStyle w:val="NoSpacing"/>
        <w:numPr>
          <w:ilvl w:val="1"/>
          <w:numId w:val="17"/>
        </w:numPr>
      </w:pPr>
      <w:r>
        <w:rPr>
          <w:b/>
          <w:u w:val="single"/>
        </w:rPr>
        <w:t>Defenses</w:t>
      </w:r>
      <w:r w:rsidR="00AB6E4D">
        <w:rPr>
          <w:b/>
          <w:u w:val="single"/>
        </w:rPr>
        <w:t xml:space="preserve"> to a Bias Allegation</w:t>
      </w:r>
    </w:p>
    <w:p w14:paraId="455DDECF" w14:textId="77777777" w:rsidR="00B74BBF" w:rsidRDefault="00B74BBF" w:rsidP="00F01298">
      <w:pPr>
        <w:pStyle w:val="NoSpacing"/>
        <w:ind w:left="2160"/>
      </w:pPr>
    </w:p>
    <w:p w14:paraId="3D3976F4" w14:textId="77777777" w:rsidR="00560CF5" w:rsidRPr="00560CF5" w:rsidRDefault="00560CF5" w:rsidP="0038637D">
      <w:pPr>
        <w:pStyle w:val="NoSpacing"/>
        <w:numPr>
          <w:ilvl w:val="2"/>
          <w:numId w:val="17"/>
        </w:numPr>
      </w:pPr>
      <w:r>
        <w:rPr>
          <w:i/>
        </w:rPr>
        <w:t xml:space="preserve">Failure to Object results in Waiver </w:t>
      </w:r>
      <w:r>
        <w:t xml:space="preserve">– By failing to object to potential bias at the earliest possible opportunity, the party </w:t>
      </w:r>
      <w:r>
        <w:rPr>
          <w:b/>
          <w:u w:val="single"/>
        </w:rPr>
        <w:t>waives any right</w:t>
      </w:r>
      <w:r w:rsidRPr="00560CF5">
        <w:t xml:space="preserve"> to argue it later</w:t>
      </w:r>
      <w:r>
        <w:rPr>
          <w:u w:val="single"/>
        </w:rPr>
        <w:t xml:space="preserve"> </w:t>
      </w:r>
    </w:p>
    <w:p w14:paraId="60953A9E" w14:textId="77777777" w:rsidR="00560CF5" w:rsidRPr="00560CF5" w:rsidRDefault="00560CF5" w:rsidP="00560CF5">
      <w:pPr>
        <w:pStyle w:val="NoSpacing"/>
        <w:ind w:left="2160"/>
      </w:pPr>
    </w:p>
    <w:p w14:paraId="57F6A048" w14:textId="77777777" w:rsidR="00F01298" w:rsidRDefault="00495A53" w:rsidP="0038637D">
      <w:pPr>
        <w:pStyle w:val="NoSpacing"/>
        <w:numPr>
          <w:ilvl w:val="2"/>
          <w:numId w:val="17"/>
        </w:numPr>
      </w:pPr>
      <w:r>
        <w:rPr>
          <w:i/>
        </w:rPr>
        <w:t xml:space="preserve">Argue Affirmative Defenses </w:t>
      </w:r>
      <w:r>
        <w:t>– It is possible for one accused of bias to respond to such claim in the affirmative and argue in this regard.</w:t>
      </w:r>
    </w:p>
    <w:p w14:paraId="2B6FBEAD" w14:textId="77777777" w:rsidR="00495A53" w:rsidRPr="00495A53" w:rsidRDefault="00495A53" w:rsidP="00495A53">
      <w:pPr>
        <w:pStyle w:val="NoSpacing"/>
        <w:ind w:left="2160"/>
      </w:pPr>
    </w:p>
    <w:p w14:paraId="78F2C87D" w14:textId="77777777" w:rsidR="00495A53" w:rsidRDefault="00495A53" w:rsidP="0038637D">
      <w:pPr>
        <w:pStyle w:val="NoSpacing"/>
        <w:numPr>
          <w:ilvl w:val="2"/>
          <w:numId w:val="17"/>
        </w:numPr>
      </w:pPr>
      <w:r>
        <w:rPr>
          <w:i/>
        </w:rPr>
        <w:t xml:space="preserve">Modification by Statute </w:t>
      </w:r>
      <w:r>
        <w:t xml:space="preserve">– It is possible that express statute has modified the consideration regarding bias (i.e. excluded </w:t>
      </w:r>
      <w:proofErr w:type="spellStart"/>
      <w:r>
        <w:t>etc</w:t>
      </w:r>
      <w:proofErr w:type="spellEnd"/>
      <w:r>
        <w:t>)</w:t>
      </w:r>
    </w:p>
    <w:p w14:paraId="150254DB" w14:textId="77777777" w:rsidR="00495A53" w:rsidRDefault="00495A53" w:rsidP="00495A53">
      <w:pPr>
        <w:pStyle w:val="NoSpacing"/>
        <w:ind w:left="2160"/>
      </w:pPr>
    </w:p>
    <w:p w14:paraId="157E0930" w14:textId="77777777" w:rsidR="00495A53" w:rsidRPr="00460B95" w:rsidRDefault="002900DE" w:rsidP="0038637D">
      <w:pPr>
        <w:pStyle w:val="NoSpacing"/>
        <w:numPr>
          <w:ilvl w:val="2"/>
          <w:numId w:val="17"/>
        </w:numPr>
        <w:rPr>
          <w:i/>
        </w:rPr>
      </w:pPr>
      <w:r>
        <w:rPr>
          <w:i/>
        </w:rPr>
        <w:lastRenderedPageBreak/>
        <w:t xml:space="preserve">Necessity </w:t>
      </w:r>
      <w:r w:rsidR="003D36E3">
        <w:t>–</w:t>
      </w:r>
      <w:r>
        <w:t xml:space="preserve"> </w:t>
      </w:r>
      <w:r w:rsidR="003D36E3">
        <w:t>By reason of necessity</w:t>
      </w:r>
      <w:r w:rsidR="003A33E6">
        <w:t>, any bias whether actual or apprehended cannot disqualify the decision-maker or invalidate the decision.</w:t>
      </w:r>
      <w:r w:rsidR="00460B95">
        <w:t xml:space="preserve"> </w:t>
      </w:r>
      <w:r w:rsidR="00460B95" w:rsidRPr="00460B95">
        <w:rPr>
          <w:i/>
        </w:rPr>
        <w:t>i.e.</w:t>
      </w:r>
    </w:p>
    <w:p w14:paraId="1F332FAF" w14:textId="77777777" w:rsidR="003A33E6" w:rsidRPr="004C28FF" w:rsidRDefault="00B807A0" w:rsidP="003A33E6">
      <w:pPr>
        <w:pStyle w:val="NoSpacing"/>
        <w:numPr>
          <w:ilvl w:val="3"/>
          <w:numId w:val="17"/>
        </w:numPr>
      </w:pPr>
      <w:r>
        <w:t>There are a limited number of persons who have the power to determine the matter.</w:t>
      </w:r>
    </w:p>
    <w:p w14:paraId="09B91DBA" w14:textId="77777777" w:rsidR="008023EE" w:rsidRDefault="008023EE" w:rsidP="008023EE">
      <w:pPr>
        <w:pStyle w:val="NoSpacing"/>
      </w:pPr>
    </w:p>
    <w:p w14:paraId="3B4936E6" w14:textId="77777777" w:rsidR="009568CF" w:rsidRDefault="009568CF" w:rsidP="00802537">
      <w:pPr>
        <w:pStyle w:val="NoSpacing"/>
        <w:rPr>
          <w:b/>
          <w:sz w:val="32"/>
          <w:szCs w:val="32"/>
          <w:u w:val="single"/>
        </w:rPr>
      </w:pPr>
    </w:p>
    <w:p w14:paraId="02CBF086" w14:textId="77777777" w:rsidR="009568CF" w:rsidRDefault="009568CF" w:rsidP="00802537">
      <w:pPr>
        <w:pStyle w:val="NoSpacing"/>
        <w:rPr>
          <w:b/>
          <w:sz w:val="32"/>
          <w:szCs w:val="32"/>
          <w:u w:val="single"/>
        </w:rPr>
      </w:pPr>
    </w:p>
    <w:p w14:paraId="64D6E56C" w14:textId="77777777" w:rsidR="009568CF" w:rsidRDefault="009568CF" w:rsidP="00802537">
      <w:pPr>
        <w:pStyle w:val="NoSpacing"/>
        <w:rPr>
          <w:b/>
          <w:sz w:val="32"/>
          <w:szCs w:val="32"/>
          <w:u w:val="single"/>
        </w:rPr>
      </w:pPr>
    </w:p>
    <w:p w14:paraId="232C488A" w14:textId="77777777" w:rsidR="009568CF" w:rsidRDefault="009568CF" w:rsidP="00802537">
      <w:pPr>
        <w:pStyle w:val="NoSpacing"/>
        <w:rPr>
          <w:b/>
          <w:sz w:val="32"/>
          <w:szCs w:val="32"/>
          <w:u w:val="single"/>
        </w:rPr>
      </w:pPr>
    </w:p>
    <w:p w14:paraId="74E79A9D" w14:textId="77777777" w:rsidR="009568CF" w:rsidRDefault="009568CF" w:rsidP="00802537">
      <w:pPr>
        <w:pStyle w:val="NoSpacing"/>
        <w:rPr>
          <w:b/>
          <w:sz w:val="32"/>
          <w:szCs w:val="32"/>
          <w:u w:val="single"/>
        </w:rPr>
      </w:pPr>
    </w:p>
    <w:p w14:paraId="742379FC" w14:textId="77777777" w:rsidR="009568CF" w:rsidRDefault="009568CF" w:rsidP="00802537">
      <w:pPr>
        <w:pStyle w:val="NoSpacing"/>
        <w:rPr>
          <w:b/>
          <w:sz w:val="32"/>
          <w:szCs w:val="32"/>
          <w:u w:val="single"/>
        </w:rPr>
      </w:pPr>
    </w:p>
    <w:p w14:paraId="100BA99E" w14:textId="77777777" w:rsidR="009568CF" w:rsidRDefault="009568CF" w:rsidP="00802537">
      <w:pPr>
        <w:pStyle w:val="NoSpacing"/>
        <w:rPr>
          <w:b/>
          <w:sz w:val="32"/>
          <w:szCs w:val="32"/>
          <w:u w:val="single"/>
        </w:rPr>
      </w:pPr>
    </w:p>
    <w:p w14:paraId="2A76C99F" w14:textId="77777777" w:rsidR="009568CF" w:rsidRDefault="009568CF" w:rsidP="00802537">
      <w:pPr>
        <w:pStyle w:val="NoSpacing"/>
        <w:rPr>
          <w:b/>
          <w:sz w:val="32"/>
          <w:szCs w:val="32"/>
          <w:u w:val="single"/>
        </w:rPr>
      </w:pPr>
    </w:p>
    <w:p w14:paraId="2A21AD95" w14:textId="77777777" w:rsidR="009568CF" w:rsidRDefault="009568CF" w:rsidP="00802537">
      <w:pPr>
        <w:pStyle w:val="NoSpacing"/>
        <w:rPr>
          <w:b/>
          <w:sz w:val="32"/>
          <w:szCs w:val="32"/>
          <w:u w:val="single"/>
        </w:rPr>
      </w:pPr>
    </w:p>
    <w:p w14:paraId="690CF848" w14:textId="77777777" w:rsidR="009568CF" w:rsidRDefault="009568CF" w:rsidP="00802537">
      <w:pPr>
        <w:pStyle w:val="NoSpacing"/>
        <w:rPr>
          <w:b/>
          <w:sz w:val="32"/>
          <w:szCs w:val="32"/>
          <w:u w:val="single"/>
        </w:rPr>
      </w:pPr>
    </w:p>
    <w:p w14:paraId="319DC31D" w14:textId="77777777" w:rsidR="009568CF" w:rsidRDefault="009568CF" w:rsidP="00802537">
      <w:pPr>
        <w:pStyle w:val="NoSpacing"/>
        <w:rPr>
          <w:b/>
          <w:sz w:val="32"/>
          <w:szCs w:val="32"/>
          <w:u w:val="single"/>
        </w:rPr>
      </w:pPr>
    </w:p>
    <w:p w14:paraId="0C530B07" w14:textId="77777777" w:rsidR="009568CF" w:rsidRDefault="009568CF" w:rsidP="00802537">
      <w:pPr>
        <w:pStyle w:val="NoSpacing"/>
        <w:rPr>
          <w:b/>
          <w:sz w:val="32"/>
          <w:szCs w:val="32"/>
          <w:u w:val="single"/>
        </w:rPr>
      </w:pPr>
    </w:p>
    <w:p w14:paraId="68DAB6B3" w14:textId="77777777" w:rsidR="009568CF" w:rsidRDefault="009568CF" w:rsidP="00802537">
      <w:pPr>
        <w:pStyle w:val="NoSpacing"/>
        <w:rPr>
          <w:b/>
          <w:sz w:val="32"/>
          <w:szCs w:val="32"/>
          <w:u w:val="single"/>
        </w:rPr>
      </w:pPr>
    </w:p>
    <w:p w14:paraId="299FE2D8" w14:textId="77777777" w:rsidR="009568CF" w:rsidRDefault="009568CF" w:rsidP="00802537">
      <w:pPr>
        <w:pStyle w:val="NoSpacing"/>
        <w:rPr>
          <w:b/>
          <w:sz w:val="32"/>
          <w:szCs w:val="32"/>
          <w:u w:val="single"/>
        </w:rPr>
      </w:pPr>
    </w:p>
    <w:p w14:paraId="75CE4EEF" w14:textId="77777777" w:rsidR="009568CF" w:rsidRDefault="009568CF" w:rsidP="00802537">
      <w:pPr>
        <w:pStyle w:val="NoSpacing"/>
        <w:rPr>
          <w:b/>
          <w:sz w:val="32"/>
          <w:szCs w:val="32"/>
          <w:u w:val="single"/>
        </w:rPr>
      </w:pPr>
    </w:p>
    <w:p w14:paraId="06B71832" w14:textId="77777777" w:rsidR="009568CF" w:rsidRDefault="009568CF" w:rsidP="00802537">
      <w:pPr>
        <w:pStyle w:val="NoSpacing"/>
        <w:rPr>
          <w:b/>
          <w:sz w:val="32"/>
          <w:szCs w:val="32"/>
          <w:u w:val="single"/>
        </w:rPr>
      </w:pPr>
    </w:p>
    <w:p w14:paraId="3927E2E6" w14:textId="77777777" w:rsidR="009568CF" w:rsidRDefault="009568CF" w:rsidP="00802537">
      <w:pPr>
        <w:pStyle w:val="NoSpacing"/>
        <w:rPr>
          <w:b/>
          <w:sz w:val="32"/>
          <w:szCs w:val="32"/>
          <w:u w:val="single"/>
        </w:rPr>
      </w:pPr>
    </w:p>
    <w:p w14:paraId="4A3855E4" w14:textId="77777777" w:rsidR="009568CF" w:rsidRDefault="009568CF" w:rsidP="00802537">
      <w:pPr>
        <w:pStyle w:val="NoSpacing"/>
        <w:rPr>
          <w:b/>
          <w:sz w:val="32"/>
          <w:szCs w:val="32"/>
          <w:u w:val="single"/>
        </w:rPr>
      </w:pPr>
    </w:p>
    <w:p w14:paraId="6E43D87A" w14:textId="77777777" w:rsidR="009568CF" w:rsidRDefault="009568CF" w:rsidP="00802537">
      <w:pPr>
        <w:pStyle w:val="NoSpacing"/>
        <w:rPr>
          <w:b/>
          <w:sz w:val="32"/>
          <w:szCs w:val="32"/>
          <w:u w:val="single"/>
        </w:rPr>
      </w:pPr>
    </w:p>
    <w:p w14:paraId="3BD4B98E" w14:textId="77777777" w:rsidR="009568CF" w:rsidRDefault="009568CF" w:rsidP="00802537">
      <w:pPr>
        <w:pStyle w:val="NoSpacing"/>
        <w:rPr>
          <w:b/>
          <w:sz w:val="32"/>
          <w:szCs w:val="32"/>
          <w:u w:val="single"/>
        </w:rPr>
      </w:pPr>
    </w:p>
    <w:p w14:paraId="6ADF5260" w14:textId="77777777" w:rsidR="009568CF" w:rsidRDefault="009568CF" w:rsidP="00802537">
      <w:pPr>
        <w:pStyle w:val="NoSpacing"/>
        <w:rPr>
          <w:b/>
          <w:sz w:val="32"/>
          <w:szCs w:val="32"/>
          <w:u w:val="single"/>
        </w:rPr>
      </w:pPr>
    </w:p>
    <w:p w14:paraId="14682C42" w14:textId="77777777" w:rsidR="009568CF" w:rsidRDefault="009568CF" w:rsidP="00802537">
      <w:pPr>
        <w:pStyle w:val="NoSpacing"/>
        <w:rPr>
          <w:b/>
          <w:sz w:val="32"/>
          <w:szCs w:val="32"/>
          <w:u w:val="single"/>
        </w:rPr>
      </w:pPr>
    </w:p>
    <w:p w14:paraId="7B768B5B" w14:textId="77777777" w:rsidR="009568CF" w:rsidRDefault="009568CF" w:rsidP="00802537">
      <w:pPr>
        <w:pStyle w:val="NoSpacing"/>
        <w:rPr>
          <w:b/>
          <w:sz w:val="32"/>
          <w:szCs w:val="32"/>
          <w:u w:val="single"/>
        </w:rPr>
      </w:pPr>
    </w:p>
    <w:p w14:paraId="0DCD28C8" w14:textId="77777777" w:rsidR="009568CF" w:rsidRDefault="009568CF" w:rsidP="00802537">
      <w:pPr>
        <w:pStyle w:val="NoSpacing"/>
        <w:rPr>
          <w:b/>
          <w:sz w:val="32"/>
          <w:szCs w:val="32"/>
          <w:u w:val="single"/>
        </w:rPr>
      </w:pPr>
    </w:p>
    <w:p w14:paraId="12A24AC3" w14:textId="77777777" w:rsidR="009568CF" w:rsidRDefault="009568CF" w:rsidP="00802537">
      <w:pPr>
        <w:pStyle w:val="NoSpacing"/>
        <w:rPr>
          <w:b/>
          <w:sz w:val="32"/>
          <w:szCs w:val="32"/>
          <w:u w:val="single"/>
        </w:rPr>
      </w:pPr>
    </w:p>
    <w:p w14:paraId="771AE6F7" w14:textId="77777777" w:rsidR="009568CF" w:rsidRDefault="009568CF" w:rsidP="00802537">
      <w:pPr>
        <w:pStyle w:val="NoSpacing"/>
        <w:rPr>
          <w:b/>
          <w:sz w:val="32"/>
          <w:szCs w:val="32"/>
          <w:u w:val="single"/>
        </w:rPr>
      </w:pPr>
    </w:p>
    <w:p w14:paraId="5E1B808C" w14:textId="77777777" w:rsidR="009568CF" w:rsidRDefault="009568CF" w:rsidP="00802537">
      <w:pPr>
        <w:pStyle w:val="NoSpacing"/>
        <w:rPr>
          <w:b/>
          <w:sz w:val="32"/>
          <w:szCs w:val="32"/>
          <w:u w:val="single"/>
        </w:rPr>
      </w:pPr>
    </w:p>
    <w:p w14:paraId="601F6D93" w14:textId="77777777" w:rsidR="009568CF" w:rsidRDefault="009568CF" w:rsidP="00802537">
      <w:pPr>
        <w:pStyle w:val="NoSpacing"/>
        <w:rPr>
          <w:b/>
          <w:sz w:val="32"/>
          <w:szCs w:val="32"/>
          <w:u w:val="single"/>
        </w:rPr>
      </w:pPr>
    </w:p>
    <w:p w14:paraId="30BB7DC4" w14:textId="77777777" w:rsidR="009568CF" w:rsidRDefault="009568CF" w:rsidP="00802537">
      <w:pPr>
        <w:pStyle w:val="NoSpacing"/>
        <w:rPr>
          <w:b/>
          <w:sz w:val="32"/>
          <w:szCs w:val="32"/>
          <w:u w:val="single"/>
        </w:rPr>
      </w:pPr>
    </w:p>
    <w:p w14:paraId="23D4881E" w14:textId="77777777" w:rsidR="009568CF" w:rsidRDefault="009568CF" w:rsidP="00802537">
      <w:pPr>
        <w:pStyle w:val="NoSpacing"/>
        <w:rPr>
          <w:b/>
          <w:sz w:val="32"/>
          <w:szCs w:val="32"/>
          <w:u w:val="single"/>
        </w:rPr>
      </w:pPr>
    </w:p>
    <w:p w14:paraId="2B76BE6B" w14:textId="77777777" w:rsidR="009568CF" w:rsidRDefault="009568CF" w:rsidP="00802537">
      <w:pPr>
        <w:pStyle w:val="NoSpacing"/>
        <w:rPr>
          <w:b/>
          <w:sz w:val="32"/>
          <w:szCs w:val="32"/>
          <w:u w:val="single"/>
        </w:rPr>
      </w:pPr>
    </w:p>
    <w:p w14:paraId="0573C858" w14:textId="77777777" w:rsidR="009568CF" w:rsidRDefault="009568CF" w:rsidP="00802537">
      <w:pPr>
        <w:pStyle w:val="NoSpacing"/>
        <w:rPr>
          <w:b/>
          <w:sz w:val="32"/>
          <w:szCs w:val="32"/>
          <w:u w:val="single"/>
        </w:rPr>
      </w:pPr>
    </w:p>
    <w:p w14:paraId="45D997A8" w14:textId="77777777" w:rsidR="009568CF" w:rsidRDefault="009568CF" w:rsidP="00802537">
      <w:pPr>
        <w:pStyle w:val="NoSpacing"/>
        <w:rPr>
          <w:b/>
          <w:sz w:val="32"/>
          <w:szCs w:val="32"/>
          <w:u w:val="single"/>
        </w:rPr>
      </w:pPr>
    </w:p>
    <w:p w14:paraId="479BF101" w14:textId="77777777" w:rsidR="009568CF" w:rsidRDefault="009568CF" w:rsidP="00802537">
      <w:pPr>
        <w:pStyle w:val="NoSpacing"/>
        <w:rPr>
          <w:b/>
          <w:sz w:val="32"/>
          <w:szCs w:val="32"/>
          <w:u w:val="single"/>
        </w:rPr>
      </w:pPr>
    </w:p>
    <w:p w14:paraId="1DB6112F" w14:textId="77777777" w:rsidR="00802537" w:rsidRDefault="00802537" w:rsidP="00802537">
      <w:pPr>
        <w:pStyle w:val="NoSpacing"/>
        <w:rPr>
          <w:b/>
          <w:sz w:val="32"/>
          <w:szCs w:val="32"/>
          <w:u w:val="single"/>
        </w:rPr>
      </w:pPr>
      <w:r>
        <w:rPr>
          <w:b/>
          <w:sz w:val="32"/>
          <w:szCs w:val="32"/>
          <w:u w:val="single"/>
        </w:rPr>
        <w:lastRenderedPageBreak/>
        <w:t>Merits Review</w:t>
      </w:r>
    </w:p>
    <w:p w14:paraId="6CBDFCC8" w14:textId="77777777" w:rsidR="001C1F94" w:rsidRPr="001C1F94" w:rsidRDefault="001C1F94" w:rsidP="001C1F94">
      <w:pPr>
        <w:pStyle w:val="NoSpacing"/>
      </w:pPr>
    </w:p>
    <w:p w14:paraId="4F977426" w14:textId="77777777" w:rsidR="001C1F94" w:rsidRPr="001C1F94" w:rsidRDefault="001C1F94" w:rsidP="001C1F94">
      <w:pPr>
        <w:pStyle w:val="NoSpacing"/>
        <w:rPr>
          <w:b/>
          <w:sz w:val="28"/>
          <w:szCs w:val="28"/>
          <w:u w:val="single"/>
        </w:rPr>
      </w:pPr>
      <w:r>
        <w:rPr>
          <w:b/>
          <w:sz w:val="28"/>
          <w:szCs w:val="28"/>
          <w:u w:val="single"/>
        </w:rPr>
        <w:t>Reasons for a Decision</w:t>
      </w:r>
    </w:p>
    <w:p w14:paraId="004FBA70" w14:textId="77777777" w:rsidR="001C1F94" w:rsidRDefault="001C1F94" w:rsidP="00802537">
      <w:pPr>
        <w:pStyle w:val="NoSpacing"/>
      </w:pPr>
    </w:p>
    <w:p w14:paraId="0DB00BFE" w14:textId="77777777" w:rsidR="00802537" w:rsidRPr="00F55477" w:rsidRDefault="00112103" w:rsidP="00802537">
      <w:pPr>
        <w:pStyle w:val="NoSpacing"/>
        <w:numPr>
          <w:ilvl w:val="0"/>
          <w:numId w:val="25"/>
        </w:numPr>
      </w:pPr>
      <w:r>
        <w:rPr>
          <w:b/>
        </w:rPr>
        <w:t xml:space="preserve">Definition </w:t>
      </w:r>
      <w:r w:rsidR="00C17C04">
        <w:rPr>
          <w:b/>
        </w:rPr>
        <w:t>–</w:t>
      </w:r>
      <w:r>
        <w:rPr>
          <w:b/>
        </w:rPr>
        <w:t xml:space="preserve"> </w:t>
      </w:r>
      <w:r w:rsidR="00C17C04">
        <w:t>An adversely affected individual intuitively demands to know why the decision was made and s</w:t>
      </w:r>
      <w:r w:rsidR="005B5A05">
        <w:t xml:space="preserve">hould be provided access to the </w:t>
      </w:r>
      <w:r w:rsidR="005B5A05">
        <w:rPr>
          <w:b/>
          <w:u w:val="single"/>
        </w:rPr>
        <w:t>reasons</w:t>
      </w:r>
      <w:r w:rsidR="005B5A05">
        <w:t xml:space="preserve"> for the decisions.</w:t>
      </w:r>
    </w:p>
    <w:p w14:paraId="35C8D6AF" w14:textId="77777777" w:rsidR="00802537" w:rsidRPr="00C471C5" w:rsidRDefault="00802537" w:rsidP="00802537">
      <w:pPr>
        <w:pStyle w:val="NoSpacing"/>
        <w:ind w:left="720"/>
      </w:pPr>
    </w:p>
    <w:p w14:paraId="74E0BD63" w14:textId="77777777" w:rsidR="00802537" w:rsidRPr="00ED0573" w:rsidRDefault="00287E0A" w:rsidP="00287E0A">
      <w:pPr>
        <w:pStyle w:val="NoSpacing"/>
        <w:numPr>
          <w:ilvl w:val="1"/>
          <w:numId w:val="25"/>
        </w:numPr>
        <w:rPr>
          <w:u w:val="single"/>
        </w:rPr>
      </w:pPr>
      <w:r w:rsidRPr="00ED0573">
        <w:rPr>
          <w:b/>
          <w:u w:val="single"/>
        </w:rPr>
        <w:t>Right to a reason at Common Law</w:t>
      </w:r>
    </w:p>
    <w:p w14:paraId="6CCE6BC2" w14:textId="77777777" w:rsidR="00287E0A" w:rsidRDefault="009F6B69" w:rsidP="00287E0A">
      <w:pPr>
        <w:pStyle w:val="NoSpacing"/>
        <w:numPr>
          <w:ilvl w:val="2"/>
          <w:numId w:val="25"/>
        </w:numPr>
      </w:pPr>
      <w:r>
        <w:t>There are no general rights to reasons at Common Law.</w:t>
      </w:r>
    </w:p>
    <w:p w14:paraId="4608E7CA" w14:textId="77777777" w:rsidR="0097138A" w:rsidRPr="00DA4942" w:rsidRDefault="00DA4942" w:rsidP="0097138A">
      <w:pPr>
        <w:pStyle w:val="NoSpacing"/>
        <w:numPr>
          <w:ilvl w:val="3"/>
          <w:numId w:val="25"/>
        </w:numPr>
      </w:pPr>
      <w:r>
        <w:rPr>
          <w:i/>
        </w:rPr>
        <w:t>Public Service Board v Osmond</w:t>
      </w:r>
    </w:p>
    <w:p w14:paraId="5EB10307" w14:textId="77777777" w:rsidR="00DA4942" w:rsidRDefault="00667B01" w:rsidP="00DA4942">
      <w:pPr>
        <w:pStyle w:val="NoSpacing"/>
        <w:numPr>
          <w:ilvl w:val="4"/>
          <w:numId w:val="25"/>
        </w:numPr>
      </w:pPr>
      <w:r>
        <w:rPr>
          <w:b/>
        </w:rPr>
        <w:t>Held:</w:t>
      </w:r>
      <w:r>
        <w:t xml:space="preserve"> Gibbs CJ stated that</w:t>
      </w:r>
    </w:p>
    <w:p w14:paraId="47CE0ACB" w14:textId="77777777" w:rsidR="00667B01" w:rsidRDefault="00667B01" w:rsidP="00667B01">
      <w:pPr>
        <w:pStyle w:val="NoSpacing"/>
        <w:ind w:left="4320"/>
        <w:rPr>
          <w:b/>
          <w:i/>
        </w:rPr>
      </w:pPr>
      <w:r>
        <w:rPr>
          <w:b/>
          <w:i/>
        </w:rPr>
        <w:t xml:space="preserve">‘There is no general rule of common </w:t>
      </w:r>
      <w:proofErr w:type="gramStart"/>
      <w:r>
        <w:rPr>
          <w:b/>
          <w:i/>
        </w:rPr>
        <w:t>law,</w:t>
      </w:r>
      <w:proofErr w:type="gramEnd"/>
      <w:r>
        <w:rPr>
          <w:b/>
          <w:i/>
        </w:rPr>
        <w:t xml:space="preserve"> or principle of natural justice, that requires reasons to be given for administrative decision’</w:t>
      </w:r>
    </w:p>
    <w:p w14:paraId="4680F320" w14:textId="77777777" w:rsidR="00667B01" w:rsidRDefault="00667B01" w:rsidP="00DC35B0">
      <w:pPr>
        <w:pStyle w:val="NoSpacing"/>
        <w:ind w:left="3600"/>
      </w:pPr>
    </w:p>
    <w:p w14:paraId="5BFBE33F" w14:textId="77777777" w:rsidR="00DC35B0" w:rsidRPr="0032437B" w:rsidRDefault="00DC35B0" w:rsidP="00DC35B0">
      <w:pPr>
        <w:pStyle w:val="NoSpacing"/>
        <w:numPr>
          <w:ilvl w:val="1"/>
          <w:numId w:val="25"/>
        </w:numPr>
        <w:rPr>
          <w:u w:val="single"/>
        </w:rPr>
      </w:pPr>
      <w:r w:rsidRPr="0032437B">
        <w:rPr>
          <w:b/>
          <w:u w:val="single"/>
        </w:rPr>
        <w:t xml:space="preserve">Right to Reasons under the </w:t>
      </w:r>
      <w:r w:rsidRPr="0032437B">
        <w:rPr>
          <w:b/>
          <w:i/>
          <w:u w:val="single"/>
        </w:rPr>
        <w:t>ADJR Act</w:t>
      </w:r>
    </w:p>
    <w:p w14:paraId="6949D2CF" w14:textId="77777777" w:rsidR="00DC35B0" w:rsidRDefault="0032437B" w:rsidP="00DC35B0">
      <w:pPr>
        <w:pStyle w:val="NoSpacing"/>
        <w:numPr>
          <w:ilvl w:val="2"/>
          <w:numId w:val="25"/>
        </w:numPr>
      </w:pPr>
      <w:r w:rsidRPr="0032437B">
        <w:rPr>
          <w:i/>
        </w:rPr>
        <w:t>S13(1) of the ADJR Act</w:t>
      </w:r>
    </w:p>
    <w:p w14:paraId="502930C1" w14:textId="77777777" w:rsidR="006A7AE5" w:rsidRDefault="006A7AE5" w:rsidP="006A7AE5">
      <w:pPr>
        <w:pStyle w:val="NoSpacing"/>
        <w:ind w:left="2880"/>
      </w:pPr>
    </w:p>
    <w:p w14:paraId="574048FC" w14:textId="77777777" w:rsidR="0032437B" w:rsidRDefault="006008ED" w:rsidP="0032437B">
      <w:pPr>
        <w:pStyle w:val="NoSpacing"/>
        <w:numPr>
          <w:ilvl w:val="3"/>
          <w:numId w:val="25"/>
        </w:numPr>
      </w:pPr>
      <w:r w:rsidRPr="006008ED">
        <w:rPr>
          <w:i/>
        </w:rPr>
        <w:t>S13(1)</w:t>
      </w:r>
      <w:r>
        <w:t xml:space="preserve"> - </w:t>
      </w:r>
      <w:r w:rsidR="006953CF">
        <w:t>Provides that a person aggrieved by a decision to which the Act applies can request from the decision-maker:</w:t>
      </w:r>
    </w:p>
    <w:p w14:paraId="583CC276" w14:textId="77777777" w:rsidR="006953CF" w:rsidRDefault="006953CF" w:rsidP="006953CF">
      <w:pPr>
        <w:pStyle w:val="NoSpacing"/>
        <w:numPr>
          <w:ilvl w:val="4"/>
          <w:numId w:val="25"/>
        </w:numPr>
      </w:pPr>
      <w:r w:rsidRPr="006A7AE5">
        <w:rPr>
          <w:i/>
        </w:rPr>
        <w:t>The decision-makers findings</w:t>
      </w:r>
      <w:r>
        <w:t xml:space="preserve"> </w:t>
      </w:r>
      <w:r w:rsidR="006A7AE5">
        <w:t xml:space="preserve">- </w:t>
      </w:r>
      <w:r>
        <w:t>on material questions of fact</w:t>
      </w:r>
    </w:p>
    <w:p w14:paraId="2DFD1DAF" w14:textId="77777777" w:rsidR="006953CF" w:rsidRDefault="006953CF" w:rsidP="006953CF">
      <w:pPr>
        <w:pStyle w:val="NoSpacing"/>
        <w:numPr>
          <w:ilvl w:val="4"/>
          <w:numId w:val="25"/>
        </w:numPr>
      </w:pPr>
      <w:r w:rsidRPr="006A7AE5">
        <w:rPr>
          <w:i/>
        </w:rPr>
        <w:t>The evidence or other material</w:t>
      </w:r>
      <w:r>
        <w:t xml:space="preserve"> </w:t>
      </w:r>
      <w:r w:rsidR="006A7AE5">
        <w:t xml:space="preserve">- </w:t>
      </w:r>
      <w:r>
        <w:t>on which those findings are based</w:t>
      </w:r>
    </w:p>
    <w:p w14:paraId="62687CDE" w14:textId="77777777" w:rsidR="006953CF" w:rsidRDefault="006953CF" w:rsidP="006953CF">
      <w:pPr>
        <w:pStyle w:val="NoSpacing"/>
        <w:numPr>
          <w:ilvl w:val="4"/>
          <w:numId w:val="25"/>
        </w:numPr>
      </w:pPr>
      <w:r w:rsidRPr="006A7AE5">
        <w:rPr>
          <w:i/>
        </w:rPr>
        <w:t>The reasons</w:t>
      </w:r>
      <w:r w:rsidR="006A7AE5">
        <w:t xml:space="preserve"> -</w:t>
      </w:r>
      <w:r>
        <w:t xml:space="preserve"> for the decisions</w:t>
      </w:r>
    </w:p>
    <w:p w14:paraId="5D8B36A0" w14:textId="77777777" w:rsidR="00F105A9" w:rsidRPr="00F105A9" w:rsidRDefault="00F105A9" w:rsidP="00F105A9">
      <w:pPr>
        <w:pStyle w:val="NoSpacing"/>
        <w:ind w:left="4320"/>
      </w:pPr>
    </w:p>
    <w:p w14:paraId="40BB7A22" w14:textId="77777777" w:rsidR="00F105A9" w:rsidRPr="00F105A9" w:rsidRDefault="00F105A9" w:rsidP="00F105A9">
      <w:pPr>
        <w:pStyle w:val="NoSpacing"/>
        <w:numPr>
          <w:ilvl w:val="5"/>
          <w:numId w:val="25"/>
        </w:numPr>
      </w:pPr>
      <w:proofErr w:type="gramStart"/>
      <w:r>
        <w:rPr>
          <w:b/>
        </w:rPr>
        <w:t>S13(</w:t>
      </w:r>
      <w:proofErr w:type="gramEnd"/>
      <w:r>
        <w:rPr>
          <w:b/>
        </w:rPr>
        <w:t xml:space="preserve">7) - </w:t>
      </w:r>
      <w:r w:rsidRPr="00F105A9">
        <w:t xml:space="preserve">If the reasons provided are too vague </w:t>
      </w:r>
      <w:r>
        <w:t>– the Court may order that further or more adequate particulars of those reasons been provided by the decision-maker.</w:t>
      </w:r>
    </w:p>
    <w:p w14:paraId="7349344E" w14:textId="77777777" w:rsidR="006A7AE5" w:rsidRDefault="006A7AE5" w:rsidP="006A7AE5">
      <w:pPr>
        <w:pStyle w:val="NoSpacing"/>
        <w:ind w:left="3600"/>
      </w:pPr>
    </w:p>
    <w:p w14:paraId="5A6878E3" w14:textId="77777777" w:rsidR="006953CF" w:rsidRDefault="00235919" w:rsidP="006953CF">
      <w:pPr>
        <w:pStyle w:val="NoSpacing"/>
        <w:numPr>
          <w:ilvl w:val="3"/>
          <w:numId w:val="25"/>
        </w:numPr>
      </w:pPr>
      <w:proofErr w:type="gramStart"/>
      <w:r w:rsidRPr="00235919">
        <w:rPr>
          <w:i/>
        </w:rPr>
        <w:t>S13(</w:t>
      </w:r>
      <w:proofErr w:type="gramEnd"/>
      <w:r w:rsidRPr="00235919">
        <w:rPr>
          <w:i/>
        </w:rPr>
        <w:t>2)</w:t>
      </w:r>
      <w:r>
        <w:t xml:space="preserve"> – The decision-maker must provide the written reasons within 28 days of receiving such a request.</w:t>
      </w:r>
    </w:p>
    <w:p w14:paraId="74F29386" w14:textId="77777777" w:rsidR="00235919" w:rsidRDefault="00235919" w:rsidP="00235919">
      <w:pPr>
        <w:pStyle w:val="NoSpacing"/>
        <w:ind w:left="2880"/>
      </w:pPr>
    </w:p>
    <w:p w14:paraId="19126D93" w14:textId="77777777" w:rsidR="00235919" w:rsidRDefault="001A52D8" w:rsidP="006953CF">
      <w:pPr>
        <w:pStyle w:val="NoSpacing"/>
        <w:numPr>
          <w:ilvl w:val="3"/>
          <w:numId w:val="25"/>
        </w:numPr>
      </w:pPr>
      <w:r>
        <w:rPr>
          <w:b/>
          <w:i/>
        </w:rPr>
        <w:t>Decision maker may refuse</w:t>
      </w:r>
      <w:r>
        <w:t xml:space="preserve"> – to give written reasons if:</w:t>
      </w:r>
    </w:p>
    <w:p w14:paraId="73025779" w14:textId="77777777" w:rsidR="001A52D8" w:rsidRDefault="001A52D8" w:rsidP="001A52D8">
      <w:pPr>
        <w:pStyle w:val="NoSpacing"/>
        <w:ind w:left="3600"/>
      </w:pPr>
    </w:p>
    <w:p w14:paraId="3BE2AA34" w14:textId="77777777" w:rsidR="001A52D8" w:rsidRDefault="003C4310" w:rsidP="001A52D8">
      <w:pPr>
        <w:pStyle w:val="NoSpacing"/>
        <w:numPr>
          <w:ilvl w:val="4"/>
          <w:numId w:val="25"/>
        </w:numPr>
      </w:pPr>
      <w:r>
        <w:t xml:space="preserve">S13(5) - The aggrieved person makes the request more than 28 days after written notice of the terms of the decision were given </w:t>
      </w:r>
    </w:p>
    <w:p w14:paraId="01A8604A" w14:textId="77777777" w:rsidR="003C4310" w:rsidRDefault="003C4310" w:rsidP="003C4310">
      <w:pPr>
        <w:pStyle w:val="NoSpacing"/>
        <w:ind w:left="3600"/>
      </w:pPr>
    </w:p>
    <w:p w14:paraId="3382B0BB" w14:textId="77777777" w:rsidR="003C4310" w:rsidRDefault="003C4310" w:rsidP="001A52D8">
      <w:pPr>
        <w:pStyle w:val="NoSpacing"/>
        <w:numPr>
          <w:ilvl w:val="4"/>
          <w:numId w:val="25"/>
        </w:numPr>
      </w:pPr>
      <w:r>
        <w:t>S13(11)(b) – If the written reasons have already been provided</w:t>
      </w:r>
    </w:p>
    <w:p w14:paraId="37C2B21A" w14:textId="77777777" w:rsidR="003C4310" w:rsidRDefault="003C4310" w:rsidP="003C4310">
      <w:pPr>
        <w:pStyle w:val="NoSpacing"/>
      </w:pPr>
    </w:p>
    <w:p w14:paraId="43376F51" w14:textId="77777777" w:rsidR="003C4310" w:rsidRDefault="00CB0276" w:rsidP="001A52D8">
      <w:pPr>
        <w:pStyle w:val="NoSpacing"/>
        <w:numPr>
          <w:ilvl w:val="4"/>
          <w:numId w:val="25"/>
        </w:numPr>
      </w:pPr>
      <w:r>
        <w:t>S13(11)(c) – If the decision is of a class specified in Schedule 2 of the Act</w:t>
      </w:r>
    </w:p>
    <w:p w14:paraId="40B64CD2" w14:textId="77777777" w:rsidR="00F179D1" w:rsidRDefault="00F179D1" w:rsidP="00F179D1">
      <w:pPr>
        <w:pStyle w:val="NoSpacing"/>
      </w:pPr>
    </w:p>
    <w:p w14:paraId="2CADD853" w14:textId="77777777" w:rsidR="00F179D1" w:rsidRDefault="00F179D1" w:rsidP="001A52D8">
      <w:pPr>
        <w:pStyle w:val="NoSpacing"/>
        <w:numPr>
          <w:ilvl w:val="4"/>
          <w:numId w:val="25"/>
        </w:numPr>
      </w:pPr>
      <w:r>
        <w:t>S13A – Exclude certain information from a statement of written reasons:</w:t>
      </w:r>
    </w:p>
    <w:p w14:paraId="2450BF4C" w14:textId="77777777" w:rsidR="00F179D1" w:rsidRDefault="00F179D1" w:rsidP="00F179D1">
      <w:pPr>
        <w:pStyle w:val="NoSpacing"/>
        <w:numPr>
          <w:ilvl w:val="5"/>
          <w:numId w:val="25"/>
        </w:numPr>
      </w:pPr>
      <w:r>
        <w:t>Third party personal or business information</w:t>
      </w:r>
    </w:p>
    <w:p w14:paraId="48C7839A" w14:textId="77777777" w:rsidR="00F179D1" w:rsidRDefault="00F179D1" w:rsidP="00F179D1">
      <w:pPr>
        <w:pStyle w:val="NoSpacing"/>
        <w:numPr>
          <w:ilvl w:val="5"/>
          <w:numId w:val="25"/>
        </w:numPr>
      </w:pPr>
      <w:r>
        <w:t>Confidential information</w:t>
      </w:r>
    </w:p>
    <w:p w14:paraId="29107F3E" w14:textId="77777777" w:rsidR="00F179D1" w:rsidRDefault="00F179D1" w:rsidP="00F179D1">
      <w:pPr>
        <w:pStyle w:val="NoSpacing"/>
        <w:numPr>
          <w:ilvl w:val="5"/>
          <w:numId w:val="25"/>
        </w:numPr>
      </w:pPr>
      <w:r>
        <w:t>Trade secrets</w:t>
      </w:r>
    </w:p>
    <w:p w14:paraId="78EE2E42" w14:textId="77777777" w:rsidR="00F179D1" w:rsidRDefault="00A45CAB" w:rsidP="00F179D1">
      <w:pPr>
        <w:pStyle w:val="NoSpacing"/>
        <w:numPr>
          <w:ilvl w:val="5"/>
          <w:numId w:val="25"/>
        </w:numPr>
      </w:pPr>
      <w:r>
        <w:lastRenderedPageBreak/>
        <w:t>Third party information only provided due to statutory obligations</w:t>
      </w:r>
    </w:p>
    <w:p w14:paraId="647197C7" w14:textId="77777777" w:rsidR="00A45CAB" w:rsidRDefault="00A45CAB" w:rsidP="00F179D1">
      <w:pPr>
        <w:pStyle w:val="NoSpacing"/>
        <w:numPr>
          <w:ilvl w:val="5"/>
          <w:numId w:val="25"/>
        </w:numPr>
      </w:pPr>
      <w:r>
        <w:t>Information not permitted to be released by some other statute</w:t>
      </w:r>
    </w:p>
    <w:p w14:paraId="74D8AC98" w14:textId="77777777" w:rsidR="001C1F94" w:rsidRPr="001C1F94" w:rsidRDefault="001C1F94" w:rsidP="001C1F94">
      <w:pPr>
        <w:pStyle w:val="NoSpacing"/>
        <w:rPr>
          <w:b/>
          <w:sz w:val="28"/>
          <w:szCs w:val="28"/>
          <w:u w:val="single"/>
        </w:rPr>
      </w:pPr>
      <w:r>
        <w:rPr>
          <w:b/>
          <w:sz w:val="28"/>
          <w:szCs w:val="28"/>
          <w:u w:val="single"/>
        </w:rPr>
        <w:t>Freedom of Information</w:t>
      </w:r>
    </w:p>
    <w:p w14:paraId="3762345C" w14:textId="77777777" w:rsidR="001C1F94" w:rsidRDefault="001C1F94" w:rsidP="001C1F94">
      <w:pPr>
        <w:pStyle w:val="NoSpacing"/>
      </w:pPr>
    </w:p>
    <w:p w14:paraId="4D7F91E6" w14:textId="77777777" w:rsidR="00997E48" w:rsidRDefault="00997E48" w:rsidP="00997E48">
      <w:pPr>
        <w:pStyle w:val="NoSpacing"/>
        <w:numPr>
          <w:ilvl w:val="0"/>
          <w:numId w:val="26"/>
        </w:numPr>
      </w:pPr>
      <w:r>
        <w:rPr>
          <w:b/>
        </w:rPr>
        <w:t xml:space="preserve">Definition – </w:t>
      </w:r>
      <w:r w:rsidR="00924E27">
        <w:t xml:space="preserve">A </w:t>
      </w:r>
      <w:r w:rsidR="00924E27">
        <w:rPr>
          <w:i/>
        </w:rPr>
        <w:t xml:space="preserve">Freedom of Information Act </w:t>
      </w:r>
      <w:r w:rsidR="00924E27">
        <w:t>1982 (</w:t>
      </w:r>
      <w:proofErr w:type="spellStart"/>
      <w:r w:rsidR="00924E27">
        <w:t>Cth</w:t>
      </w:r>
      <w:proofErr w:type="spellEnd"/>
      <w:r w:rsidR="00924E27">
        <w:t>) request may yield documents which further explain the reasoning of an administrative decision-maker.</w:t>
      </w:r>
    </w:p>
    <w:p w14:paraId="320D14A6" w14:textId="77777777" w:rsidR="00924E27" w:rsidRPr="00924E27" w:rsidRDefault="00924E27" w:rsidP="00924E27">
      <w:pPr>
        <w:pStyle w:val="NoSpacing"/>
        <w:ind w:left="1440"/>
      </w:pPr>
    </w:p>
    <w:p w14:paraId="3ADDF3F4" w14:textId="77777777" w:rsidR="00924E27" w:rsidRPr="00924E27" w:rsidRDefault="00924E27" w:rsidP="00924E27">
      <w:pPr>
        <w:pStyle w:val="NoSpacing"/>
        <w:numPr>
          <w:ilvl w:val="1"/>
          <w:numId w:val="26"/>
        </w:numPr>
      </w:pPr>
      <w:r>
        <w:rPr>
          <w:b/>
          <w:i/>
        </w:rPr>
        <w:t>Freedom of Information Act 1982 (</w:t>
      </w:r>
      <w:proofErr w:type="spellStart"/>
      <w:r>
        <w:rPr>
          <w:b/>
          <w:i/>
        </w:rPr>
        <w:t>Cth</w:t>
      </w:r>
      <w:proofErr w:type="spellEnd"/>
      <w:r>
        <w:rPr>
          <w:b/>
          <w:i/>
        </w:rPr>
        <w:t>)</w:t>
      </w:r>
    </w:p>
    <w:p w14:paraId="6FE4B4B3" w14:textId="77777777" w:rsidR="00924E27" w:rsidRDefault="00924E27" w:rsidP="00924E27">
      <w:pPr>
        <w:pStyle w:val="NoSpacing"/>
        <w:ind w:left="1440"/>
      </w:pPr>
    </w:p>
    <w:p w14:paraId="33F527CC" w14:textId="77777777" w:rsidR="00924E27" w:rsidRDefault="008C59E2" w:rsidP="00924E27">
      <w:pPr>
        <w:pStyle w:val="NoSpacing"/>
        <w:numPr>
          <w:ilvl w:val="2"/>
          <w:numId w:val="26"/>
        </w:numPr>
      </w:pPr>
      <w:r>
        <w:rPr>
          <w:i/>
        </w:rPr>
        <w:t xml:space="preserve">General Public Right - </w:t>
      </w:r>
      <w:r>
        <w:t xml:space="preserve">S3 &amp; s11 – Provides a </w:t>
      </w:r>
      <w:r w:rsidRPr="008C59E2">
        <w:rPr>
          <w:b/>
        </w:rPr>
        <w:t>general public right to access information</w:t>
      </w:r>
      <w:r>
        <w:t xml:space="preserve"> in the possession of Ministers, government departments and other related public authorities</w:t>
      </w:r>
    </w:p>
    <w:p w14:paraId="5F047ED2" w14:textId="77777777" w:rsidR="008C59E2" w:rsidRDefault="008C59E2" w:rsidP="008C59E2">
      <w:pPr>
        <w:pStyle w:val="NoSpacing"/>
        <w:ind w:left="2160"/>
      </w:pPr>
    </w:p>
    <w:p w14:paraId="4A822397" w14:textId="77777777" w:rsidR="008C59E2" w:rsidRDefault="007C6738" w:rsidP="00924E27">
      <w:pPr>
        <w:pStyle w:val="NoSpacing"/>
        <w:numPr>
          <w:ilvl w:val="2"/>
          <w:numId w:val="26"/>
        </w:numPr>
      </w:pPr>
      <w:r>
        <w:rPr>
          <w:i/>
        </w:rPr>
        <w:t xml:space="preserve">Procedure for Information - </w:t>
      </w:r>
      <w:r>
        <w:t xml:space="preserve">S15 – Provides a procedure for individuals to make requests to access such information and for government bodies to deal with such requests </w:t>
      </w:r>
    </w:p>
    <w:p w14:paraId="7D9C47DF" w14:textId="77777777" w:rsidR="007C6738" w:rsidRDefault="007C6738" w:rsidP="007C6738">
      <w:pPr>
        <w:pStyle w:val="ListParagraph"/>
      </w:pPr>
    </w:p>
    <w:p w14:paraId="6F7E250E" w14:textId="77777777" w:rsidR="007C6738" w:rsidRPr="00F55477" w:rsidRDefault="007C6738" w:rsidP="00C278B5">
      <w:pPr>
        <w:pStyle w:val="NoSpacing"/>
        <w:numPr>
          <w:ilvl w:val="2"/>
          <w:numId w:val="26"/>
        </w:numPr>
      </w:pPr>
      <w:r>
        <w:rPr>
          <w:i/>
        </w:rPr>
        <w:t xml:space="preserve">Exempts documents </w:t>
      </w:r>
      <w:r>
        <w:t xml:space="preserve">– s34, s35, s36 – Certain categories of documents are exempted as it is in the public interest to do so such as </w:t>
      </w:r>
      <w:r>
        <w:rPr>
          <w:i/>
        </w:rPr>
        <w:t>Internal Working Documents</w:t>
      </w:r>
      <w:r>
        <w:t xml:space="preserve"> or </w:t>
      </w:r>
      <w:r>
        <w:rPr>
          <w:i/>
        </w:rPr>
        <w:t>Cabinet Documents</w:t>
      </w:r>
      <w:r>
        <w:t xml:space="preserve"> </w:t>
      </w:r>
    </w:p>
    <w:p w14:paraId="55606B44" w14:textId="77777777" w:rsidR="00667B01" w:rsidRDefault="00667B01" w:rsidP="00667B01">
      <w:pPr>
        <w:pStyle w:val="NoSpacing"/>
        <w:ind w:left="4320"/>
        <w:rPr>
          <w:i/>
        </w:rPr>
      </w:pPr>
    </w:p>
    <w:p w14:paraId="6F00002B" w14:textId="77777777" w:rsidR="0032437B" w:rsidRPr="00667B01" w:rsidRDefault="0032437B" w:rsidP="00667B01">
      <w:pPr>
        <w:pStyle w:val="NoSpacing"/>
        <w:ind w:left="4320"/>
        <w:rPr>
          <w:i/>
        </w:rPr>
      </w:pPr>
    </w:p>
    <w:p w14:paraId="6E13641C" w14:textId="77777777" w:rsidR="008023EE" w:rsidRDefault="008023EE" w:rsidP="008023EE">
      <w:pPr>
        <w:pStyle w:val="NoSpacing"/>
      </w:pPr>
    </w:p>
    <w:p w14:paraId="78F474FD" w14:textId="77777777" w:rsidR="00C278B5" w:rsidRDefault="00C278B5" w:rsidP="008023EE">
      <w:pPr>
        <w:pStyle w:val="NoSpacing"/>
      </w:pPr>
    </w:p>
    <w:p w14:paraId="553900A0" w14:textId="77777777" w:rsidR="00C278B5" w:rsidRDefault="00C278B5" w:rsidP="008023EE">
      <w:pPr>
        <w:pStyle w:val="NoSpacing"/>
      </w:pPr>
    </w:p>
    <w:p w14:paraId="06D9D790" w14:textId="77777777" w:rsidR="00C278B5" w:rsidRDefault="00C278B5" w:rsidP="008023EE">
      <w:pPr>
        <w:pStyle w:val="NoSpacing"/>
      </w:pPr>
    </w:p>
    <w:p w14:paraId="6E2F7631" w14:textId="77777777" w:rsidR="00C278B5" w:rsidRDefault="00C278B5" w:rsidP="008023EE">
      <w:pPr>
        <w:pStyle w:val="NoSpacing"/>
      </w:pPr>
    </w:p>
    <w:p w14:paraId="2DD62F90" w14:textId="77777777" w:rsidR="00C278B5" w:rsidRDefault="00C278B5" w:rsidP="008023EE">
      <w:pPr>
        <w:pStyle w:val="NoSpacing"/>
      </w:pPr>
    </w:p>
    <w:p w14:paraId="0CEB613C" w14:textId="77777777" w:rsidR="00C278B5" w:rsidRDefault="00C278B5" w:rsidP="008023EE">
      <w:pPr>
        <w:pStyle w:val="NoSpacing"/>
      </w:pPr>
    </w:p>
    <w:p w14:paraId="3CFDFDEF" w14:textId="77777777" w:rsidR="00C278B5" w:rsidRDefault="00C278B5" w:rsidP="008023EE">
      <w:pPr>
        <w:pStyle w:val="NoSpacing"/>
      </w:pPr>
    </w:p>
    <w:p w14:paraId="77038A12" w14:textId="77777777" w:rsidR="00C278B5" w:rsidRDefault="00C278B5" w:rsidP="008023EE">
      <w:pPr>
        <w:pStyle w:val="NoSpacing"/>
      </w:pPr>
    </w:p>
    <w:p w14:paraId="5DD4C2FB" w14:textId="77777777" w:rsidR="00C278B5" w:rsidRDefault="00C278B5" w:rsidP="008023EE">
      <w:pPr>
        <w:pStyle w:val="NoSpacing"/>
      </w:pPr>
    </w:p>
    <w:p w14:paraId="46490D58" w14:textId="77777777" w:rsidR="00C278B5" w:rsidRDefault="00C278B5" w:rsidP="008023EE">
      <w:pPr>
        <w:pStyle w:val="NoSpacing"/>
      </w:pPr>
    </w:p>
    <w:p w14:paraId="7B91D3F7" w14:textId="77777777" w:rsidR="00C278B5" w:rsidRDefault="00C278B5" w:rsidP="008023EE">
      <w:pPr>
        <w:pStyle w:val="NoSpacing"/>
      </w:pPr>
    </w:p>
    <w:p w14:paraId="247D9342" w14:textId="77777777" w:rsidR="00C278B5" w:rsidRDefault="00C278B5" w:rsidP="008023EE">
      <w:pPr>
        <w:pStyle w:val="NoSpacing"/>
      </w:pPr>
    </w:p>
    <w:p w14:paraId="00870D71" w14:textId="77777777" w:rsidR="00C278B5" w:rsidRDefault="00C278B5" w:rsidP="008023EE">
      <w:pPr>
        <w:pStyle w:val="NoSpacing"/>
      </w:pPr>
    </w:p>
    <w:p w14:paraId="581B5FF2" w14:textId="77777777" w:rsidR="00C278B5" w:rsidRDefault="00C278B5" w:rsidP="008023EE">
      <w:pPr>
        <w:pStyle w:val="NoSpacing"/>
      </w:pPr>
    </w:p>
    <w:p w14:paraId="2D3CB416" w14:textId="77777777" w:rsidR="00C278B5" w:rsidRDefault="00C278B5" w:rsidP="008023EE">
      <w:pPr>
        <w:pStyle w:val="NoSpacing"/>
      </w:pPr>
    </w:p>
    <w:p w14:paraId="0CD587E3" w14:textId="77777777" w:rsidR="00C278B5" w:rsidRDefault="00C278B5" w:rsidP="008023EE">
      <w:pPr>
        <w:pStyle w:val="NoSpacing"/>
      </w:pPr>
    </w:p>
    <w:p w14:paraId="76CAC569" w14:textId="77777777" w:rsidR="00C278B5" w:rsidRDefault="00C278B5" w:rsidP="008023EE">
      <w:pPr>
        <w:pStyle w:val="NoSpacing"/>
      </w:pPr>
    </w:p>
    <w:p w14:paraId="5C0444F4" w14:textId="77777777" w:rsidR="00C278B5" w:rsidRDefault="00C278B5" w:rsidP="008023EE">
      <w:pPr>
        <w:pStyle w:val="NoSpacing"/>
      </w:pPr>
    </w:p>
    <w:p w14:paraId="2AD62F91" w14:textId="77777777" w:rsidR="00C278B5" w:rsidRDefault="00C278B5" w:rsidP="008023EE">
      <w:pPr>
        <w:pStyle w:val="NoSpacing"/>
      </w:pPr>
    </w:p>
    <w:p w14:paraId="75EB88DE" w14:textId="77777777" w:rsidR="00C278B5" w:rsidRDefault="00C278B5" w:rsidP="008023EE">
      <w:pPr>
        <w:pStyle w:val="NoSpacing"/>
      </w:pPr>
    </w:p>
    <w:p w14:paraId="67EE9984" w14:textId="77777777" w:rsidR="00C278B5" w:rsidRDefault="00C278B5" w:rsidP="008023EE">
      <w:pPr>
        <w:pStyle w:val="NoSpacing"/>
      </w:pPr>
    </w:p>
    <w:p w14:paraId="47845A4F" w14:textId="77777777" w:rsidR="00C278B5" w:rsidRDefault="00C278B5" w:rsidP="008023EE">
      <w:pPr>
        <w:pStyle w:val="NoSpacing"/>
      </w:pPr>
    </w:p>
    <w:p w14:paraId="3B895E1E" w14:textId="77777777" w:rsidR="00C278B5" w:rsidRDefault="00C278B5" w:rsidP="008023EE">
      <w:pPr>
        <w:pStyle w:val="NoSpacing"/>
      </w:pPr>
    </w:p>
    <w:p w14:paraId="1FEC8170" w14:textId="77777777" w:rsidR="00C278B5" w:rsidRDefault="00C278B5" w:rsidP="008023EE">
      <w:pPr>
        <w:pStyle w:val="NoSpacing"/>
      </w:pPr>
    </w:p>
    <w:p w14:paraId="4F2E65AD" w14:textId="77777777" w:rsidR="00C278B5" w:rsidRDefault="00C278B5" w:rsidP="008023EE">
      <w:pPr>
        <w:pStyle w:val="NoSpacing"/>
      </w:pPr>
    </w:p>
    <w:p w14:paraId="41FF7C55" w14:textId="77777777" w:rsidR="00C278B5" w:rsidRDefault="00C278B5" w:rsidP="008023EE">
      <w:pPr>
        <w:pStyle w:val="NoSpacing"/>
      </w:pPr>
    </w:p>
    <w:p w14:paraId="4B5954E9" w14:textId="77777777" w:rsidR="00BE140B" w:rsidRDefault="00BE140B" w:rsidP="00BE140B">
      <w:pPr>
        <w:pStyle w:val="NoSpacing"/>
        <w:rPr>
          <w:b/>
          <w:sz w:val="28"/>
          <w:szCs w:val="28"/>
          <w:u w:val="single"/>
        </w:rPr>
      </w:pPr>
      <w:r>
        <w:rPr>
          <w:b/>
          <w:sz w:val="28"/>
          <w:szCs w:val="28"/>
          <w:u w:val="single"/>
        </w:rPr>
        <w:lastRenderedPageBreak/>
        <w:t>A Merits Review</w:t>
      </w:r>
    </w:p>
    <w:p w14:paraId="3D1B5991" w14:textId="77777777" w:rsidR="00BE140B" w:rsidRPr="001C1F94" w:rsidRDefault="00BE140B" w:rsidP="00BE140B">
      <w:pPr>
        <w:pStyle w:val="NoSpacing"/>
        <w:rPr>
          <w:b/>
          <w:sz w:val="28"/>
          <w:szCs w:val="28"/>
          <w:u w:val="single"/>
        </w:rPr>
      </w:pPr>
    </w:p>
    <w:p w14:paraId="5D47F13B" w14:textId="77777777" w:rsidR="00C278B5" w:rsidRDefault="0091042F" w:rsidP="00C278B5">
      <w:pPr>
        <w:pStyle w:val="NoSpacing"/>
        <w:numPr>
          <w:ilvl w:val="0"/>
          <w:numId w:val="27"/>
        </w:numPr>
      </w:pPr>
      <w:r w:rsidRPr="0091042F">
        <w:rPr>
          <w:b/>
        </w:rPr>
        <w:t>Definition</w:t>
      </w:r>
      <w:r>
        <w:t xml:space="preserve"> </w:t>
      </w:r>
      <w:r w:rsidR="00350E48">
        <w:t>–</w:t>
      </w:r>
      <w:r>
        <w:t xml:space="preserve"> </w:t>
      </w:r>
      <w:r w:rsidR="00350E48" w:rsidRPr="00350E48">
        <w:rPr>
          <w:b/>
        </w:rPr>
        <w:t>Judicial review</w:t>
      </w:r>
      <w:r w:rsidR="00350E48">
        <w:t>:</w:t>
      </w:r>
    </w:p>
    <w:p w14:paraId="2BFE514E" w14:textId="77777777" w:rsidR="00350E48" w:rsidRDefault="00350E48" w:rsidP="00350E48">
      <w:pPr>
        <w:pStyle w:val="NoSpacing"/>
        <w:numPr>
          <w:ilvl w:val="1"/>
          <w:numId w:val="27"/>
        </w:numPr>
      </w:pPr>
      <w:r w:rsidRPr="00350E48">
        <w:rPr>
          <w:b/>
          <w:i/>
        </w:rPr>
        <w:t>Involves</w:t>
      </w:r>
      <w:r>
        <w:rPr>
          <w:b/>
        </w:rPr>
        <w:t xml:space="preserve">  - </w:t>
      </w:r>
      <w:r w:rsidRPr="00350E48">
        <w:t>A Consideration of the legality of the decision and the decision-making process</w:t>
      </w:r>
    </w:p>
    <w:p w14:paraId="5681F440" w14:textId="77777777" w:rsidR="00350E48" w:rsidRDefault="00350E48" w:rsidP="00350E48">
      <w:pPr>
        <w:pStyle w:val="NoSpacing"/>
        <w:numPr>
          <w:ilvl w:val="1"/>
          <w:numId w:val="27"/>
        </w:numPr>
      </w:pPr>
      <w:r>
        <w:rPr>
          <w:b/>
          <w:i/>
        </w:rPr>
        <w:t xml:space="preserve">Does Not Involve </w:t>
      </w:r>
      <w:r>
        <w:t>– A consideration of the merits of the particular decision</w:t>
      </w:r>
    </w:p>
    <w:p w14:paraId="52843010" w14:textId="77777777" w:rsidR="00350E48" w:rsidRDefault="00350E48" w:rsidP="00350E48">
      <w:pPr>
        <w:pStyle w:val="NoSpacing"/>
        <w:ind w:left="1440"/>
      </w:pPr>
    </w:p>
    <w:p w14:paraId="3434B679" w14:textId="77777777" w:rsidR="00350E48" w:rsidRPr="00350E48" w:rsidRDefault="00350E48" w:rsidP="00350E48">
      <w:pPr>
        <w:pStyle w:val="NoSpacing"/>
        <w:numPr>
          <w:ilvl w:val="0"/>
          <w:numId w:val="27"/>
        </w:numPr>
      </w:pPr>
      <w:r>
        <w:rPr>
          <w:b/>
        </w:rPr>
        <w:t>Definition – Merits Review:</w:t>
      </w:r>
    </w:p>
    <w:p w14:paraId="6548FF92" w14:textId="77777777" w:rsidR="00350E48" w:rsidRDefault="00350E48" w:rsidP="00350E48">
      <w:pPr>
        <w:pStyle w:val="NoSpacing"/>
        <w:numPr>
          <w:ilvl w:val="1"/>
          <w:numId w:val="27"/>
        </w:numPr>
      </w:pPr>
      <w:r>
        <w:t xml:space="preserve">Consideration of the </w:t>
      </w:r>
      <w:r>
        <w:rPr>
          <w:u w:val="single"/>
        </w:rPr>
        <w:t>merits</w:t>
      </w:r>
      <w:r>
        <w:t xml:space="preserve"> of a particular matter:</w:t>
      </w:r>
    </w:p>
    <w:p w14:paraId="3C81660C" w14:textId="77777777" w:rsidR="00350E48" w:rsidRPr="00350E48" w:rsidRDefault="00350E48" w:rsidP="00350E48">
      <w:pPr>
        <w:pStyle w:val="NoSpacing"/>
        <w:ind w:left="2160"/>
      </w:pPr>
    </w:p>
    <w:p w14:paraId="4B34A450" w14:textId="77777777" w:rsidR="00350E48" w:rsidRDefault="00350E48" w:rsidP="00350E48">
      <w:pPr>
        <w:pStyle w:val="NoSpacing"/>
        <w:numPr>
          <w:ilvl w:val="2"/>
          <w:numId w:val="27"/>
        </w:numPr>
      </w:pPr>
      <w:r>
        <w:rPr>
          <w:i/>
        </w:rPr>
        <w:t xml:space="preserve">Decision-maker </w:t>
      </w:r>
      <w:r>
        <w:t>– A decision-maker providing an adverse decision to an applicant based on their understanding of the law as relevant to the applicants submissions and relevant policy.</w:t>
      </w:r>
    </w:p>
    <w:p w14:paraId="3D90759E" w14:textId="77777777" w:rsidR="00350E48" w:rsidRPr="00350E48" w:rsidRDefault="00350E48" w:rsidP="00350E48">
      <w:pPr>
        <w:pStyle w:val="NoSpacing"/>
        <w:ind w:left="2160"/>
      </w:pPr>
    </w:p>
    <w:p w14:paraId="69FCFF18" w14:textId="77777777" w:rsidR="00350E48" w:rsidRDefault="00350E48" w:rsidP="00350E48">
      <w:pPr>
        <w:pStyle w:val="NoSpacing"/>
        <w:numPr>
          <w:ilvl w:val="2"/>
          <w:numId w:val="27"/>
        </w:numPr>
      </w:pPr>
      <w:r>
        <w:rPr>
          <w:i/>
        </w:rPr>
        <w:t xml:space="preserve">Merits Review Body </w:t>
      </w:r>
      <w:r>
        <w:t xml:space="preserve">– A body or tribunal who can rehear a matter </w:t>
      </w:r>
      <w:proofErr w:type="gramStart"/>
      <w:r>
        <w:t>an</w:t>
      </w:r>
      <w:proofErr w:type="gramEnd"/>
      <w:r>
        <w:t xml:space="preserve"> </w:t>
      </w:r>
      <w:r>
        <w:rPr>
          <w:b/>
        </w:rPr>
        <w:t>remake</w:t>
      </w:r>
      <w:r>
        <w:t xml:space="preserve"> a decision based on its understanding of the law as relevant to the applicants submissions and relevant policy.</w:t>
      </w:r>
    </w:p>
    <w:p w14:paraId="29D32D9D" w14:textId="77777777" w:rsidR="00350E48" w:rsidRDefault="00350E48" w:rsidP="00350E48">
      <w:pPr>
        <w:pStyle w:val="NoSpacing"/>
      </w:pPr>
    </w:p>
    <w:p w14:paraId="2589971C" w14:textId="77777777" w:rsidR="00126743" w:rsidRPr="00126743" w:rsidRDefault="00126743" w:rsidP="00517783">
      <w:pPr>
        <w:pStyle w:val="NoSpacing"/>
        <w:numPr>
          <w:ilvl w:val="0"/>
          <w:numId w:val="27"/>
        </w:numPr>
        <w:rPr>
          <w:i/>
          <w:u w:val="single"/>
        </w:rPr>
      </w:pPr>
      <w:r w:rsidRPr="00126743">
        <w:rPr>
          <w:b/>
          <w:i/>
          <w:u w:val="single"/>
        </w:rPr>
        <w:t>What is the purpose of a Merits Review?</w:t>
      </w:r>
    </w:p>
    <w:p w14:paraId="2A76D40E" w14:textId="77777777" w:rsidR="00126743" w:rsidRPr="006239AB" w:rsidRDefault="006239AB" w:rsidP="00126743">
      <w:pPr>
        <w:pStyle w:val="NoSpacing"/>
        <w:numPr>
          <w:ilvl w:val="1"/>
          <w:numId w:val="27"/>
        </w:numPr>
        <w:rPr>
          <w:u w:val="single"/>
        </w:rPr>
      </w:pPr>
      <w:r>
        <w:t xml:space="preserve">The </w:t>
      </w:r>
      <w:r w:rsidRPr="00106F2A">
        <w:rPr>
          <w:b/>
        </w:rPr>
        <w:t>affirmative arguments</w:t>
      </w:r>
      <w:r>
        <w:t xml:space="preserve"> for a merit review include:</w:t>
      </w:r>
    </w:p>
    <w:p w14:paraId="2BB1F07C" w14:textId="77777777" w:rsidR="00106F2A" w:rsidRPr="00106F2A" w:rsidRDefault="00106F2A" w:rsidP="00106F2A">
      <w:pPr>
        <w:pStyle w:val="NoSpacing"/>
        <w:ind w:left="2160"/>
        <w:rPr>
          <w:u w:val="single"/>
        </w:rPr>
      </w:pPr>
    </w:p>
    <w:p w14:paraId="64637EE4" w14:textId="77777777" w:rsidR="006239AB" w:rsidRPr="006239AB" w:rsidRDefault="006239AB" w:rsidP="006239AB">
      <w:pPr>
        <w:pStyle w:val="NoSpacing"/>
        <w:numPr>
          <w:ilvl w:val="2"/>
          <w:numId w:val="27"/>
        </w:numPr>
        <w:rPr>
          <w:u w:val="single"/>
        </w:rPr>
      </w:pPr>
      <w:r>
        <w:rPr>
          <w:i/>
        </w:rPr>
        <w:t xml:space="preserve">Erroneous Considerations </w:t>
      </w:r>
      <w:r>
        <w:t>– The decision-maker could have based their decision on erroneous information.</w:t>
      </w:r>
    </w:p>
    <w:p w14:paraId="5807D35C" w14:textId="77777777" w:rsidR="00A12ED9" w:rsidRPr="00A12ED9" w:rsidRDefault="00A12ED9" w:rsidP="00A12ED9">
      <w:pPr>
        <w:pStyle w:val="NoSpacing"/>
        <w:ind w:left="2160"/>
        <w:rPr>
          <w:u w:val="single"/>
        </w:rPr>
      </w:pPr>
    </w:p>
    <w:p w14:paraId="3F4444CB" w14:textId="77777777" w:rsidR="006239AB" w:rsidRPr="00A12ED9" w:rsidRDefault="006239AB" w:rsidP="006239AB">
      <w:pPr>
        <w:pStyle w:val="NoSpacing"/>
        <w:numPr>
          <w:ilvl w:val="2"/>
          <w:numId w:val="27"/>
        </w:numPr>
        <w:rPr>
          <w:u w:val="single"/>
        </w:rPr>
      </w:pPr>
      <w:r>
        <w:rPr>
          <w:i/>
        </w:rPr>
        <w:t xml:space="preserve">Discretion was inappropriate </w:t>
      </w:r>
      <w:r w:rsidR="00A12ED9">
        <w:t>–</w:t>
      </w:r>
      <w:r>
        <w:t xml:space="preserve"> </w:t>
      </w:r>
      <w:r w:rsidR="00A12ED9">
        <w:t>The exercise of discretion was simply inappropriate</w:t>
      </w:r>
    </w:p>
    <w:p w14:paraId="390FE774" w14:textId="77777777" w:rsidR="00A12ED9" w:rsidRDefault="00A12ED9" w:rsidP="00A12ED9">
      <w:pPr>
        <w:pStyle w:val="NoSpacing"/>
        <w:ind w:left="2160"/>
        <w:rPr>
          <w:u w:val="single"/>
        </w:rPr>
      </w:pPr>
    </w:p>
    <w:p w14:paraId="322F2076" w14:textId="77777777" w:rsidR="00A12ED9" w:rsidRPr="00132C65" w:rsidRDefault="00132C65" w:rsidP="006239AB">
      <w:pPr>
        <w:pStyle w:val="NoSpacing"/>
        <w:numPr>
          <w:ilvl w:val="2"/>
          <w:numId w:val="27"/>
        </w:numPr>
        <w:rPr>
          <w:u w:val="single"/>
        </w:rPr>
      </w:pPr>
      <w:r w:rsidRPr="00132C65">
        <w:rPr>
          <w:i/>
        </w:rPr>
        <w:t>Reconsideration</w:t>
      </w:r>
      <w:r>
        <w:t xml:space="preserve"> – The entire matter can be remitted to an independent body to reduce the risk of the decision being incorrect which encourages</w:t>
      </w:r>
    </w:p>
    <w:p w14:paraId="54FD281B" w14:textId="77777777" w:rsidR="00132C65" w:rsidRPr="00132C65" w:rsidRDefault="00132C65" w:rsidP="00132C65">
      <w:pPr>
        <w:pStyle w:val="NoSpacing"/>
        <w:numPr>
          <w:ilvl w:val="3"/>
          <w:numId w:val="27"/>
        </w:numPr>
        <w:rPr>
          <w:u w:val="single"/>
        </w:rPr>
      </w:pPr>
      <w:r>
        <w:rPr>
          <w:i/>
        </w:rPr>
        <w:t xml:space="preserve">First Decision-Maker </w:t>
      </w:r>
      <w:r>
        <w:t>– to carefully ensure that their decisions are accurate, reasonable and sound on the basis of the information before them</w:t>
      </w:r>
    </w:p>
    <w:p w14:paraId="0EF87A77" w14:textId="77777777" w:rsidR="00132C65" w:rsidRPr="00132C65" w:rsidRDefault="00132C65" w:rsidP="00132C65">
      <w:pPr>
        <w:pStyle w:val="NoSpacing"/>
        <w:numPr>
          <w:ilvl w:val="3"/>
          <w:numId w:val="27"/>
        </w:numPr>
        <w:rPr>
          <w:u w:val="single"/>
        </w:rPr>
      </w:pPr>
      <w:r>
        <w:rPr>
          <w:i/>
        </w:rPr>
        <w:t xml:space="preserve">Correct Errors </w:t>
      </w:r>
      <w:r>
        <w:t xml:space="preserve">– Allows </w:t>
      </w:r>
      <w:proofErr w:type="spellStart"/>
      <w:proofErr w:type="gramStart"/>
      <w:r>
        <w:t>a</w:t>
      </w:r>
      <w:proofErr w:type="spellEnd"/>
      <w:proofErr w:type="gramEnd"/>
      <w:r>
        <w:t xml:space="preserve"> impartial and independent tribunal to approach new cases and correct wrong decisions.</w:t>
      </w:r>
    </w:p>
    <w:p w14:paraId="6D7ED4DC" w14:textId="77777777" w:rsidR="00132C65" w:rsidRDefault="00132C65" w:rsidP="00132C65">
      <w:pPr>
        <w:pStyle w:val="NoSpacing"/>
        <w:ind w:left="2160"/>
        <w:rPr>
          <w:u w:val="single"/>
        </w:rPr>
      </w:pPr>
    </w:p>
    <w:p w14:paraId="35B8ED84" w14:textId="77777777" w:rsidR="00132C65" w:rsidRDefault="00106F2A" w:rsidP="00106F2A">
      <w:pPr>
        <w:pStyle w:val="NoSpacing"/>
        <w:numPr>
          <w:ilvl w:val="1"/>
          <w:numId w:val="27"/>
        </w:numPr>
      </w:pPr>
      <w:r>
        <w:t>The negative arguments include:</w:t>
      </w:r>
    </w:p>
    <w:p w14:paraId="127CA285" w14:textId="77777777" w:rsidR="00106F2A" w:rsidRDefault="00106F2A" w:rsidP="00106F2A">
      <w:pPr>
        <w:pStyle w:val="NoSpacing"/>
        <w:ind w:left="2160"/>
      </w:pPr>
    </w:p>
    <w:p w14:paraId="52737952" w14:textId="77777777" w:rsidR="00106F2A" w:rsidRDefault="00106F2A" w:rsidP="00106F2A">
      <w:pPr>
        <w:pStyle w:val="NoSpacing"/>
        <w:numPr>
          <w:ilvl w:val="2"/>
          <w:numId w:val="27"/>
        </w:numPr>
      </w:pPr>
      <w:r>
        <w:rPr>
          <w:i/>
        </w:rPr>
        <w:t>Inefficiencies</w:t>
      </w:r>
      <w:r>
        <w:t xml:space="preserve">– Infers that Governments extend the time for decisions to be made </w:t>
      </w:r>
    </w:p>
    <w:p w14:paraId="330210B0" w14:textId="77777777" w:rsidR="00106F2A" w:rsidRDefault="00106F2A" w:rsidP="00106F2A">
      <w:pPr>
        <w:pStyle w:val="NoSpacing"/>
        <w:numPr>
          <w:ilvl w:val="2"/>
          <w:numId w:val="27"/>
        </w:numPr>
      </w:pPr>
      <w:r>
        <w:rPr>
          <w:i/>
        </w:rPr>
        <w:t xml:space="preserve">Not ‘truly’ impartial </w:t>
      </w:r>
      <w:r>
        <w:t>– Any reviewing body is still part of the Government and therefore part of the Executive Branch.</w:t>
      </w:r>
    </w:p>
    <w:p w14:paraId="7146F7DE" w14:textId="77777777" w:rsidR="001623EB" w:rsidRDefault="001623EB" w:rsidP="001623EB">
      <w:pPr>
        <w:pStyle w:val="NoSpacing"/>
        <w:ind w:left="2160"/>
      </w:pPr>
    </w:p>
    <w:p w14:paraId="4A9FE7E0" w14:textId="77777777" w:rsidR="00106F2A" w:rsidRPr="001623EB" w:rsidRDefault="001623EB" w:rsidP="001623EB">
      <w:pPr>
        <w:pStyle w:val="NoSpacing"/>
        <w:numPr>
          <w:ilvl w:val="1"/>
          <w:numId w:val="27"/>
        </w:numPr>
      </w:pPr>
      <w:r>
        <w:rPr>
          <w:b/>
        </w:rPr>
        <w:t>Must balance:</w:t>
      </w:r>
    </w:p>
    <w:p w14:paraId="738F4953" w14:textId="77777777" w:rsidR="001623EB" w:rsidRDefault="001623EB" w:rsidP="001623EB">
      <w:pPr>
        <w:pStyle w:val="NoSpacing"/>
        <w:ind w:left="2160"/>
      </w:pPr>
    </w:p>
    <w:p w14:paraId="5AFCE3E5" w14:textId="77777777" w:rsidR="001623EB" w:rsidRDefault="001623EB" w:rsidP="001623EB">
      <w:pPr>
        <w:pStyle w:val="NoSpacing"/>
        <w:numPr>
          <w:ilvl w:val="2"/>
          <w:numId w:val="27"/>
        </w:numPr>
      </w:pPr>
      <w:r>
        <w:t xml:space="preserve">The right to </w:t>
      </w:r>
      <w:r>
        <w:rPr>
          <w:u w:val="single"/>
        </w:rPr>
        <w:t>individual justice</w:t>
      </w:r>
      <w:r>
        <w:t xml:space="preserve"> and have a fair, reasonable and impartial Executive arm</w:t>
      </w:r>
    </w:p>
    <w:p w14:paraId="32BFB3DD" w14:textId="77777777" w:rsidR="001623EB" w:rsidRDefault="001623EB" w:rsidP="001623EB">
      <w:pPr>
        <w:pStyle w:val="NoSpacing"/>
        <w:ind w:left="2160"/>
      </w:pPr>
    </w:p>
    <w:p w14:paraId="7F63FFCC" w14:textId="77777777" w:rsidR="001623EB" w:rsidRPr="00106F2A" w:rsidRDefault="001623EB" w:rsidP="001623EB">
      <w:pPr>
        <w:pStyle w:val="NoSpacing"/>
        <w:numPr>
          <w:ilvl w:val="2"/>
          <w:numId w:val="27"/>
        </w:numPr>
      </w:pPr>
      <w:r>
        <w:t xml:space="preserve">Society demands that the executive branch is </w:t>
      </w:r>
      <w:r>
        <w:rPr>
          <w:u w:val="single"/>
        </w:rPr>
        <w:t>efficient</w:t>
      </w:r>
      <w:r>
        <w:t>.</w:t>
      </w:r>
    </w:p>
    <w:p w14:paraId="3A591F22" w14:textId="77777777" w:rsidR="00126743" w:rsidRDefault="00126743" w:rsidP="00126743">
      <w:pPr>
        <w:pStyle w:val="NoSpacing"/>
      </w:pPr>
    </w:p>
    <w:p w14:paraId="080C3618" w14:textId="77777777" w:rsidR="00A12ED9" w:rsidRDefault="00A12ED9" w:rsidP="00126743">
      <w:pPr>
        <w:pStyle w:val="NoSpacing"/>
      </w:pPr>
    </w:p>
    <w:p w14:paraId="5783E8EB" w14:textId="77777777" w:rsidR="00A12ED9" w:rsidRDefault="00A12ED9" w:rsidP="00126743">
      <w:pPr>
        <w:pStyle w:val="NoSpacing"/>
      </w:pPr>
    </w:p>
    <w:p w14:paraId="53AA0BE2" w14:textId="77777777" w:rsidR="00350E48" w:rsidRPr="003A3DC7" w:rsidRDefault="00517783" w:rsidP="00517783">
      <w:pPr>
        <w:pStyle w:val="NoSpacing"/>
        <w:numPr>
          <w:ilvl w:val="0"/>
          <w:numId w:val="27"/>
        </w:numPr>
        <w:rPr>
          <w:u w:val="single"/>
        </w:rPr>
      </w:pPr>
      <w:r w:rsidRPr="003A3DC7">
        <w:rPr>
          <w:b/>
          <w:i/>
          <w:u w:val="single"/>
        </w:rPr>
        <w:lastRenderedPageBreak/>
        <w:t>How is a Merits Review Conducted?</w:t>
      </w:r>
    </w:p>
    <w:p w14:paraId="3D96C481" w14:textId="77777777" w:rsidR="00517783" w:rsidRDefault="009B749E" w:rsidP="00517783">
      <w:pPr>
        <w:pStyle w:val="NoSpacing"/>
        <w:numPr>
          <w:ilvl w:val="1"/>
          <w:numId w:val="27"/>
        </w:numPr>
      </w:pPr>
      <w:r>
        <w:t>Merits review of a primary decision maker is usually conducted by:</w:t>
      </w:r>
    </w:p>
    <w:p w14:paraId="5BFD55D0" w14:textId="77777777" w:rsidR="009B749E" w:rsidRDefault="009B749E" w:rsidP="009B749E">
      <w:pPr>
        <w:pStyle w:val="NoSpacing"/>
        <w:ind w:left="2160"/>
      </w:pPr>
    </w:p>
    <w:p w14:paraId="20D1FB4F" w14:textId="77777777" w:rsidR="009B749E" w:rsidRDefault="009B749E" w:rsidP="009B749E">
      <w:pPr>
        <w:pStyle w:val="NoSpacing"/>
        <w:numPr>
          <w:ilvl w:val="2"/>
          <w:numId w:val="27"/>
        </w:numPr>
      </w:pPr>
      <w:r w:rsidRPr="009B749E">
        <w:rPr>
          <w:i/>
        </w:rPr>
        <w:t>Internal Review</w:t>
      </w:r>
      <w:r>
        <w:t xml:space="preserve"> – another member within the same governmental body as the original decision maker will review the decision</w:t>
      </w:r>
    </w:p>
    <w:p w14:paraId="32A2CB02" w14:textId="77777777" w:rsidR="009B749E" w:rsidRDefault="009B749E" w:rsidP="009B749E">
      <w:pPr>
        <w:pStyle w:val="NoSpacing"/>
        <w:ind w:left="2160"/>
      </w:pPr>
    </w:p>
    <w:p w14:paraId="2A52E63E" w14:textId="77777777" w:rsidR="009B749E" w:rsidRDefault="009B749E" w:rsidP="009B749E">
      <w:pPr>
        <w:pStyle w:val="NoSpacing"/>
        <w:numPr>
          <w:ilvl w:val="2"/>
          <w:numId w:val="27"/>
        </w:numPr>
      </w:pPr>
      <w:r w:rsidRPr="009B749E">
        <w:rPr>
          <w:i/>
        </w:rPr>
        <w:t>External Review</w:t>
      </w:r>
      <w:r>
        <w:t xml:space="preserve"> – an ‘independent and impartial’ administrative tribunal will review the decision</w:t>
      </w:r>
      <w:r w:rsidR="00DE63F0">
        <w:t xml:space="preserve"> (</w:t>
      </w:r>
      <w:r w:rsidR="00DE63F0" w:rsidRPr="00DE63F0">
        <w:rPr>
          <w:i/>
        </w:rPr>
        <w:t>i</w:t>
      </w:r>
      <w:r w:rsidR="00DE63F0">
        <w:rPr>
          <w:i/>
        </w:rPr>
        <w:t>.e. AAT)</w:t>
      </w:r>
    </w:p>
    <w:p w14:paraId="49579C2F" w14:textId="77777777" w:rsidR="009B749E" w:rsidRDefault="009B749E" w:rsidP="009B749E">
      <w:pPr>
        <w:pStyle w:val="NoSpacing"/>
      </w:pPr>
    </w:p>
    <w:p w14:paraId="410F91BD" w14:textId="77777777" w:rsidR="009B749E" w:rsidRPr="003A3DC7" w:rsidRDefault="00E444A1" w:rsidP="009B749E">
      <w:pPr>
        <w:pStyle w:val="NoSpacing"/>
        <w:numPr>
          <w:ilvl w:val="1"/>
          <w:numId w:val="27"/>
        </w:numPr>
      </w:pPr>
      <w:r>
        <w:rPr>
          <w:b/>
          <w:i/>
        </w:rPr>
        <w:t xml:space="preserve">‘Theoretical’ </w:t>
      </w:r>
      <w:r w:rsidR="003A3DC7">
        <w:rPr>
          <w:b/>
          <w:i/>
        </w:rPr>
        <w:t>Common Law Considerations</w:t>
      </w:r>
    </w:p>
    <w:p w14:paraId="0D56D143" w14:textId="77777777" w:rsidR="003A3DC7" w:rsidRDefault="003A3DC7" w:rsidP="003A3DC7">
      <w:pPr>
        <w:pStyle w:val="NoSpacing"/>
        <w:numPr>
          <w:ilvl w:val="2"/>
          <w:numId w:val="27"/>
        </w:numPr>
      </w:pPr>
      <w:r>
        <w:rPr>
          <w:i/>
        </w:rPr>
        <w:t>Hot Holdings v Creasy</w:t>
      </w:r>
    </w:p>
    <w:p w14:paraId="56A6A366" w14:textId="77777777" w:rsidR="003A3DC7" w:rsidRDefault="00E444A1" w:rsidP="003A3DC7">
      <w:pPr>
        <w:pStyle w:val="NoSpacing"/>
        <w:numPr>
          <w:ilvl w:val="3"/>
          <w:numId w:val="27"/>
        </w:numPr>
      </w:pPr>
      <w:r>
        <w:rPr>
          <w:b/>
        </w:rPr>
        <w:t xml:space="preserve">Held: </w:t>
      </w:r>
      <w:r w:rsidRPr="00E444A1">
        <w:t>Argued</w:t>
      </w:r>
      <w:r>
        <w:t xml:space="preserve"> judicial review but could have argued that – on the basis of all evidence, polices and applicable laws – that the merits of the application were preferred.</w:t>
      </w:r>
    </w:p>
    <w:p w14:paraId="51D75266" w14:textId="77777777" w:rsidR="00E444A1" w:rsidRDefault="00E444A1" w:rsidP="00E444A1">
      <w:pPr>
        <w:pStyle w:val="NoSpacing"/>
        <w:ind w:left="2160"/>
      </w:pPr>
    </w:p>
    <w:p w14:paraId="4C8104CC" w14:textId="77777777" w:rsidR="00E444A1" w:rsidRPr="00945626" w:rsidRDefault="00945626" w:rsidP="00E444A1">
      <w:pPr>
        <w:pStyle w:val="NoSpacing"/>
        <w:numPr>
          <w:ilvl w:val="2"/>
          <w:numId w:val="27"/>
        </w:numPr>
      </w:pPr>
      <w:r>
        <w:rPr>
          <w:i/>
        </w:rPr>
        <w:t>Project Blue Sky v Australian Broadcasting Association</w:t>
      </w:r>
    </w:p>
    <w:p w14:paraId="0CA1D59D" w14:textId="77777777" w:rsidR="00945626" w:rsidRDefault="00945626" w:rsidP="00945626">
      <w:pPr>
        <w:pStyle w:val="NoSpacing"/>
        <w:numPr>
          <w:ilvl w:val="3"/>
          <w:numId w:val="27"/>
        </w:numPr>
      </w:pPr>
      <w:r w:rsidRPr="008D3BA8">
        <w:rPr>
          <w:b/>
        </w:rPr>
        <w:t xml:space="preserve">Held: </w:t>
      </w:r>
      <w:r w:rsidR="008D3BA8">
        <w:t xml:space="preserve">Argued judicial review but could have argued that – Australian Content Standard incorporates both </w:t>
      </w:r>
      <w:r w:rsidR="001448BE">
        <w:t>Australia and New Zealand</w:t>
      </w:r>
    </w:p>
    <w:p w14:paraId="378C90CC" w14:textId="77777777" w:rsidR="008D3BA8" w:rsidRDefault="008D3BA8" w:rsidP="008D3BA8">
      <w:pPr>
        <w:pStyle w:val="NoSpacing"/>
        <w:ind w:left="2160"/>
      </w:pPr>
    </w:p>
    <w:p w14:paraId="269BB4C2" w14:textId="77777777" w:rsidR="008D3BA8" w:rsidRPr="00E524C0" w:rsidRDefault="00FA0170" w:rsidP="008D3BA8">
      <w:pPr>
        <w:pStyle w:val="NoSpacing"/>
        <w:numPr>
          <w:ilvl w:val="2"/>
          <w:numId w:val="27"/>
        </w:numPr>
      </w:pPr>
      <w:proofErr w:type="spellStart"/>
      <w:r w:rsidRPr="00E524C0">
        <w:rPr>
          <w:i/>
        </w:rPr>
        <w:t>Kioa</w:t>
      </w:r>
      <w:proofErr w:type="spellEnd"/>
      <w:r w:rsidRPr="00E524C0">
        <w:rPr>
          <w:i/>
        </w:rPr>
        <w:t xml:space="preserve"> v West</w:t>
      </w:r>
    </w:p>
    <w:p w14:paraId="3E72375D" w14:textId="77777777" w:rsidR="00FA0170" w:rsidRDefault="00B06BFB" w:rsidP="00FA0170">
      <w:pPr>
        <w:pStyle w:val="NoSpacing"/>
        <w:numPr>
          <w:ilvl w:val="3"/>
          <w:numId w:val="27"/>
        </w:numPr>
      </w:pPr>
      <w:r>
        <w:rPr>
          <w:b/>
        </w:rPr>
        <w:t>Held:</w:t>
      </w:r>
      <w:r>
        <w:t xml:space="preserve"> Argued Natural Justice but could have argued that he was genuine and was not doing anything illegal.</w:t>
      </w:r>
    </w:p>
    <w:p w14:paraId="3EC2D02A" w14:textId="77777777" w:rsidR="00B06BFB" w:rsidRDefault="00B06BFB" w:rsidP="00B036F7">
      <w:pPr>
        <w:pStyle w:val="NoSpacing"/>
        <w:ind w:left="2160"/>
      </w:pPr>
    </w:p>
    <w:p w14:paraId="52B8ABE1" w14:textId="77777777" w:rsidR="00B036F7" w:rsidRPr="007457C5" w:rsidRDefault="007457C5" w:rsidP="00B06BFB">
      <w:pPr>
        <w:pStyle w:val="NoSpacing"/>
        <w:numPr>
          <w:ilvl w:val="2"/>
          <w:numId w:val="27"/>
        </w:numPr>
      </w:pPr>
      <w:r>
        <w:rPr>
          <w:i/>
        </w:rPr>
        <w:t xml:space="preserve">Associated Provincial Picture Houses v </w:t>
      </w:r>
      <w:proofErr w:type="spellStart"/>
      <w:r>
        <w:rPr>
          <w:i/>
        </w:rPr>
        <w:t>Wednesbury</w:t>
      </w:r>
      <w:proofErr w:type="spellEnd"/>
      <w:r>
        <w:rPr>
          <w:i/>
        </w:rPr>
        <w:t xml:space="preserve"> Corp.</w:t>
      </w:r>
    </w:p>
    <w:p w14:paraId="11A6C1AA" w14:textId="77777777" w:rsidR="007457C5" w:rsidRDefault="007457C5" w:rsidP="007457C5">
      <w:pPr>
        <w:pStyle w:val="NoSpacing"/>
        <w:numPr>
          <w:ilvl w:val="3"/>
          <w:numId w:val="27"/>
        </w:numPr>
      </w:pPr>
      <w:r>
        <w:rPr>
          <w:b/>
        </w:rPr>
        <w:t>Held:</w:t>
      </w:r>
      <w:r>
        <w:t xml:space="preserve"> The license condition was simply unreasonable based on legal and general policy considerations</w:t>
      </w:r>
    </w:p>
    <w:p w14:paraId="456051F3" w14:textId="77777777" w:rsidR="00DD3B05" w:rsidRDefault="00DD3B05" w:rsidP="00DD3B05">
      <w:pPr>
        <w:pStyle w:val="NoSpacing"/>
        <w:ind w:left="2880"/>
      </w:pPr>
    </w:p>
    <w:p w14:paraId="1B34C427" w14:textId="77777777" w:rsidR="00DD3B05" w:rsidRPr="00DD3B05" w:rsidRDefault="00DD3B05" w:rsidP="00DD3B05">
      <w:pPr>
        <w:pStyle w:val="NoSpacing"/>
        <w:numPr>
          <w:ilvl w:val="0"/>
          <w:numId w:val="27"/>
        </w:numPr>
        <w:rPr>
          <w:u w:val="single"/>
        </w:rPr>
      </w:pPr>
      <w:r w:rsidRPr="00DD3B05">
        <w:rPr>
          <w:b/>
          <w:i/>
          <w:u w:val="single"/>
        </w:rPr>
        <w:t xml:space="preserve">What is the Procedure under the </w:t>
      </w:r>
      <w:proofErr w:type="gramStart"/>
      <w:r w:rsidRPr="00DD3B05">
        <w:rPr>
          <w:b/>
          <w:i/>
          <w:u w:val="single"/>
        </w:rPr>
        <w:t>AAT ?</w:t>
      </w:r>
      <w:proofErr w:type="gramEnd"/>
    </w:p>
    <w:p w14:paraId="5255BCB9" w14:textId="77777777" w:rsidR="002F3E96" w:rsidRPr="002F3E96" w:rsidRDefault="002F3E96" w:rsidP="002F3E96">
      <w:pPr>
        <w:pStyle w:val="NoSpacing"/>
        <w:ind w:left="1440"/>
        <w:rPr>
          <w:u w:val="single"/>
        </w:rPr>
      </w:pPr>
    </w:p>
    <w:p w14:paraId="3E35D3A8" w14:textId="77777777" w:rsidR="00DD3B05" w:rsidRPr="002F3E96" w:rsidRDefault="002F3E96" w:rsidP="00DD3B05">
      <w:pPr>
        <w:pStyle w:val="NoSpacing"/>
        <w:numPr>
          <w:ilvl w:val="1"/>
          <w:numId w:val="27"/>
        </w:numPr>
        <w:rPr>
          <w:u w:val="single"/>
        </w:rPr>
      </w:pPr>
      <w:r>
        <w:t xml:space="preserve">The AAT is </w:t>
      </w:r>
      <w:r>
        <w:rPr>
          <w:u w:val="single"/>
        </w:rPr>
        <w:t>not a court of law</w:t>
      </w:r>
      <w:r>
        <w:t xml:space="preserve">. </w:t>
      </w:r>
    </w:p>
    <w:p w14:paraId="3205B4B1" w14:textId="77777777" w:rsidR="002F3E96" w:rsidRDefault="00D91694" w:rsidP="002F3E96">
      <w:pPr>
        <w:pStyle w:val="NoSpacing"/>
        <w:numPr>
          <w:ilvl w:val="2"/>
          <w:numId w:val="27"/>
        </w:numPr>
        <w:rPr>
          <w:u w:val="single"/>
        </w:rPr>
      </w:pPr>
      <w:r>
        <w:rPr>
          <w:u w:val="single"/>
        </w:rPr>
        <w:t>S33 provides broad authority to conduct proceedings as the AAT feels necessary</w:t>
      </w:r>
    </w:p>
    <w:p w14:paraId="1FF1A9EB" w14:textId="77777777" w:rsidR="00D91694" w:rsidRPr="00D91694" w:rsidRDefault="00D91694" w:rsidP="00D91694">
      <w:pPr>
        <w:pStyle w:val="NoSpacing"/>
        <w:numPr>
          <w:ilvl w:val="3"/>
          <w:numId w:val="27"/>
        </w:numPr>
        <w:rPr>
          <w:u w:val="single"/>
        </w:rPr>
      </w:pPr>
      <w:r>
        <w:rPr>
          <w:i/>
        </w:rPr>
        <w:t xml:space="preserve">Minimum formality and technicality </w:t>
      </w:r>
      <w:r>
        <w:t>– s33(1)(b)</w:t>
      </w:r>
    </w:p>
    <w:p w14:paraId="15105804" w14:textId="77777777" w:rsidR="00D91694" w:rsidRPr="00D91694" w:rsidRDefault="00D91694" w:rsidP="00D91694">
      <w:pPr>
        <w:pStyle w:val="NoSpacing"/>
        <w:numPr>
          <w:ilvl w:val="3"/>
          <w:numId w:val="27"/>
        </w:numPr>
        <w:rPr>
          <w:u w:val="single"/>
        </w:rPr>
      </w:pPr>
      <w:r>
        <w:rPr>
          <w:i/>
        </w:rPr>
        <w:t xml:space="preserve">Expedition of proceedings </w:t>
      </w:r>
      <w:r>
        <w:t>– s33(1)(b)</w:t>
      </w:r>
    </w:p>
    <w:p w14:paraId="2F0D5B69" w14:textId="77777777" w:rsidR="00D91694" w:rsidRPr="00D03F73" w:rsidRDefault="00D91694" w:rsidP="00D91694">
      <w:pPr>
        <w:pStyle w:val="NoSpacing"/>
        <w:numPr>
          <w:ilvl w:val="3"/>
          <w:numId w:val="27"/>
        </w:numPr>
        <w:rPr>
          <w:u w:val="single"/>
        </w:rPr>
      </w:pPr>
      <w:r>
        <w:rPr>
          <w:i/>
        </w:rPr>
        <w:t xml:space="preserve">Not bound by rules of evidence </w:t>
      </w:r>
      <w:r>
        <w:t>– s33(1)</w:t>
      </w:r>
      <w:r w:rsidR="009F2ACA">
        <w:t>(c)</w:t>
      </w:r>
    </w:p>
    <w:p w14:paraId="2E788956" w14:textId="77777777" w:rsidR="00D03F73" w:rsidRPr="00D91694" w:rsidRDefault="00D03F73" w:rsidP="00D03F73">
      <w:pPr>
        <w:pStyle w:val="NoSpacing"/>
        <w:ind w:left="2880"/>
        <w:rPr>
          <w:u w:val="single"/>
        </w:rPr>
      </w:pPr>
    </w:p>
    <w:p w14:paraId="613978F0" w14:textId="77777777" w:rsidR="00D91694" w:rsidRPr="00D03F73" w:rsidRDefault="00D03F73" w:rsidP="00D91694">
      <w:pPr>
        <w:pStyle w:val="NoSpacing"/>
        <w:numPr>
          <w:ilvl w:val="2"/>
          <w:numId w:val="27"/>
        </w:numPr>
        <w:rPr>
          <w:u w:val="single"/>
        </w:rPr>
      </w:pPr>
      <w:r w:rsidRPr="00D03F73">
        <w:rPr>
          <w:i/>
        </w:rPr>
        <w:t xml:space="preserve">Common </w:t>
      </w:r>
      <w:r>
        <w:rPr>
          <w:i/>
        </w:rPr>
        <w:t xml:space="preserve">Law </w:t>
      </w:r>
      <w:r w:rsidRPr="00D03F73">
        <w:rPr>
          <w:i/>
        </w:rPr>
        <w:t>has imposed some requirements:</w:t>
      </w:r>
    </w:p>
    <w:p w14:paraId="74E18113" w14:textId="77777777" w:rsidR="00D03F73" w:rsidRPr="00B07933" w:rsidRDefault="00B07933" w:rsidP="00D03F73">
      <w:pPr>
        <w:pStyle w:val="NoSpacing"/>
        <w:numPr>
          <w:ilvl w:val="3"/>
          <w:numId w:val="27"/>
        </w:numPr>
        <w:rPr>
          <w:u w:val="single"/>
        </w:rPr>
      </w:pPr>
      <w:r>
        <w:rPr>
          <w:i/>
          <w:u w:val="single"/>
        </w:rPr>
        <w:t xml:space="preserve">Procedural Fairness </w:t>
      </w:r>
      <w:r>
        <w:t xml:space="preserve">– </w:t>
      </w:r>
      <w:r w:rsidRPr="00B07933">
        <w:rPr>
          <w:i/>
        </w:rPr>
        <w:t>Australian Postal Commission v Hayes</w:t>
      </w:r>
    </w:p>
    <w:p w14:paraId="0A21B9B4" w14:textId="77777777" w:rsidR="00B07933" w:rsidRDefault="00B07933" w:rsidP="00B07933">
      <w:pPr>
        <w:pStyle w:val="NoSpacing"/>
        <w:ind w:left="2880"/>
        <w:rPr>
          <w:u w:val="single"/>
        </w:rPr>
      </w:pPr>
    </w:p>
    <w:p w14:paraId="4ADDF559" w14:textId="77777777" w:rsidR="00B07933" w:rsidRPr="00DD3B05" w:rsidRDefault="008D0241" w:rsidP="00D03F73">
      <w:pPr>
        <w:pStyle w:val="NoSpacing"/>
        <w:numPr>
          <w:ilvl w:val="3"/>
          <w:numId w:val="27"/>
        </w:numPr>
        <w:rPr>
          <w:u w:val="single"/>
        </w:rPr>
      </w:pPr>
      <w:r>
        <w:rPr>
          <w:i/>
          <w:u w:val="single"/>
        </w:rPr>
        <w:t xml:space="preserve">Logical and </w:t>
      </w:r>
      <w:r w:rsidR="00032C54">
        <w:rPr>
          <w:i/>
          <w:u w:val="single"/>
        </w:rPr>
        <w:t>relevant</w:t>
      </w:r>
      <w:r>
        <w:rPr>
          <w:i/>
          <w:u w:val="single"/>
        </w:rPr>
        <w:t xml:space="preserve"> evidence </w:t>
      </w:r>
      <w:r w:rsidR="00032C54">
        <w:rPr>
          <w:i/>
          <w:u w:val="single"/>
        </w:rPr>
        <w:t>–</w:t>
      </w:r>
      <w:r w:rsidR="00032C54">
        <w:t xml:space="preserve"> The decision must be based on logical and relevant evidence per </w:t>
      </w:r>
      <w:r w:rsidR="00032C54">
        <w:rPr>
          <w:i/>
        </w:rPr>
        <w:t xml:space="preserve">Re </w:t>
      </w:r>
      <w:proofErr w:type="spellStart"/>
      <w:r w:rsidR="00032C54">
        <w:rPr>
          <w:i/>
        </w:rPr>
        <w:t>Pochi</w:t>
      </w:r>
      <w:proofErr w:type="spellEnd"/>
      <w:r w:rsidR="00032C54">
        <w:rPr>
          <w:i/>
        </w:rPr>
        <w:t xml:space="preserve"> and Minister for Immigration &amp; Ethnic Affairs</w:t>
      </w:r>
    </w:p>
    <w:p w14:paraId="401A31B2" w14:textId="77777777" w:rsidR="00961923" w:rsidRDefault="00961923" w:rsidP="00961923">
      <w:pPr>
        <w:pStyle w:val="NoSpacing"/>
        <w:ind w:left="2160"/>
      </w:pPr>
    </w:p>
    <w:p w14:paraId="47F155C0" w14:textId="77777777" w:rsidR="00DD3B05" w:rsidRDefault="00DD3B05" w:rsidP="00961923">
      <w:pPr>
        <w:pStyle w:val="NoSpacing"/>
        <w:ind w:left="2160"/>
      </w:pPr>
    </w:p>
    <w:p w14:paraId="107389A9" w14:textId="77777777" w:rsidR="00DD3B05" w:rsidRDefault="00DD3B05" w:rsidP="00961923">
      <w:pPr>
        <w:pStyle w:val="NoSpacing"/>
        <w:ind w:left="2160"/>
      </w:pPr>
    </w:p>
    <w:p w14:paraId="3B74C2E1" w14:textId="77777777" w:rsidR="00DD3B05" w:rsidRDefault="00DD3B05" w:rsidP="00961923">
      <w:pPr>
        <w:pStyle w:val="NoSpacing"/>
        <w:ind w:left="2160"/>
      </w:pPr>
    </w:p>
    <w:p w14:paraId="09650B35" w14:textId="77777777" w:rsidR="00DD3B05" w:rsidRDefault="00DD3B05" w:rsidP="00961923">
      <w:pPr>
        <w:pStyle w:val="NoSpacing"/>
        <w:ind w:left="2160"/>
      </w:pPr>
    </w:p>
    <w:p w14:paraId="046B9F17" w14:textId="77777777" w:rsidR="00DD3B05" w:rsidRDefault="00DD3B05" w:rsidP="00961923">
      <w:pPr>
        <w:pStyle w:val="NoSpacing"/>
        <w:ind w:left="2160"/>
      </w:pPr>
    </w:p>
    <w:p w14:paraId="2FC2D6A0" w14:textId="77777777" w:rsidR="00DD3B05" w:rsidRDefault="00DD3B05" w:rsidP="00961923">
      <w:pPr>
        <w:pStyle w:val="NoSpacing"/>
        <w:ind w:left="2160"/>
      </w:pPr>
    </w:p>
    <w:p w14:paraId="60B0847A" w14:textId="77777777" w:rsidR="00DD3B05" w:rsidRDefault="00DD3B05" w:rsidP="00961923">
      <w:pPr>
        <w:pStyle w:val="NoSpacing"/>
        <w:ind w:left="2160"/>
      </w:pPr>
    </w:p>
    <w:p w14:paraId="6ED719AE" w14:textId="77777777" w:rsidR="00DD3B05" w:rsidRDefault="00DD3B05" w:rsidP="00961923">
      <w:pPr>
        <w:pStyle w:val="NoSpacing"/>
        <w:ind w:left="2160"/>
      </w:pPr>
    </w:p>
    <w:p w14:paraId="35B22DC5" w14:textId="77777777" w:rsidR="00961923" w:rsidRPr="000D677A" w:rsidRDefault="001623EB" w:rsidP="00961923">
      <w:pPr>
        <w:pStyle w:val="NoSpacing"/>
        <w:numPr>
          <w:ilvl w:val="0"/>
          <w:numId w:val="27"/>
        </w:numPr>
        <w:rPr>
          <w:u w:val="single"/>
        </w:rPr>
      </w:pPr>
      <w:r w:rsidRPr="000D677A">
        <w:rPr>
          <w:b/>
          <w:i/>
          <w:u w:val="single"/>
        </w:rPr>
        <w:lastRenderedPageBreak/>
        <w:t>What are the Rights to have a Merits Review?</w:t>
      </w:r>
    </w:p>
    <w:p w14:paraId="0F92A0E2" w14:textId="77777777" w:rsidR="00212948" w:rsidRPr="00212948" w:rsidRDefault="00212948" w:rsidP="00212948">
      <w:pPr>
        <w:pStyle w:val="NoSpacing"/>
        <w:ind w:left="1440"/>
        <w:rPr>
          <w:b/>
        </w:rPr>
      </w:pPr>
    </w:p>
    <w:p w14:paraId="0732A811" w14:textId="77777777" w:rsidR="001623EB" w:rsidRPr="00212948" w:rsidRDefault="00212948" w:rsidP="001623EB">
      <w:pPr>
        <w:pStyle w:val="NoSpacing"/>
        <w:numPr>
          <w:ilvl w:val="1"/>
          <w:numId w:val="27"/>
        </w:numPr>
        <w:rPr>
          <w:b/>
        </w:rPr>
      </w:pPr>
      <w:r w:rsidRPr="00212948">
        <w:rPr>
          <w:b/>
          <w:i/>
        </w:rPr>
        <w:t>Common Law Considerations</w:t>
      </w:r>
    </w:p>
    <w:p w14:paraId="3D663CDD" w14:textId="77777777" w:rsidR="00212948" w:rsidRDefault="00212948" w:rsidP="00212948">
      <w:pPr>
        <w:pStyle w:val="NoSpacing"/>
        <w:numPr>
          <w:ilvl w:val="2"/>
          <w:numId w:val="27"/>
        </w:numPr>
      </w:pPr>
      <w:r>
        <w:t>There is no general law right to have an administrative decision reviewed on a merits basis.</w:t>
      </w:r>
    </w:p>
    <w:p w14:paraId="1639B5F7" w14:textId="77777777" w:rsidR="00212948" w:rsidRDefault="00212948" w:rsidP="00E6053E">
      <w:pPr>
        <w:pStyle w:val="NoSpacing"/>
        <w:numPr>
          <w:ilvl w:val="3"/>
          <w:numId w:val="27"/>
        </w:numPr>
      </w:pPr>
      <w:r>
        <w:rPr>
          <w:b/>
        </w:rPr>
        <w:t xml:space="preserve">There </w:t>
      </w:r>
      <w:r>
        <w:rPr>
          <w:b/>
          <w:u w:val="single"/>
        </w:rPr>
        <w:t>must be express statutory power</w:t>
      </w:r>
      <w:r>
        <w:t xml:space="preserve"> conferred on a person-tribunal to conduct such a review.</w:t>
      </w:r>
    </w:p>
    <w:p w14:paraId="3F0689BD" w14:textId="77777777" w:rsidR="00E6053E" w:rsidRDefault="00E6053E" w:rsidP="00E6053E">
      <w:pPr>
        <w:pStyle w:val="NoSpacing"/>
        <w:ind w:left="2880"/>
      </w:pPr>
    </w:p>
    <w:p w14:paraId="78DEFCA9" w14:textId="77777777" w:rsidR="00212948" w:rsidRDefault="00E6053E" w:rsidP="00E6053E">
      <w:pPr>
        <w:pStyle w:val="NoSpacing"/>
        <w:numPr>
          <w:ilvl w:val="3"/>
          <w:numId w:val="27"/>
        </w:numPr>
      </w:pPr>
      <w:r>
        <w:t>The decision challenged must have been made under an enactment which allows a person-tribunal to conduct a merits review.</w:t>
      </w:r>
    </w:p>
    <w:p w14:paraId="1D8FD9E8" w14:textId="77777777" w:rsidR="00E6053E" w:rsidRDefault="00E6053E" w:rsidP="00E6053E">
      <w:pPr>
        <w:pStyle w:val="ListParagraph"/>
      </w:pPr>
    </w:p>
    <w:p w14:paraId="32A74C29" w14:textId="77777777" w:rsidR="00E6053E" w:rsidRPr="00E6053E" w:rsidRDefault="00E6053E" w:rsidP="00E6053E">
      <w:pPr>
        <w:pStyle w:val="NoSpacing"/>
        <w:numPr>
          <w:ilvl w:val="1"/>
          <w:numId w:val="27"/>
        </w:numPr>
      </w:pPr>
      <w:r>
        <w:rPr>
          <w:b/>
          <w:i/>
        </w:rPr>
        <w:t>AAT Act 1975</w:t>
      </w:r>
      <w:r w:rsidR="001A50B8">
        <w:rPr>
          <w:b/>
          <w:i/>
        </w:rPr>
        <w:t xml:space="preserve"> (</w:t>
      </w:r>
      <w:proofErr w:type="spellStart"/>
      <w:r w:rsidR="001A50B8">
        <w:rPr>
          <w:b/>
          <w:i/>
        </w:rPr>
        <w:t>Cth</w:t>
      </w:r>
      <w:proofErr w:type="spellEnd"/>
      <w:r w:rsidR="001A50B8">
        <w:rPr>
          <w:b/>
          <w:i/>
        </w:rPr>
        <w:t>)</w:t>
      </w:r>
    </w:p>
    <w:p w14:paraId="5721812F" w14:textId="77777777" w:rsidR="001A50B8" w:rsidRPr="00916E89" w:rsidRDefault="001A50B8" w:rsidP="00E6053E">
      <w:pPr>
        <w:pStyle w:val="NoSpacing"/>
        <w:numPr>
          <w:ilvl w:val="2"/>
          <w:numId w:val="27"/>
        </w:numPr>
        <w:rPr>
          <w:b/>
        </w:rPr>
      </w:pPr>
      <w:r w:rsidRPr="00916E89">
        <w:rPr>
          <w:b/>
          <w:i/>
        </w:rPr>
        <w:t>Does the Act have Jurisdiction?</w:t>
      </w:r>
    </w:p>
    <w:p w14:paraId="3B65BC12" w14:textId="77777777" w:rsidR="001A50B8" w:rsidRDefault="001A50B8" w:rsidP="001A50B8">
      <w:pPr>
        <w:pStyle w:val="NoSpacing"/>
        <w:ind w:left="2160"/>
      </w:pPr>
    </w:p>
    <w:p w14:paraId="48ECC9C4" w14:textId="77777777" w:rsidR="00E6053E" w:rsidRDefault="00235DF5" w:rsidP="001A50B8">
      <w:pPr>
        <w:pStyle w:val="NoSpacing"/>
        <w:numPr>
          <w:ilvl w:val="3"/>
          <w:numId w:val="27"/>
        </w:numPr>
      </w:pPr>
      <w:r>
        <w:rPr>
          <w:i/>
        </w:rPr>
        <w:t xml:space="preserve">Made in the Exercise of Power - </w:t>
      </w:r>
      <w:proofErr w:type="gramStart"/>
      <w:r w:rsidR="00933F5A" w:rsidRPr="00C7357C">
        <w:rPr>
          <w:i/>
        </w:rPr>
        <w:t>S2</w:t>
      </w:r>
      <w:r w:rsidR="001A50B8" w:rsidRPr="00C7357C">
        <w:rPr>
          <w:i/>
        </w:rPr>
        <w:t>5(</w:t>
      </w:r>
      <w:proofErr w:type="gramEnd"/>
      <w:r w:rsidR="001A50B8" w:rsidRPr="00C7357C">
        <w:rPr>
          <w:i/>
        </w:rPr>
        <w:t>1)</w:t>
      </w:r>
      <w:r w:rsidR="00C7357C" w:rsidRPr="00C7357C">
        <w:rPr>
          <w:i/>
        </w:rPr>
        <w:t>(a)</w:t>
      </w:r>
      <w:r w:rsidR="001A50B8">
        <w:t xml:space="preserve"> - Allows a Statute to</w:t>
      </w:r>
      <w:r w:rsidR="00933F5A">
        <w:t xml:space="preserve"> </w:t>
      </w:r>
      <w:r w:rsidR="001A50B8">
        <w:t xml:space="preserve">provide </w:t>
      </w:r>
      <w:r w:rsidR="00933F5A">
        <w:t xml:space="preserve">a review of decision to the AAT </w:t>
      </w:r>
      <w:r>
        <w:t>for an exercise of power of such an Statute.</w:t>
      </w:r>
      <w:r w:rsidR="001018BA">
        <w:t xml:space="preserve"> (</w:t>
      </w:r>
      <w:r w:rsidR="001018BA">
        <w:rPr>
          <w:i/>
        </w:rPr>
        <w:t>i.e. decision executed)</w:t>
      </w:r>
    </w:p>
    <w:p w14:paraId="3F054C21" w14:textId="77777777" w:rsidR="00A37C85" w:rsidRDefault="00A37C85" w:rsidP="00A37C85">
      <w:pPr>
        <w:pStyle w:val="NoSpacing"/>
        <w:ind w:left="2160"/>
      </w:pPr>
    </w:p>
    <w:p w14:paraId="4946655B" w14:textId="77777777" w:rsidR="00A37C85" w:rsidRDefault="00E2058B" w:rsidP="001A50B8">
      <w:pPr>
        <w:pStyle w:val="NoSpacing"/>
        <w:numPr>
          <w:ilvl w:val="3"/>
          <w:numId w:val="27"/>
        </w:numPr>
      </w:pPr>
      <w:r>
        <w:rPr>
          <w:i/>
        </w:rPr>
        <w:t xml:space="preserve">Applications made to it - </w:t>
      </w:r>
      <w:proofErr w:type="gramStart"/>
      <w:r w:rsidR="00235DF5">
        <w:rPr>
          <w:i/>
        </w:rPr>
        <w:t>S25(</w:t>
      </w:r>
      <w:proofErr w:type="gramEnd"/>
      <w:r w:rsidR="00235DF5">
        <w:rPr>
          <w:i/>
        </w:rPr>
        <w:t>4)</w:t>
      </w:r>
      <w:r w:rsidR="00235DF5">
        <w:t xml:space="preserve"> </w:t>
      </w:r>
      <w:r>
        <w:t>–</w:t>
      </w:r>
      <w:r w:rsidR="00235DF5">
        <w:t xml:space="preserve"> </w:t>
      </w:r>
      <w:r>
        <w:t xml:space="preserve">Allows the Tribunal to review </w:t>
      </w:r>
      <w:r>
        <w:rPr>
          <w:b/>
        </w:rPr>
        <w:t>any decision</w:t>
      </w:r>
      <w:r>
        <w:t xml:space="preserve"> of any application which is made too it.</w:t>
      </w:r>
    </w:p>
    <w:p w14:paraId="2CAB25F5" w14:textId="77777777" w:rsidR="00E2058B" w:rsidRDefault="00E2058B" w:rsidP="00A76478">
      <w:pPr>
        <w:pStyle w:val="NoSpacing"/>
      </w:pPr>
    </w:p>
    <w:p w14:paraId="3CDBEFF0" w14:textId="77777777" w:rsidR="00E2058B" w:rsidRPr="00A76478" w:rsidRDefault="00A76478" w:rsidP="001A50B8">
      <w:pPr>
        <w:pStyle w:val="NoSpacing"/>
        <w:numPr>
          <w:ilvl w:val="3"/>
          <w:numId w:val="27"/>
        </w:numPr>
      </w:pPr>
      <w:r>
        <w:rPr>
          <w:b/>
        </w:rPr>
        <w:t>Limiting Review Power:</w:t>
      </w:r>
    </w:p>
    <w:p w14:paraId="5C908C0C" w14:textId="77777777" w:rsidR="00A76478" w:rsidRDefault="00060D2F" w:rsidP="00A76478">
      <w:pPr>
        <w:pStyle w:val="NoSpacing"/>
        <w:numPr>
          <w:ilvl w:val="4"/>
          <w:numId w:val="27"/>
        </w:numPr>
      </w:pPr>
      <w:r>
        <w:rPr>
          <w:i/>
        </w:rPr>
        <w:t xml:space="preserve">Certain Types of Decisions - </w:t>
      </w:r>
      <w:proofErr w:type="gramStart"/>
      <w:r w:rsidR="00A76478">
        <w:t>S25(</w:t>
      </w:r>
      <w:proofErr w:type="gramEnd"/>
      <w:r w:rsidR="00A76478">
        <w:t xml:space="preserve">3)(a) and (3)(b) </w:t>
      </w:r>
      <w:r>
        <w:t>–</w:t>
      </w:r>
      <w:r w:rsidR="00A76478">
        <w:t xml:space="preserve"> </w:t>
      </w:r>
      <w:r>
        <w:t>The statute may confer power on the AAT to review only certain types of decisions made under the Statute.</w:t>
      </w:r>
    </w:p>
    <w:p w14:paraId="30599B9A" w14:textId="77777777" w:rsidR="00726EE6" w:rsidRDefault="00F4394C" w:rsidP="00A76478">
      <w:pPr>
        <w:pStyle w:val="NoSpacing"/>
        <w:numPr>
          <w:ilvl w:val="4"/>
          <w:numId w:val="27"/>
        </w:numPr>
      </w:pPr>
      <w:r>
        <w:rPr>
          <w:i/>
        </w:rPr>
        <w:t xml:space="preserve">Impose Conditions on Review </w:t>
      </w:r>
      <w:r>
        <w:t>– s25(3)(c)</w:t>
      </w:r>
    </w:p>
    <w:p w14:paraId="78B3245B" w14:textId="77777777" w:rsidR="00186B63" w:rsidRPr="00186B63" w:rsidRDefault="00186B63" w:rsidP="00186B63">
      <w:pPr>
        <w:pStyle w:val="NoSpacing"/>
        <w:ind w:left="2160"/>
        <w:rPr>
          <w:b/>
        </w:rPr>
      </w:pPr>
    </w:p>
    <w:p w14:paraId="0B86A6DB" w14:textId="77777777" w:rsidR="00F4394C" w:rsidRPr="00186B63" w:rsidRDefault="005203EF" w:rsidP="005203EF">
      <w:pPr>
        <w:pStyle w:val="NoSpacing"/>
        <w:numPr>
          <w:ilvl w:val="2"/>
          <w:numId w:val="27"/>
        </w:numPr>
      </w:pPr>
      <w:r w:rsidRPr="00916E89">
        <w:rPr>
          <w:b/>
          <w:i/>
        </w:rPr>
        <w:t>What is the meaning of “decision” under AAT?</w:t>
      </w:r>
    </w:p>
    <w:p w14:paraId="47BBD355" w14:textId="77777777" w:rsidR="005203EF" w:rsidRPr="00F632FA" w:rsidRDefault="00F632FA" w:rsidP="005203EF">
      <w:pPr>
        <w:pStyle w:val="NoSpacing"/>
        <w:numPr>
          <w:ilvl w:val="3"/>
          <w:numId w:val="27"/>
        </w:numPr>
      </w:pPr>
      <w:r>
        <w:t xml:space="preserve">S3(3) of the </w:t>
      </w:r>
      <w:r>
        <w:rPr>
          <w:i/>
        </w:rPr>
        <w:t>AAT Act 1975 (</w:t>
      </w:r>
      <w:proofErr w:type="spellStart"/>
      <w:r>
        <w:rPr>
          <w:i/>
        </w:rPr>
        <w:t>Cth</w:t>
      </w:r>
      <w:proofErr w:type="spellEnd"/>
      <w:r>
        <w:rPr>
          <w:i/>
        </w:rPr>
        <w:t>)</w:t>
      </w:r>
    </w:p>
    <w:p w14:paraId="0BA7516D" w14:textId="77777777" w:rsidR="00FE3557" w:rsidRPr="000C244E" w:rsidRDefault="00FE3557" w:rsidP="00FE3557">
      <w:pPr>
        <w:pStyle w:val="NoSpacing"/>
        <w:ind w:left="2880"/>
      </w:pPr>
      <w:r w:rsidRPr="000C244E">
        <w:rPr>
          <w:lang w:val="en-AU"/>
        </w:rPr>
        <w:t>Unless the contrary intention appears, a reference in this Act to a decision includes a reference to:</w:t>
      </w:r>
      <w:r w:rsidRPr="000C244E">
        <w:t xml:space="preserve"> </w:t>
      </w:r>
    </w:p>
    <w:p w14:paraId="2CEB8B81" w14:textId="77777777" w:rsidR="00FE3557" w:rsidRPr="000C244E" w:rsidRDefault="00FE3557" w:rsidP="00FE3557">
      <w:pPr>
        <w:pStyle w:val="NoSpacing"/>
        <w:numPr>
          <w:ilvl w:val="4"/>
          <w:numId w:val="27"/>
        </w:numPr>
      </w:pPr>
      <w:r w:rsidRPr="000C244E">
        <w:rPr>
          <w:lang w:val="en-AU"/>
        </w:rPr>
        <w:t>making, suspending, revoking or refusing to make an order or determination;</w:t>
      </w:r>
    </w:p>
    <w:p w14:paraId="6353A396" w14:textId="77777777" w:rsidR="00FE3557" w:rsidRPr="000C244E" w:rsidRDefault="00FE3557" w:rsidP="00FE3557">
      <w:pPr>
        <w:pStyle w:val="NoSpacing"/>
        <w:numPr>
          <w:ilvl w:val="4"/>
          <w:numId w:val="27"/>
        </w:numPr>
      </w:pPr>
      <w:r w:rsidRPr="000C244E">
        <w:rPr>
          <w:lang w:val="en-AU"/>
        </w:rPr>
        <w:t xml:space="preserve">giving, suspending, revoking or refusing to give a certificate, direction, approval, consent or permission </w:t>
      </w:r>
    </w:p>
    <w:p w14:paraId="1AB79586" w14:textId="77777777" w:rsidR="00FE3557" w:rsidRPr="000C244E" w:rsidRDefault="00FE3557" w:rsidP="00FE3557">
      <w:pPr>
        <w:pStyle w:val="NoSpacing"/>
        <w:numPr>
          <w:ilvl w:val="4"/>
          <w:numId w:val="27"/>
        </w:numPr>
      </w:pPr>
      <w:r w:rsidRPr="000C244E">
        <w:rPr>
          <w:lang w:val="en-AU"/>
        </w:rPr>
        <w:t>issuing, suspending, revoking or refusing to issue a licence, authority or other instrument;</w:t>
      </w:r>
      <w:r w:rsidRPr="000C244E">
        <w:t xml:space="preserve"> </w:t>
      </w:r>
    </w:p>
    <w:p w14:paraId="0FEFFBF7" w14:textId="77777777" w:rsidR="00FE3557" w:rsidRPr="007D6D63" w:rsidRDefault="00FE3557" w:rsidP="007D6D63">
      <w:pPr>
        <w:pStyle w:val="NoSpacing"/>
        <w:numPr>
          <w:ilvl w:val="4"/>
          <w:numId w:val="27"/>
        </w:numPr>
        <w:rPr>
          <w:szCs w:val="24"/>
        </w:rPr>
      </w:pPr>
      <w:r w:rsidRPr="007D6D63">
        <w:rPr>
          <w:szCs w:val="24"/>
          <w:lang w:val="en-AU"/>
        </w:rPr>
        <w:t>imposing a condition or restriction;</w:t>
      </w:r>
      <w:r w:rsidRPr="007D6D63">
        <w:rPr>
          <w:szCs w:val="24"/>
        </w:rPr>
        <w:t xml:space="preserve"> </w:t>
      </w:r>
    </w:p>
    <w:p w14:paraId="04A1F4BF" w14:textId="77777777" w:rsidR="00FE3557" w:rsidRPr="007D6D63" w:rsidRDefault="00FE3557" w:rsidP="007D6D63">
      <w:pPr>
        <w:pStyle w:val="NoSpacing"/>
        <w:numPr>
          <w:ilvl w:val="4"/>
          <w:numId w:val="27"/>
        </w:numPr>
        <w:rPr>
          <w:szCs w:val="24"/>
        </w:rPr>
      </w:pPr>
      <w:r w:rsidRPr="007D6D63">
        <w:rPr>
          <w:szCs w:val="24"/>
          <w:lang w:val="en-AU"/>
        </w:rPr>
        <w:t>making a declaration, demand or requirement;</w:t>
      </w:r>
      <w:r w:rsidRPr="007D6D63">
        <w:rPr>
          <w:szCs w:val="24"/>
        </w:rPr>
        <w:t xml:space="preserve"> </w:t>
      </w:r>
    </w:p>
    <w:p w14:paraId="5436F7D6" w14:textId="77777777" w:rsidR="00FE3557" w:rsidRPr="007D6D63" w:rsidRDefault="00FE3557" w:rsidP="007D6D63">
      <w:pPr>
        <w:pStyle w:val="NoSpacing"/>
        <w:numPr>
          <w:ilvl w:val="4"/>
          <w:numId w:val="27"/>
        </w:numPr>
        <w:rPr>
          <w:szCs w:val="24"/>
        </w:rPr>
      </w:pPr>
      <w:r w:rsidRPr="007D6D63">
        <w:rPr>
          <w:szCs w:val="24"/>
          <w:lang w:val="en-AU"/>
        </w:rPr>
        <w:t>retaining, or refusing to deliver up, an article; or</w:t>
      </w:r>
    </w:p>
    <w:p w14:paraId="5BCEAC46" w14:textId="77777777" w:rsidR="00FE3557" w:rsidRPr="007D6D63" w:rsidRDefault="00FE3557" w:rsidP="007D6D63">
      <w:pPr>
        <w:pStyle w:val="NoSpacing"/>
        <w:numPr>
          <w:ilvl w:val="4"/>
          <w:numId w:val="27"/>
        </w:numPr>
        <w:rPr>
          <w:szCs w:val="24"/>
        </w:rPr>
      </w:pPr>
      <w:r w:rsidRPr="007D6D63">
        <w:rPr>
          <w:szCs w:val="24"/>
          <w:lang w:val="en-AU"/>
        </w:rPr>
        <w:t xml:space="preserve">doing or refusing to do any other act or thing </w:t>
      </w:r>
    </w:p>
    <w:p w14:paraId="22B3E9F9" w14:textId="77777777" w:rsidR="007D6D63" w:rsidRPr="007D6D63" w:rsidRDefault="007D6D63" w:rsidP="007D6D63">
      <w:pPr>
        <w:pStyle w:val="NoSpacing"/>
        <w:ind w:left="3600"/>
        <w:rPr>
          <w:szCs w:val="24"/>
        </w:rPr>
      </w:pPr>
    </w:p>
    <w:p w14:paraId="6B23C88D" w14:textId="77777777" w:rsidR="00F632FA" w:rsidRPr="00516D3C" w:rsidRDefault="007D6D63" w:rsidP="007D6D63">
      <w:pPr>
        <w:pStyle w:val="NoSpacing"/>
        <w:numPr>
          <w:ilvl w:val="3"/>
          <w:numId w:val="27"/>
        </w:numPr>
        <w:rPr>
          <w:u w:val="single"/>
        </w:rPr>
      </w:pPr>
      <w:r w:rsidRPr="00516D3C">
        <w:rPr>
          <w:i/>
          <w:u w:val="single"/>
        </w:rPr>
        <w:t>Common Law Considerations</w:t>
      </w:r>
    </w:p>
    <w:p w14:paraId="56D1B3EB" w14:textId="77777777" w:rsidR="007D6D63" w:rsidRPr="009F3C43" w:rsidRDefault="009F3C43" w:rsidP="00CF1D18">
      <w:pPr>
        <w:pStyle w:val="NoSpacing"/>
        <w:numPr>
          <w:ilvl w:val="4"/>
          <w:numId w:val="27"/>
        </w:numPr>
      </w:pPr>
      <w:r>
        <w:rPr>
          <w:i/>
        </w:rPr>
        <w:t xml:space="preserve">Collector of Customs v Brian </w:t>
      </w:r>
      <w:proofErr w:type="spellStart"/>
      <w:r>
        <w:rPr>
          <w:i/>
        </w:rPr>
        <w:t>Lawlor</w:t>
      </w:r>
      <w:proofErr w:type="spellEnd"/>
      <w:r>
        <w:rPr>
          <w:i/>
        </w:rPr>
        <w:t xml:space="preserve"> Automotive</w:t>
      </w:r>
    </w:p>
    <w:p w14:paraId="45F03163" w14:textId="77777777" w:rsidR="009F3C43" w:rsidRDefault="00516D3C" w:rsidP="009F3C43">
      <w:pPr>
        <w:pStyle w:val="NoSpacing"/>
        <w:numPr>
          <w:ilvl w:val="5"/>
          <w:numId w:val="27"/>
        </w:numPr>
      </w:pPr>
      <w:r>
        <w:rPr>
          <w:b/>
        </w:rPr>
        <w:t xml:space="preserve">Held: </w:t>
      </w:r>
      <w:r>
        <w:t>‘Decision’ means, under AAT 3(3), a decision in fact so made</w:t>
      </w:r>
    </w:p>
    <w:p w14:paraId="2AA375D6" w14:textId="77777777" w:rsidR="00516D3C" w:rsidRDefault="00E93E02" w:rsidP="00516D3C">
      <w:pPr>
        <w:pStyle w:val="NoSpacing"/>
        <w:numPr>
          <w:ilvl w:val="6"/>
          <w:numId w:val="27"/>
        </w:numPr>
      </w:pPr>
      <w:r>
        <w:rPr>
          <w:b/>
        </w:rPr>
        <w:t xml:space="preserve">S25 – </w:t>
      </w:r>
      <w:r>
        <w:t>Means purported exercise of powers conferred by the Statute.</w:t>
      </w:r>
    </w:p>
    <w:p w14:paraId="5BEC6889" w14:textId="77777777" w:rsidR="00916E89" w:rsidRDefault="00916E89" w:rsidP="00916E89">
      <w:pPr>
        <w:pStyle w:val="NoSpacing"/>
        <w:ind w:left="5040"/>
      </w:pPr>
    </w:p>
    <w:p w14:paraId="177328CA" w14:textId="77777777" w:rsidR="00DD3B05" w:rsidRDefault="00DD3B05" w:rsidP="00916E89">
      <w:pPr>
        <w:pStyle w:val="NoSpacing"/>
        <w:ind w:left="5040"/>
      </w:pPr>
    </w:p>
    <w:p w14:paraId="6D2B2A74" w14:textId="77777777" w:rsidR="00916E89" w:rsidRPr="000D677A" w:rsidRDefault="00916E89" w:rsidP="000D677A">
      <w:pPr>
        <w:pStyle w:val="NoSpacing"/>
        <w:numPr>
          <w:ilvl w:val="0"/>
          <w:numId w:val="27"/>
        </w:numPr>
        <w:rPr>
          <w:u w:val="single"/>
        </w:rPr>
      </w:pPr>
      <w:r w:rsidRPr="000D677A">
        <w:rPr>
          <w:b/>
          <w:i/>
          <w:u w:val="single"/>
        </w:rPr>
        <w:lastRenderedPageBreak/>
        <w:t>Does an applicant have standing under the</w:t>
      </w:r>
      <w:r w:rsidR="00BF4A51" w:rsidRPr="000D677A">
        <w:rPr>
          <w:b/>
          <w:i/>
          <w:u w:val="single"/>
        </w:rPr>
        <w:t xml:space="preserve"> AAT</w:t>
      </w:r>
      <w:r w:rsidRPr="000D677A">
        <w:rPr>
          <w:b/>
          <w:i/>
          <w:u w:val="single"/>
        </w:rPr>
        <w:t xml:space="preserve"> Act?</w:t>
      </w:r>
    </w:p>
    <w:p w14:paraId="2C0896DB" w14:textId="77777777" w:rsidR="00916E89" w:rsidRPr="00BF4A51" w:rsidRDefault="00BF4A51" w:rsidP="000D677A">
      <w:pPr>
        <w:pStyle w:val="NoSpacing"/>
        <w:numPr>
          <w:ilvl w:val="1"/>
          <w:numId w:val="27"/>
        </w:numPr>
      </w:pPr>
      <w:r>
        <w:t xml:space="preserve">S27(1) provides that a reviewable decision be challenged </w:t>
      </w:r>
      <w:r>
        <w:rPr>
          <w:u w:val="single"/>
        </w:rPr>
        <w:t xml:space="preserve">by </w:t>
      </w:r>
      <w:r w:rsidRPr="00736037">
        <w:rPr>
          <w:u w:val="single"/>
        </w:rPr>
        <w:t>any person whose</w:t>
      </w:r>
      <w:r>
        <w:rPr>
          <w:u w:val="single"/>
        </w:rPr>
        <w:t xml:space="preserve"> </w:t>
      </w:r>
      <w:r w:rsidRPr="00956F93">
        <w:rPr>
          <w:b/>
          <w:u w:val="single"/>
        </w:rPr>
        <w:t>interests are affected by the decision</w:t>
      </w:r>
    </w:p>
    <w:p w14:paraId="60902CFE" w14:textId="77777777" w:rsidR="00BF4A51" w:rsidRPr="00BF4A51" w:rsidRDefault="00BF4A51" w:rsidP="00BF4A51">
      <w:pPr>
        <w:pStyle w:val="NoSpacing"/>
        <w:ind w:left="2880"/>
      </w:pPr>
    </w:p>
    <w:p w14:paraId="161AF986" w14:textId="77777777" w:rsidR="00BF4A51" w:rsidRDefault="00D45204" w:rsidP="000D677A">
      <w:pPr>
        <w:pStyle w:val="NoSpacing"/>
        <w:numPr>
          <w:ilvl w:val="2"/>
          <w:numId w:val="27"/>
        </w:numPr>
      </w:pPr>
      <w:r>
        <w:rPr>
          <w:b/>
          <w:i/>
        </w:rPr>
        <w:t>‘Interests are affected</w:t>
      </w:r>
      <w:r>
        <w:t>’</w:t>
      </w:r>
    </w:p>
    <w:p w14:paraId="23E336B7" w14:textId="77777777" w:rsidR="00D45204" w:rsidRDefault="00EE46BC" w:rsidP="000D677A">
      <w:pPr>
        <w:pStyle w:val="NoSpacing"/>
        <w:numPr>
          <w:ilvl w:val="3"/>
          <w:numId w:val="27"/>
        </w:numPr>
      </w:pPr>
      <w:proofErr w:type="gramStart"/>
      <w:r w:rsidRPr="00EE46BC">
        <w:rPr>
          <w:i/>
        </w:rPr>
        <w:t>S27(</w:t>
      </w:r>
      <w:proofErr w:type="gramEnd"/>
      <w:r w:rsidRPr="00EE46BC">
        <w:rPr>
          <w:i/>
        </w:rPr>
        <w:t>2) AAT Act</w:t>
      </w:r>
      <w:r>
        <w:t xml:space="preserve"> </w:t>
      </w:r>
      <w:r w:rsidR="008C4FD3">
        <w:t>–</w:t>
      </w:r>
      <w:r>
        <w:t xml:space="preserve"> </w:t>
      </w:r>
      <w:r w:rsidR="008C4FD3">
        <w:t>This includes an organization or association whose objects or purposes ‘relate’ to the subject matter of the decision.</w:t>
      </w:r>
    </w:p>
    <w:p w14:paraId="5EB6C453" w14:textId="77777777" w:rsidR="008C4FD3" w:rsidRDefault="008C4FD3" w:rsidP="00F40461">
      <w:pPr>
        <w:pStyle w:val="NoSpacing"/>
        <w:ind w:left="3600"/>
      </w:pPr>
    </w:p>
    <w:p w14:paraId="249686AF" w14:textId="77777777" w:rsidR="00F40461" w:rsidRPr="00F40461" w:rsidRDefault="00F40461" w:rsidP="000D677A">
      <w:pPr>
        <w:pStyle w:val="NoSpacing"/>
        <w:numPr>
          <w:ilvl w:val="3"/>
          <w:numId w:val="27"/>
        </w:numPr>
      </w:pPr>
      <w:r>
        <w:rPr>
          <w:i/>
        </w:rPr>
        <w:t>Common Law Considerations</w:t>
      </w:r>
    </w:p>
    <w:p w14:paraId="3DB9BBF2" w14:textId="77777777" w:rsidR="00F40461" w:rsidRPr="0000355F" w:rsidRDefault="0000355F" w:rsidP="000D677A">
      <w:pPr>
        <w:pStyle w:val="NoSpacing"/>
        <w:numPr>
          <w:ilvl w:val="4"/>
          <w:numId w:val="27"/>
        </w:numPr>
      </w:pPr>
      <w:r>
        <w:rPr>
          <w:i/>
        </w:rPr>
        <w:t xml:space="preserve">Re </w:t>
      </w:r>
      <w:proofErr w:type="spellStart"/>
      <w:r>
        <w:rPr>
          <w:i/>
        </w:rPr>
        <w:t>McHattan</w:t>
      </w:r>
      <w:proofErr w:type="spellEnd"/>
      <w:r>
        <w:rPr>
          <w:i/>
        </w:rPr>
        <w:t xml:space="preserve"> &amp; Collector of Customs</w:t>
      </w:r>
    </w:p>
    <w:p w14:paraId="196BFAA0" w14:textId="77777777" w:rsidR="0000355F" w:rsidRPr="0002337E" w:rsidRDefault="003A1F4B" w:rsidP="000D677A">
      <w:pPr>
        <w:pStyle w:val="NoSpacing"/>
        <w:numPr>
          <w:ilvl w:val="5"/>
          <w:numId w:val="27"/>
        </w:numPr>
      </w:pPr>
      <w:r>
        <w:rPr>
          <w:b/>
        </w:rPr>
        <w:t>Held:</w:t>
      </w:r>
      <w:r w:rsidR="0002337E">
        <w:rPr>
          <w:b/>
        </w:rPr>
        <w:t xml:space="preserve"> Brennan J</w:t>
      </w:r>
    </w:p>
    <w:p w14:paraId="5E7A7915" w14:textId="77777777" w:rsidR="0002337E" w:rsidRDefault="0002337E" w:rsidP="000D677A">
      <w:pPr>
        <w:pStyle w:val="NoSpacing"/>
        <w:numPr>
          <w:ilvl w:val="6"/>
          <w:numId w:val="27"/>
        </w:numPr>
      </w:pPr>
      <w:proofErr w:type="gramStart"/>
      <w:r>
        <w:t>S27(</w:t>
      </w:r>
      <w:proofErr w:type="gramEnd"/>
      <w:r>
        <w:t xml:space="preserve">1) – </w:t>
      </w:r>
      <w:r w:rsidR="00E70AE2">
        <w:t>Interest of this section s</w:t>
      </w:r>
      <w:r>
        <w:t>peaks of interests ‘to be reviewed’ – not by the review.</w:t>
      </w:r>
    </w:p>
    <w:p w14:paraId="1B83F3DF" w14:textId="77777777" w:rsidR="0002337E" w:rsidRPr="00E70AE2" w:rsidRDefault="00E70AE2" w:rsidP="000D677A">
      <w:pPr>
        <w:pStyle w:val="NoSpacing"/>
        <w:numPr>
          <w:ilvl w:val="6"/>
          <w:numId w:val="27"/>
        </w:numPr>
      </w:pPr>
      <w:r>
        <w:rPr>
          <w:i/>
        </w:rPr>
        <w:t>No ‘hard and fast rule’ as to how ‘remote’ an affection of interests can be under s27(1)</w:t>
      </w:r>
    </w:p>
    <w:p w14:paraId="302F724D" w14:textId="77777777" w:rsidR="000E44C1" w:rsidRPr="000E44C1" w:rsidRDefault="000E44C1" w:rsidP="000E44C1">
      <w:pPr>
        <w:pStyle w:val="NoSpacing"/>
        <w:ind w:left="2160"/>
      </w:pPr>
    </w:p>
    <w:p w14:paraId="2740C7F8" w14:textId="77777777" w:rsidR="00E70AE2" w:rsidRPr="000E44C1" w:rsidRDefault="000E44C1" w:rsidP="000E44C1">
      <w:pPr>
        <w:pStyle w:val="NoSpacing"/>
        <w:numPr>
          <w:ilvl w:val="2"/>
          <w:numId w:val="27"/>
        </w:numPr>
      </w:pPr>
      <w:r>
        <w:rPr>
          <w:b/>
          <w:i/>
        </w:rPr>
        <w:t>Right to Reasons under the AAT?</w:t>
      </w:r>
    </w:p>
    <w:p w14:paraId="7B444052" w14:textId="77777777" w:rsidR="000E44C1" w:rsidRDefault="00606984" w:rsidP="000E44C1">
      <w:pPr>
        <w:pStyle w:val="NoSpacing"/>
        <w:numPr>
          <w:ilvl w:val="3"/>
          <w:numId w:val="27"/>
        </w:numPr>
      </w:pPr>
      <w:r>
        <w:t xml:space="preserve">S28 </w:t>
      </w:r>
      <w:r>
        <w:rPr>
          <w:i/>
        </w:rPr>
        <w:t xml:space="preserve">AAT Act </w:t>
      </w:r>
      <w:r>
        <w:t xml:space="preserve">1975 </w:t>
      </w:r>
      <w:r w:rsidR="008D4B02">
        <w:t>–</w:t>
      </w:r>
      <w:r>
        <w:t xml:space="preserve"> </w:t>
      </w:r>
      <w:r w:rsidR="008D4B02">
        <w:t xml:space="preserve">Allows a person who is entitled to bring an application to the AAT to </w:t>
      </w:r>
      <w:r w:rsidR="008D4B02" w:rsidRPr="00A929D7">
        <w:rPr>
          <w:b/>
        </w:rPr>
        <w:t>request written reasons</w:t>
      </w:r>
      <w:r w:rsidR="00A929D7">
        <w:t xml:space="preserve"> of the decision so made.</w:t>
      </w:r>
    </w:p>
    <w:p w14:paraId="046471B8" w14:textId="77777777" w:rsidR="008D4B02" w:rsidRDefault="008D4B02" w:rsidP="008D4B02">
      <w:pPr>
        <w:pStyle w:val="NoSpacing"/>
        <w:ind w:left="2880"/>
      </w:pPr>
    </w:p>
    <w:p w14:paraId="1C6B50ED" w14:textId="77777777" w:rsidR="008D4B02" w:rsidRPr="003F3745" w:rsidRDefault="003F3745" w:rsidP="000E44C1">
      <w:pPr>
        <w:pStyle w:val="NoSpacing"/>
        <w:numPr>
          <w:ilvl w:val="3"/>
          <w:numId w:val="27"/>
        </w:numPr>
      </w:pPr>
      <w:r w:rsidRPr="00DF32B4">
        <w:rPr>
          <w:i/>
        </w:rPr>
        <w:t>S37</w:t>
      </w:r>
      <w:r>
        <w:t xml:space="preserve"> – The decision-maker whose decision is under review by the AAT must lodge material and the reasoning behind their decision with the AAT </w:t>
      </w:r>
      <w:r>
        <w:rPr>
          <w:u w:val="single"/>
        </w:rPr>
        <w:t>within 28 days of receiving notice of the application for review.</w:t>
      </w:r>
    </w:p>
    <w:p w14:paraId="5C0C4699" w14:textId="77777777" w:rsidR="003F3745" w:rsidRDefault="003F3745" w:rsidP="00775FC4">
      <w:pPr>
        <w:pStyle w:val="NoSpacing"/>
      </w:pPr>
    </w:p>
    <w:p w14:paraId="5DFD45C1" w14:textId="77777777" w:rsidR="00DF32B4" w:rsidRDefault="00DF32B4" w:rsidP="00775FC4">
      <w:pPr>
        <w:pStyle w:val="NoSpacing"/>
      </w:pPr>
    </w:p>
    <w:p w14:paraId="5869E5B6" w14:textId="77777777" w:rsidR="00DD3B05" w:rsidRDefault="00DD3B05" w:rsidP="00775FC4">
      <w:pPr>
        <w:pStyle w:val="NoSpacing"/>
      </w:pPr>
    </w:p>
    <w:p w14:paraId="719E66D5" w14:textId="77777777" w:rsidR="00DD3B05" w:rsidRDefault="00DD3B05" w:rsidP="00775FC4">
      <w:pPr>
        <w:pStyle w:val="NoSpacing"/>
      </w:pPr>
    </w:p>
    <w:p w14:paraId="64DBF2E9" w14:textId="77777777" w:rsidR="00DD3B05" w:rsidRDefault="00DD3B05" w:rsidP="00775FC4">
      <w:pPr>
        <w:pStyle w:val="NoSpacing"/>
      </w:pPr>
    </w:p>
    <w:p w14:paraId="6502C64F" w14:textId="77777777" w:rsidR="00DD3B05" w:rsidRDefault="00DD3B05" w:rsidP="00775FC4">
      <w:pPr>
        <w:pStyle w:val="NoSpacing"/>
      </w:pPr>
    </w:p>
    <w:p w14:paraId="367EB398" w14:textId="77777777" w:rsidR="00DD3B05" w:rsidRDefault="00DD3B05" w:rsidP="00775FC4">
      <w:pPr>
        <w:pStyle w:val="NoSpacing"/>
      </w:pPr>
    </w:p>
    <w:p w14:paraId="35BCA177" w14:textId="77777777" w:rsidR="00DD3B05" w:rsidRDefault="00DD3B05" w:rsidP="00775FC4">
      <w:pPr>
        <w:pStyle w:val="NoSpacing"/>
      </w:pPr>
    </w:p>
    <w:p w14:paraId="208B2481" w14:textId="77777777" w:rsidR="00DD3B05" w:rsidRDefault="00DD3B05" w:rsidP="00775FC4">
      <w:pPr>
        <w:pStyle w:val="NoSpacing"/>
      </w:pPr>
    </w:p>
    <w:p w14:paraId="15042D47" w14:textId="77777777" w:rsidR="00DD3B05" w:rsidRDefault="00DD3B05" w:rsidP="00775FC4">
      <w:pPr>
        <w:pStyle w:val="NoSpacing"/>
      </w:pPr>
    </w:p>
    <w:p w14:paraId="5C49AA0C" w14:textId="77777777" w:rsidR="00DD3B05" w:rsidRDefault="00DD3B05" w:rsidP="00775FC4">
      <w:pPr>
        <w:pStyle w:val="NoSpacing"/>
      </w:pPr>
    </w:p>
    <w:p w14:paraId="110D837A" w14:textId="77777777" w:rsidR="00DD3B05" w:rsidRDefault="00DD3B05" w:rsidP="00775FC4">
      <w:pPr>
        <w:pStyle w:val="NoSpacing"/>
      </w:pPr>
    </w:p>
    <w:p w14:paraId="4E798F20" w14:textId="77777777" w:rsidR="00DD3B05" w:rsidRDefault="00DD3B05" w:rsidP="00775FC4">
      <w:pPr>
        <w:pStyle w:val="NoSpacing"/>
      </w:pPr>
    </w:p>
    <w:p w14:paraId="2874941F" w14:textId="77777777" w:rsidR="00DD3B05" w:rsidRDefault="00DD3B05" w:rsidP="00775FC4">
      <w:pPr>
        <w:pStyle w:val="NoSpacing"/>
      </w:pPr>
    </w:p>
    <w:p w14:paraId="1B632668" w14:textId="77777777" w:rsidR="00DD3B05" w:rsidRDefault="00DD3B05" w:rsidP="00775FC4">
      <w:pPr>
        <w:pStyle w:val="NoSpacing"/>
      </w:pPr>
    </w:p>
    <w:p w14:paraId="45C51FA6" w14:textId="77777777" w:rsidR="00DD3B05" w:rsidRDefault="00DD3B05" w:rsidP="00775FC4">
      <w:pPr>
        <w:pStyle w:val="NoSpacing"/>
      </w:pPr>
    </w:p>
    <w:p w14:paraId="365C022A" w14:textId="77777777" w:rsidR="00DD3B05" w:rsidRDefault="00DD3B05" w:rsidP="00775FC4">
      <w:pPr>
        <w:pStyle w:val="NoSpacing"/>
      </w:pPr>
    </w:p>
    <w:p w14:paraId="02CBDD74" w14:textId="77777777" w:rsidR="00DD3B05" w:rsidRDefault="00DD3B05" w:rsidP="00775FC4">
      <w:pPr>
        <w:pStyle w:val="NoSpacing"/>
      </w:pPr>
    </w:p>
    <w:p w14:paraId="61FB5699" w14:textId="77777777" w:rsidR="00DD3B05" w:rsidRDefault="00DD3B05" w:rsidP="00775FC4">
      <w:pPr>
        <w:pStyle w:val="NoSpacing"/>
      </w:pPr>
    </w:p>
    <w:p w14:paraId="023612EA" w14:textId="77777777" w:rsidR="00DD3B05" w:rsidRDefault="00DD3B05" w:rsidP="00775FC4">
      <w:pPr>
        <w:pStyle w:val="NoSpacing"/>
      </w:pPr>
    </w:p>
    <w:p w14:paraId="6F8051A1" w14:textId="77777777" w:rsidR="00DD3B05" w:rsidRDefault="00DD3B05" w:rsidP="00775FC4">
      <w:pPr>
        <w:pStyle w:val="NoSpacing"/>
      </w:pPr>
    </w:p>
    <w:p w14:paraId="28C8774B" w14:textId="77777777" w:rsidR="00DD3B05" w:rsidRDefault="00DD3B05" w:rsidP="00775FC4">
      <w:pPr>
        <w:pStyle w:val="NoSpacing"/>
      </w:pPr>
    </w:p>
    <w:p w14:paraId="2D952E92" w14:textId="77777777" w:rsidR="00DD3B05" w:rsidRDefault="00DD3B05" w:rsidP="00775FC4">
      <w:pPr>
        <w:pStyle w:val="NoSpacing"/>
      </w:pPr>
    </w:p>
    <w:p w14:paraId="4F2864F7" w14:textId="77777777" w:rsidR="00DD3B05" w:rsidRDefault="00DD3B05" w:rsidP="00775FC4">
      <w:pPr>
        <w:pStyle w:val="NoSpacing"/>
      </w:pPr>
    </w:p>
    <w:p w14:paraId="3B1F030E" w14:textId="77777777" w:rsidR="003F3745" w:rsidRPr="000D677A" w:rsidRDefault="00666B79" w:rsidP="00984EFE">
      <w:pPr>
        <w:pStyle w:val="NoSpacing"/>
        <w:numPr>
          <w:ilvl w:val="0"/>
          <w:numId w:val="27"/>
        </w:numPr>
        <w:rPr>
          <w:u w:val="single"/>
        </w:rPr>
      </w:pPr>
      <w:r w:rsidRPr="000D677A">
        <w:rPr>
          <w:b/>
          <w:i/>
          <w:u w:val="single"/>
        </w:rPr>
        <w:lastRenderedPageBreak/>
        <w:t>***</w:t>
      </w:r>
      <w:r w:rsidR="00DF32B4" w:rsidRPr="000D677A">
        <w:rPr>
          <w:b/>
          <w:i/>
          <w:u w:val="single"/>
        </w:rPr>
        <w:t>Review on the Merits under AAT</w:t>
      </w:r>
      <w:proofErr w:type="gramStart"/>
      <w:r w:rsidR="00DF32B4" w:rsidRPr="000D677A">
        <w:rPr>
          <w:b/>
          <w:i/>
          <w:u w:val="single"/>
        </w:rPr>
        <w:t>?</w:t>
      </w:r>
      <w:r w:rsidRPr="000D677A">
        <w:rPr>
          <w:b/>
          <w:i/>
          <w:u w:val="single"/>
        </w:rPr>
        <w:t>*</w:t>
      </w:r>
      <w:proofErr w:type="gramEnd"/>
      <w:r w:rsidRPr="000D677A">
        <w:rPr>
          <w:b/>
          <w:i/>
          <w:u w:val="single"/>
        </w:rPr>
        <w:t>**</w:t>
      </w:r>
    </w:p>
    <w:p w14:paraId="2FC5068C" w14:textId="77777777" w:rsidR="00DF32B4" w:rsidRDefault="009C7972" w:rsidP="00984EFE">
      <w:pPr>
        <w:pStyle w:val="NoSpacing"/>
        <w:numPr>
          <w:ilvl w:val="1"/>
          <w:numId w:val="27"/>
        </w:numPr>
      </w:pPr>
      <w:proofErr w:type="gramStart"/>
      <w:r>
        <w:rPr>
          <w:i/>
        </w:rPr>
        <w:t>S43(</w:t>
      </w:r>
      <w:proofErr w:type="gramEnd"/>
      <w:r>
        <w:rPr>
          <w:i/>
        </w:rPr>
        <w:t>1)</w:t>
      </w:r>
      <w:r>
        <w:t xml:space="preserve"> – Provides that the AAT </w:t>
      </w:r>
      <w:r w:rsidRPr="00666B79">
        <w:rPr>
          <w:b/>
        </w:rPr>
        <w:t>may exercise all the powers and discretions</w:t>
      </w:r>
      <w:r>
        <w:t xml:space="preserve"> which a primary decision has conferred upon them.</w:t>
      </w:r>
    </w:p>
    <w:p w14:paraId="3498E494" w14:textId="77777777" w:rsidR="009C7150" w:rsidRDefault="009C7150" w:rsidP="00984EFE">
      <w:pPr>
        <w:pStyle w:val="NoSpacing"/>
        <w:numPr>
          <w:ilvl w:val="2"/>
          <w:numId w:val="27"/>
        </w:numPr>
      </w:pPr>
      <w:proofErr w:type="gramStart"/>
      <w:r>
        <w:rPr>
          <w:i/>
        </w:rPr>
        <w:t>S43(</w:t>
      </w:r>
      <w:proofErr w:type="gramEnd"/>
      <w:r>
        <w:rPr>
          <w:i/>
        </w:rPr>
        <w:t xml:space="preserve">1) </w:t>
      </w:r>
      <w:r w:rsidR="000E2620">
        <w:t>–</w:t>
      </w:r>
      <w:r>
        <w:t xml:space="preserve"> </w:t>
      </w:r>
      <w:r w:rsidR="000E2620">
        <w:t>Tribunal can ‘affirm, vary, set aside or remit’ a decision under review.</w:t>
      </w:r>
    </w:p>
    <w:p w14:paraId="6885D2B0" w14:textId="77777777" w:rsidR="000E2620" w:rsidRPr="002D134C" w:rsidRDefault="00BE77BB" w:rsidP="00984EFE">
      <w:pPr>
        <w:pStyle w:val="NoSpacing"/>
        <w:numPr>
          <w:ilvl w:val="3"/>
          <w:numId w:val="27"/>
        </w:numPr>
      </w:pPr>
      <w:r w:rsidRPr="00666B79">
        <w:rPr>
          <w:b/>
          <w:i/>
        </w:rPr>
        <w:t xml:space="preserve">Trial </w:t>
      </w:r>
      <w:r w:rsidR="000E2620" w:rsidRPr="00666B79">
        <w:rPr>
          <w:b/>
          <w:i/>
        </w:rPr>
        <w:t>De Novo</w:t>
      </w:r>
      <w:r w:rsidR="000E2620">
        <w:rPr>
          <w:i/>
        </w:rPr>
        <w:t xml:space="preserve"> </w:t>
      </w:r>
      <w:r w:rsidR="000E2620">
        <w:rPr>
          <w:i/>
        </w:rPr>
        <w:softHyphen/>
      </w:r>
      <w:r w:rsidR="00666B79">
        <w:t xml:space="preserve">– s43(1) infers the Tribunal </w:t>
      </w:r>
      <w:r w:rsidR="00666B79">
        <w:rPr>
          <w:b/>
          <w:u w:val="single"/>
        </w:rPr>
        <w:t>is not restricted by arguments and material put before the primary decision maker</w:t>
      </w:r>
    </w:p>
    <w:p w14:paraId="70F08A5E" w14:textId="77777777" w:rsidR="002D134C" w:rsidRPr="00666B79" w:rsidRDefault="002D134C" w:rsidP="002D134C">
      <w:pPr>
        <w:pStyle w:val="NoSpacing"/>
        <w:ind w:left="4320"/>
      </w:pPr>
    </w:p>
    <w:p w14:paraId="56F92F95" w14:textId="77777777" w:rsidR="00435F21" w:rsidRPr="00534E7E" w:rsidRDefault="00435F21" w:rsidP="00984EFE">
      <w:pPr>
        <w:pStyle w:val="NoSpacing"/>
        <w:numPr>
          <w:ilvl w:val="3"/>
          <w:numId w:val="27"/>
        </w:numPr>
      </w:pPr>
      <w:r>
        <w:rPr>
          <w:i/>
        </w:rPr>
        <w:t xml:space="preserve">Stand in the ‘Shoes’ of the decision-maker </w:t>
      </w:r>
      <w:r>
        <w:t>– the AAT must determine the correct or preferable decision by standing in the shoes of the original decision maker (</w:t>
      </w:r>
      <w:proofErr w:type="spellStart"/>
      <w:r w:rsidRPr="00435F21">
        <w:rPr>
          <w:i/>
        </w:rPr>
        <w:t>Esber</w:t>
      </w:r>
      <w:proofErr w:type="spellEnd"/>
      <w:r w:rsidRPr="00435F21">
        <w:rPr>
          <w:i/>
        </w:rPr>
        <w:t xml:space="preserve"> v Commonwealth</w:t>
      </w:r>
      <w:r>
        <w:t>)</w:t>
      </w:r>
    </w:p>
    <w:p w14:paraId="30A35580" w14:textId="77777777" w:rsidR="00534E7E" w:rsidRPr="00534E7E" w:rsidRDefault="00534E7E" w:rsidP="00534E7E">
      <w:pPr>
        <w:pStyle w:val="NoSpacing"/>
        <w:ind w:left="2880"/>
        <w:rPr>
          <w:b/>
        </w:rPr>
      </w:pPr>
    </w:p>
    <w:p w14:paraId="0513D856" w14:textId="77777777" w:rsidR="00666B79" w:rsidRPr="00FA425F" w:rsidRDefault="002D134C" w:rsidP="00534E7E">
      <w:pPr>
        <w:pStyle w:val="NoSpacing"/>
        <w:numPr>
          <w:ilvl w:val="4"/>
          <w:numId w:val="27"/>
        </w:numPr>
        <w:rPr>
          <w:b/>
        </w:rPr>
      </w:pPr>
      <w:r w:rsidRPr="00FA425F">
        <w:rPr>
          <w:b/>
          <w:i/>
        </w:rPr>
        <w:t>Common Law Considerations</w:t>
      </w:r>
    </w:p>
    <w:p w14:paraId="655EFDA2" w14:textId="77777777" w:rsidR="002D134C" w:rsidRPr="00F73B80" w:rsidRDefault="00F73B80" w:rsidP="00534E7E">
      <w:pPr>
        <w:pStyle w:val="NoSpacing"/>
        <w:numPr>
          <w:ilvl w:val="5"/>
          <w:numId w:val="27"/>
        </w:numPr>
      </w:pPr>
      <w:r>
        <w:rPr>
          <w:i/>
        </w:rPr>
        <w:t xml:space="preserve">Re </w:t>
      </w:r>
      <w:proofErr w:type="spellStart"/>
      <w:r>
        <w:rPr>
          <w:i/>
        </w:rPr>
        <w:t>Greenham</w:t>
      </w:r>
      <w:proofErr w:type="spellEnd"/>
      <w:r>
        <w:rPr>
          <w:i/>
        </w:rPr>
        <w:t xml:space="preserve"> &amp; Minister for Capital Territory</w:t>
      </w:r>
    </w:p>
    <w:p w14:paraId="08351801" w14:textId="77777777" w:rsidR="00F73B80" w:rsidRDefault="00036D1D" w:rsidP="00534E7E">
      <w:pPr>
        <w:pStyle w:val="NoSpacing"/>
        <w:numPr>
          <w:ilvl w:val="6"/>
          <w:numId w:val="27"/>
        </w:numPr>
      </w:pPr>
      <w:r>
        <w:rPr>
          <w:b/>
        </w:rPr>
        <w:t>Held:</w:t>
      </w:r>
      <w:r>
        <w:t xml:space="preserve"> Scope of review:</w:t>
      </w:r>
    </w:p>
    <w:p w14:paraId="77E6A445" w14:textId="77777777" w:rsidR="00036D1D" w:rsidRDefault="00036D1D" w:rsidP="00534E7E">
      <w:pPr>
        <w:pStyle w:val="NoSpacing"/>
        <w:numPr>
          <w:ilvl w:val="7"/>
          <w:numId w:val="27"/>
        </w:numPr>
      </w:pPr>
      <w:r>
        <w:t xml:space="preserve">AAT is </w:t>
      </w:r>
      <w:r w:rsidRPr="00FA425F">
        <w:rPr>
          <w:b/>
          <w:u w:val="single"/>
        </w:rPr>
        <w:t>not limited by the reasons of the primary decision maker</w:t>
      </w:r>
      <w:r>
        <w:rPr>
          <w:b/>
          <w:i/>
        </w:rPr>
        <w:t xml:space="preserve"> </w:t>
      </w:r>
      <w:r>
        <w:t>for rejecting the applicants arguments</w:t>
      </w:r>
    </w:p>
    <w:p w14:paraId="6638D6F6" w14:textId="77777777" w:rsidR="00FA425F" w:rsidRDefault="00FA425F" w:rsidP="00FA425F">
      <w:pPr>
        <w:pStyle w:val="NoSpacing"/>
        <w:ind w:left="5040"/>
      </w:pPr>
    </w:p>
    <w:p w14:paraId="2D9B8AC9" w14:textId="77777777" w:rsidR="00036D1D" w:rsidRDefault="00036D1D" w:rsidP="00534E7E">
      <w:pPr>
        <w:pStyle w:val="NoSpacing"/>
        <w:numPr>
          <w:ilvl w:val="7"/>
          <w:numId w:val="27"/>
        </w:numPr>
      </w:pPr>
      <w:r>
        <w:t xml:space="preserve">AAT is </w:t>
      </w:r>
      <w:r w:rsidRPr="00FA425F">
        <w:rPr>
          <w:b/>
          <w:u w:val="single"/>
        </w:rPr>
        <w:t>not limited by the reasons advanced by applicant for having the original decision</w:t>
      </w:r>
      <w:r>
        <w:t xml:space="preserve"> overturned.</w:t>
      </w:r>
    </w:p>
    <w:p w14:paraId="43281EAE" w14:textId="77777777" w:rsidR="00084A03" w:rsidRPr="00084A03" w:rsidRDefault="00084A03" w:rsidP="00534E7E">
      <w:pPr>
        <w:pStyle w:val="NoSpacing"/>
        <w:ind w:left="720"/>
      </w:pPr>
    </w:p>
    <w:p w14:paraId="752DD4FF" w14:textId="77777777" w:rsidR="00FA425F" w:rsidRPr="00CF65FB" w:rsidRDefault="00CF65FB" w:rsidP="00534E7E">
      <w:pPr>
        <w:pStyle w:val="NoSpacing"/>
        <w:numPr>
          <w:ilvl w:val="5"/>
          <w:numId w:val="27"/>
        </w:numPr>
      </w:pPr>
      <w:r>
        <w:rPr>
          <w:i/>
        </w:rPr>
        <w:t>Drake v Minister for Immigration &amp; Ethnic Affairs</w:t>
      </w:r>
    </w:p>
    <w:p w14:paraId="7A512807" w14:textId="77777777" w:rsidR="00CF65FB" w:rsidRPr="00840A1E" w:rsidRDefault="00314BEC" w:rsidP="00534E7E">
      <w:pPr>
        <w:pStyle w:val="NoSpacing"/>
        <w:numPr>
          <w:ilvl w:val="6"/>
          <w:numId w:val="27"/>
        </w:numPr>
      </w:pPr>
      <w:r>
        <w:rPr>
          <w:b/>
        </w:rPr>
        <w:t>Held:</w:t>
      </w:r>
      <w:r>
        <w:t xml:space="preserve"> </w:t>
      </w:r>
      <w:r w:rsidR="00A83B79">
        <w:t xml:space="preserve">The AAT cannot </w:t>
      </w:r>
      <w:r w:rsidR="00A83B79" w:rsidRPr="00540EFE">
        <w:rPr>
          <w:i/>
        </w:rPr>
        <w:t>‘</w:t>
      </w:r>
      <w:r w:rsidR="00A83B79" w:rsidRPr="00840A1E">
        <w:rPr>
          <w:b/>
          <w:i/>
        </w:rPr>
        <w:t>abdicate its function of determining whether the decision w</w:t>
      </w:r>
      <w:r w:rsidR="00840A1E">
        <w:rPr>
          <w:b/>
          <w:i/>
        </w:rPr>
        <w:t>as the correct or preferable on</w:t>
      </w:r>
      <w:r w:rsidR="00A83B79" w:rsidRPr="00840A1E">
        <w:rPr>
          <w:b/>
          <w:i/>
        </w:rPr>
        <w:t>e</w:t>
      </w:r>
      <w:r w:rsidR="00A83B79" w:rsidRPr="00540EFE">
        <w:rPr>
          <w:i/>
        </w:rPr>
        <w:t xml:space="preserve"> in favour of a function of merely determining whether the primary decision conformed with the relevant policy’</w:t>
      </w:r>
    </w:p>
    <w:p w14:paraId="16799C3E" w14:textId="77777777" w:rsidR="00840A1E" w:rsidRDefault="00840A1E" w:rsidP="00840A1E">
      <w:pPr>
        <w:pStyle w:val="NoSpacing"/>
        <w:ind w:left="5040"/>
      </w:pPr>
    </w:p>
    <w:p w14:paraId="526BA833" w14:textId="77777777" w:rsidR="00540EFE" w:rsidRPr="00782F49" w:rsidRDefault="00782F49" w:rsidP="00534E7E">
      <w:pPr>
        <w:pStyle w:val="NoSpacing"/>
        <w:numPr>
          <w:ilvl w:val="6"/>
          <w:numId w:val="27"/>
        </w:numPr>
      </w:pPr>
      <w:proofErr w:type="spellStart"/>
      <w:r>
        <w:rPr>
          <w:i/>
        </w:rPr>
        <w:t>Esber</w:t>
      </w:r>
      <w:proofErr w:type="spellEnd"/>
      <w:r>
        <w:rPr>
          <w:i/>
        </w:rPr>
        <w:t xml:space="preserve"> v Commonwealth</w:t>
      </w:r>
    </w:p>
    <w:p w14:paraId="072096C8" w14:textId="77777777" w:rsidR="00782F49" w:rsidRPr="000D677A" w:rsidRDefault="00782F49" w:rsidP="00534E7E">
      <w:pPr>
        <w:pStyle w:val="NoSpacing"/>
        <w:numPr>
          <w:ilvl w:val="7"/>
          <w:numId w:val="27"/>
        </w:numPr>
      </w:pPr>
      <w:r>
        <w:rPr>
          <w:b/>
        </w:rPr>
        <w:t>Held:</w:t>
      </w:r>
      <w:r w:rsidR="000D677A">
        <w:rPr>
          <w:b/>
        </w:rPr>
        <w:t xml:space="preserve"> </w:t>
      </w:r>
      <w:r w:rsidR="000D677A">
        <w:t xml:space="preserve">AAT is </w:t>
      </w:r>
      <w:r w:rsidR="000D677A">
        <w:rPr>
          <w:u w:val="single"/>
        </w:rPr>
        <w:t xml:space="preserve">required to </w:t>
      </w:r>
      <w:r w:rsidR="000D677A" w:rsidRPr="006F4D6E">
        <w:rPr>
          <w:b/>
          <w:u w:val="single"/>
        </w:rPr>
        <w:t>stand in the shoes of the decision-maker</w:t>
      </w:r>
      <w:r w:rsidR="000D677A">
        <w:rPr>
          <w:u w:val="single"/>
        </w:rPr>
        <w:t xml:space="preserve"> and arrive at its own decision</w:t>
      </w:r>
    </w:p>
    <w:p w14:paraId="08451980" w14:textId="77777777" w:rsidR="00862104" w:rsidRPr="00862104" w:rsidRDefault="00862104" w:rsidP="00862104">
      <w:pPr>
        <w:pStyle w:val="NoSpacing"/>
        <w:ind w:left="720"/>
      </w:pPr>
    </w:p>
    <w:p w14:paraId="5DF008BB" w14:textId="77777777" w:rsidR="00B401D0" w:rsidRPr="00A44219" w:rsidRDefault="00B401D0" w:rsidP="00B401D0">
      <w:pPr>
        <w:pStyle w:val="NoSpacing"/>
        <w:numPr>
          <w:ilvl w:val="0"/>
          <w:numId w:val="27"/>
        </w:numPr>
        <w:rPr>
          <w:u w:val="single"/>
        </w:rPr>
      </w:pPr>
      <w:r w:rsidRPr="00A44219">
        <w:rPr>
          <w:b/>
          <w:i/>
          <w:u w:val="single"/>
        </w:rPr>
        <w:t xml:space="preserve">Has Policy been </w:t>
      </w:r>
      <w:proofErr w:type="gramStart"/>
      <w:r w:rsidRPr="00A44219">
        <w:rPr>
          <w:b/>
          <w:i/>
          <w:u w:val="single"/>
        </w:rPr>
        <w:t>Applied</w:t>
      </w:r>
      <w:proofErr w:type="gramEnd"/>
      <w:r w:rsidRPr="00A44219">
        <w:rPr>
          <w:b/>
          <w:i/>
          <w:u w:val="single"/>
        </w:rPr>
        <w:t xml:space="preserve"> to Guide the Decision? (next page)</w:t>
      </w:r>
    </w:p>
    <w:p w14:paraId="5C8BE7D7" w14:textId="77777777" w:rsidR="00B401D0" w:rsidRDefault="00B401D0" w:rsidP="00B401D0">
      <w:pPr>
        <w:pStyle w:val="NoSpacing"/>
        <w:ind w:left="360"/>
      </w:pPr>
    </w:p>
    <w:p w14:paraId="7E4A113F" w14:textId="77777777" w:rsidR="00B401D0" w:rsidRDefault="00B401D0" w:rsidP="00B401D0">
      <w:pPr>
        <w:pStyle w:val="NoSpacing"/>
        <w:ind w:left="360"/>
      </w:pPr>
    </w:p>
    <w:p w14:paraId="7A849E89" w14:textId="77777777" w:rsidR="00B401D0" w:rsidRDefault="00B401D0" w:rsidP="00B401D0">
      <w:pPr>
        <w:pStyle w:val="NoSpacing"/>
        <w:ind w:left="360"/>
      </w:pPr>
    </w:p>
    <w:p w14:paraId="4CC2E953" w14:textId="77777777" w:rsidR="00B401D0" w:rsidRDefault="00B401D0" w:rsidP="00B401D0">
      <w:pPr>
        <w:pStyle w:val="NoSpacing"/>
        <w:ind w:left="360"/>
      </w:pPr>
    </w:p>
    <w:p w14:paraId="6C7E0338" w14:textId="77777777" w:rsidR="00B401D0" w:rsidRDefault="00B401D0" w:rsidP="00B401D0">
      <w:pPr>
        <w:pStyle w:val="NoSpacing"/>
        <w:ind w:left="360"/>
      </w:pPr>
    </w:p>
    <w:p w14:paraId="394E7507" w14:textId="77777777" w:rsidR="00B401D0" w:rsidRDefault="00B401D0" w:rsidP="00B401D0">
      <w:pPr>
        <w:pStyle w:val="NoSpacing"/>
        <w:ind w:left="360"/>
      </w:pPr>
    </w:p>
    <w:p w14:paraId="11EC66C9" w14:textId="77777777" w:rsidR="00B401D0" w:rsidRDefault="00B401D0" w:rsidP="00B401D0">
      <w:pPr>
        <w:pStyle w:val="NoSpacing"/>
        <w:ind w:left="360"/>
      </w:pPr>
    </w:p>
    <w:p w14:paraId="352FED4F" w14:textId="77777777" w:rsidR="00B401D0" w:rsidRDefault="00B401D0" w:rsidP="00B401D0">
      <w:pPr>
        <w:pStyle w:val="NoSpacing"/>
        <w:ind w:left="360"/>
      </w:pPr>
    </w:p>
    <w:p w14:paraId="0AAFC3B3" w14:textId="77777777" w:rsidR="00B401D0" w:rsidRDefault="00B401D0" w:rsidP="00B401D0">
      <w:pPr>
        <w:pStyle w:val="NoSpacing"/>
        <w:ind w:left="360"/>
      </w:pPr>
    </w:p>
    <w:p w14:paraId="50BE7F22" w14:textId="77777777" w:rsidR="000D677A" w:rsidRPr="00A44219" w:rsidRDefault="00862104" w:rsidP="007606C6">
      <w:pPr>
        <w:pStyle w:val="NoSpacing"/>
        <w:numPr>
          <w:ilvl w:val="0"/>
          <w:numId w:val="27"/>
        </w:numPr>
        <w:rPr>
          <w:u w:val="single"/>
        </w:rPr>
      </w:pPr>
      <w:r w:rsidRPr="00A44219">
        <w:rPr>
          <w:b/>
          <w:i/>
          <w:u w:val="single"/>
        </w:rPr>
        <w:lastRenderedPageBreak/>
        <w:t xml:space="preserve">Has Policy been </w:t>
      </w:r>
      <w:proofErr w:type="gramStart"/>
      <w:r w:rsidRPr="00A44219">
        <w:rPr>
          <w:b/>
          <w:i/>
          <w:u w:val="single"/>
        </w:rPr>
        <w:t>Applied</w:t>
      </w:r>
      <w:proofErr w:type="gramEnd"/>
      <w:r w:rsidRPr="00A44219">
        <w:rPr>
          <w:b/>
          <w:i/>
          <w:u w:val="single"/>
        </w:rPr>
        <w:t xml:space="preserve"> to Guide the Decision?</w:t>
      </w:r>
      <w:r w:rsidR="00B401D0" w:rsidRPr="00A44219">
        <w:rPr>
          <w:b/>
          <w:i/>
          <w:u w:val="single"/>
        </w:rPr>
        <w:t xml:space="preserve"> (next page)</w:t>
      </w:r>
    </w:p>
    <w:p w14:paraId="37202A9F" w14:textId="77777777" w:rsidR="00FB5187" w:rsidRPr="009C0DAB" w:rsidRDefault="00FB5187" w:rsidP="00FB5187">
      <w:pPr>
        <w:pStyle w:val="NoSpacing"/>
        <w:numPr>
          <w:ilvl w:val="2"/>
          <w:numId w:val="27"/>
        </w:numPr>
        <w:rPr>
          <w:b/>
          <w:szCs w:val="24"/>
        </w:rPr>
      </w:pPr>
      <w:r>
        <w:rPr>
          <w:b/>
          <w:i/>
          <w:szCs w:val="24"/>
        </w:rPr>
        <w:t>*</w:t>
      </w:r>
      <w:r w:rsidRPr="009C0DAB">
        <w:rPr>
          <w:b/>
          <w:i/>
          <w:szCs w:val="24"/>
        </w:rPr>
        <w:t>Re Drake &amp; minister for Immigration &amp; Ethnic Affairs (No 2)</w:t>
      </w:r>
      <w:r>
        <w:rPr>
          <w:b/>
          <w:i/>
          <w:szCs w:val="24"/>
        </w:rPr>
        <w:t>***</w:t>
      </w:r>
    </w:p>
    <w:p w14:paraId="680FE57C" w14:textId="77777777" w:rsidR="00FB5187" w:rsidRDefault="00FB5187" w:rsidP="00FB5187">
      <w:pPr>
        <w:pStyle w:val="NoSpacing"/>
        <w:ind w:left="2880"/>
        <w:rPr>
          <w:b/>
        </w:rPr>
      </w:pPr>
    </w:p>
    <w:p w14:paraId="44E3AA13" w14:textId="77777777" w:rsidR="00FB5187" w:rsidRPr="00B401D0" w:rsidRDefault="00FB5187" w:rsidP="00FB5187">
      <w:pPr>
        <w:pStyle w:val="NoSpacing"/>
        <w:numPr>
          <w:ilvl w:val="3"/>
          <w:numId w:val="27"/>
        </w:numPr>
      </w:pPr>
      <w:r w:rsidRPr="00835FF8">
        <w:t>Application of a policy does</w:t>
      </w:r>
      <w:r>
        <w:rPr>
          <w:b/>
        </w:rPr>
        <w:t xml:space="preserve"> </w:t>
      </w:r>
      <w:r w:rsidRPr="00835FF8">
        <w:rPr>
          <w:u w:val="single"/>
        </w:rPr>
        <w:t>not mean an unquestioning adoption of its standard, but rather an assumption that, in the absence of any reason to the contrary, its standards and values are appropriate to **guide the decision**</w:t>
      </w:r>
    </w:p>
    <w:p w14:paraId="6D00878C" w14:textId="77777777" w:rsidR="00FB5187" w:rsidRPr="00FB5187" w:rsidRDefault="00FB5187" w:rsidP="00FB5187">
      <w:pPr>
        <w:pStyle w:val="NoSpacing"/>
        <w:ind w:left="2880"/>
        <w:rPr>
          <w:b/>
        </w:rPr>
      </w:pPr>
    </w:p>
    <w:p w14:paraId="485CEE3C" w14:textId="77777777" w:rsidR="00FB5187" w:rsidRPr="00B401D0" w:rsidRDefault="00756D83" w:rsidP="00FB5187">
      <w:pPr>
        <w:pStyle w:val="NoSpacing"/>
        <w:numPr>
          <w:ilvl w:val="3"/>
          <w:numId w:val="27"/>
        </w:numPr>
      </w:pPr>
      <w:r>
        <w:t xml:space="preserve">Reasoning </w:t>
      </w:r>
      <w:r>
        <w:rPr>
          <w:u w:val="single"/>
        </w:rPr>
        <w:t>must be shown</w:t>
      </w:r>
      <w:r>
        <w:t xml:space="preserve"> why the policy is being applied especially if the policy is shown to have been exposed to Parliamentary </w:t>
      </w:r>
      <w:proofErr w:type="spellStart"/>
      <w:r>
        <w:t>scrunity</w:t>
      </w:r>
      <w:proofErr w:type="spellEnd"/>
    </w:p>
    <w:p w14:paraId="302C4EB0" w14:textId="77777777" w:rsidR="00FB5187" w:rsidRPr="00F307A9" w:rsidRDefault="00FB5187" w:rsidP="00FB5187">
      <w:pPr>
        <w:pStyle w:val="NoSpacing"/>
        <w:ind w:left="2880"/>
        <w:rPr>
          <w:b/>
        </w:rPr>
      </w:pPr>
    </w:p>
    <w:p w14:paraId="2ED37614" w14:textId="77777777" w:rsidR="00FB5187" w:rsidRPr="00B401D0" w:rsidRDefault="00FB5187" w:rsidP="00FB5187">
      <w:pPr>
        <w:pStyle w:val="NoSpacing"/>
        <w:numPr>
          <w:ilvl w:val="3"/>
          <w:numId w:val="27"/>
        </w:numPr>
      </w:pPr>
      <w:r w:rsidRPr="009C0DAB">
        <w:rPr>
          <w:b/>
          <w:lang w:val="en-AU"/>
        </w:rPr>
        <w:t>If a Minister adopts a guiding policy:</w:t>
      </w:r>
    </w:p>
    <w:p w14:paraId="0165A354" w14:textId="77777777" w:rsidR="00FB5187" w:rsidRPr="00FE572F" w:rsidRDefault="00FB5187" w:rsidP="00FB5187">
      <w:pPr>
        <w:pStyle w:val="NoSpacing"/>
        <w:numPr>
          <w:ilvl w:val="4"/>
          <w:numId w:val="27"/>
        </w:numPr>
      </w:pPr>
      <w:r>
        <w:rPr>
          <w:lang w:val="en-AU"/>
        </w:rPr>
        <w:t>I</w:t>
      </w:r>
      <w:r w:rsidRPr="00FE572F">
        <w:rPr>
          <w:lang w:val="en-AU"/>
        </w:rPr>
        <w:t>t assists the Minister and others to see more clearly, in each case, the desirability of exercising the power in one way or another;</w:t>
      </w:r>
    </w:p>
    <w:p w14:paraId="33377AA0" w14:textId="77777777" w:rsidR="00FB5187" w:rsidRPr="00FE572F" w:rsidRDefault="00FB5187" w:rsidP="00FB5187">
      <w:pPr>
        <w:pStyle w:val="NoSpacing"/>
        <w:numPr>
          <w:ilvl w:val="4"/>
          <w:numId w:val="27"/>
        </w:numPr>
      </w:pPr>
      <w:r>
        <w:rPr>
          <w:lang w:val="en-AU"/>
        </w:rPr>
        <w:t>T</w:t>
      </w:r>
      <w:r w:rsidRPr="00FE572F">
        <w:rPr>
          <w:lang w:val="en-AU"/>
        </w:rPr>
        <w:t>he integrity of decision-making in particular cases is better assured if decisions can be tested against such policy;</w:t>
      </w:r>
    </w:p>
    <w:p w14:paraId="72680CF0" w14:textId="77777777" w:rsidR="00FB5187" w:rsidRPr="00B401D0" w:rsidRDefault="00FB5187" w:rsidP="00FB5187">
      <w:pPr>
        <w:pStyle w:val="NoSpacing"/>
        <w:numPr>
          <w:ilvl w:val="4"/>
          <w:numId w:val="27"/>
        </w:numPr>
        <w:rPr>
          <w:b/>
        </w:rPr>
      </w:pPr>
      <w:r>
        <w:rPr>
          <w:lang w:val="en-AU"/>
        </w:rPr>
        <w:t>A</w:t>
      </w:r>
      <w:r w:rsidRPr="00FE572F">
        <w:rPr>
          <w:lang w:val="en-AU"/>
        </w:rPr>
        <w:t>lthough the importance of individual predilection is diminished, the policy can diminish inconsistencies between decisions and enhance fairness and continuity of the administrative process</w:t>
      </w:r>
    </w:p>
    <w:p w14:paraId="1CC53D1A" w14:textId="77777777" w:rsidR="00FB5187" w:rsidRDefault="00FB5187" w:rsidP="00FB5187">
      <w:pPr>
        <w:pStyle w:val="NoSpacing"/>
        <w:ind w:left="3600"/>
      </w:pPr>
    </w:p>
    <w:p w14:paraId="55C5CB83" w14:textId="77777777" w:rsidR="00FB5187" w:rsidRDefault="00FB5187" w:rsidP="00FB5187">
      <w:pPr>
        <w:pStyle w:val="NoSpacing"/>
        <w:numPr>
          <w:ilvl w:val="4"/>
          <w:numId w:val="27"/>
        </w:numPr>
      </w:pPr>
      <w:r w:rsidRPr="006F563F">
        <w:rPr>
          <w:b/>
        </w:rPr>
        <w:t>In</w:t>
      </w:r>
      <w:r w:rsidRPr="006F563F">
        <w:t xml:space="preserve"> </w:t>
      </w:r>
      <w:r w:rsidRPr="006F563F">
        <w:rPr>
          <w:b/>
        </w:rPr>
        <w:t>order for a</w:t>
      </w:r>
      <w:r w:rsidRPr="006F563F">
        <w:t xml:space="preserve"> </w:t>
      </w:r>
      <w:r w:rsidRPr="006F563F">
        <w:rPr>
          <w:b/>
        </w:rPr>
        <w:t>policy to be lawful</w:t>
      </w:r>
      <w:r w:rsidRPr="006F563F">
        <w:t>, it must:</w:t>
      </w:r>
    </w:p>
    <w:p w14:paraId="201D3BDB" w14:textId="77777777" w:rsidR="00FB5187" w:rsidRDefault="00FB5187" w:rsidP="00FB5187">
      <w:pPr>
        <w:pStyle w:val="NoSpacing"/>
        <w:numPr>
          <w:ilvl w:val="5"/>
          <w:numId w:val="27"/>
        </w:numPr>
      </w:pPr>
      <w:r w:rsidRPr="006F563F">
        <w:t>be consistent with the statute;</w:t>
      </w:r>
    </w:p>
    <w:p w14:paraId="1C8DFD2E" w14:textId="77777777" w:rsidR="00FB5187" w:rsidRDefault="00FB5187" w:rsidP="00FB5187">
      <w:pPr>
        <w:pStyle w:val="NoSpacing"/>
        <w:numPr>
          <w:ilvl w:val="5"/>
          <w:numId w:val="27"/>
        </w:numPr>
      </w:pPr>
      <w:r w:rsidRPr="006F563F">
        <w:t>allow the decision-maker to take into account relevant circumstances</w:t>
      </w:r>
    </w:p>
    <w:p w14:paraId="0E367F2B" w14:textId="77777777" w:rsidR="00FB5187" w:rsidRDefault="00FB5187" w:rsidP="00FB5187">
      <w:pPr>
        <w:pStyle w:val="NoSpacing"/>
        <w:numPr>
          <w:ilvl w:val="5"/>
          <w:numId w:val="27"/>
        </w:numPr>
      </w:pPr>
      <w:r w:rsidRPr="006F563F">
        <w:t>not require the decision-maker to take into account irrelevant circumstances; and</w:t>
      </w:r>
    </w:p>
    <w:p w14:paraId="5BB9439A" w14:textId="77777777" w:rsidR="00862104" w:rsidRDefault="00FB5187" w:rsidP="00FB5187">
      <w:pPr>
        <w:pStyle w:val="NoSpacing"/>
        <w:numPr>
          <w:ilvl w:val="5"/>
          <w:numId w:val="27"/>
        </w:numPr>
      </w:pPr>
      <w:proofErr w:type="gramStart"/>
      <w:r w:rsidRPr="006F563F">
        <w:t>not</w:t>
      </w:r>
      <w:proofErr w:type="gramEnd"/>
      <w:r w:rsidRPr="006F563F">
        <w:t xml:space="preserve"> serve an improper purpose.</w:t>
      </w:r>
    </w:p>
    <w:p w14:paraId="6D634083" w14:textId="77777777" w:rsidR="00D1244F" w:rsidRDefault="00D1244F" w:rsidP="00D1244F">
      <w:pPr>
        <w:pStyle w:val="NoSpacing"/>
        <w:ind w:left="4320"/>
      </w:pPr>
    </w:p>
    <w:p w14:paraId="13AECC11" w14:textId="77777777" w:rsidR="00D1244F" w:rsidRPr="00A44219" w:rsidRDefault="00D1244F" w:rsidP="00D1244F">
      <w:pPr>
        <w:pStyle w:val="NoSpacing"/>
        <w:numPr>
          <w:ilvl w:val="0"/>
          <w:numId w:val="27"/>
        </w:numPr>
        <w:rPr>
          <w:u w:val="single"/>
        </w:rPr>
      </w:pPr>
      <w:r w:rsidRPr="00A44219">
        <w:rPr>
          <w:b/>
          <w:i/>
          <w:u w:val="single"/>
        </w:rPr>
        <w:t>What are the Remedies under the AAT?</w:t>
      </w:r>
    </w:p>
    <w:p w14:paraId="33D76000" w14:textId="77777777" w:rsidR="00D1244F" w:rsidRDefault="00A44219" w:rsidP="00D1244F">
      <w:pPr>
        <w:pStyle w:val="NoSpacing"/>
        <w:numPr>
          <w:ilvl w:val="1"/>
          <w:numId w:val="27"/>
        </w:numPr>
      </w:pPr>
      <w:r>
        <w:t xml:space="preserve">S43 allows the AAT, on the basis that it is satisfied of arriving at the correct </w:t>
      </w:r>
      <w:r w:rsidR="00CC5ABF">
        <w:t>decision</w:t>
      </w:r>
      <w:r>
        <w:t>, it can:</w:t>
      </w:r>
    </w:p>
    <w:p w14:paraId="688A9FD6" w14:textId="77777777" w:rsidR="00A44219" w:rsidRPr="00A44219" w:rsidRDefault="00A44219" w:rsidP="00A44219">
      <w:pPr>
        <w:pStyle w:val="NoSpacing"/>
        <w:ind w:left="2160"/>
      </w:pPr>
    </w:p>
    <w:p w14:paraId="2922CBA8" w14:textId="77777777" w:rsidR="00A44219" w:rsidRPr="000C244E" w:rsidRDefault="00501983" w:rsidP="00A44219">
      <w:pPr>
        <w:pStyle w:val="NoSpacing"/>
        <w:numPr>
          <w:ilvl w:val="2"/>
          <w:numId w:val="27"/>
        </w:numPr>
      </w:pPr>
      <w:r w:rsidRPr="004409A5">
        <w:rPr>
          <w:b/>
          <w:bCs/>
          <w:i/>
          <w:lang w:val="en-AU"/>
        </w:rPr>
        <w:t>affirm</w:t>
      </w:r>
      <w:r w:rsidR="00A44219" w:rsidRPr="00501983">
        <w:rPr>
          <w:i/>
          <w:lang w:val="en-AU"/>
        </w:rPr>
        <w:t xml:space="preserve"> the decision</w:t>
      </w:r>
      <w:r w:rsidR="00A44219" w:rsidRPr="000C244E">
        <w:rPr>
          <w:lang w:val="en-AU"/>
        </w:rPr>
        <w:t xml:space="preserve"> under review;</w:t>
      </w:r>
    </w:p>
    <w:p w14:paraId="36EBA9A0" w14:textId="77777777" w:rsidR="00A44219" w:rsidRPr="00A44219" w:rsidRDefault="00A44219" w:rsidP="00A44219">
      <w:pPr>
        <w:pStyle w:val="NoSpacing"/>
        <w:ind w:left="2160"/>
      </w:pPr>
    </w:p>
    <w:p w14:paraId="09D71E71" w14:textId="77777777" w:rsidR="00A44219" w:rsidRPr="000C244E" w:rsidRDefault="00A44219" w:rsidP="00A44219">
      <w:pPr>
        <w:pStyle w:val="NoSpacing"/>
        <w:numPr>
          <w:ilvl w:val="2"/>
          <w:numId w:val="27"/>
        </w:numPr>
      </w:pPr>
      <w:r w:rsidRPr="004409A5">
        <w:rPr>
          <w:b/>
          <w:bCs/>
          <w:i/>
          <w:lang w:val="en-AU"/>
        </w:rPr>
        <w:t>vary</w:t>
      </w:r>
      <w:r w:rsidRPr="00501983">
        <w:rPr>
          <w:i/>
          <w:lang w:val="en-AU"/>
        </w:rPr>
        <w:t xml:space="preserve"> the decision</w:t>
      </w:r>
      <w:r w:rsidRPr="000C244E">
        <w:rPr>
          <w:lang w:val="en-AU"/>
        </w:rPr>
        <w:t xml:space="preserve"> under review; </w:t>
      </w:r>
      <w:r w:rsidRPr="000C244E">
        <w:rPr>
          <w:u w:val="single"/>
          <w:lang w:val="en-AU"/>
        </w:rPr>
        <w:t>or</w:t>
      </w:r>
    </w:p>
    <w:p w14:paraId="1CB79B30" w14:textId="77777777" w:rsidR="00A44219" w:rsidRPr="00A44219" w:rsidRDefault="00A44219" w:rsidP="00A44219">
      <w:pPr>
        <w:pStyle w:val="NoSpacing"/>
        <w:ind w:left="2160"/>
      </w:pPr>
    </w:p>
    <w:p w14:paraId="4AC93483" w14:textId="77777777" w:rsidR="00A44219" w:rsidRDefault="00501983" w:rsidP="00A44219">
      <w:pPr>
        <w:pStyle w:val="NoSpacing"/>
        <w:numPr>
          <w:ilvl w:val="2"/>
          <w:numId w:val="27"/>
        </w:numPr>
      </w:pPr>
      <w:proofErr w:type="gramStart"/>
      <w:r w:rsidRPr="00501983">
        <w:rPr>
          <w:b/>
          <w:i/>
        </w:rPr>
        <w:t>quash</w:t>
      </w:r>
      <w:proofErr w:type="gramEnd"/>
      <w:r w:rsidR="00A44219" w:rsidRPr="000C244E">
        <w:t xml:space="preserve"> the decision under review (and </w:t>
      </w:r>
      <w:r w:rsidR="00A44219" w:rsidRPr="000C244E">
        <w:rPr>
          <w:u w:val="single"/>
        </w:rPr>
        <w:t>substitute its own</w:t>
      </w:r>
      <w:r w:rsidR="00A44219" w:rsidRPr="000C244E">
        <w:t xml:space="preserve"> decision or </w:t>
      </w:r>
      <w:r w:rsidR="00A44219" w:rsidRPr="000C244E">
        <w:rPr>
          <w:u w:val="single"/>
        </w:rPr>
        <w:t>remit the matter</w:t>
      </w:r>
      <w:r w:rsidR="00A44219" w:rsidRPr="000C244E">
        <w:t xml:space="preserve"> back to the original decision maker with any directions or recommendations). </w:t>
      </w:r>
    </w:p>
    <w:p w14:paraId="23F068A6" w14:textId="77777777" w:rsidR="00DA70ED" w:rsidRDefault="00DA70ED" w:rsidP="00DA70ED">
      <w:pPr>
        <w:pStyle w:val="NoSpacing"/>
        <w:ind w:left="2160"/>
        <w:rPr>
          <w:highlight w:val="yellow"/>
        </w:rPr>
      </w:pPr>
    </w:p>
    <w:p w14:paraId="58EB60B9" w14:textId="77777777" w:rsidR="003E3EAE" w:rsidRPr="00B72FF6" w:rsidRDefault="003E3EAE" w:rsidP="003E3EAE">
      <w:pPr>
        <w:numPr>
          <w:ilvl w:val="0"/>
          <w:numId w:val="30"/>
        </w:numPr>
        <w:tabs>
          <w:tab w:val="clear" w:pos="720"/>
          <w:tab w:val="num" w:pos="2340"/>
        </w:tabs>
        <w:spacing w:before="240" w:after="240" w:line="240" w:lineRule="auto"/>
        <w:ind w:left="2340"/>
        <w:jc w:val="both"/>
        <w:rPr>
          <w:rFonts w:ascii="Times New Roman" w:hAnsi="Times New Roman"/>
          <w:sz w:val="24"/>
          <w:szCs w:val="24"/>
        </w:rPr>
      </w:pPr>
      <w:r w:rsidRPr="00B72FF6">
        <w:rPr>
          <w:rFonts w:ascii="Times New Roman" w:hAnsi="Times New Roman"/>
          <w:b/>
          <w:bCs/>
          <w:sz w:val="24"/>
          <w:szCs w:val="24"/>
          <w:lang w:val="en-AU"/>
        </w:rPr>
        <w:t>Appeals to the Federal Court of Australia from decisions of the Tribunal</w:t>
      </w:r>
      <w:r w:rsidRPr="00B72FF6">
        <w:rPr>
          <w:rFonts w:ascii="Times New Roman" w:hAnsi="Times New Roman"/>
          <w:sz w:val="24"/>
          <w:szCs w:val="24"/>
        </w:rPr>
        <w:t xml:space="preserve"> </w:t>
      </w:r>
    </w:p>
    <w:p w14:paraId="58EA90CB" w14:textId="77777777" w:rsidR="003E3EAE" w:rsidRPr="00B72FF6" w:rsidRDefault="003E3EAE" w:rsidP="003E3EAE">
      <w:pPr>
        <w:spacing w:line="240" w:lineRule="auto"/>
        <w:ind w:left="1980"/>
        <w:rPr>
          <w:rFonts w:ascii="Times New Roman" w:hAnsi="Times New Roman"/>
          <w:sz w:val="24"/>
          <w:szCs w:val="24"/>
        </w:rPr>
      </w:pPr>
      <w:r w:rsidRPr="00B72FF6">
        <w:rPr>
          <w:rFonts w:ascii="Times New Roman" w:hAnsi="Times New Roman"/>
          <w:i/>
          <w:iCs/>
          <w:sz w:val="24"/>
          <w:szCs w:val="24"/>
          <w:lang w:val="en-AU"/>
        </w:rPr>
        <w:t>Appeal on question of law</w:t>
      </w:r>
    </w:p>
    <w:p w14:paraId="39C191B1" w14:textId="77777777" w:rsidR="003E3EAE" w:rsidRPr="003E3EAE" w:rsidRDefault="003E3EAE" w:rsidP="003E3EAE">
      <w:pPr>
        <w:pStyle w:val="NoSpacing"/>
        <w:ind w:left="1980"/>
        <w:rPr>
          <w:i/>
        </w:rPr>
      </w:pPr>
      <w:r w:rsidRPr="003E3EAE">
        <w:rPr>
          <w:i/>
          <w:lang w:val="en-AU"/>
        </w:rPr>
        <w:t>A party to a proceeding before the Tribunal may appeal to the Federal Court of Australia, on a question of law, from any decision of the Tribunal in that proceeding.</w:t>
      </w:r>
    </w:p>
    <w:p w14:paraId="5AF40CFC" w14:textId="77777777" w:rsidR="003E3EAE" w:rsidRPr="00DA70ED" w:rsidRDefault="003E3EAE" w:rsidP="00FB41B0">
      <w:pPr>
        <w:pStyle w:val="NoSpacing"/>
        <w:numPr>
          <w:ilvl w:val="0"/>
          <w:numId w:val="32"/>
        </w:numPr>
        <w:ind w:left="2160"/>
        <w:rPr>
          <w:b/>
        </w:rPr>
      </w:pPr>
      <w:r w:rsidRPr="00DA70ED">
        <w:rPr>
          <w:b/>
          <w:i/>
        </w:rPr>
        <w:lastRenderedPageBreak/>
        <w:t>Error of law</w:t>
      </w:r>
      <w:r w:rsidRPr="00DA70ED">
        <w:rPr>
          <w:b/>
        </w:rPr>
        <w:t xml:space="preserve"> </w:t>
      </w:r>
      <w:r w:rsidR="00C97906" w:rsidRPr="00DA70ED">
        <w:rPr>
          <w:b/>
        </w:rPr>
        <w:t xml:space="preserve">– must </w:t>
      </w:r>
      <w:r w:rsidRPr="00DA70ED">
        <w:rPr>
          <w:b/>
        </w:rPr>
        <w:t>is both to define and demarcate the supervisory jurisdiction of a court.</w:t>
      </w:r>
    </w:p>
    <w:p w14:paraId="5FA308F8" w14:textId="77777777" w:rsidR="003E3EAE" w:rsidRDefault="003E3EAE" w:rsidP="00FB41B0">
      <w:pPr>
        <w:pStyle w:val="NoSpacing"/>
        <w:numPr>
          <w:ilvl w:val="1"/>
          <w:numId w:val="32"/>
        </w:numPr>
        <w:ind w:left="2880"/>
      </w:pPr>
      <w:r w:rsidRPr="00B72FF6">
        <w:rPr>
          <w:i/>
        </w:rPr>
        <w:t xml:space="preserve">Relief can be </w:t>
      </w:r>
      <w:r>
        <w:rPr>
          <w:i/>
        </w:rPr>
        <w:t xml:space="preserve">granted </w:t>
      </w:r>
      <w:r>
        <w:t>– To correct a deficiency or shortcoming that is classified as an error of law but not if it is instead classified as either an error of fact or as not error at all.</w:t>
      </w:r>
    </w:p>
    <w:p w14:paraId="0C9C01BE" w14:textId="77777777" w:rsidR="003E3EAE" w:rsidRPr="00263FE6" w:rsidRDefault="003E3EAE" w:rsidP="00FB41B0">
      <w:pPr>
        <w:pStyle w:val="NoSpacing"/>
        <w:numPr>
          <w:ilvl w:val="2"/>
          <w:numId w:val="32"/>
        </w:numPr>
        <w:ind w:left="3600"/>
      </w:pPr>
      <w:proofErr w:type="spellStart"/>
      <w:r>
        <w:rPr>
          <w:i/>
        </w:rPr>
        <w:t>Tuite</w:t>
      </w:r>
      <w:proofErr w:type="spellEnd"/>
      <w:r>
        <w:rPr>
          <w:i/>
        </w:rPr>
        <w:t xml:space="preserve"> v Administrative Appeals Tribunal</w:t>
      </w:r>
    </w:p>
    <w:p w14:paraId="57FB7BDC" w14:textId="77777777" w:rsidR="00C97906" w:rsidRDefault="00C97906" w:rsidP="00FB41B0">
      <w:pPr>
        <w:pStyle w:val="NoSpacing"/>
        <w:ind w:left="3060" w:firstLine="180"/>
        <w:rPr>
          <w:i/>
        </w:rPr>
      </w:pPr>
    </w:p>
    <w:p w14:paraId="65CB9CB5" w14:textId="77777777" w:rsidR="003E3EAE" w:rsidRDefault="003E3EAE" w:rsidP="00FB41B0">
      <w:pPr>
        <w:pStyle w:val="NoSpacing"/>
        <w:ind w:left="3060"/>
        <w:rPr>
          <w:i/>
        </w:rPr>
      </w:pPr>
      <w:r>
        <w:rPr>
          <w:i/>
        </w:rPr>
        <w:t>‘The words ‘question of law’ encompass grounds enunciated in s5 of the ADJR Act such as the failure to take into account a material consideration, the taking into account of an irrelevant consideration, the making of a decision that no reasonable decision-maker would have made, the exercise of a decision-making power for a purpose other than for the purpose for which the power was conferred and the failure to provide natural justice.’</w:t>
      </w:r>
    </w:p>
    <w:p w14:paraId="4F47BA46" w14:textId="77777777" w:rsidR="00C97906" w:rsidRPr="00A071AB" w:rsidRDefault="00C97906" w:rsidP="00FB41B0">
      <w:pPr>
        <w:pStyle w:val="NoSpacing"/>
        <w:ind w:left="1080"/>
      </w:pPr>
    </w:p>
    <w:p w14:paraId="0DC1E633" w14:textId="77777777" w:rsidR="003E3EAE" w:rsidRPr="00A071AB" w:rsidRDefault="003E3EAE" w:rsidP="00FB41B0">
      <w:pPr>
        <w:pStyle w:val="NoSpacing"/>
        <w:numPr>
          <w:ilvl w:val="0"/>
          <w:numId w:val="32"/>
        </w:numPr>
        <w:ind w:left="2160"/>
      </w:pPr>
      <w:r w:rsidRPr="00A071AB">
        <w:t>Upheld in</w:t>
      </w:r>
      <w:r>
        <w:rPr>
          <w:i/>
        </w:rPr>
        <w:t xml:space="preserve"> Clements v Independent Indigenous Advisory Committee</w:t>
      </w:r>
    </w:p>
    <w:p w14:paraId="62A8F30A" w14:textId="77777777" w:rsidR="003E3EAE" w:rsidRPr="00FB41B0" w:rsidRDefault="003E3EAE" w:rsidP="00FB41B0">
      <w:pPr>
        <w:numPr>
          <w:ilvl w:val="1"/>
          <w:numId w:val="32"/>
        </w:numPr>
        <w:spacing w:before="240" w:after="240" w:line="240" w:lineRule="auto"/>
        <w:ind w:left="2880"/>
        <w:jc w:val="both"/>
        <w:rPr>
          <w:rFonts w:ascii="Times New Roman" w:hAnsi="Times New Roman"/>
          <w:sz w:val="24"/>
          <w:szCs w:val="24"/>
        </w:rPr>
      </w:pPr>
      <w:r w:rsidRPr="00FB41B0">
        <w:rPr>
          <w:rFonts w:ascii="Times New Roman" w:hAnsi="Times New Roman"/>
          <w:sz w:val="24"/>
          <w:szCs w:val="24"/>
        </w:rPr>
        <w:t xml:space="preserve">S44 AAT – The right to appeal from the Commonwealth AAT to the Federal Court is restricted to questions of law. </w:t>
      </w:r>
    </w:p>
    <w:p w14:paraId="0680AF89" w14:textId="77777777" w:rsidR="003E3EAE" w:rsidRPr="00350E77" w:rsidRDefault="003E3EAE" w:rsidP="00FB41B0">
      <w:pPr>
        <w:numPr>
          <w:ilvl w:val="2"/>
          <w:numId w:val="32"/>
        </w:numPr>
        <w:spacing w:before="240" w:after="240" w:line="240" w:lineRule="auto"/>
        <w:ind w:left="3600"/>
        <w:jc w:val="both"/>
        <w:rPr>
          <w:rFonts w:ascii="Times New Roman" w:hAnsi="Times New Roman"/>
          <w:b/>
          <w:sz w:val="24"/>
          <w:szCs w:val="24"/>
        </w:rPr>
      </w:pPr>
      <w:r w:rsidRPr="00350E77">
        <w:rPr>
          <w:rFonts w:ascii="Times New Roman" w:hAnsi="Times New Roman"/>
          <w:b/>
          <w:sz w:val="24"/>
          <w:szCs w:val="24"/>
        </w:rPr>
        <w:t xml:space="preserve">HOWEVER – an alternative option is to seek </w:t>
      </w:r>
      <w:r w:rsidRPr="00350E77">
        <w:rPr>
          <w:rFonts w:ascii="Times New Roman" w:hAnsi="Times New Roman"/>
          <w:b/>
          <w:i/>
          <w:sz w:val="24"/>
          <w:szCs w:val="24"/>
        </w:rPr>
        <w:t xml:space="preserve">judicial review </w:t>
      </w:r>
      <w:r w:rsidRPr="00350E77">
        <w:rPr>
          <w:rFonts w:ascii="Times New Roman" w:hAnsi="Times New Roman"/>
          <w:b/>
          <w:sz w:val="24"/>
          <w:szCs w:val="24"/>
        </w:rPr>
        <w:t xml:space="preserve">in the Federal Court of an AAT decision or proceeding under the </w:t>
      </w:r>
      <w:r w:rsidRPr="00350E77">
        <w:rPr>
          <w:rFonts w:ascii="Times New Roman" w:hAnsi="Times New Roman"/>
          <w:b/>
          <w:i/>
          <w:sz w:val="24"/>
          <w:szCs w:val="24"/>
        </w:rPr>
        <w:t xml:space="preserve">Judiciary Act 39B </w:t>
      </w:r>
      <w:r w:rsidRPr="00350E77">
        <w:rPr>
          <w:rFonts w:ascii="Times New Roman" w:hAnsi="Times New Roman"/>
          <w:b/>
          <w:sz w:val="24"/>
          <w:szCs w:val="24"/>
        </w:rPr>
        <w:t xml:space="preserve">as in </w:t>
      </w:r>
      <w:r w:rsidRPr="00350E77">
        <w:rPr>
          <w:rFonts w:ascii="Times New Roman" w:hAnsi="Times New Roman"/>
          <w:b/>
          <w:i/>
          <w:sz w:val="24"/>
          <w:szCs w:val="24"/>
        </w:rPr>
        <w:t xml:space="preserve">Duncan v </w:t>
      </w:r>
      <w:proofErr w:type="spellStart"/>
      <w:r w:rsidRPr="00350E77">
        <w:rPr>
          <w:rFonts w:ascii="Times New Roman" w:hAnsi="Times New Roman"/>
          <w:b/>
          <w:i/>
          <w:sz w:val="24"/>
          <w:szCs w:val="24"/>
        </w:rPr>
        <w:t>Fayle</w:t>
      </w:r>
      <w:proofErr w:type="spellEnd"/>
      <w:r w:rsidRPr="00350E77">
        <w:rPr>
          <w:rFonts w:ascii="Times New Roman" w:hAnsi="Times New Roman"/>
          <w:b/>
          <w:sz w:val="24"/>
          <w:szCs w:val="24"/>
        </w:rPr>
        <w:t>.</w:t>
      </w:r>
    </w:p>
    <w:p w14:paraId="11DAD9A3" w14:textId="77777777" w:rsidR="003E3EAE" w:rsidRDefault="003E3EAE" w:rsidP="00FB41B0">
      <w:pPr>
        <w:spacing w:before="240" w:after="240" w:line="240" w:lineRule="auto"/>
        <w:jc w:val="both"/>
        <w:rPr>
          <w:rFonts w:ascii="Times New Roman" w:hAnsi="Times New Roman"/>
          <w:sz w:val="24"/>
          <w:szCs w:val="24"/>
        </w:rPr>
      </w:pPr>
    </w:p>
    <w:p w14:paraId="13DC04E7" w14:textId="77777777" w:rsidR="00A44219" w:rsidRDefault="00A44219" w:rsidP="003E3EAE">
      <w:pPr>
        <w:pStyle w:val="NoSpacing"/>
      </w:pPr>
    </w:p>
    <w:p w14:paraId="7AB4DEB7" w14:textId="77777777" w:rsidR="00C325DE" w:rsidRDefault="00C325DE" w:rsidP="003E3EAE">
      <w:pPr>
        <w:pStyle w:val="NoSpacing"/>
      </w:pPr>
    </w:p>
    <w:p w14:paraId="07D119A8" w14:textId="77777777" w:rsidR="00C325DE" w:rsidRDefault="00C325DE" w:rsidP="003E3EAE">
      <w:pPr>
        <w:pStyle w:val="NoSpacing"/>
      </w:pPr>
    </w:p>
    <w:p w14:paraId="7BD1E937" w14:textId="77777777" w:rsidR="00C325DE" w:rsidRDefault="00C325DE" w:rsidP="003E3EAE">
      <w:pPr>
        <w:pStyle w:val="NoSpacing"/>
      </w:pPr>
    </w:p>
    <w:p w14:paraId="3EECE31C" w14:textId="77777777" w:rsidR="00C325DE" w:rsidRDefault="00C325DE" w:rsidP="003E3EAE">
      <w:pPr>
        <w:pStyle w:val="NoSpacing"/>
      </w:pPr>
    </w:p>
    <w:p w14:paraId="20D173E1" w14:textId="77777777" w:rsidR="00C325DE" w:rsidRDefault="00C325DE" w:rsidP="003E3EAE">
      <w:pPr>
        <w:pStyle w:val="NoSpacing"/>
      </w:pPr>
    </w:p>
    <w:p w14:paraId="1E5735E3" w14:textId="77777777" w:rsidR="00C325DE" w:rsidRDefault="00C325DE" w:rsidP="003E3EAE">
      <w:pPr>
        <w:pStyle w:val="NoSpacing"/>
      </w:pPr>
    </w:p>
    <w:p w14:paraId="12BB1352" w14:textId="77777777" w:rsidR="00C325DE" w:rsidRDefault="00C325DE" w:rsidP="003E3EAE">
      <w:pPr>
        <w:pStyle w:val="NoSpacing"/>
      </w:pPr>
    </w:p>
    <w:p w14:paraId="2DE0D9B4" w14:textId="77777777" w:rsidR="00C325DE" w:rsidRDefault="00C325DE" w:rsidP="003E3EAE">
      <w:pPr>
        <w:pStyle w:val="NoSpacing"/>
      </w:pPr>
    </w:p>
    <w:p w14:paraId="260C889D" w14:textId="77777777" w:rsidR="00C325DE" w:rsidRDefault="00C325DE" w:rsidP="003E3EAE">
      <w:pPr>
        <w:pStyle w:val="NoSpacing"/>
      </w:pPr>
    </w:p>
    <w:p w14:paraId="49E1A7AE" w14:textId="77777777" w:rsidR="00C325DE" w:rsidRDefault="00C325DE" w:rsidP="003E3EAE">
      <w:pPr>
        <w:pStyle w:val="NoSpacing"/>
      </w:pPr>
    </w:p>
    <w:p w14:paraId="70EAA456" w14:textId="77777777" w:rsidR="00C325DE" w:rsidRDefault="00C325DE" w:rsidP="003E3EAE">
      <w:pPr>
        <w:pStyle w:val="NoSpacing"/>
      </w:pPr>
    </w:p>
    <w:p w14:paraId="74AF672F" w14:textId="77777777" w:rsidR="00C325DE" w:rsidRDefault="00C325DE" w:rsidP="003E3EAE">
      <w:pPr>
        <w:pStyle w:val="NoSpacing"/>
      </w:pPr>
    </w:p>
    <w:p w14:paraId="08165E27" w14:textId="77777777" w:rsidR="00C325DE" w:rsidRDefault="00C325DE" w:rsidP="003E3EAE">
      <w:pPr>
        <w:pStyle w:val="NoSpacing"/>
      </w:pPr>
    </w:p>
    <w:p w14:paraId="5D26BD2E" w14:textId="77777777" w:rsidR="00C325DE" w:rsidRDefault="00C325DE" w:rsidP="003E3EAE">
      <w:pPr>
        <w:pStyle w:val="NoSpacing"/>
      </w:pPr>
    </w:p>
    <w:p w14:paraId="323484B3" w14:textId="77777777" w:rsidR="00C325DE" w:rsidRDefault="00C325DE" w:rsidP="003E3EAE">
      <w:pPr>
        <w:pStyle w:val="NoSpacing"/>
      </w:pPr>
    </w:p>
    <w:p w14:paraId="23D38B97" w14:textId="77777777" w:rsidR="00C325DE" w:rsidRDefault="00C325DE" w:rsidP="003E3EAE">
      <w:pPr>
        <w:pStyle w:val="NoSpacing"/>
      </w:pPr>
    </w:p>
    <w:p w14:paraId="059EDB0D" w14:textId="77777777" w:rsidR="00C325DE" w:rsidRDefault="00C325DE" w:rsidP="003E3EAE">
      <w:pPr>
        <w:pStyle w:val="NoSpacing"/>
      </w:pPr>
    </w:p>
    <w:p w14:paraId="3A46483B" w14:textId="77777777" w:rsidR="00C325DE" w:rsidRDefault="00C325DE" w:rsidP="003E3EAE">
      <w:pPr>
        <w:pStyle w:val="NoSpacing"/>
      </w:pPr>
    </w:p>
    <w:p w14:paraId="354DD65A" w14:textId="77777777" w:rsidR="00C325DE" w:rsidRDefault="00C325DE" w:rsidP="003E3EAE">
      <w:pPr>
        <w:pStyle w:val="NoSpacing"/>
      </w:pPr>
    </w:p>
    <w:p w14:paraId="06250926" w14:textId="77777777" w:rsidR="00C325DE" w:rsidRDefault="00C325DE" w:rsidP="003E3EAE">
      <w:pPr>
        <w:pStyle w:val="NoSpacing"/>
      </w:pPr>
    </w:p>
    <w:p w14:paraId="55DCB119" w14:textId="77777777" w:rsidR="00C325DE" w:rsidRDefault="00C325DE" w:rsidP="003E3EAE">
      <w:pPr>
        <w:pStyle w:val="NoSpacing"/>
      </w:pPr>
    </w:p>
    <w:p w14:paraId="0E82F210" w14:textId="77777777" w:rsidR="00887625" w:rsidRDefault="00887625" w:rsidP="003E3EAE">
      <w:pPr>
        <w:pStyle w:val="NoSpacing"/>
      </w:pPr>
    </w:p>
    <w:p w14:paraId="508D0B74" w14:textId="77777777" w:rsidR="00887625" w:rsidRDefault="00887625" w:rsidP="003E3EAE">
      <w:pPr>
        <w:pStyle w:val="NoSpacing"/>
      </w:pPr>
    </w:p>
    <w:p w14:paraId="4DFD5175" w14:textId="77777777" w:rsidR="00887625" w:rsidRDefault="00887625" w:rsidP="003E3EAE">
      <w:pPr>
        <w:pStyle w:val="NoSpacing"/>
      </w:pPr>
    </w:p>
    <w:p w14:paraId="5828D550" w14:textId="77777777" w:rsidR="00C325DE" w:rsidRDefault="00C325DE" w:rsidP="00C325DE">
      <w:pPr>
        <w:pStyle w:val="NoSpacing"/>
        <w:rPr>
          <w:b/>
          <w:sz w:val="32"/>
          <w:szCs w:val="32"/>
          <w:u w:val="single"/>
        </w:rPr>
      </w:pPr>
      <w:r>
        <w:rPr>
          <w:b/>
          <w:sz w:val="32"/>
          <w:szCs w:val="32"/>
          <w:u w:val="single"/>
        </w:rPr>
        <w:lastRenderedPageBreak/>
        <w:t>Remedies</w:t>
      </w:r>
      <w:r w:rsidR="00C57498">
        <w:rPr>
          <w:b/>
          <w:sz w:val="32"/>
          <w:szCs w:val="32"/>
          <w:u w:val="single"/>
        </w:rPr>
        <w:t xml:space="preserve"> (refer Jurisdiction also)</w:t>
      </w:r>
    </w:p>
    <w:p w14:paraId="318C4B62" w14:textId="77777777" w:rsidR="00C325DE" w:rsidRDefault="00C325DE" w:rsidP="00C325DE">
      <w:pPr>
        <w:pStyle w:val="NoSpacing"/>
      </w:pPr>
    </w:p>
    <w:p w14:paraId="6E34C8F6" w14:textId="77777777" w:rsidR="00C325DE" w:rsidRDefault="00C325DE" w:rsidP="006B738A">
      <w:pPr>
        <w:pStyle w:val="NoSpacing"/>
        <w:numPr>
          <w:ilvl w:val="0"/>
          <w:numId w:val="34"/>
        </w:numPr>
      </w:pPr>
      <w:r w:rsidRPr="0091042F">
        <w:rPr>
          <w:b/>
        </w:rPr>
        <w:t>Definition</w:t>
      </w:r>
      <w:r>
        <w:t xml:space="preserve"> – </w:t>
      </w:r>
      <w:r w:rsidR="006B738A">
        <w:t xml:space="preserve">Remedy is the </w:t>
      </w:r>
      <w:r w:rsidR="006F6C99">
        <w:t xml:space="preserve">primary focus of </w:t>
      </w:r>
      <w:r w:rsidR="006F6C99">
        <w:rPr>
          <w:b/>
        </w:rPr>
        <w:t>every</w:t>
      </w:r>
      <w:r w:rsidR="006F6C99">
        <w:t xml:space="preserve"> client </w:t>
      </w:r>
    </w:p>
    <w:p w14:paraId="7A0E87D0" w14:textId="77777777" w:rsidR="006F6C99" w:rsidRDefault="006F6C99" w:rsidP="006F6C99">
      <w:pPr>
        <w:pStyle w:val="NoSpacing"/>
        <w:ind w:left="720"/>
      </w:pPr>
    </w:p>
    <w:p w14:paraId="1A7D3FE9" w14:textId="77777777" w:rsidR="006F6C99" w:rsidRPr="006F6C99" w:rsidRDefault="006F6C99" w:rsidP="006F6C99">
      <w:pPr>
        <w:pStyle w:val="NoSpacing"/>
        <w:numPr>
          <w:ilvl w:val="1"/>
          <w:numId w:val="34"/>
        </w:numPr>
      </w:pPr>
      <w:r>
        <w:rPr>
          <w:b/>
          <w:u w:val="single"/>
        </w:rPr>
        <w:t>Statutory Remedies</w:t>
      </w:r>
    </w:p>
    <w:p w14:paraId="52097F2C" w14:textId="77777777" w:rsidR="006F6C99" w:rsidRDefault="006F6C99" w:rsidP="006F6C99">
      <w:pPr>
        <w:pStyle w:val="NoSpacing"/>
        <w:ind w:left="2160"/>
      </w:pPr>
    </w:p>
    <w:p w14:paraId="5160974C" w14:textId="77777777" w:rsidR="006F6C99" w:rsidRDefault="006F6C99" w:rsidP="006F6C99">
      <w:pPr>
        <w:pStyle w:val="NoSpacing"/>
        <w:numPr>
          <w:ilvl w:val="2"/>
          <w:numId w:val="34"/>
        </w:numPr>
      </w:pPr>
      <w:r>
        <w:rPr>
          <w:i/>
        </w:rPr>
        <w:t xml:space="preserve">ADJR Act </w:t>
      </w:r>
      <w:r w:rsidR="00414A62">
        <w:t>–</w:t>
      </w:r>
      <w:r>
        <w:t xml:space="preserve"> </w:t>
      </w:r>
      <w:r w:rsidR="00414A62">
        <w:t xml:space="preserve">s16 – allows the Federal or Magistrates Court to make </w:t>
      </w:r>
      <w:r w:rsidR="00414A62">
        <w:rPr>
          <w:b/>
          <w:u w:val="single"/>
        </w:rPr>
        <w:t>any or all</w:t>
      </w:r>
      <w:r w:rsidR="00414A62" w:rsidRPr="00414A62">
        <w:t xml:space="preserve"> of the following orders:</w:t>
      </w:r>
    </w:p>
    <w:p w14:paraId="01991010" w14:textId="77777777" w:rsidR="00414A62" w:rsidRDefault="00414A62" w:rsidP="00674614">
      <w:pPr>
        <w:pStyle w:val="NoSpacing"/>
        <w:ind w:left="2880"/>
      </w:pPr>
    </w:p>
    <w:p w14:paraId="6809D3EE" w14:textId="77777777" w:rsidR="00085F56" w:rsidRPr="00085F56" w:rsidRDefault="00085F56" w:rsidP="00085F56">
      <w:pPr>
        <w:pStyle w:val="NoSpacing"/>
        <w:numPr>
          <w:ilvl w:val="3"/>
          <w:numId w:val="34"/>
        </w:numPr>
      </w:pPr>
      <w:r w:rsidRPr="00085F56">
        <w:rPr>
          <w:b/>
          <w:bCs/>
          <w:i/>
          <w:lang w:val="en-AU"/>
        </w:rPr>
        <w:t>Quash</w:t>
      </w:r>
      <w:r w:rsidRPr="008C717C">
        <w:rPr>
          <w:lang w:val="en-AU"/>
        </w:rPr>
        <w:t xml:space="preserve"> the decision;</w:t>
      </w:r>
    </w:p>
    <w:p w14:paraId="5C14526A" w14:textId="77777777" w:rsidR="00085F56" w:rsidRPr="00085F56" w:rsidRDefault="00085F56" w:rsidP="00085F56">
      <w:pPr>
        <w:pStyle w:val="NoSpacing"/>
        <w:ind w:left="2880"/>
      </w:pPr>
    </w:p>
    <w:p w14:paraId="12AA829A" w14:textId="77777777" w:rsidR="00085F56" w:rsidRPr="00085F56" w:rsidRDefault="00085F56" w:rsidP="00085F56">
      <w:pPr>
        <w:pStyle w:val="NoSpacing"/>
        <w:numPr>
          <w:ilvl w:val="3"/>
          <w:numId w:val="34"/>
        </w:numPr>
      </w:pPr>
      <w:r w:rsidRPr="00085F56">
        <w:rPr>
          <w:b/>
          <w:bCs/>
          <w:i/>
          <w:lang w:val="en-AU"/>
        </w:rPr>
        <w:t>Remit the matter back</w:t>
      </w:r>
      <w:r w:rsidRPr="008C717C">
        <w:rPr>
          <w:lang w:val="en-AU"/>
        </w:rPr>
        <w:t xml:space="preserve"> to the decision-maker for further </w:t>
      </w:r>
    </w:p>
    <w:p w14:paraId="32611C79" w14:textId="77777777" w:rsidR="00085F56" w:rsidRPr="008C717C" w:rsidRDefault="00085F56" w:rsidP="00085F56">
      <w:pPr>
        <w:pStyle w:val="NoSpacing"/>
        <w:ind w:left="2880"/>
      </w:pPr>
      <w:proofErr w:type="gramStart"/>
      <w:r w:rsidRPr="008C717C">
        <w:rPr>
          <w:lang w:val="en-AU"/>
        </w:rPr>
        <w:t>consideration</w:t>
      </w:r>
      <w:proofErr w:type="gramEnd"/>
      <w:r w:rsidRPr="008C717C">
        <w:rPr>
          <w:lang w:val="en-AU"/>
        </w:rPr>
        <w:t>, with such directions as the court thinks fit;</w:t>
      </w:r>
    </w:p>
    <w:p w14:paraId="528E0F38" w14:textId="77777777" w:rsidR="00085F56" w:rsidRPr="00085F56" w:rsidRDefault="00085F56" w:rsidP="00085F56">
      <w:pPr>
        <w:pStyle w:val="NoSpacing"/>
        <w:ind w:left="2880"/>
      </w:pPr>
    </w:p>
    <w:p w14:paraId="2EEAB934" w14:textId="77777777" w:rsidR="00085F56" w:rsidRPr="008C717C" w:rsidRDefault="00085F56" w:rsidP="00085F56">
      <w:pPr>
        <w:pStyle w:val="NoSpacing"/>
        <w:numPr>
          <w:ilvl w:val="3"/>
          <w:numId w:val="34"/>
        </w:numPr>
      </w:pPr>
      <w:r>
        <w:rPr>
          <w:b/>
          <w:bCs/>
          <w:lang w:val="en-AU"/>
        </w:rPr>
        <w:t>D</w:t>
      </w:r>
      <w:r w:rsidRPr="008C717C">
        <w:rPr>
          <w:b/>
          <w:bCs/>
          <w:lang w:val="en-AU"/>
        </w:rPr>
        <w:t>eclare the rights</w:t>
      </w:r>
      <w:r w:rsidRPr="008C717C">
        <w:rPr>
          <w:lang w:val="en-AU"/>
        </w:rPr>
        <w:t xml:space="preserve"> of the parties to which the decision relates;</w:t>
      </w:r>
    </w:p>
    <w:p w14:paraId="7DCFBBE8" w14:textId="77777777" w:rsidR="00085F56" w:rsidRPr="00085F56" w:rsidRDefault="00085F56" w:rsidP="00085F56">
      <w:pPr>
        <w:pStyle w:val="NoSpacing"/>
        <w:ind w:left="2880"/>
      </w:pPr>
    </w:p>
    <w:p w14:paraId="2568A014" w14:textId="77777777" w:rsidR="00085F56" w:rsidRPr="00F309C6" w:rsidRDefault="00085F56" w:rsidP="00085F56">
      <w:pPr>
        <w:pStyle w:val="NoSpacing"/>
        <w:numPr>
          <w:ilvl w:val="3"/>
          <w:numId w:val="34"/>
        </w:numPr>
      </w:pPr>
      <w:r>
        <w:rPr>
          <w:b/>
          <w:bCs/>
          <w:lang w:val="en-AU"/>
        </w:rPr>
        <w:t>D</w:t>
      </w:r>
      <w:r w:rsidRPr="008C717C">
        <w:rPr>
          <w:b/>
          <w:bCs/>
          <w:lang w:val="en-AU"/>
        </w:rPr>
        <w:t>irect a party to do</w:t>
      </w:r>
      <w:r w:rsidRPr="008C717C">
        <w:rPr>
          <w:lang w:val="en-AU"/>
        </w:rPr>
        <w:t xml:space="preserve">, or </w:t>
      </w:r>
      <w:r w:rsidRPr="008C717C">
        <w:rPr>
          <w:b/>
          <w:bCs/>
          <w:lang w:val="en-AU"/>
        </w:rPr>
        <w:t>refrain from doing</w:t>
      </w:r>
      <w:r w:rsidRPr="008C717C">
        <w:rPr>
          <w:lang w:val="en-AU"/>
        </w:rPr>
        <w:t>, something.</w:t>
      </w:r>
    </w:p>
    <w:p w14:paraId="39D1EF37" w14:textId="77777777" w:rsidR="00F309C6" w:rsidRDefault="00F309C6" w:rsidP="00937627">
      <w:pPr>
        <w:pStyle w:val="NoSpacing"/>
      </w:pPr>
    </w:p>
    <w:p w14:paraId="45D2E38D" w14:textId="77777777" w:rsidR="00F309C6" w:rsidRPr="00C57498" w:rsidRDefault="00E52891" w:rsidP="00E52891">
      <w:pPr>
        <w:pStyle w:val="NoSpacing"/>
        <w:numPr>
          <w:ilvl w:val="1"/>
          <w:numId w:val="34"/>
        </w:numPr>
      </w:pPr>
      <w:r>
        <w:rPr>
          <w:b/>
          <w:u w:val="single"/>
        </w:rPr>
        <w:t>Common Law Remedies</w:t>
      </w:r>
    </w:p>
    <w:p w14:paraId="46707881" w14:textId="77777777" w:rsidR="00C57498" w:rsidRPr="00E52891" w:rsidRDefault="00C57498" w:rsidP="00C57498">
      <w:pPr>
        <w:pStyle w:val="NoSpacing"/>
        <w:ind w:left="1440"/>
      </w:pPr>
    </w:p>
    <w:p w14:paraId="63CBD65C" w14:textId="77777777" w:rsidR="00DC40C1" w:rsidRPr="00DC40C1" w:rsidRDefault="00DC40C1" w:rsidP="00DC40C1">
      <w:pPr>
        <w:pStyle w:val="NoSpacing"/>
        <w:numPr>
          <w:ilvl w:val="2"/>
          <w:numId w:val="34"/>
        </w:numPr>
      </w:pPr>
      <w:proofErr w:type="spellStart"/>
      <w:r w:rsidRPr="00DC40C1">
        <w:rPr>
          <w:b/>
        </w:rPr>
        <w:t>Jursidction</w:t>
      </w:r>
      <w:proofErr w:type="spellEnd"/>
      <w:r w:rsidRPr="00DC40C1">
        <w:rPr>
          <w:b/>
        </w:rPr>
        <w:t xml:space="preserve"> of Remedies – </w:t>
      </w:r>
      <w:r>
        <w:t>(Refer Above)</w:t>
      </w:r>
    </w:p>
    <w:p w14:paraId="1DEB7E09" w14:textId="77777777" w:rsidR="00DC40C1" w:rsidRPr="00DC40C1" w:rsidRDefault="00DC40C1" w:rsidP="00DC40C1">
      <w:pPr>
        <w:pStyle w:val="NoSpacing"/>
        <w:numPr>
          <w:ilvl w:val="3"/>
          <w:numId w:val="34"/>
        </w:numPr>
      </w:pPr>
      <w:r>
        <w:rPr>
          <w:i/>
        </w:rPr>
        <w:t xml:space="preserve">Federal Court - </w:t>
      </w:r>
      <w:r>
        <w:t xml:space="preserve">S39B of the </w:t>
      </w:r>
      <w:r>
        <w:rPr>
          <w:i/>
        </w:rPr>
        <w:t>Judiciary Act 1903 (all 3)</w:t>
      </w:r>
    </w:p>
    <w:p w14:paraId="6E4EE759" w14:textId="77777777" w:rsidR="00DC40C1" w:rsidRPr="00DC40C1" w:rsidRDefault="00DC40C1" w:rsidP="00DC40C1">
      <w:pPr>
        <w:pStyle w:val="NoSpacing"/>
        <w:ind w:left="2880"/>
      </w:pPr>
    </w:p>
    <w:p w14:paraId="640E377E" w14:textId="77777777" w:rsidR="00DC40C1" w:rsidRDefault="00DC40C1" w:rsidP="00DC40C1">
      <w:pPr>
        <w:pStyle w:val="NoSpacing"/>
        <w:numPr>
          <w:ilvl w:val="3"/>
          <w:numId w:val="34"/>
        </w:numPr>
      </w:pPr>
      <w:r>
        <w:rPr>
          <w:i/>
        </w:rPr>
        <w:t xml:space="preserve">Federal Court - </w:t>
      </w:r>
      <w:r>
        <w:t xml:space="preserve">S21 -23 </w:t>
      </w:r>
      <w:r>
        <w:rPr>
          <w:i/>
        </w:rPr>
        <w:t>Federal Court of Australia Act 1976 (</w:t>
      </w:r>
      <w:proofErr w:type="spellStart"/>
      <w:r>
        <w:rPr>
          <w:i/>
        </w:rPr>
        <w:t>Cth</w:t>
      </w:r>
      <w:proofErr w:type="spellEnd"/>
      <w:r>
        <w:rPr>
          <w:i/>
        </w:rPr>
        <w:t xml:space="preserve">) </w:t>
      </w:r>
      <w:r>
        <w:t>(1,3)</w:t>
      </w:r>
    </w:p>
    <w:p w14:paraId="1073C7D9" w14:textId="77777777" w:rsidR="00DC40C1" w:rsidRDefault="00DC40C1" w:rsidP="00DC40C1">
      <w:pPr>
        <w:pStyle w:val="NoSpacing"/>
        <w:ind w:left="2880"/>
      </w:pPr>
    </w:p>
    <w:p w14:paraId="44C698F6" w14:textId="77777777" w:rsidR="00DC40C1" w:rsidRDefault="003A6394" w:rsidP="00DC40C1">
      <w:pPr>
        <w:pStyle w:val="NoSpacing"/>
        <w:numPr>
          <w:ilvl w:val="3"/>
          <w:numId w:val="34"/>
        </w:numPr>
      </w:pPr>
      <w:r>
        <w:rPr>
          <w:i/>
        </w:rPr>
        <w:t xml:space="preserve">High Court - </w:t>
      </w:r>
      <w:r w:rsidR="00DC40C1">
        <w:t xml:space="preserve">S75(v) HCA – </w:t>
      </w:r>
      <w:r w:rsidR="00DC40C1">
        <w:rPr>
          <w:i/>
        </w:rPr>
        <w:t>All 3 (original jurisdiction)</w:t>
      </w:r>
    </w:p>
    <w:p w14:paraId="11E6FA00" w14:textId="77777777" w:rsidR="00DC40C1" w:rsidRDefault="00DC40C1" w:rsidP="00DC40C1">
      <w:pPr>
        <w:pStyle w:val="NoSpacing"/>
        <w:ind w:left="2160"/>
      </w:pPr>
    </w:p>
    <w:p w14:paraId="6511834D" w14:textId="77777777" w:rsidR="00DC40C1" w:rsidRPr="00DC40C1" w:rsidRDefault="00DC40C1" w:rsidP="00332C92">
      <w:pPr>
        <w:pStyle w:val="NoSpacing"/>
        <w:numPr>
          <w:ilvl w:val="2"/>
          <w:numId w:val="34"/>
        </w:numPr>
      </w:pPr>
      <w:r w:rsidRPr="00DC40C1">
        <w:rPr>
          <w:b/>
        </w:rPr>
        <w:t>Types of Remedies</w:t>
      </w:r>
    </w:p>
    <w:p w14:paraId="6BE70EBE" w14:textId="77777777" w:rsidR="00E52891" w:rsidRDefault="00DC40C1" w:rsidP="00DC40C1">
      <w:pPr>
        <w:pStyle w:val="NoSpacing"/>
        <w:numPr>
          <w:ilvl w:val="3"/>
          <w:numId w:val="34"/>
        </w:numPr>
      </w:pPr>
      <w:r w:rsidRPr="00591DF5">
        <w:rPr>
          <w:b/>
        </w:rPr>
        <w:t>Certiorari</w:t>
      </w:r>
      <w:r w:rsidR="00591DF5">
        <w:t xml:space="preserve"> – Quash a defective decision</w:t>
      </w:r>
      <w:r w:rsidR="00CF7ABF">
        <w:t xml:space="preserve">. </w:t>
      </w:r>
      <w:r w:rsidR="00CF7ABF" w:rsidRPr="00CF7ABF">
        <w:rPr>
          <w:b/>
        </w:rPr>
        <w:t>The decision must:</w:t>
      </w:r>
    </w:p>
    <w:p w14:paraId="1A2D6CD6" w14:textId="77777777" w:rsidR="0050535F" w:rsidRPr="0050535F" w:rsidRDefault="0050535F" w:rsidP="0050535F">
      <w:pPr>
        <w:pStyle w:val="NoSpacing"/>
        <w:ind w:left="3600"/>
      </w:pPr>
    </w:p>
    <w:p w14:paraId="5BB5111A" w14:textId="77777777" w:rsidR="00591DF5" w:rsidRDefault="00591DF5" w:rsidP="00CF7ABF">
      <w:pPr>
        <w:pStyle w:val="NoSpacing"/>
        <w:numPr>
          <w:ilvl w:val="4"/>
          <w:numId w:val="34"/>
        </w:numPr>
      </w:pPr>
      <w:r>
        <w:t>Be made by a body having legal authority (i.e. have statutory power)</w:t>
      </w:r>
    </w:p>
    <w:p w14:paraId="4C5DF799" w14:textId="77777777" w:rsidR="00F67998" w:rsidRDefault="00F67998" w:rsidP="00F67998">
      <w:pPr>
        <w:pStyle w:val="NoSpacing"/>
        <w:ind w:left="4320"/>
      </w:pPr>
    </w:p>
    <w:p w14:paraId="4BF08AAA" w14:textId="77777777" w:rsidR="00591DF5" w:rsidRDefault="00591DF5" w:rsidP="00CF7ABF">
      <w:pPr>
        <w:pStyle w:val="NoSpacing"/>
        <w:numPr>
          <w:ilvl w:val="4"/>
          <w:numId w:val="34"/>
        </w:numPr>
      </w:pPr>
      <w:r>
        <w:t>Have sufficient capacity to impact on the applicants rights or interests</w:t>
      </w:r>
    </w:p>
    <w:p w14:paraId="66046CAE" w14:textId="77777777" w:rsidR="00F67998" w:rsidRDefault="00F67998" w:rsidP="00F67998">
      <w:pPr>
        <w:pStyle w:val="NoSpacing"/>
        <w:ind w:left="4320"/>
      </w:pPr>
    </w:p>
    <w:p w14:paraId="52CA2FA5" w14:textId="77777777" w:rsidR="0050535F" w:rsidRPr="0050535F" w:rsidRDefault="0050535F" w:rsidP="0050535F">
      <w:pPr>
        <w:pStyle w:val="NoSpacing"/>
        <w:numPr>
          <w:ilvl w:val="5"/>
          <w:numId w:val="34"/>
        </w:numPr>
      </w:pPr>
      <w:r>
        <w:rPr>
          <w:i/>
        </w:rPr>
        <w:t>Common law Considerations</w:t>
      </w:r>
    </w:p>
    <w:p w14:paraId="31929E04" w14:textId="77777777" w:rsidR="00591DF5" w:rsidRPr="00CD5081" w:rsidRDefault="0050535F" w:rsidP="0050535F">
      <w:pPr>
        <w:pStyle w:val="NoSpacing"/>
        <w:numPr>
          <w:ilvl w:val="6"/>
          <w:numId w:val="34"/>
        </w:numPr>
      </w:pPr>
      <w:r>
        <w:rPr>
          <w:i/>
        </w:rPr>
        <w:t>Roberts v Hopwood</w:t>
      </w:r>
    </w:p>
    <w:p w14:paraId="60C4C775" w14:textId="77777777" w:rsidR="00CD5081" w:rsidRDefault="000348DF" w:rsidP="00CD5081">
      <w:pPr>
        <w:pStyle w:val="NoSpacing"/>
        <w:numPr>
          <w:ilvl w:val="7"/>
          <w:numId w:val="34"/>
        </w:numPr>
      </w:pPr>
      <w:r>
        <w:rPr>
          <w:b/>
        </w:rPr>
        <w:t xml:space="preserve">Held: </w:t>
      </w:r>
      <w:r>
        <w:t>Sought Certiorari to quash decision</w:t>
      </w:r>
    </w:p>
    <w:p w14:paraId="7824C2B2" w14:textId="77777777" w:rsidR="000348DF" w:rsidRDefault="000348DF" w:rsidP="000348DF">
      <w:pPr>
        <w:pStyle w:val="NoSpacing"/>
        <w:ind w:left="5760"/>
      </w:pPr>
    </w:p>
    <w:p w14:paraId="354E15C9" w14:textId="77777777" w:rsidR="000348DF" w:rsidRPr="000348DF" w:rsidRDefault="000348DF" w:rsidP="000348DF">
      <w:pPr>
        <w:pStyle w:val="NoSpacing"/>
        <w:numPr>
          <w:ilvl w:val="6"/>
          <w:numId w:val="34"/>
        </w:numPr>
      </w:pPr>
      <w:r>
        <w:rPr>
          <w:i/>
        </w:rPr>
        <w:t xml:space="preserve">Re Minister for Immigration &amp; Multicultural Affairs; Ex Parte </w:t>
      </w:r>
      <w:proofErr w:type="spellStart"/>
      <w:r>
        <w:rPr>
          <w:i/>
        </w:rPr>
        <w:t>Jia</w:t>
      </w:r>
      <w:proofErr w:type="spellEnd"/>
    </w:p>
    <w:p w14:paraId="0FA681E3" w14:textId="77777777" w:rsidR="00825EA7" w:rsidRDefault="00825EA7" w:rsidP="00825EA7">
      <w:pPr>
        <w:pStyle w:val="NoSpacing"/>
        <w:numPr>
          <w:ilvl w:val="7"/>
          <w:numId w:val="34"/>
        </w:numPr>
      </w:pPr>
      <w:r>
        <w:rPr>
          <w:b/>
        </w:rPr>
        <w:t xml:space="preserve">Held: </w:t>
      </w:r>
      <w:r>
        <w:t xml:space="preserve">Sought Certiorari to quash decision and allow </w:t>
      </w:r>
      <w:proofErr w:type="spellStart"/>
      <w:r>
        <w:t>Jia</w:t>
      </w:r>
      <w:proofErr w:type="spellEnd"/>
      <w:r>
        <w:t xml:space="preserve"> to remain in Australia.</w:t>
      </w:r>
    </w:p>
    <w:p w14:paraId="01D187FB" w14:textId="77777777" w:rsidR="00825EA7" w:rsidRDefault="00825EA7" w:rsidP="00825EA7">
      <w:pPr>
        <w:pStyle w:val="NoSpacing"/>
        <w:ind w:left="5760"/>
      </w:pPr>
    </w:p>
    <w:p w14:paraId="5E5A6998" w14:textId="77777777" w:rsidR="00825EA7" w:rsidRDefault="00825EA7" w:rsidP="00825EA7">
      <w:pPr>
        <w:pStyle w:val="NoSpacing"/>
        <w:numPr>
          <w:ilvl w:val="3"/>
          <w:numId w:val="34"/>
        </w:numPr>
      </w:pPr>
      <w:r>
        <w:rPr>
          <w:i/>
        </w:rPr>
        <w:t>Prohibition &amp; Declaration (next page)</w:t>
      </w:r>
    </w:p>
    <w:p w14:paraId="4D91DC03" w14:textId="77777777" w:rsidR="00DC40C1" w:rsidRDefault="00DC40C1" w:rsidP="00DC40C1">
      <w:pPr>
        <w:pStyle w:val="NoSpacing"/>
        <w:ind w:left="2880"/>
      </w:pPr>
    </w:p>
    <w:p w14:paraId="6FB2503B" w14:textId="77777777" w:rsidR="00B913DA" w:rsidRDefault="00B913DA" w:rsidP="00DC40C1">
      <w:pPr>
        <w:pStyle w:val="NoSpacing"/>
        <w:ind w:left="2880"/>
      </w:pPr>
    </w:p>
    <w:p w14:paraId="26BCCBEA" w14:textId="77777777" w:rsidR="00801C5B" w:rsidRDefault="00801C5B" w:rsidP="00DC40C1">
      <w:pPr>
        <w:pStyle w:val="NoSpacing"/>
        <w:ind w:left="2880"/>
      </w:pPr>
    </w:p>
    <w:p w14:paraId="3E750972" w14:textId="77777777" w:rsidR="00DC40C1" w:rsidRDefault="00DC40C1" w:rsidP="00DC40C1">
      <w:pPr>
        <w:pStyle w:val="NoSpacing"/>
        <w:numPr>
          <w:ilvl w:val="3"/>
          <w:numId w:val="34"/>
        </w:numPr>
        <w:rPr>
          <w:b/>
        </w:rPr>
      </w:pPr>
      <w:r w:rsidRPr="00825EA7">
        <w:rPr>
          <w:b/>
        </w:rPr>
        <w:lastRenderedPageBreak/>
        <w:t>Prohibition</w:t>
      </w:r>
      <w:r w:rsidR="00E13C95">
        <w:rPr>
          <w:b/>
        </w:rPr>
        <w:t xml:space="preserve"> – </w:t>
      </w:r>
      <w:r w:rsidR="00E13C95" w:rsidRPr="00E13C95">
        <w:t>prohibits a decision-maker from making a defective decision or acting on it after it has been made.</w:t>
      </w:r>
      <w:r w:rsidR="00CF7ABF">
        <w:t xml:space="preserve"> </w:t>
      </w:r>
      <w:r w:rsidR="00CF7ABF" w:rsidRPr="00CF7ABF">
        <w:rPr>
          <w:b/>
        </w:rPr>
        <w:t>The decision must:</w:t>
      </w:r>
    </w:p>
    <w:p w14:paraId="2AF83EE5" w14:textId="77777777" w:rsidR="005B384C" w:rsidRDefault="005B384C" w:rsidP="005B384C">
      <w:pPr>
        <w:pStyle w:val="NoSpacing"/>
        <w:ind w:left="3600"/>
      </w:pPr>
    </w:p>
    <w:p w14:paraId="1091A0ED" w14:textId="77777777" w:rsidR="005B384C" w:rsidRDefault="005B384C" w:rsidP="00CF7ABF">
      <w:pPr>
        <w:pStyle w:val="NoSpacing"/>
        <w:numPr>
          <w:ilvl w:val="4"/>
          <w:numId w:val="34"/>
        </w:numPr>
      </w:pPr>
      <w:r>
        <w:t>Be made by a body having legal authority (i.e. have statutory power)</w:t>
      </w:r>
    </w:p>
    <w:p w14:paraId="3DD74D62" w14:textId="77777777" w:rsidR="005B384C" w:rsidRDefault="005B384C" w:rsidP="005B384C">
      <w:pPr>
        <w:pStyle w:val="NoSpacing"/>
        <w:ind w:left="4320"/>
      </w:pPr>
    </w:p>
    <w:p w14:paraId="07C085AB" w14:textId="77777777" w:rsidR="005B384C" w:rsidRDefault="005B384C" w:rsidP="00CF7ABF">
      <w:pPr>
        <w:pStyle w:val="NoSpacing"/>
        <w:numPr>
          <w:ilvl w:val="4"/>
          <w:numId w:val="34"/>
        </w:numPr>
      </w:pPr>
      <w:r>
        <w:t>Have sufficient capacity to impact on the applicants rights or interests</w:t>
      </w:r>
    </w:p>
    <w:p w14:paraId="7FD49528" w14:textId="77777777" w:rsidR="00D47A46" w:rsidRDefault="00D47A46" w:rsidP="00D47A46">
      <w:pPr>
        <w:pStyle w:val="ListParagraph"/>
      </w:pPr>
    </w:p>
    <w:p w14:paraId="196B2DE6" w14:textId="77777777" w:rsidR="00D47A46" w:rsidRPr="00D47A46" w:rsidRDefault="00D47A46" w:rsidP="00D47A46">
      <w:pPr>
        <w:pStyle w:val="NoSpacing"/>
        <w:numPr>
          <w:ilvl w:val="5"/>
          <w:numId w:val="34"/>
        </w:numPr>
      </w:pPr>
      <w:r>
        <w:rPr>
          <w:i/>
        </w:rPr>
        <w:t>Common Law Considerations</w:t>
      </w:r>
    </w:p>
    <w:p w14:paraId="3FCC8887" w14:textId="77777777" w:rsidR="00D47A46" w:rsidRPr="00B520B9" w:rsidRDefault="00B520B9" w:rsidP="00D47A46">
      <w:pPr>
        <w:pStyle w:val="NoSpacing"/>
        <w:numPr>
          <w:ilvl w:val="6"/>
          <w:numId w:val="34"/>
        </w:numPr>
      </w:pPr>
      <w:r>
        <w:rPr>
          <w:i/>
        </w:rPr>
        <w:t>R v Australian Stevedoring Industry Board</w:t>
      </w:r>
    </w:p>
    <w:p w14:paraId="249E70D2" w14:textId="77777777" w:rsidR="00B520B9" w:rsidRDefault="00B520B9" w:rsidP="00B520B9">
      <w:pPr>
        <w:pStyle w:val="NoSpacing"/>
        <w:numPr>
          <w:ilvl w:val="7"/>
          <w:numId w:val="34"/>
        </w:numPr>
      </w:pPr>
      <w:r>
        <w:rPr>
          <w:b/>
        </w:rPr>
        <w:t xml:space="preserve">Held: </w:t>
      </w:r>
      <w:r>
        <w:t>Prohibition against the Board to prevent it from proceeding with the inquiry</w:t>
      </w:r>
    </w:p>
    <w:p w14:paraId="6D5AF098" w14:textId="77777777" w:rsidR="00B520B9" w:rsidRDefault="00B520B9" w:rsidP="00B520B9">
      <w:pPr>
        <w:pStyle w:val="NoSpacing"/>
        <w:ind w:left="5040"/>
      </w:pPr>
    </w:p>
    <w:p w14:paraId="54CCDBEC" w14:textId="77777777" w:rsidR="00B520B9" w:rsidRPr="00B520B9" w:rsidRDefault="00B520B9" w:rsidP="00B520B9">
      <w:pPr>
        <w:pStyle w:val="NoSpacing"/>
        <w:numPr>
          <w:ilvl w:val="6"/>
          <w:numId w:val="34"/>
        </w:numPr>
      </w:pPr>
      <w:proofErr w:type="spellStart"/>
      <w:r w:rsidRPr="00B520B9">
        <w:rPr>
          <w:i/>
        </w:rPr>
        <w:t>Annetts</w:t>
      </w:r>
      <w:proofErr w:type="spellEnd"/>
      <w:r w:rsidRPr="00B520B9">
        <w:rPr>
          <w:i/>
        </w:rPr>
        <w:t xml:space="preserve"> v McCann</w:t>
      </w:r>
    </w:p>
    <w:p w14:paraId="521DCB5E" w14:textId="77777777" w:rsidR="00B520B9" w:rsidRDefault="00C43437" w:rsidP="00B520B9">
      <w:pPr>
        <w:pStyle w:val="NoSpacing"/>
        <w:numPr>
          <w:ilvl w:val="7"/>
          <w:numId w:val="34"/>
        </w:numPr>
      </w:pPr>
      <w:r>
        <w:rPr>
          <w:b/>
        </w:rPr>
        <w:t xml:space="preserve">Held: </w:t>
      </w:r>
      <w:r>
        <w:t>Sought prohibition against Coroner to prevent him from making any finding or publishing any details until addressing the question.</w:t>
      </w:r>
    </w:p>
    <w:p w14:paraId="5C0FBECC" w14:textId="77777777" w:rsidR="0013639A" w:rsidRDefault="0013639A" w:rsidP="0013639A">
      <w:pPr>
        <w:pStyle w:val="NoSpacing"/>
        <w:ind w:left="2880"/>
        <w:rPr>
          <w:b/>
        </w:rPr>
      </w:pPr>
    </w:p>
    <w:p w14:paraId="6317764B" w14:textId="77777777" w:rsidR="00DC40C1" w:rsidRPr="0013639A" w:rsidRDefault="00474CE1" w:rsidP="00DC40C1">
      <w:pPr>
        <w:pStyle w:val="NoSpacing"/>
        <w:numPr>
          <w:ilvl w:val="3"/>
          <w:numId w:val="34"/>
        </w:numPr>
      </w:pPr>
      <w:r>
        <w:rPr>
          <w:b/>
        </w:rPr>
        <w:t>Mandamus</w:t>
      </w:r>
      <w:r w:rsidR="00E42A3E">
        <w:rPr>
          <w:b/>
        </w:rPr>
        <w:t xml:space="preserve"> </w:t>
      </w:r>
      <w:r w:rsidR="0013639A">
        <w:rPr>
          <w:b/>
        </w:rPr>
        <w:t xml:space="preserve">– </w:t>
      </w:r>
      <w:r w:rsidR="0013639A" w:rsidRPr="0013639A">
        <w:t>sought to compel the decision-maker to exercise a discretionary power according to law.</w:t>
      </w:r>
    </w:p>
    <w:p w14:paraId="16220173" w14:textId="77777777" w:rsidR="00F97A97" w:rsidRDefault="00F97A97" w:rsidP="00F97A97">
      <w:pPr>
        <w:pStyle w:val="NoSpacing"/>
        <w:ind w:left="3600"/>
      </w:pPr>
    </w:p>
    <w:p w14:paraId="319E6954" w14:textId="77777777" w:rsidR="00C325DE" w:rsidRDefault="002B6C03" w:rsidP="003E3EAE">
      <w:pPr>
        <w:pStyle w:val="NoSpacing"/>
        <w:numPr>
          <w:ilvl w:val="4"/>
          <w:numId w:val="34"/>
        </w:numPr>
      </w:pPr>
      <w:r>
        <w:t>A decision-maker must</w:t>
      </w:r>
    </w:p>
    <w:p w14:paraId="253B791C" w14:textId="77777777" w:rsidR="00F97A97" w:rsidRPr="0091342D" w:rsidRDefault="00F97A97" w:rsidP="00F97A97">
      <w:pPr>
        <w:pStyle w:val="NoSpacing"/>
        <w:numPr>
          <w:ilvl w:val="5"/>
          <w:numId w:val="34"/>
        </w:numPr>
      </w:pPr>
      <w:r w:rsidRPr="0091342D">
        <w:rPr>
          <w:i/>
        </w:rPr>
        <w:t>Public body or official</w:t>
      </w:r>
    </w:p>
    <w:p w14:paraId="75A1E67C" w14:textId="77777777" w:rsidR="00F97A97" w:rsidRDefault="00F97A97" w:rsidP="00F97A97">
      <w:pPr>
        <w:pStyle w:val="NoSpacing"/>
        <w:ind w:left="4320"/>
      </w:pPr>
    </w:p>
    <w:p w14:paraId="5F140F8B" w14:textId="77777777" w:rsidR="00F97A97" w:rsidRPr="0091342D" w:rsidRDefault="00F97A97" w:rsidP="00F97A97">
      <w:pPr>
        <w:pStyle w:val="NoSpacing"/>
        <w:numPr>
          <w:ilvl w:val="5"/>
          <w:numId w:val="34"/>
        </w:numPr>
      </w:pPr>
      <w:r w:rsidRPr="0091342D">
        <w:rPr>
          <w:i/>
        </w:rPr>
        <w:t>Obliged to perform a duty of a public nature recognized by law which remains unperformed.</w:t>
      </w:r>
    </w:p>
    <w:p w14:paraId="1FA521F0" w14:textId="77777777" w:rsidR="00F97A97" w:rsidRDefault="00F97A97" w:rsidP="00F97A97">
      <w:pPr>
        <w:pStyle w:val="NoSpacing"/>
      </w:pPr>
    </w:p>
    <w:p w14:paraId="1D13B0E2" w14:textId="77777777" w:rsidR="00F97A97" w:rsidRPr="0091342D" w:rsidRDefault="0091342D" w:rsidP="0091342D">
      <w:pPr>
        <w:pStyle w:val="NoSpacing"/>
        <w:numPr>
          <w:ilvl w:val="6"/>
          <w:numId w:val="34"/>
        </w:numPr>
      </w:pPr>
      <w:r>
        <w:rPr>
          <w:i/>
        </w:rPr>
        <w:t>Common Law Considerations</w:t>
      </w:r>
    </w:p>
    <w:p w14:paraId="17758686" w14:textId="77777777" w:rsidR="005D6E7B" w:rsidRPr="005D6E7B" w:rsidRDefault="005D6E7B" w:rsidP="0091342D">
      <w:pPr>
        <w:pStyle w:val="NoSpacing"/>
        <w:numPr>
          <w:ilvl w:val="7"/>
          <w:numId w:val="34"/>
        </w:numPr>
      </w:pPr>
      <w:proofErr w:type="spellStart"/>
      <w:r>
        <w:rPr>
          <w:i/>
        </w:rPr>
        <w:t>Padfield</w:t>
      </w:r>
      <w:proofErr w:type="spellEnd"/>
      <w:r>
        <w:rPr>
          <w:i/>
        </w:rPr>
        <w:t xml:space="preserve"> v Minister of Agriculture, Fisheries and Food</w:t>
      </w:r>
    </w:p>
    <w:p w14:paraId="12B693E8" w14:textId="77777777" w:rsidR="0091342D" w:rsidRDefault="005D6E7B" w:rsidP="0091342D">
      <w:pPr>
        <w:pStyle w:val="NoSpacing"/>
        <w:numPr>
          <w:ilvl w:val="7"/>
          <w:numId w:val="34"/>
        </w:numPr>
      </w:pPr>
      <w:r>
        <w:rPr>
          <w:b/>
        </w:rPr>
        <w:t>Held:</w:t>
      </w:r>
      <w:r>
        <w:t xml:space="preserve"> Sought a writ of mandamus to compel the Minister to do so.</w:t>
      </w:r>
    </w:p>
    <w:p w14:paraId="0154DADD" w14:textId="77777777" w:rsidR="005D6E7B" w:rsidRDefault="005D6E7B" w:rsidP="005D6E7B">
      <w:pPr>
        <w:pStyle w:val="NoSpacing"/>
        <w:ind w:left="5040"/>
      </w:pPr>
    </w:p>
    <w:p w14:paraId="2F5D10E0" w14:textId="77777777" w:rsidR="005D6E7B" w:rsidRPr="00A419F5" w:rsidRDefault="005D6E7B" w:rsidP="005D6E7B">
      <w:pPr>
        <w:pStyle w:val="NoSpacing"/>
        <w:numPr>
          <w:ilvl w:val="6"/>
          <w:numId w:val="34"/>
        </w:numPr>
      </w:pPr>
      <w:r w:rsidRPr="00A419F5">
        <w:rPr>
          <w:i/>
        </w:rPr>
        <w:t>R v Anderson</w:t>
      </w:r>
    </w:p>
    <w:p w14:paraId="205D2AE2" w14:textId="77777777" w:rsidR="005D6E7B" w:rsidRDefault="005D6E7B" w:rsidP="005D6E7B">
      <w:pPr>
        <w:pStyle w:val="NoSpacing"/>
        <w:numPr>
          <w:ilvl w:val="7"/>
          <w:numId w:val="34"/>
        </w:numPr>
      </w:pPr>
      <w:r>
        <w:rPr>
          <w:b/>
        </w:rPr>
        <w:t>Held:</w:t>
      </w:r>
      <w:r>
        <w:t xml:space="preserve"> Sought a writ of mandamus to compel the Minister to do so.</w:t>
      </w:r>
    </w:p>
    <w:p w14:paraId="3142E659" w14:textId="77777777" w:rsidR="004409FB" w:rsidRDefault="004409FB" w:rsidP="004409FB">
      <w:pPr>
        <w:pStyle w:val="NoSpacing"/>
      </w:pPr>
    </w:p>
    <w:p w14:paraId="6E8BB60A" w14:textId="77777777" w:rsidR="004409FB" w:rsidRDefault="004409FB" w:rsidP="004409FB">
      <w:pPr>
        <w:pStyle w:val="NoSpacing"/>
      </w:pPr>
    </w:p>
    <w:p w14:paraId="00D38DB1" w14:textId="77777777" w:rsidR="004409FB" w:rsidRDefault="004409FB" w:rsidP="004409FB">
      <w:pPr>
        <w:pStyle w:val="NoSpacing"/>
      </w:pPr>
    </w:p>
    <w:p w14:paraId="4EEF7852" w14:textId="77777777" w:rsidR="004409FB" w:rsidRDefault="004409FB" w:rsidP="004409FB">
      <w:pPr>
        <w:pStyle w:val="NoSpacing"/>
      </w:pPr>
    </w:p>
    <w:p w14:paraId="53E7C465" w14:textId="77777777" w:rsidR="004409FB" w:rsidRDefault="004409FB" w:rsidP="004409FB">
      <w:pPr>
        <w:pStyle w:val="NoSpacing"/>
      </w:pPr>
    </w:p>
    <w:p w14:paraId="7D663D7D" w14:textId="77777777" w:rsidR="004409FB" w:rsidRDefault="004409FB" w:rsidP="004409FB">
      <w:pPr>
        <w:pStyle w:val="NoSpacing"/>
      </w:pPr>
    </w:p>
    <w:p w14:paraId="5651ECB4" w14:textId="77777777" w:rsidR="004409FB" w:rsidRDefault="004409FB" w:rsidP="004409FB">
      <w:pPr>
        <w:pStyle w:val="NoSpacing"/>
      </w:pPr>
    </w:p>
    <w:p w14:paraId="1FF29ED1" w14:textId="77777777" w:rsidR="004409FB" w:rsidRDefault="004409FB" w:rsidP="004409FB">
      <w:pPr>
        <w:pStyle w:val="NoSpacing"/>
      </w:pPr>
    </w:p>
    <w:p w14:paraId="3C8AF79E" w14:textId="77777777" w:rsidR="00D21A04" w:rsidRPr="00D21A04" w:rsidRDefault="004409FB" w:rsidP="000B3ECF">
      <w:pPr>
        <w:pStyle w:val="NoSpacing"/>
        <w:numPr>
          <w:ilvl w:val="1"/>
          <w:numId w:val="34"/>
        </w:numPr>
      </w:pPr>
      <w:bookmarkStart w:id="0" w:name="_GoBack"/>
      <w:bookmarkEnd w:id="0"/>
      <w:r>
        <w:rPr>
          <w:b/>
          <w:u w:val="single"/>
        </w:rPr>
        <w:t>Equitable Remedies</w:t>
      </w:r>
    </w:p>
    <w:p w14:paraId="3A4A3F3E" w14:textId="77777777" w:rsidR="00D21A04" w:rsidRDefault="00D21A04" w:rsidP="000B3ECF">
      <w:pPr>
        <w:pStyle w:val="NoSpacing"/>
        <w:ind w:left="2160"/>
      </w:pPr>
    </w:p>
    <w:p w14:paraId="4D68F501" w14:textId="77777777" w:rsidR="000B3ECF" w:rsidRDefault="00E42A3E" w:rsidP="00D21A04">
      <w:pPr>
        <w:pStyle w:val="NoSpacing"/>
        <w:numPr>
          <w:ilvl w:val="2"/>
          <w:numId w:val="34"/>
        </w:numPr>
      </w:pPr>
      <w:r w:rsidRPr="00692536">
        <w:rPr>
          <w:b/>
        </w:rPr>
        <w:t>Injunction</w:t>
      </w:r>
      <w:r>
        <w:t xml:space="preserve"> – </w:t>
      </w:r>
    </w:p>
    <w:p w14:paraId="4E8C0C24" w14:textId="77777777" w:rsidR="00692536" w:rsidRPr="0062131D" w:rsidRDefault="00692536" w:rsidP="00E42A3E">
      <w:pPr>
        <w:pStyle w:val="NoSpacing"/>
        <w:numPr>
          <w:ilvl w:val="3"/>
          <w:numId w:val="34"/>
        </w:numPr>
      </w:pPr>
      <w:r>
        <w:t xml:space="preserve">Sought to restrain administrators from acting contrary to a legal obligation – there </w:t>
      </w:r>
      <w:r>
        <w:rPr>
          <w:i/>
        </w:rPr>
        <w:t>must be a serious questioned to tried.</w:t>
      </w:r>
    </w:p>
    <w:p w14:paraId="6DBAA6AE" w14:textId="77777777" w:rsidR="0062131D" w:rsidRPr="00692536" w:rsidRDefault="0062131D" w:rsidP="0062131D">
      <w:pPr>
        <w:pStyle w:val="NoSpacing"/>
        <w:ind w:left="2880"/>
      </w:pPr>
    </w:p>
    <w:p w14:paraId="2C9946BE" w14:textId="77777777" w:rsidR="00692536" w:rsidRPr="0062131D" w:rsidRDefault="0062131D" w:rsidP="00692536">
      <w:pPr>
        <w:pStyle w:val="NoSpacing"/>
        <w:numPr>
          <w:ilvl w:val="4"/>
          <w:numId w:val="34"/>
        </w:numPr>
      </w:pPr>
      <w:r>
        <w:rPr>
          <w:i/>
        </w:rPr>
        <w:t>Common Law Considerations</w:t>
      </w:r>
    </w:p>
    <w:p w14:paraId="0F3B9F4C" w14:textId="77777777" w:rsidR="0062131D" w:rsidRPr="00CB3676" w:rsidRDefault="0062131D" w:rsidP="0062131D">
      <w:pPr>
        <w:pStyle w:val="NoSpacing"/>
        <w:numPr>
          <w:ilvl w:val="5"/>
          <w:numId w:val="34"/>
        </w:numPr>
      </w:pPr>
      <w:proofErr w:type="spellStart"/>
      <w:r>
        <w:rPr>
          <w:i/>
        </w:rPr>
        <w:t>Ansett</w:t>
      </w:r>
      <w:proofErr w:type="spellEnd"/>
      <w:r>
        <w:rPr>
          <w:i/>
        </w:rPr>
        <w:t xml:space="preserve"> Transport Industries (Operations) Pty Ltd v Commonwealth</w:t>
      </w:r>
    </w:p>
    <w:p w14:paraId="7D5AE9E4" w14:textId="77777777" w:rsidR="0062131D" w:rsidRDefault="005053DD" w:rsidP="0062131D">
      <w:pPr>
        <w:pStyle w:val="NoSpacing"/>
        <w:numPr>
          <w:ilvl w:val="6"/>
          <w:numId w:val="34"/>
        </w:numPr>
      </w:pPr>
      <w:r>
        <w:rPr>
          <w:b/>
        </w:rPr>
        <w:t>Held:</w:t>
      </w:r>
      <w:r>
        <w:t xml:space="preserve"> Sought an injunction to restrain permission</w:t>
      </w:r>
    </w:p>
    <w:p w14:paraId="23CBD461" w14:textId="77777777" w:rsidR="005053DD" w:rsidRDefault="005053DD" w:rsidP="005053DD">
      <w:pPr>
        <w:pStyle w:val="NoSpacing"/>
        <w:ind w:left="5040"/>
      </w:pPr>
    </w:p>
    <w:p w14:paraId="5D9F4D27" w14:textId="77777777" w:rsidR="005053DD" w:rsidRPr="005053DD" w:rsidRDefault="005053DD" w:rsidP="005053DD">
      <w:pPr>
        <w:pStyle w:val="NoSpacing"/>
        <w:numPr>
          <w:ilvl w:val="2"/>
          <w:numId w:val="34"/>
        </w:numPr>
      </w:pPr>
      <w:r>
        <w:rPr>
          <w:b/>
        </w:rPr>
        <w:t>Declaration</w:t>
      </w:r>
    </w:p>
    <w:p w14:paraId="435FA8AF" w14:textId="77777777" w:rsidR="005053DD" w:rsidRDefault="005053DD" w:rsidP="005053DD">
      <w:pPr>
        <w:pStyle w:val="NoSpacing"/>
        <w:numPr>
          <w:ilvl w:val="3"/>
          <w:numId w:val="34"/>
        </w:numPr>
      </w:pPr>
      <w:r>
        <w:t xml:space="preserve">Sought to declare rights and obligations of parties </w:t>
      </w:r>
    </w:p>
    <w:p w14:paraId="47D72168" w14:textId="77777777" w:rsidR="00992CB9" w:rsidRPr="00992CB9" w:rsidRDefault="00992CB9" w:rsidP="00992CB9">
      <w:pPr>
        <w:pStyle w:val="NoSpacing"/>
        <w:ind w:left="3600"/>
      </w:pPr>
    </w:p>
    <w:p w14:paraId="232978D6" w14:textId="77777777" w:rsidR="005053DD" w:rsidRPr="00992CB9" w:rsidRDefault="00992CB9" w:rsidP="005053DD">
      <w:pPr>
        <w:pStyle w:val="NoSpacing"/>
        <w:numPr>
          <w:ilvl w:val="4"/>
          <w:numId w:val="34"/>
        </w:numPr>
      </w:pPr>
      <w:r>
        <w:rPr>
          <w:i/>
        </w:rPr>
        <w:t>Common Law Considerations</w:t>
      </w:r>
    </w:p>
    <w:p w14:paraId="090D6C5B" w14:textId="77777777" w:rsidR="00992CB9" w:rsidRPr="00874554" w:rsidRDefault="00874554" w:rsidP="00992CB9">
      <w:pPr>
        <w:pStyle w:val="NoSpacing"/>
        <w:numPr>
          <w:ilvl w:val="5"/>
          <w:numId w:val="34"/>
        </w:numPr>
      </w:pPr>
      <w:proofErr w:type="spellStart"/>
      <w:r>
        <w:rPr>
          <w:i/>
        </w:rPr>
        <w:t>Samrein</w:t>
      </w:r>
      <w:proofErr w:type="spellEnd"/>
      <w:r>
        <w:rPr>
          <w:i/>
        </w:rPr>
        <w:t xml:space="preserve"> Pty Ltd v Metropolitan Sewerage</w:t>
      </w:r>
    </w:p>
    <w:p w14:paraId="6302A4E4" w14:textId="77777777" w:rsidR="00874554" w:rsidRDefault="00C91622" w:rsidP="00874554">
      <w:pPr>
        <w:pStyle w:val="NoSpacing"/>
        <w:numPr>
          <w:ilvl w:val="6"/>
          <w:numId w:val="34"/>
        </w:numPr>
      </w:pPr>
      <w:r>
        <w:rPr>
          <w:b/>
        </w:rPr>
        <w:t xml:space="preserve">Held: </w:t>
      </w:r>
      <w:r>
        <w:t>Sought a declaration that the board is not entitled to acquire the land.</w:t>
      </w:r>
    </w:p>
    <w:p w14:paraId="777CA3C1" w14:textId="77777777" w:rsidR="00C91622" w:rsidRDefault="00C91622" w:rsidP="00C91622">
      <w:pPr>
        <w:pStyle w:val="NoSpacing"/>
        <w:ind w:left="4320"/>
      </w:pPr>
    </w:p>
    <w:p w14:paraId="03A316A8" w14:textId="77777777" w:rsidR="00C91622" w:rsidRPr="00C91622" w:rsidRDefault="00C91622" w:rsidP="00C91622">
      <w:pPr>
        <w:pStyle w:val="NoSpacing"/>
        <w:numPr>
          <w:ilvl w:val="5"/>
          <w:numId w:val="34"/>
        </w:numPr>
      </w:pPr>
      <w:r>
        <w:rPr>
          <w:i/>
        </w:rPr>
        <w:t>Ridge v Baldwin</w:t>
      </w:r>
    </w:p>
    <w:p w14:paraId="22A8E1F5" w14:textId="77777777" w:rsidR="00C91622" w:rsidRDefault="00C91622" w:rsidP="00C91622">
      <w:pPr>
        <w:pStyle w:val="NoSpacing"/>
        <w:numPr>
          <w:ilvl w:val="6"/>
          <w:numId w:val="34"/>
        </w:numPr>
      </w:pPr>
      <w:r>
        <w:rPr>
          <w:b/>
        </w:rPr>
        <w:t xml:space="preserve">Held: </w:t>
      </w:r>
      <w:r>
        <w:t>Sought a declaration that the decision to dismiss was void.</w:t>
      </w:r>
    </w:p>
    <w:p w14:paraId="43F12CF3" w14:textId="77777777" w:rsidR="00C325DE" w:rsidRDefault="00C325DE" w:rsidP="003E3EAE">
      <w:pPr>
        <w:pStyle w:val="NoSpacing"/>
      </w:pPr>
    </w:p>
    <w:p w14:paraId="165641EB" w14:textId="77777777" w:rsidR="00C325DE" w:rsidRDefault="00C325DE" w:rsidP="003E3EAE">
      <w:pPr>
        <w:pStyle w:val="NoSpacing"/>
      </w:pPr>
    </w:p>
    <w:p w14:paraId="062B8D78" w14:textId="77777777" w:rsidR="00C325DE" w:rsidRDefault="00C325DE" w:rsidP="003E3EAE">
      <w:pPr>
        <w:pStyle w:val="NoSpacing"/>
      </w:pPr>
    </w:p>
    <w:p w14:paraId="4FDEF7CE" w14:textId="77777777" w:rsidR="00C325DE" w:rsidRDefault="00C325DE" w:rsidP="003E3EAE">
      <w:pPr>
        <w:pStyle w:val="NoSpacing"/>
      </w:pPr>
    </w:p>
    <w:p w14:paraId="37D5710E" w14:textId="77777777" w:rsidR="00C325DE" w:rsidRPr="008D3BA8" w:rsidRDefault="00C325DE" w:rsidP="003E3EAE">
      <w:pPr>
        <w:pStyle w:val="NoSpacing"/>
      </w:pPr>
    </w:p>
    <w:sectPr w:rsidR="00C325DE" w:rsidRPr="008D3BA8" w:rsidSect="00C52756">
      <w:headerReference w:type="default" r:id="rId8"/>
      <w:footerReference w:type="default" r:id="rId9"/>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7EA9A" w14:textId="77777777" w:rsidR="00CA354B" w:rsidRDefault="00CA354B" w:rsidP="00E347EB">
      <w:pPr>
        <w:spacing w:after="0" w:line="240" w:lineRule="auto"/>
      </w:pPr>
      <w:r>
        <w:separator/>
      </w:r>
    </w:p>
  </w:endnote>
  <w:endnote w:type="continuationSeparator" w:id="0">
    <w:p w14:paraId="589BF01F" w14:textId="77777777" w:rsidR="00CA354B" w:rsidRDefault="00CA354B" w:rsidP="00E3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1941F" w14:textId="77777777" w:rsidR="00E347EB" w:rsidRPr="00E347EB" w:rsidRDefault="00E347EB" w:rsidP="00E347EB">
    <w:pPr>
      <w:pStyle w:val="NoSpacing"/>
      <w:rPr>
        <w:i/>
        <w:sz w:val="16"/>
        <w:szCs w:val="16"/>
      </w:rPr>
    </w:pPr>
    <w:r w:rsidRPr="00E347EB">
      <w:rPr>
        <w:rStyle w:val="NoSpacing"/>
        <w:i/>
        <w:sz w:val="16"/>
        <w:szCs w:val="16"/>
      </w:rPr>
      <w:t xml:space="preserve"> </w:t>
    </w:r>
    <w:r w:rsidRPr="00E347EB">
      <w:rPr>
        <w:rStyle w:val="apple-style-span"/>
        <w:i/>
        <w:sz w:val="16"/>
        <w:szCs w:val="16"/>
      </w:rPr>
      <w:t>Notes by</w:t>
    </w:r>
    <w:r w:rsidRPr="00E347EB">
      <w:rPr>
        <w:rStyle w:val="apple-converted-space"/>
        <w:i/>
        <w:sz w:val="16"/>
        <w:szCs w:val="16"/>
      </w:rPr>
      <w:t> </w:t>
    </w:r>
    <w:r w:rsidRPr="00E347EB">
      <w:rPr>
        <w:rStyle w:val="apple-style-span"/>
        <w:b/>
        <w:i/>
        <w:sz w:val="16"/>
        <w:szCs w:val="16"/>
      </w:rPr>
      <w:t>All Things Law</w:t>
    </w:r>
    <w:r w:rsidRPr="00E347EB">
      <w:rPr>
        <w:rStyle w:val="apple-style-span"/>
        <w:i/>
        <w:sz w:val="16"/>
        <w:szCs w:val="16"/>
      </w:rPr>
      <w:t xml:space="preserve"> </w:t>
    </w:r>
    <w:r>
      <w:rPr>
        <w:rStyle w:val="apple-style-span"/>
        <w:i/>
        <w:sz w:val="16"/>
        <w:szCs w:val="16"/>
      </w:rPr>
      <w:t xml:space="preserve">– </w:t>
    </w:r>
    <w:hyperlink r:id="rId1" w:history="1">
      <w:r w:rsidRPr="00B3656D">
        <w:rPr>
          <w:rStyle w:val="Hyperlink"/>
          <w:i/>
          <w:sz w:val="16"/>
          <w:szCs w:val="16"/>
        </w:rPr>
        <w:t>http://law.timdavis.com.au</w:t>
      </w:r>
    </w:hyperlink>
    <w:r>
      <w:rPr>
        <w:rStyle w:val="apple-style-span"/>
        <w:i/>
        <w:sz w:val="16"/>
        <w:szCs w:val="16"/>
      </w:rPr>
      <w:t xml:space="preserve"> </w:t>
    </w:r>
    <w:r w:rsidRPr="00E347EB">
      <w:rPr>
        <w:rStyle w:val="apple-style-span"/>
        <w:i/>
        <w:sz w:val="16"/>
        <w:szCs w:val="16"/>
      </w:rPr>
      <w:t xml:space="preserve">- A Law Forum to discuss everything about Studying Law - from Law Subjects, Notes and Questions to Law Clerkships and Jobs.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C4CD5" w14:textId="77777777" w:rsidR="00CA354B" w:rsidRDefault="00CA354B" w:rsidP="00E347EB">
      <w:pPr>
        <w:spacing w:after="0" w:line="240" w:lineRule="auto"/>
      </w:pPr>
      <w:r>
        <w:separator/>
      </w:r>
    </w:p>
  </w:footnote>
  <w:footnote w:type="continuationSeparator" w:id="0">
    <w:p w14:paraId="26E5D78B" w14:textId="77777777" w:rsidR="00CA354B" w:rsidRDefault="00CA354B" w:rsidP="00E34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9383" w14:textId="77777777" w:rsidR="00E347EB" w:rsidRDefault="00E347EB" w:rsidP="00E347EB">
    <w:pPr>
      <w:pStyle w:val="Header"/>
      <w:jc w:val="right"/>
    </w:pPr>
    <w:r w:rsidRPr="00E347EB">
      <w:rPr>
        <w:i/>
        <w:sz w:val="20"/>
        <w:szCs w:val="20"/>
      </w:rPr>
      <w:drawing>
        <wp:inline distT="0" distB="0" distL="0" distR="0" wp14:editId="4DA50591">
          <wp:extent cx="550119" cy="335280"/>
          <wp:effectExtent l="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9594" cy="334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CB5"/>
    <w:multiLevelType w:val="hybridMultilevel"/>
    <w:tmpl w:val="4F5E6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0951F3"/>
    <w:multiLevelType w:val="hybridMultilevel"/>
    <w:tmpl w:val="7938C8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B66003"/>
    <w:multiLevelType w:val="hybridMultilevel"/>
    <w:tmpl w:val="AC9A429C"/>
    <w:lvl w:ilvl="0" w:tplc="DFE4E7E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0446A1"/>
    <w:multiLevelType w:val="hybridMultilevel"/>
    <w:tmpl w:val="FFBC6042"/>
    <w:lvl w:ilvl="0" w:tplc="DFE4E7E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5F0575"/>
    <w:multiLevelType w:val="hybridMultilevel"/>
    <w:tmpl w:val="FF727462"/>
    <w:lvl w:ilvl="0" w:tplc="382E9090">
      <w:start w:val="1"/>
      <w:numFmt w:val="bullet"/>
      <w:lvlText w:val=""/>
      <w:lvlJc w:val="left"/>
      <w:pPr>
        <w:tabs>
          <w:tab w:val="num" w:pos="720"/>
        </w:tabs>
        <w:ind w:left="720" w:hanging="360"/>
      </w:pPr>
      <w:rPr>
        <w:rFonts w:ascii="Wingdings 2" w:hAnsi="Wingdings 2" w:hint="default"/>
      </w:rPr>
    </w:lvl>
    <w:lvl w:ilvl="1" w:tplc="7A1CF36A">
      <w:start w:val="1161"/>
      <w:numFmt w:val="bullet"/>
      <w:lvlText w:val=""/>
      <w:lvlJc w:val="left"/>
      <w:pPr>
        <w:tabs>
          <w:tab w:val="num" w:pos="1440"/>
        </w:tabs>
        <w:ind w:left="1440" w:hanging="360"/>
      </w:pPr>
      <w:rPr>
        <w:rFonts w:ascii="Wingdings 2" w:hAnsi="Wingdings 2" w:hint="default"/>
      </w:rPr>
    </w:lvl>
    <w:lvl w:ilvl="2" w:tplc="DB2CD256">
      <w:start w:val="1"/>
      <w:numFmt w:val="bullet"/>
      <w:lvlText w:val=""/>
      <w:lvlJc w:val="left"/>
      <w:pPr>
        <w:tabs>
          <w:tab w:val="num" w:pos="2160"/>
        </w:tabs>
        <w:ind w:left="2160" w:hanging="360"/>
      </w:pPr>
      <w:rPr>
        <w:rFonts w:ascii="Wingdings 2" w:hAnsi="Wingdings 2" w:hint="default"/>
      </w:rPr>
    </w:lvl>
    <w:lvl w:ilvl="3" w:tplc="CD7A7CBE">
      <w:start w:val="1"/>
      <w:numFmt w:val="bullet"/>
      <w:lvlText w:val=""/>
      <w:lvlJc w:val="left"/>
      <w:pPr>
        <w:tabs>
          <w:tab w:val="num" w:pos="2880"/>
        </w:tabs>
        <w:ind w:left="2880" w:hanging="360"/>
      </w:pPr>
      <w:rPr>
        <w:rFonts w:ascii="Wingdings 2" w:hAnsi="Wingdings 2" w:hint="default"/>
      </w:rPr>
    </w:lvl>
    <w:lvl w:ilvl="4" w:tplc="F2264FB6">
      <w:start w:val="1"/>
      <w:numFmt w:val="bullet"/>
      <w:lvlText w:val=""/>
      <w:lvlJc w:val="left"/>
      <w:pPr>
        <w:tabs>
          <w:tab w:val="num" w:pos="3600"/>
        </w:tabs>
        <w:ind w:left="3600" w:hanging="360"/>
      </w:pPr>
      <w:rPr>
        <w:rFonts w:ascii="Wingdings 2" w:hAnsi="Wingdings 2" w:hint="default"/>
      </w:rPr>
    </w:lvl>
    <w:lvl w:ilvl="5" w:tplc="836EA0A0">
      <w:start w:val="1"/>
      <w:numFmt w:val="bullet"/>
      <w:lvlText w:val=""/>
      <w:lvlJc w:val="left"/>
      <w:pPr>
        <w:tabs>
          <w:tab w:val="num" w:pos="4320"/>
        </w:tabs>
        <w:ind w:left="4320" w:hanging="360"/>
      </w:pPr>
      <w:rPr>
        <w:rFonts w:ascii="Wingdings 2" w:hAnsi="Wingdings 2" w:hint="default"/>
      </w:rPr>
    </w:lvl>
    <w:lvl w:ilvl="6" w:tplc="A7A4D9A0">
      <w:start w:val="1"/>
      <w:numFmt w:val="bullet"/>
      <w:lvlText w:val=""/>
      <w:lvlJc w:val="left"/>
      <w:pPr>
        <w:tabs>
          <w:tab w:val="num" w:pos="5040"/>
        </w:tabs>
        <w:ind w:left="5040" w:hanging="360"/>
      </w:pPr>
      <w:rPr>
        <w:rFonts w:ascii="Wingdings 2" w:hAnsi="Wingdings 2" w:hint="default"/>
      </w:rPr>
    </w:lvl>
    <w:lvl w:ilvl="7" w:tplc="4C9A232A">
      <w:start w:val="1"/>
      <w:numFmt w:val="bullet"/>
      <w:lvlText w:val=""/>
      <w:lvlJc w:val="left"/>
      <w:pPr>
        <w:tabs>
          <w:tab w:val="num" w:pos="5760"/>
        </w:tabs>
        <w:ind w:left="5760" w:hanging="360"/>
      </w:pPr>
      <w:rPr>
        <w:rFonts w:ascii="Wingdings 2" w:hAnsi="Wingdings 2" w:hint="default"/>
      </w:rPr>
    </w:lvl>
    <w:lvl w:ilvl="8" w:tplc="88861A34">
      <w:start w:val="1"/>
      <w:numFmt w:val="bullet"/>
      <w:lvlText w:val=""/>
      <w:lvlJc w:val="left"/>
      <w:pPr>
        <w:tabs>
          <w:tab w:val="num" w:pos="6480"/>
        </w:tabs>
        <w:ind w:left="6480" w:hanging="360"/>
      </w:pPr>
      <w:rPr>
        <w:rFonts w:ascii="Wingdings 2" w:hAnsi="Wingdings 2" w:hint="default"/>
      </w:rPr>
    </w:lvl>
  </w:abstractNum>
  <w:abstractNum w:abstractNumId="5">
    <w:nsid w:val="229864FE"/>
    <w:multiLevelType w:val="hybridMultilevel"/>
    <w:tmpl w:val="6F26668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0A2E8E"/>
    <w:multiLevelType w:val="hybridMultilevel"/>
    <w:tmpl w:val="64187040"/>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
    <w:nsid w:val="26B23DCA"/>
    <w:multiLevelType w:val="hybridMultilevel"/>
    <w:tmpl w:val="5A2EF4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996181"/>
    <w:multiLevelType w:val="hybridMultilevel"/>
    <w:tmpl w:val="436E3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4BAB978">
      <w:start w:val="3"/>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9B158B"/>
    <w:multiLevelType w:val="hybridMultilevel"/>
    <w:tmpl w:val="772A28F0"/>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nsid w:val="2B272E9E"/>
    <w:multiLevelType w:val="hybridMultilevel"/>
    <w:tmpl w:val="AC9A429C"/>
    <w:lvl w:ilvl="0" w:tplc="DFE4E7E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9977D1"/>
    <w:multiLevelType w:val="hybridMultilevel"/>
    <w:tmpl w:val="C792D434"/>
    <w:lvl w:ilvl="0" w:tplc="87FE8208">
      <w:start w:val="44"/>
      <w:numFmt w:val="decimal"/>
      <w:lvlText w:val="%1"/>
      <w:lvlJc w:val="left"/>
      <w:pPr>
        <w:tabs>
          <w:tab w:val="num" w:pos="720"/>
        </w:tabs>
        <w:ind w:left="720" w:hanging="360"/>
      </w:pPr>
      <w:rPr>
        <w:rFonts w:cs="Times New Roman"/>
      </w:rPr>
    </w:lvl>
    <w:lvl w:ilvl="1" w:tplc="FB849660" w:tentative="1">
      <w:start w:val="1"/>
      <w:numFmt w:val="decimal"/>
      <w:lvlText w:val="%2"/>
      <w:lvlJc w:val="left"/>
      <w:pPr>
        <w:tabs>
          <w:tab w:val="num" w:pos="1440"/>
        </w:tabs>
        <w:ind w:left="1440" w:hanging="360"/>
      </w:pPr>
      <w:rPr>
        <w:rFonts w:cs="Times New Roman"/>
      </w:rPr>
    </w:lvl>
    <w:lvl w:ilvl="2" w:tplc="7C0EB6F8" w:tentative="1">
      <w:start w:val="1"/>
      <w:numFmt w:val="decimal"/>
      <w:lvlText w:val="%3"/>
      <w:lvlJc w:val="left"/>
      <w:pPr>
        <w:tabs>
          <w:tab w:val="num" w:pos="2160"/>
        </w:tabs>
        <w:ind w:left="2160" w:hanging="360"/>
      </w:pPr>
      <w:rPr>
        <w:rFonts w:cs="Times New Roman"/>
      </w:rPr>
    </w:lvl>
    <w:lvl w:ilvl="3" w:tplc="D42A1048" w:tentative="1">
      <w:start w:val="1"/>
      <w:numFmt w:val="decimal"/>
      <w:lvlText w:val="%4"/>
      <w:lvlJc w:val="left"/>
      <w:pPr>
        <w:tabs>
          <w:tab w:val="num" w:pos="2880"/>
        </w:tabs>
        <w:ind w:left="2880" w:hanging="360"/>
      </w:pPr>
      <w:rPr>
        <w:rFonts w:cs="Times New Roman"/>
      </w:rPr>
    </w:lvl>
    <w:lvl w:ilvl="4" w:tplc="142C29F8" w:tentative="1">
      <w:start w:val="1"/>
      <w:numFmt w:val="decimal"/>
      <w:lvlText w:val="%5"/>
      <w:lvlJc w:val="left"/>
      <w:pPr>
        <w:tabs>
          <w:tab w:val="num" w:pos="3600"/>
        </w:tabs>
        <w:ind w:left="3600" w:hanging="360"/>
      </w:pPr>
      <w:rPr>
        <w:rFonts w:cs="Times New Roman"/>
      </w:rPr>
    </w:lvl>
    <w:lvl w:ilvl="5" w:tplc="91C6E70E" w:tentative="1">
      <w:start w:val="1"/>
      <w:numFmt w:val="decimal"/>
      <w:lvlText w:val="%6"/>
      <w:lvlJc w:val="left"/>
      <w:pPr>
        <w:tabs>
          <w:tab w:val="num" w:pos="4320"/>
        </w:tabs>
        <w:ind w:left="4320" w:hanging="360"/>
      </w:pPr>
      <w:rPr>
        <w:rFonts w:cs="Times New Roman"/>
      </w:rPr>
    </w:lvl>
    <w:lvl w:ilvl="6" w:tplc="94726922" w:tentative="1">
      <w:start w:val="1"/>
      <w:numFmt w:val="decimal"/>
      <w:lvlText w:val="%7"/>
      <w:lvlJc w:val="left"/>
      <w:pPr>
        <w:tabs>
          <w:tab w:val="num" w:pos="5040"/>
        </w:tabs>
        <w:ind w:left="5040" w:hanging="360"/>
      </w:pPr>
      <w:rPr>
        <w:rFonts w:cs="Times New Roman"/>
      </w:rPr>
    </w:lvl>
    <w:lvl w:ilvl="7" w:tplc="A718F166" w:tentative="1">
      <w:start w:val="1"/>
      <w:numFmt w:val="decimal"/>
      <w:lvlText w:val="%8"/>
      <w:lvlJc w:val="left"/>
      <w:pPr>
        <w:tabs>
          <w:tab w:val="num" w:pos="5760"/>
        </w:tabs>
        <w:ind w:left="5760" w:hanging="360"/>
      </w:pPr>
      <w:rPr>
        <w:rFonts w:cs="Times New Roman"/>
      </w:rPr>
    </w:lvl>
    <w:lvl w:ilvl="8" w:tplc="90023782" w:tentative="1">
      <w:start w:val="1"/>
      <w:numFmt w:val="decimal"/>
      <w:lvlText w:val="%9"/>
      <w:lvlJc w:val="left"/>
      <w:pPr>
        <w:tabs>
          <w:tab w:val="num" w:pos="6480"/>
        </w:tabs>
        <w:ind w:left="6480" w:hanging="360"/>
      </w:pPr>
      <w:rPr>
        <w:rFonts w:cs="Times New Roman"/>
      </w:rPr>
    </w:lvl>
  </w:abstractNum>
  <w:abstractNum w:abstractNumId="12">
    <w:nsid w:val="3404283C"/>
    <w:multiLevelType w:val="hybridMultilevel"/>
    <w:tmpl w:val="13F27E58"/>
    <w:lvl w:ilvl="0" w:tplc="DFE4E7E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9260AC"/>
    <w:multiLevelType w:val="hybridMultilevel"/>
    <w:tmpl w:val="AC9A429C"/>
    <w:lvl w:ilvl="0" w:tplc="DFE4E7E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657DB7"/>
    <w:multiLevelType w:val="hybridMultilevel"/>
    <w:tmpl w:val="6B10A668"/>
    <w:lvl w:ilvl="0" w:tplc="DFE4E7E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D6BC0"/>
    <w:multiLevelType w:val="hybridMultilevel"/>
    <w:tmpl w:val="D52469F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467E9D"/>
    <w:multiLevelType w:val="hybridMultilevel"/>
    <w:tmpl w:val="1E0E6B0C"/>
    <w:lvl w:ilvl="0" w:tplc="4768D4D8">
      <w:start w:val="3"/>
      <w:numFmt w:val="decimal"/>
      <w:lvlText w:val="(%1)"/>
      <w:lvlJc w:val="left"/>
      <w:pPr>
        <w:tabs>
          <w:tab w:val="num" w:pos="720"/>
        </w:tabs>
        <w:ind w:left="720" w:hanging="360"/>
      </w:pPr>
      <w:rPr>
        <w:rFonts w:cs="Times New Roman"/>
      </w:rPr>
    </w:lvl>
    <w:lvl w:ilvl="1" w:tplc="250A66B8">
      <w:start w:val="1"/>
      <w:numFmt w:val="lowerLetter"/>
      <w:lvlText w:val="(%2)"/>
      <w:lvlJc w:val="left"/>
      <w:pPr>
        <w:tabs>
          <w:tab w:val="num" w:pos="1440"/>
        </w:tabs>
        <w:ind w:left="1440" w:hanging="360"/>
      </w:pPr>
      <w:rPr>
        <w:rFonts w:cs="Times New Roman"/>
      </w:rPr>
    </w:lvl>
    <w:lvl w:ilvl="2" w:tplc="0904416C">
      <w:start w:val="1"/>
      <w:numFmt w:val="decimal"/>
      <w:lvlText w:val="(%3)"/>
      <w:lvlJc w:val="left"/>
      <w:pPr>
        <w:tabs>
          <w:tab w:val="num" w:pos="2160"/>
        </w:tabs>
        <w:ind w:left="2160" w:hanging="360"/>
      </w:pPr>
      <w:rPr>
        <w:rFonts w:cs="Times New Roman"/>
      </w:rPr>
    </w:lvl>
    <w:lvl w:ilvl="3" w:tplc="1B3C227A">
      <w:start w:val="1"/>
      <w:numFmt w:val="decimal"/>
      <w:lvlText w:val="(%4)"/>
      <w:lvlJc w:val="left"/>
      <w:pPr>
        <w:tabs>
          <w:tab w:val="num" w:pos="2880"/>
        </w:tabs>
        <w:ind w:left="2880" w:hanging="360"/>
      </w:pPr>
      <w:rPr>
        <w:rFonts w:cs="Times New Roman"/>
      </w:rPr>
    </w:lvl>
    <w:lvl w:ilvl="4" w:tplc="011CFCD8">
      <w:start w:val="1"/>
      <w:numFmt w:val="decimal"/>
      <w:lvlText w:val="(%5)"/>
      <w:lvlJc w:val="left"/>
      <w:pPr>
        <w:tabs>
          <w:tab w:val="num" w:pos="3600"/>
        </w:tabs>
        <w:ind w:left="3600" w:hanging="360"/>
      </w:pPr>
      <w:rPr>
        <w:rFonts w:cs="Times New Roman"/>
      </w:rPr>
    </w:lvl>
    <w:lvl w:ilvl="5" w:tplc="93F48E98">
      <w:start w:val="1"/>
      <w:numFmt w:val="decimal"/>
      <w:lvlText w:val="(%6)"/>
      <w:lvlJc w:val="left"/>
      <w:pPr>
        <w:tabs>
          <w:tab w:val="num" w:pos="4320"/>
        </w:tabs>
        <w:ind w:left="4320" w:hanging="360"/>
      </w:pPr>
      <w:rPr>
        <w:rFonts w:cs="Times New Roman"/>
      </w:rPr>
    </w:lvl>
    <w:lvl w:ilvl="6" w:tplc="E9F4CBA2">
      <w:start w:val="1"/>
      <w:numFmt w:val="decimal"/>
      <w:lvlText w:val="(%7)"/>
      <w:lvlJc w:val="left"/>
      <w:pPr>
        <w:tabs>
          <w:tab w:val="num" w:pos="5040"/>
        </w:tabs>
        <w:ind w:left="5040" w:hanging="360"/>
      </w:pPr>
      <w:rPr>
        <w:rFonts w:cs="Times New Roman"/>
      </w:rPr>
    </w:lvl>
    <w:lvl w:ilvl="7" w:tplc="9D460DA6">
      <w:start w:val="1"/>
      <w:numFmt w:val="decimal"/>
      <w:lvlText w:val="(%8)"/>
      <w:lvlJc w:val="left"/>
      <w:pPr>
        <w:tabs>
          <w:tab w:val="num" w:pos="5760"/>
        </w:tabs>
        <w:ind w:left="5760" w:hanging="360"/>
      </w:pPr>
      <w:rPr>
        <w:rFonts w:cs="Times New Roman"/>
      </w:rPr>
    </w:lvl>
    <w:lvl w:ilvl="8" w:tplc="D458BFC8">
      <w:start w:val="1"/>
      <w:numFmt w:val="decimal"/>
      <w:lvlText w:val="(%9)"/>
      <w:lvlJc w:val="left"/>
      <w:pPr>
        <w:tabs>
          <w:tab w:val="num" w:pos="6480"/>
        </w:tabs>
        <w:ind w:left="6480" w:hanging="360"/>
      </w:pPr>
      <w:rPr>
        <w:rFonts w:cs="Times New Roman"/>
      </w:rPr>
    </w:lvl>
  </w:abstractNum>
  <w:abstractNum w:abstractNumId="17">
    <w:nsid w:val="400F3A42"/>
    <w:multiLevelType w:val="hybridMultilevel"/>
    <w:tmpl w:val="55C49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103187"/>
    <w:multiLevelType w:val="hybridMultilevel"/>
    <w:tmpl w:val="5A7847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D836C2C"/>
    <w:multiLevelType w:val="hybridMultilevel"/>
    <w:tmpl w:val="37EE3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ED04C83"/>
    <w:multiLevelType w:val="hybridMultilevel"/>
    <w:tmpl w:val="2C1C970C"/>
    <w:lvl w:ilvl="0" w:tplc="DFE4E7E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13E6DCC"/>
    <w:multiLevelType w:val="hybridMultilevel"/>
    <w:tmpl w:val="BCEC2AAC"/>
    <w:lvl w:ilvl="0" w:tplc="E1D8A8EC">
      <w:start w:val="1"/>
      <w:numFmt w:val="bullet"/>
      <w:lvlText w:val="•"/>
      <w:lvlJc w:val="left"/>
      <w:pPr>
        <w:tabs>
          <w:tab w:val="num" w:pos="360"/>
        </w:tabs>
        <w:ind w:left="360" w:hanging="360"/>
      </w:pPr>
      <w:rPr>
        <w:rFonts w:ascii="Times New Roman" w:hAnsi="Times New Roman" w:hint="default"/>
      </w:rPr>
    </w:lvl>
    <w:lvl w:ilvl="1" w:tplc="E7206E74">
      <w:start w:val="1124"/>
      <w:numFmt w:val="bullet"/>
      <w:lvlText w:val="•"/>
      <w:lvlJc w:val="left"/>
      <w:pPr>
        <w:tabs>
          <w:tab w:val="num" w:pos="1080"/>
        </w:tabs>
        <w:ind w:left="1080" w:hanging="360"/>
      </w:pPr>
      <w:rPr>
        <w:rFonts w:ascii="Times New Roman" w:hAnsi="Times New Roman" w:hint="default"/>
      </w:rPr>
    </w:lvl>
    <w:lvl w:ilvl="2" w:tplc="F0408DAE">
      <w:start w:val="1124"/>
      <w:numFmt w:val="bullet"/>
      <w:lvlText w:val="•"/>
      <w:lvlJc w:val="left"/>
      <w:pPr>
        <w:tabs>
          <w:tab w:val="num" w:pos="1800"/>
        </w:tabs>
        <w:ind w:left="1800" w:hanging="360"/>
      </w:pPr>
      <w:rPr>
        <w:rFonts w:ascii="Times New Roman" w:hAnsi="Times New Roman" w:hint="default"/>
      </w:rPr>
    </w:lvl>
    <w:lvl w:ilvl="3" w:tplc="E292A6F0">
      <w:start w:val="1"/>
      <w:numFmt w:val="bullet"/>
      <w:lvlText w:val="•"/>
      <w:lvlJc w:val="left"/>
      <w:pPr>
        <w:tabs>
          <w:tab w:val="num" w:pos="2520"/>
        </w:tabs>
        <w:ind w:left="2520" w:hanging="360"/>
      </w:pPr>
      <w:rPr>
        <w:rFonts w:ascii="Times New Roman" w:hAnsi="Times New Roman" w:hint="default"/>
      </w:rPr>
    </w:lvl>
    <w:lvl w:ilvl="4" w:tplc="C60E89D6">
      <w:start w:val="1"/>
      <w:numFmt w:val="bullet"/>
      <w:lvlText w:val="•"/>
      <w:lvlJc w:val="left"/>
      <w:pPr>
        <w:tabs>
          <w:tab w:val="num" w:pos="3240"/>
        </w:tabs>
        <w:ind w:left="3240" w:hanging="360"/>
      </w:pPr>
      <w:rPr>
        <w:rFonts w:ascii="Times New Roman" w:hAnsi="Times New Roman" w:hint="default"/>
      </w:rPr>
    </w:lvl>
    <w:lvl w:ilvl="5" w:tplc="3BE664B6">
      <w:start w:val="1"/>
      <w:numFmt w:val="bullet"/>
      <w:lvlText w:val="•"/>
      <w:lvlJc w:val="left"/>
      <w:pPr>
        <w:tabs>
          <w:tab w:val="num" w:pos="3960"/>
        </w:tabs>
        <w:ind w:left="3960" w:hanging="360"/>
      </w:pPr>
      <w:rPr>
        <w:rFonts w:ascii="Times New Roman" w:hAnsi="Times New Roman" w:hint="default"/>
      </w:rPr>
    </w:lvl>
    <w:lvl w:ilvl="6" w:tplc="FC1A25CE">
      <w:start w:val="1"/>
      <w:numFmt w:val="bullet"/>
      <w:lvlText w:val="•"/>
      <w:lvlJc w:val="left"/>
      <w:pPr>
        <w:tabs>
          <w:tab w:val="num" w:pos="4680"/>
        </w:tabs>
        <w:ind w:left="4680" w:hanging="360"/>
      </w:pPr>
      <w:rPr>
        <w:rFonts w:ascii="Times New Roman" w:hAnsi="Times New Roman" w:hint="default"/>
      </w:rPr>
    </w:lvl>
    <w:lvl w:ilvl="7" w:tplc="C7AC906A">
      <w:start w:val="1"/>
      <w:numFmt w:val="bullet"/>
      <w:lvlText w:val="•"/>
      <w:lvlJc w:val="left"/>
      <w:pPr>
        <w:tabs>
          <w:tab w:val="num" w:pos="5400"/>
        </w:tabs>
        <w:ind w:left="5400" w:hanging="360"/>
      </w:pPr>
      <w:rPr>
        <w:rFonts w:ascii="Times New Roman" w:hAnsi="Times New Roman" w:hint="default"/>
      </w:rPr>
    </w:lvl>
    <w:lvl w:ilvl="8" w:tplc="B17A348A">
      <w:start w:val="1"/>
      <w:numFmt w:val="bullet"/>
      <w:lvlText w:val="•"/>
      <w:lvlJc w:val="left"/>
      <w:pPr>
        <w:tabs>
          <w:tab w:val="num" w:pos="6120"/>
        </w:tabs>
        <w:ind w:left="6120" w:hanging="360"/>
      </w:pPr>
      <w:rPr>
        <w:rFonts w:ascii="Times New Roman" w:hAnsi="Times New Roman" w:hint="default"/>
      </w:rPr>
    </w:lvl>
  </w:abstractNum>
  <w:abstractNum w:abstractNumId="22">
    <w:nsid w:val="54DD5DB9"/>
    <w:multiLevelType w:val="hybridMultilevel"/>
    <w:tmpl w:val="7ECE1C1A"/>
    <w:lvl w:ilvl="0" w:tplc="0C09000F">
      <w:start w:val="1"/>
      <w:numFmt w:val="decimal"/>
      <w:lvlText w:val="%1."/>
      <w:lvlJc w:val="left"/>
      <w:pPr>
        <w:ind w:left="3240" w:hanging="360"/>
      </w:p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nsid w:val="59460BB1"/>
    <w:multiLevelType w:val="hybridMultilevel"/>
    <w:tmpl w:val="53A686A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EF78BA"/>
    <w:multiLevelType w:val="hybridMultilevel"/>
    <w:tmpl w:val="8970F9B4"/>
    <w:lvl w:ilvl="0" w:tplc="052E1964">
      <w:start w:val="1"/>
      <w:numFmt w:val="bullet"/>
      <w:lvlText w:val=""/>
      <w:lvlJc w:val="left"/>
      <w:pPr>
        <w:tabs>
          <w:tab w:val="num" w:pos="360"/>
        </w:tabs>
        <w:ind w:left="360" w:hanging="360"/>
      </w:pPr>
      <w:rPr>
        <w:rFonts w:ascii="Wingdings 2" w:hAnsi="Wingdings 2" w:hint="default"/>
      </w:rPr>
    </w:lvl>
    <w:lvl w:ilvl="1" w:tplc="71321E98">
      <w:start w:val="1221"/>
      <w:numFmt w:val="bullet"/>
      <w:lvlText w:val=""/>
      <w:lvlJc w:val="left"/>
      <w:pPr>
        <w:tabs>
          <w:tab w:val="num" w:pos="1080"/>
        </w:tabs>
        <w:ind w:left="1080" w:hanging="360"/>
      </w:pPr>
      <w:rPr>
        <w:rFonts w:ascii="Wingdings 2" w:hAnsi="Wingdings 2" w:hint="default"/>
      </w:rPr>
    </w:lvl>
    <w:lvl w:ilvl="2" w:tplc="346C9AF2" w:tentative="1">
      <w:start w:val="1"/>
      <w:numFmt w:val="bullet"/>
      <w:lvlText w:val=""/>
      <w:lvlJc w:val="left"/>
      <w:pPr>
        <w:tabs>
          <w:tab w:val="num" w:pos="1800"/>
        </w:tabs>
        <w:ind w:left="1800" w:hanging="360"/>
      </w:pPr>
      <w:rPr>
        <w:rFonts w:ascii="Wingdings 2" w:hAnsi="Wingdings 2" w:hint="default"/>
      </w:rPr>
    </w:lvl>
    <w:lvl w:ilvl="3" w:tplc="C992867A" w:tentative="1">
      <w:start w:val="1"/>
      <w:numFmt w:val="bullet"/>
      <w:lvlText w:val=""/>
      <w:lvlJc w:val="left"/>
      <w:pPr>
        <w:tabs>
          <w:tab w:val="num" w:pos="2520"/>
        </w:tabs>
        <w:ind w:left="2520" w:hanging="360"/>
      </w:pPr>
      <w:rPr>
        <w:rFonts w:ascii="Wingdings 2" w:hAnsi="Wingdings 2" w:hint="default"/>
      </w:rPr>
    </w:lvl>
    <w:lvl w:ilvl="4" w:tplc="86B2FED4" w:tentative="1">
      <w:start w:val="1"/>
      <w:numFmt w:val="bullet"/>
      <w:lvlText w:val=""/>
      <w:lvlJc w:val="left"/>
      <w:pPr>
        <w:tabs>
          <w:tab w:val="num" w:pos="3240"/>
        </w:tabs>
        <w:ind w:left="3240" w:hanging="360"/>
      </w:pPr>
      <w:rPr>
        <w:rFonts w:ascii="Wingdings 2" w:hAnsi="Wingdings 2" w:hint="default"/>
      </w:rPr>
    </w:lvl>
    <w:lvl w:ilvl="5" w:tplc="C83638FC" w:tentative="1">
      <w:start w:val="1"/>
      <w:numFmt w:val="bullet"/>
      <w:lvlText w:val=""/>
      <w:lvlJc w:val="left"/>
      <w:pPr>
        <w:tabs>
          <w:tab w:val="num" w:pos="3960"/>
        </w:tabs>
        <w:ind w:left="3960" w:hanging="360"/>
      </w:pPr>
      <w:rPr>
        <w:rFonts w:ascii="Wingdings 2" w:hAnsi="Wingdings 2" w:hint="default"/>
      </w:rPr>
    </w:lvl>
    <w:lvl w:ilvl="6" w:tplc="7352832A" w:tentative="1">
      <w:start w:val="1"/>
      <w:numFmt w:val="bullet"/>
      <w:lvlText w:val=""/>
      <w:lvlJc w:val="left"/>
      <w:pPr>
        <w:tabs>
          <w:tab w:val="num" w:pos="4680"/>
        </w:tabs>
        <w:ind w:left="4680" w:hanging="360"/>
      </w:pPr>
      <w:rPr>
        <w:rFonts w:ascii="Wingdings 2" w:hAnsi="Wingdings 2" w:hint="default"/>
      </w:rPr>
    </w:lvl>
    <w:lvl w:ilvl="7" w:tplc="45C88F52" w:tentative="1">
      <w:start w:val="1"/>
      <w:numFmt w:val="bullet"/>
      <w:lvlText w:val=""/>
      <w:lvlJc w:val="left"/>
      <w:pPr>
        <w:tabs>
          <w:tab w:val="num" w:pos="5400"/>
        </w:tabs>
        <w:ind w:left="5400" w:hanging="360"/>
      </w:pPr>
      <w:rPr>
        <w:rFonts w:ascii="Wingdings 2" w:hAnsi="Wingdings 2" w:hint="default"/>
      </w:rPr>
    </w:lvl>
    <w:lvl w:ilvl="8" w:tplc="C0761E4C" w:tentative="1">
      <w:start w:val="1"/>
      <w:numFmt w:val="bullet"/>
      <w:lvlText w:val=""/>
      <w:lvlJc w:val="left"/>
      <w:pPr>
        <w:tabs>
          <w:tab w:val="num" w:pos="6120"/>
        </w:tabs>
        <w:ind w:left="6120" w:hanging="360"/>
      </w:pPr>
      <w:rPr>
        <w:rFonts w:ascii="Wingdings 2" w:hAnsi="Wingdings 2" w:hint="default"/>
      </w:rPr>
    </w:lvl>
  </w:abstractNum>
  <w:abstractNum w:abstractNumId="25">
    <w:nsid w:val="5B44791B"/>
    <w:multiLevelType w:val="hybridMultilevel"/>
    <w:tmpl w:val="F258BA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EA1239F"/>
    <w:multiLevelType w:val="hybridMultilevel"/>
    <w:tmpl w:val="7830350E"/>
    <w:lvl w:ilvl="0" w:tplc="4E741738">
      <w:start w:val="1"/>
      <w:numFmt w:val="bullet"/>
      <w:lvlText w:val="•"/>
      <w:lvlJc w:val="left"/>
      <w:pPr>
        <w:tabs>
          <w:tab w:val="num" w:pos="720"/>
        </w:tabs>
        <w:ind w:left="720" w:hanging="360"/>
      </w:pPr>
      <w:rPr>
        <w:rFonts w:ascii="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16226E"/>
    <w:multiLevelType w:val="hybridMultilevel"/>
    <w:tmpl w:val="D50259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nsid w:val="5FB90EBA"/>
    <w:multiLevelType w:val="hybridMultilevel"/>
    <w:tmpl w:val="3E8A8C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0A1543B"/>
    <w:multiLevelType w:val="hybridMultilevel"/>
    <w:tmpl w:val="3A9E1B8E"/>
    <w:lvl w:ilvl="0" w:tplc="837CA00C">
      <w:start w:val="1"/>
      <w:numFmt w:val="bullet"/>
      <w:lvlText w:val="•"/>
      <w:lvlJc w:val="left"/>
      <w:pPr>
        <w:tabs>
          <w:tab w:val="num" w:pos="720"/>
        </w:tabs>
        <w:ind w:left="720" w:hanging="360"/>
      </w:pPr>
      <w:rPr>
        <w:rFonts w:ascii="Times New Roman" w:hAnsi="Times New Roman" w:hint="default"/>
      </w:rPr>
    </w:lvl>
    <w:lvl w:ilvl="1" w:tplc="92C8ADC2">
      <w:start w:val="1479"/>
      <w:numFmt w:val="bullet"/>
      <w:lvlText w:val="•"/>
      <w:lvlJc w:val="left"/>
      <w:pPr>
        <w:tabs>
          <w:tab w:val="num" w:pos="1440"/>
        </w:tabs>
        <w:ind w:left="1440" w:hanging="360"/>
      </w:pPr>
      <w:rPr>
        <w:rFonts w:ascii="Times New Roman" w:hAnsi="Times New Roman" w:hint="default"/>
      </w:rPr>
    </w:lvl>
    <w:lvl w:ilvl="2" w:tplc="9270478E" w:tentative="1">
      <w:start w:val="1"/>
      <w:numFmt w:val="bullet"/>
      <w:lvlText w:val="•"/>
      <w:lvlJc w:val="left"/>
      <w:pPr>
        <w:tabs>
          <w:tab w:val="num" w:pos="2160"/>
        </w:tabs>
        <w:ind w:left="2160" w:hanging="360"/>
      </w:pPr>
      <w:rPr>
        <w:rFonts w:ascii="Times New Roman" w:hAnsi="Times New Roman" w:hint="default"/>
      </w:rPr>
    </w:lvl>
    <w:lvl w:ilvl="3" w:tplc="6358C5EC" w:tentative="1">
      <w:start w:val="1"/>
      <w:numFmt w:val="bullet"/>
      <w:lvlText w:val="•"/>
      <w:lvlJc w:val="left"/>
      <w:pPr>
        <w:tabs>
          <w:tab w:val="num" w:pos="2880"/>
        </w:tabs>
        <w:ind w:left="2880" w:hanging="360"/>
      </w:pPr>
      <w:rPr>
        <w:rFonts w:ascii="Times New Roman" w:hAnsi="Times New Roman" w:hint="default"/>
      </w:rPr>
    </w:lvl>
    <w:lvl w:ilvl="4" w:tplc="60EA47F6" w:tentative="1">
      <w:start w:val="1"/>
      <w:numFmt w:val="bullet"/>
      <w:lvlText w:val="•"/>
      <w:lvlJc w:val="left"/>
      <w:pPr>
        <w:tabs>
          <w:tab w:val="num" w:pos="3600"/>
        </w:tabs>
        <w:ind w:left="3600" w:hanging="360"/>
      </w:pPr>
      <w:rPr>
        <w:rFonts w:ascii="Times New Roman" w:hAnsi="Times New Roman" w:hint="default"/>
      </w:rPr>
    </w:lvl>
    <w:lvl w:ilvl="5" w:tplc="F8EAE21A" w:tentative="1">
      <w:start w:val="1"/>
      <w:numFmt w:val="bullet"/>
      <w:lvlText w:val="•"/>
      <w:lvlJc w:val="left"/>
      <w:pPr>
        <w:tabs>
          <w:tab w:val="num" w:pos="4320"/>
        </w:tabs>
        <w:ind w:left="4320" w:hanging="360"/>
      </w:pPr>
      <w:rPr>
        <w:rFonts w:ascii="Times New Roman" w:hAnsi="Times New Roman" w:hint="default"/>
      </w:rPr>
    </w:lvl>
    <w:lvl w:ilvl="6" w:tplc="990A8CD2" w:tentative="1">
      <w:start w:val="1"/>
      <w:numFmt w:val="bullet"/>
      <w:lvlText w:val="•"/>
      <w:lvlJc w:val="left"/>
      <w:pPr>
        <w:tabs>
          <w:tab w:val="num" w:pos="5040"/>
        </w:tabs>
        <w:ind w:left="5040" w:hanging="360"/>
      </w:pPr>
      <w:rPr>
        <w:rFonts w:ascii="Times New Roman" w:hAnsi="Times New Roman" w:hint="default"/>
      </w:rPr>
    </w:lvl>
    <w:lvl w:ilvl="7" w:tplc="F01E4EDE" w:tentative="1">
      <w:start w:val="1"/>
      <w:numFmt w:val="bullet"/>
      <w:lvlText w:val="•"/>
      <w:lvlJc w:val="left"/>
      <w:pPr>
        <w:tabs>
          <w:tab w:val="num" w:pos="5760"/>
        </w:tabs>
        <w:ind w:left="5760" w:hanging="360"/>
      </w:pPr>
      <w:rPr>
        <w:rFonts w:ascii="Times New Roman" w:hAnsi="Times New Roman" w:hint="default"/>
      </w:rPr>
    </w:lvl>
    <w:lvl w:ilvl="8" w:tplc="176C11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1210485"/>
    <w:multiLevelType w:val="hybridMultilevel"/>
    <w:tmpl w:val="A4BEBF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E97351"/>
    <w:multiLevelType w:val="hybridMultilevel"/>
    <w:tmpl w:val="5B38F3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nsid w:val="62E64D5B"/>
    <w:multiLevelType w:val="hybridMultilevel"/>
    <w:tmpl w:val="55200CD6"/>
    <w:lvl w:ilvl="0" w:tplc="DFE4E7E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7DB0D78"/>
    <w:multiLevelType w:val="hybridMultilevel"/>
    <w:tmpl w:val="A0A0974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CDF7FDE"/>
    <w:multiLevelType w:val="hybridMultilevel"/>
    <w:tmpl w:val="7BC84BE6"/>
    <w:lvl w:ilvl="0" w:tplc="4196902E">
      <w:start w:val="1"/>
      <w:numFmt w:val="decimal"/>
      <w:lvlText w:val="(%1)"/>
      <w:lvlJc w:val="left"/>
      <w:pPr>
        <w:tabs>
          <w:tab w:val="num" w:pos="720"/>
        </w:tabs>
        <w:ind w:left="720" w:hanging="360"/>
      </w:pPr>
      <w:rPr>
        <w:rFonts w:cs="Times New Roman"/>
      </w:rPr>
    </w:lvl>
    <w:lvl w:ilvl="1" w:tplc="9DD22EDC">
      <w:start w:val="1"/>
      <w:numFmt w:val="decimal"/>
      <w:lvlText w:val="(%2)"/>
      <w:lvlJc w:val="left"/>
      <w:pPr>
        <w:tabs>
          <w:tab w:val="num" w:pos="1440"/>
        </w:tabs>
        <w:ind w:left="1440" w:hanging="360"/>
      </w:pPr>
      <w:rPr>
        <w:rFonts w:cs="Times New Roman"/>
      </w:rPr>
    </w:lvl>
    <w:lvl w:ilvl="2" w:tplc="F94212A0" w:tentative="1">
      <w:start w:val="1"/>
      <w:numFmt w:val="decimal"/>
      <w:lvlText w:val="(%3)"/>
      <w:lvlJc w:val="left"/>
      <w:pPr>
        <w:tabs>
          <w:tab w:val="num" w:pos="2160"/>
        </w:tabs>
        <w:ind w:left="2160" w:hanging="360"/>
      </w:pPr>
      <w:rPr>
        <w:rFonts w:cs="Times New Roman"/>
      </w:rPr>
    </w:lvl>
    <w:lvl w:ilvl="3" w:tplc="E25EE4E6" w:tentative="1">
      <w:start w:val="1"/>
      <w:numFmt w:val="decimal"/>
      <w:lvlText w:val="(%4)"/>
      <w:lvlJc w:val="left"/>
      <w:pPr>
        <w:tabs>
          <w:tab w:val="num" w:pos="2880"/>
        </w:tabs>
        <w:ind w:left="2880" w:hanging="360"/>
      </w:pPr>
      <w:rPr>
        <w:rFonts w:cs="Times New Roman"/>
      </w:rPr>
    </w:lvl>
    <w:lvl w:ilvl="4" w:tplc="E9341CC6" w:tentative="1">
      <w:start w:val="1"/>
      <w:numFmt w:val="decimal"/>
      <w:lvlText w:val="(%5)"/>
      <w:lvlJc w:val="left"/>
      <w:pPr>
        <w:tabs>
          <w:tab w:val="num" w:pos="3600"/>
        </w:tabs>
        <w:ind w:left="3600" w:hanging="360"/>
      </w:pPr>
      <w:rPr>
        <w:rFonts w:cs="Times New Roman"/>
      </w:rPr>
    </w:lvl>
    <w:lvl w:ilvl="5" w:tplc="625A813A" w:tentative="1">
      <w:start w:val="1"/>
      <w:numFmt w:val="decimal"/>
      <w:lvlText w:val="(%6)"/>
      <w:lvlJc w:val="left"/>
      <w:pPr>
        <w:tabs>
          <w:tab w:val="num" w:pos="4320"/>
        </w:tabs>
        <w:ind w:left="4320" w:hanging="360"/>
      </w:pPr>
      <w:rPr>
        <w:rFonts w:cs="Times New Roman"/>
      </w:rPr>
    </w:lvl>
    <w:lvl w:ilvl="6" w:tplc="254ADC8E" w:tentative="1">
      <w:start w:val="1"/>
      <w:numFmt w:val="decimal"/>
      <w:lvlText w:val="(%7)"/>
      <w:lvlJc w:val="left"/>
      <w:pPr>
        <w:tabs>
          <w:tab w:val="num" w:pos="5040"/>
        </w:tabs>
        <w:ind w:left="5040" w:hanging="360"/>
      </w:pPr>
      <w:rPr>
        <w:rFonts w:cs="Times New Roman"/>
      </w:rPr>
    </w:lvl>
    <w:lvl w:ilvl="7" w:tplc="CF824E04" w:tentative="1">
      <w:start w:val="1"/>
      <w:numFmt w:val="decimal"/>
      <w:lvlText w:val="(%8)"/>
      <w:lvlJc w:val="left"/>
      <w:pPr>
        <w:tabs>
          <w:tab w:val="num" w:pos="5760"/>
        </w:tabs>
        <w:ind w:left="5760" w:hanging="360"/>
      </w:pPr>
      <w:rPr>
        <w:rFonts w:cs="Times New Roman"/>
      </w:rPr>
    </w:lvl>
    <w:lvl w:ilvl="8" w:tplc="3F8ADB74" w:tentative="1">
      <w:start w:val="1"/>
      <w:numFmt w:val="decimal"/>
      <w:lvlText w:val="(%9)"/>
      <w:lvlJc w:val="left"/>
      <w:pPr>
        <w:tabs>
          <w:tab w:val="num" w:pos="6480"/>
        </w:tabs>
        <w:ind w:left="6480" w:hanging="360"/>
      </w:pPr>
      <w:rPr>
        <w:rFonts w:cs="Times New Roman"/>
      </w:rPr>
    </w:lvl>
  </w:abstractNum>
  <w:abstractNum w:abstractNumId="35">
    <w:nsid w:val="7D3702D6"/>
    <w:multiLevelType w:val="hybridMultilevel"/>
    <w:tmpl w:val="AC9A429C"/>
    <w:lvl w:ilvl="0" w:tplc="DFE4E7E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26"/>
  </w:num>
  <w:num w:numId="4">
    <w:abstractNumId w:val="19"/>
  </w:num>
  <w:num w:numId="5">
    <w:abstractNumId w:val="18"/>
  </w:num>
  <w:num w:numId="6">
    <w:abstractNumId w:val="23"/>
  </w:num>
  <w:num w:numId="7">
    <w:abstractNumId w:val="30"/>
  </w:num>
  <w:num w:numId="8">
    <w:abstractNumId w:val="33"/>
  </w:num>
  <w:num w:numId="9">
    <w:abstractNumId w:val="1"/>
  </w:num>
  <w:num w:numId="10">
    <w:abstractNumId w:val="5"/>
  </w:num>
  <w:num w:numId="11">
    <w:abstractNumId w:val="14"/>
  </w:num>
  <w:num w:numId="12">
    <w:abstractNumId w:val="32"/>
  </w:num>
  <w:num w:numId="13">
    <w:abstractNumId w:val="13"/>
  </w:num>
  <w:num w:numId="14">
    <w:abstractNumId w:val="28"/>
  </w:num>
  <w:num w:numId="15">
    <w:abstractNumId w:val="2"/>
  </w:num>
  <w:num w:numId="16">
    <w:abstractNumId w:val="3"/>
  </w:num>
  <w:num w:numId="17">
    <w:abstractNumId w:val="10"/>
  </w:num>
  <w:num w:numId="18">
    <w:abstractNumId w:val="20"/>
  </w:num>
  <w:num w:numId="19">
    <w:abstractNumId w:val="22"/>
  </w:num>
  <w:num w:numId="20">
    <w:abstractNumId w:val="12"/>
  </w:num>
  <w:num w:numId="21">
    <w:abstractNumId w:val="21"/>
  </w:num>
  <w:num w:numId="22">
    <w:abstractNumId w:val="15"/>
  </w:num>
  <w:num w:numId="23">
    <w:abstractNumId w:val="6"/>
  </w:num>
  <w:num w:numId="24">
    <w:abstractNumId w:val="29"/>
  </w:num>
  <w:num w:numId="25">
    <w:abstractNumId w:val="35"/>
  </w:num>
  <w:num w:numId="26">
    <w:abstractNumId w:val="25"/>
  </w:num>
  <w:num w:numId="27">
    <w:abstractNumId w:val="27"/>
  </w:num>
  <w:num w:numId="28">
    <w:abstractNumId w:val="16"/>
  </w:num>
  <w:num w:numId="29">
    <w:abstractNumId w:val="24"/>
  </w:num>
  <w:num w:numId="30">
    <w:abstractNumId w:val="11"/>
  </w:num>
  <w:num w:numId="31">
    <w:abstractNumId w:val="34"/>
  </w:num>
  <w:num w:numId="32">
    <w:abstractNumId w:val="9"/>
  </w:num>
  <w:num w:numId="33">
    <w:abstractNumId w:val="17"/>
  </w:num>
  <w:num w:numId="34">
    <w:abstractNumId w:val="31"/>
  </w:num>
  <w:num w:numId="35">
    <w:abstractNumId w:val="4"/>
  </w:num>
  <w:num w:numId="3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2756"/>
    <w:rsid w:val="0000003D"/>
    <w:rsid w:val="0000258C"/>
    <w:rsid w:val="0000355F"/>
    <w:rsid w:val="0001198E"/>
    <w:rsid w:val="0001434C"/>
    <w:rsid w:val="000150B4"/>
    <w:rsid w:val="000152AA"/>
    <w:rsid w:val="00016A7E"/>
    <w:rsid w:val="00022D00"/>
    <w:rsid w:val="0002337E"/>
    <w:rsid w:val="00027235"/>
    <w:rsid w:val="000279C8"/>
    <w:rsid w:val="000304BB"/>
    <w:rsid w:val="000326DF"/>
    <w:rsid w:val="000327F3"/>
    <w:rsid w:val="00032C54"/>
    <w:rsid w:val="00032D80"/>
    <w:rsid w:val="000348DF"/>
    <w:rsid w:val="00036D1D"/>
    <w:rsid w:val="00040B8E"/>
    <w:rsid w:val="0004289E"/>
    <w:rsid w:val="000533BC"/>
    <w:rsid w:val="00055AA7"/>
    <w:rsid w:val="00057C4D"/>
    <w:rsid w:val="00060D2F"/>
    <w:rsid w:val="00061E88"/>
    <w:rsid w:val="00062CCD"/>
    <w:rsid w:val="00065240"/>
    <w:rsid w:val="00071A61"/>
    <w:rsid w:val="00072C35"/>
    <w:rsid w:val="00080B6E"/>
    <w:rsid w:val="000827E3"/>
    <w:rsid w:val="00083517"/>
    <w:rsid w:val="00084A03"/>
    <w:rsid w:val="00085F56"/>
    <w:rsid w:val="000870A3"/>
    <w:rsid w:val="0009474A"/>
    <w:rsid w:val="000A0073"/>
    <w:rsid w:val="000A5E89"/>
    <w:rsid w:val="000A6E8C"/>
    <w:rsid w:val="000B0C03"/>
    <w:rsid w:val="000B3138"/>
    <w:rsid w:val="000B3DC8"/>
    <w:rsid w:val="000B3ECF"/>
    <w:rsid w:val="000B71D7"/>
    <w:rsid w:val="000C06C7"/>
    <w:rsid w:val="000C5A34"/>
    <w:rsid w:val="000D3CE8"/>
    <w:rsid w:val="000D4629"/>
    <w:rsid w:val="000D4C03"/>
    <w:rsid w:val="000D5215"/>
    <w:rsid w:val="000D677A"/>
    <w:rsid w:val="000E0C39"/>
    <w:rsid w:val="000E1E95"/>
    <w:rsid w:val="000E2260"/>
    <w:rsid w:val="000E2620"/>
    <w:rsid w:val="000E44C1"/>
    <w:rsid w:val="000E4E41"/>
    <w:rsid w:val="000F03A2"/>
    <w:rsid w:val="000F1CEB"/>
    <w:rsid w:val="000F22CA"/>
    <w:rsid w:val="000F2509"/>
    <w:rsid w:val="000F2765"/>
    <w:rsid w:val="000F3D82"/>
    <w:rsid w:val="000F622A"/>
    <w:rsid w:val="000F7308"/>
    <w:rsid w:val="001014A4"/>
    <w:rsid w:val="001018BA"/>
    <w:rsid w:val="00102820"/>
    <w:rsid w:val="00106F2A"/>
    <w:rsid w:val="00112103"/>
    <w:rsid w:val="001166CB"/>
    <w:rsid w:val="00124F1B"/>
    <w:rsid w:val="001257AA"/>
    <w:rsid w:val="00126542"/>
    <w:rsid w:val="00126743"/>
    <w:rsid w:val="00130D58"/>
    <w:rsid w:val="00132C65"/>
    <w:rsid w:val="00133FDE"/>
    <w:rsid w:val="00135B42"/>
    <w:rsid w:val="00136382"/>
    <w:rsid w:val="0013639A"/>
    <w:rsid w:val="001367C2"/>
    <w:rsid w:val="00136B7E"/>
    <w:rsid w:val="00136D06"/>
    <w:rsid w:val="00137710"/>
    <w:rsid w:val="00140A33"/>
    <w:rsid w:val="001448BE"/>
    <w:rsid w:val="00146A76"/>
    <w:rsid w:val="00147398"/>
    <w:rsid w:val="001477DD"/>
    <w:rsid w:val="00151085"/>
    <w:rsid w:val="001521A6"/>
    <w:rsid w:val="0015366E"/>
    <w:rsid w:val="00154278"/>
    <w:rsid w:val="0015433D"/>
    <w:rsid w:val="001623EB"/>
    <w:rsid w:val="001704AC"/>
    <w:rsid w:val="00170974"/>
    <w:rsid w:val="00174CA9"/>
    <w:rsid w:val="00174F84"/>
    <w:rsid w:val="001752E6"/>
    <w:rsid w:val="001756F4"/>
    <w:rsid w:val="0018181A"/>
    <w:rsid w:val="001833AD"/>
    <w:rsid w:val="00186B63"/>
    <w:rsid w:val="00187914"/>
    <w:rsid w:val="00187B3B"/>
    <w:rsid w:val="00191170"/>
    <w:rsid w:val="001949C8"/>
    <w:rsid w:val="001A371E"/>
    <w:rsid w:val="001A47DE"/>
    <w:rsid w:val="001A50B8"/>
    <w:rsid w:val="001A52D8"/>
    <w:rsid w:val="001A5603"/>
    <w:rsid w:val="001A6F6A"/>
    <w:rsid w:val="001A79E0"/>
    <w:rsid w:val="001B01FA"/>
    <w:rsid w:val="001B1CC9"/>
    <w:rsid w:val="001B4982"/>
    <w:rsid w:val="001B4C0B"/>
    <w:rsid w:val="001B641E"/>
    <w:rsid w:val="001B6CE7"/>
    <w:rsid w:val="001B7685"/>
    <w:rsid w:val="001C12D0"/>
    <w:rsid w:val="001C1F94"/>
    <w:rsid w:val="001C29F6"/>
    <w:rsid w:val="001C435C"/>
    <w:rsid w:val="001C6682"/>
    <w:rsid w:val="001D0DAC"/>
    <w:rsid w:val="001D187D"/>
    <w:rsid w:val="001D2FE7"/>
    <w:rsid w:val="001D59A1"/>
    <w:rsid w:val="001E0381"/>
    <w:rsid w:val="001E2E13"/>
    <w:rsid w:val="001E390C"/>
    <w:rsid w:val="001E6D6C"/>
    <w:rsid w:val="001E6EF7"/>
    <w:rsid w:val="001F33A9"/>
    <w:rsid w:val="002020AC"/>
    <w:rsid w:val="002027D2"/>
    <w:rsid w:val="00202A53"/>
    <w:rsid w:val="00210161"/>
    <w:rsid w:val="00210C71"/>
    <w:rsid w:val="00212948"/>
    <w:rsid w:val="0021426D"/>
    <w:rsid w:val="002170CF"/>
    <w:rsid w:val="002219C6"/>
    <w:rsid w:val="00222317"/>
    <w:rsid w:val="002228B5"/>
    <w:rsid w:val="002235FD"/>
    <w:rsid w:val="002245C5"/>
    <w:rsid w:val="00227669"/>
    <w:rsid w:val="00231B66"/>
    <w:rsid w:val="002322B1"/>
    <w:rsid w:val="0023302E"/>
    <w:rsid w:val="002332E3"/>
    <w:rsid w:val="00235919"/>
    <w:rsid w:val="00235BFC"/>
    <w:rsid w:val="00235DF5"/>
    <w:rsid w:val="002379E0"/>
    <w:rsid w:val="0024061E"/>
    <w:rsid w:val="0024305E"/>
    <w:rsid w:val="002521A3"/>
    <w:rsid w:val="00255502"/>
    <w:rsid w:val="002556F4"/>
    <w:rsid w:val="00255903"/>
    <w:rsid w:val="002566D2"/>
    <w:rsid w:val="0026032C"/>
    <w:rsid w:val="00266F2C"/>
    <w:rsid w:val="00267384"/>
    <w:rsid w:val="002739EB"/>
    <w:rsid w:val="00285796"/>
    <w:rsid w:val="00285D7D"/>
    <w:rsid w:val="00286974"/>
    <w:rsid w:val="00287BD1"/>
    <w:rsid w:val="00287E0A"/>
    <w:rsid w:val="002900DE"/>
    <w:rsid w:val="00291B22"/>
    <w:rsid w:val="0029241F"/>
    <w:rsid w:val="0029258D"/>
    <w:rsid w:val="00293083"/>
    <w:rsid w:val="002949F3"/>
    <w:rsid w:val="00294C43"/>
    <w:rsid w:val="002A530A"/>
    <w:rsid w:val="002A54BB"/>
    <w:rsid w:val="002A58AA"/>
    <w:rsid w:val="002A6F26"/>
    <w:rsid w:val="002B2FC9"/>
    <w:rsid w:val="002B6C03"/>
    <w:rsid w:val="002C0816"/>
    <w:rsid w:val="002C1C8B"/>
    <w:rsid w:val="002C1FFC"/>
    <w:rsid w:val="002C72F1"/>
    <w:rsid w:val="002C74C2"/>
    <w:rsid w:val="002D134C"/>
    <w:rsid w:val="002D1809"/>
    <w:rsid w:val="002D2183"/>
    <w:rsid w:val="002D3654"/>
    <w:rsid w:val="002D5020"/>
    <w:rsid w:val="002E13EC"/>
    <w:rsid w:val="002E26ED"/>
    <w:rsid w:val="002E37D8"/>
    <w:rsid w:val="002E3A10"/>
    <w:rsid w:val="002E6C3D"/>
    <w:rsid w:val="002F088C"/>
    <w:rsid w:val="002F234D"/>
    <w:rsid w:val="002F36C3"/>
    <w:rsid w:val="002F3E96"/>
    <w:rsid w:val="002F4233"/>
    <w:rsid w:val="003044DB"/>
    <w:rsid w:val="00305308"/>
    <w:rsid w:val="003057B4"/>
    <w:rsid w:val="00305CE1"/>
    <w:rsid w:val="00305D2E"/>
    <w:rsid w:val="00307381"/>
    <w:rsid w:val="00311787"/>
    <w:rsid w:val="00314BEC"/>
    <w:rsid w:val="00316E10"/>
    <w:rsid w:val="00321840"/>
    <w:rsid w:val="00322CC2"/>
    <w:rsid w:val="00323F1D"/>
    <w:rsid w:val="0032437B"/>
    <w:rsid w:val="00326491"/>
    <w:rsid w:val="0033140A"/>
    <w:rsid w:val="003317BA"/>
    <w:rsid w:val="00332C92"/>
    <w:rsid w:val="0033651D"/>
    <w:rsid w:val="003378E6"/>
    <w:rsid w:val="003430BF"/>
    <w:rsid w:val="003476A6"/>
    <w:rsid w:val="00350224"/>
    <w:rsid w:val="00350E48"/>
    <w:rsid w:val="00350E77"/>
    <w:rsid w:val="00351CD7"/>
    <w:rsid w:val="003532D0"/>
    <w:rsid w:val="003566D9"/>
    <w:rsid w:val="003573E6"/>
    <w:rsid w:val="00360929"/>
    <w:rsid w:val="003625FE"/>
    <w:rsid w:val="00363218"/>
    <w:rsid w:val="0036479A"/>
    <w:rsid w:val="00366264"/>
    <w:rsid w:val="003663AD"/>
    <w:rsid w:val="00366C74"/>
    <w:rsid w:val="0036761A"/>
    <w:rsid w:val="003707CD"/>
    <w:rsid w:val="00376E91"/>
    <w:rsid w:val="00383509"/>
    <w:rsid w:val="0038388F"/>
    <w:rsid w:val="00383C6C"/>
    <w:rsid w:val="00384199"/>
    <w:rsid w:val="0038637D"/>
    <w:rsid w:val="003947AA"/>
    <w:rsid w:val="003A0644"/>
    <w:rsid w:val="003A1A27"/>
    <w:rsid w:val="003A1F4B"/>
    <w:rsid w:val="003A33E6"/>
    <w:rsid w:val="003A3DC7"/>
    <w:rsid w:val="003A5F41"/>
    <w:rsid w:val="003A6394"/>
    <w:rsid w:val="003A653D"/>
    <w:rsid w:val="003A6924"/>
    <w:rsid w:val="003B0324"/>
    <w:rsid w:val="003B1E9B"/>
    <w:rsid w:val="003B2512"/>
    <w:rsid w:val="003B25D0"/>
    <w:rsid w:val="003B4E3B"/>
    <w:rsid w:val="003B6841"/>
    <w:rsid w:val="003B6C73"/>
    <w:rsid w:val="003B6F7F"/>
    <w:rsid w:val="003C4310"/>
    <w:rsid w:val="003C4B46"/>
    <w:rsid w:val="003C5AB2"/>
    <w:rsid w:val="003D0DEB"/>
    <w:rsid w:val="003D1DF7"/>
    <w:rsid w:val="003D2034"/>
    <w:rsid w:val="003D36E3"/>
    <w:rsid w:val="003D747F"/>
    <w:rsid w:val="003D75AC"/>
    <w:rsid w:val="003D7A1C"/>
    <w:rsid w:val="003E10CF"/>
    <w:rsid w:val="003E3EAE"/>
    <w:rsid w:val="003E73B1"/>
    <w:rsid w:val="003F1048"/>
    <w:rsid w:val="003F25C8"/>
    <w:rsid w:val="003F3745"/>
    <w:rsid w:val="003F60AB"/>
    <w:rsid w:val="00402B7D"/>
    <w:rsid w:val="00412DA4"/>
    <w:rsid w:val="00413822"/>
    <w:rsid w:val="00414163"/>
    <w:rsid w:val="00414A62"/>
    <w:rsid w:val="00416CBE"/>
    <w:rsid w:val="00417F44"/>
    <w:rsid w:val="00425FAC"/>
    <w:rsid w:val="00430940"/>
    <w:rsid w:val="00433C99"/>
    <w:rsid w:val="00435F21"/>
    <w:rsid w:val="00437CDD"/>
    <w:rsid w:val="004409A5"/>
    <w:rsid w:val="004409FB"/>
    <w:rsid w:val="00441888"/>
    <w:rsid w:val="00442F81"/>
    <w:rsid w:val="00442FFF"/>
    <w:rsid w:val="00444316"/>
    <w:rsid w:val="004449F2"/>
    <w:rsid w:val="00445124"/>
    <w:rsid w:val="0044557C"/>
    <w:rsid w:val="00446328"/>
    <w:rsid w:val="004579E5"/>
    <w:rsid w:val="00460B95"/>
    <w:rsid w:val="00465FA9"/>
    <w:rsid w:val="004661C1"/>
    <w:rsid w:val="00470C2B"/>
    <w:rsid w:val="00474CE1"/>
    <w:rsid w:val="004778AA"/>
    <w:rsid w:val="00477F45"/>
    <w:rsid w:val="004814BB"/>
    <w:rsid w:val="00481E29"/>
    <w:rsid w:val="004830C5"/>
    <w:rsid w:val="00483F03"/>
    <w:rsid w:val="00486F7D"/>
    <w:rsid w:val="004910CA"/>
    <w:rsid w:val="00493002"/>
    <w:rsid w:val="0049457C"/>
    <w:rsid w:val="004956BC"/>
    <w:rsid w:val="00495A53"/>
    <w:rsid w:val="00497AF9"/>
    <w:rsid w:val="004A0B6B"/>
    <w:rsid w:val="004A24C5"/>
    <w:rsid w:val="004A3FCA"/>
    <w:rsid w:val="004B25C8"/>
    <w:rsid w:val="004B4F0E"/>
    <w:rsid w:val="004B61DE"/>
    <w:rsid w:val="004B64C6"/>
    <w:rsid w:val="004C28FF"/>
    <w:rsid w:val="004C50E3"/>
    <w:rsid w:val="004C6C84"/>
    <w:rsid w:val="004D0290"/>
    <w:rsid w:val="004D4E79"/>
    <w:rsid w:val="004D7BCB"/>
    <w:rsid w:val="004E11FA"/>
    <w:rsid w:val="004E4986"/>
    <w:rsid w:val="004E5CAD"/>
    <w:rsid w:val="004F2DB1"/>
    <w:rsid w:val="004F4597"/>
    <w:rsid w:val="004F6548"/>
    <w:rsid w:val="004F7163"/>
    <w:rsid w:val="004F7EDE"/>
    <w:rsid w:val="00500074"/>
    <w:rsid w:val="005001BD"/>
    <w:rsid w:val="00501983"/>
    <w:rsid w:val="00502285"/>
    <w:rsid w:val="0050535F"/>
    <w:rsid w:val="005053DD"/>
    <w:rsid w:val="005065AE"/>
    <w:rsid w:val="00506955"/>
    <w:rsid w:val="00510D48"/>
    <w:rsid w:val="00511EB1"/>
    <w:rsid w:val="00513AB7"/>
    <w:rsid w:val="005144F9"/>
    <w:rsid w:val="00515C75"/>
    <w:rsid w:val="00516A4F"/>
    <w:rsid w:val="00516D3C"/>
    <w:rsid w:val="00517783"/>
    <w:rsid w:val="0052001A"/>
    <w:rsid w:val="005203EF"/>
    <w:rsid w:val="00520B0C"/>
    <w:rsid w:val="0052432A"/>
    <w:rsid w:val="00524B83"/>
    <w:rsid w:val="0052511F"/>
    <w:rsid w:val="00527AB2"/>
    <w:rsid w:val="00530713"/>
    <w:rsid w:val="00533B9A"/>
    <w:rsid w:val="00533D2D"/>
    <w:rsid w:val="00534E7E"/>
    <w:rsid w:val="005357CF"/>
    <w:rsid w:val="00535C80"/>
    <w:rsid w:val="00536052"/>
    <w:rsid w:val="00537D13"/>
    <w:rsid w:val="00540280"/>
    <w:rsid w:val="00540A54"/>
    <w:rsid w:val="00540EFE"/>
    <w:rsid w:val="00556329"/>
    <w:rsid w:val="0055707A"/>
    <w:rsid w:val="00560B0D"/>
    <w:rsid w:val="00560CF5"/>
    <w:rsid w:val="00563778"/>
    <w:rsid w:val="00571AF3"/>
    <w:rsid w:val="005807C2"/>
    <w:rsid w:val="0058256B"/>
    <w:rsid w:val="00586CF6"/>
    <w:rsid w:val="005872F9"/>
    <w:rsid w:val="0059145F"/>
    <w:rsid w:val="00591DF5"/>
    <w:rsid w:val="0059378B"/>
    <w:rsid w:val="00593B05"/>
    <w:rsid w:val="0059448F"/>
    <w:rsid w:val="005947A7"/>
    <w:rsid w:val="00596A34"/>
    <w:rsid w:val="005A04AC"/>
    <w:rsid w:val="005A0C66"/>
    <w:rsid w:val="005B04F1"/>
    <w:rsid w:val="005B1E31"/>
    <w:rsid w:val="005B384C"/>
    <w:rsid w:val="005B5A05"/>
    <w:rsid w:val="005C2459"/>
    <w:rsid w:val="005C2653"/>
    <w:rsid w:val="005C5EA2"/>
    <w:rsid w:val="005C7E80"/>
    <w:rsid w:val="005D2E2B"/>
    <w:rsid w:val="005D539D"/>
    <w:rsid w:val="005D57AA"/>
    <w:rsid w:val="005D5DF9"/>
    <w:rsid w:val="005D6E7B"/>
    <w:rsid w:val="005D7C4C"/>
    <w:rsid w:val="005D7FB4"/>
    <w:rsid w:val="005E282B"/>
    <w:rsid w:val="005E4AA6"/>
    <w:rsid w:val="005F1767"/>
    <w:rsid w:val="005F328B"/>
    <w:rsid w:val="005F3583"/>
    <w:rsid w:val="005F61D5"/>
    <w:rsid w:val="005F658B"/>
    <w:rsid w:val="005F7900"/>
    <w:rsid w:val="0060040E"/>
    <w:rsid w:val="006008ED"/>
    <w:rsid w:val="00602792"/>
    <w:rsid w:val="00604270"/>
    <w:rsid w:val="00604AF8"/>
    <w:rsid w:val="00606984"/>
    <w:rsid w:val="0061100B"/>
    <w:rsid w:val="006114E0"/>
    <w:rsid w:val="00615DEB"/>
    <w:rsid w:val="00620901"/>
    <w:rsid w:val="0062131D"/>
    <w:rsid w:val="006229AE"/>
    <w:rsid w:val="006239AB"/>
    <w:rsid w:val="006278D3"/>
    <w:rsid w:val="0063745E"/>
    <w:rsid w:val="006462EF"/>
    <w:rsid w:val="0064732F"/>
    <w:rsid w:val="00652C8A"/>
    <w:rsid w:val="00656615"/>
    <w:rsid w:val="006600DA"/>
    <w:rsid w:val="00662A28"/>
    <w:rsid w:val="00664FD6"/>
    <w:rsid w:val="006650CB"/>
    <w:rsid w:val="00666B79"/>
    <w:rsid w:val="00667B01"/>
    <w:rsid w:val="0067061A"/>
    <w:rsid w:val="00671CB2"/>
    <w:rsid w:val="0067245F"/>
    <w:rsid w:val="006724DA"/>
    <w:rsid w:val="00674614"/>
    <w:rsid w:val="00674B60"/>
    <w:rsid w:val="00676A4B"/>
    <w:rsid w:val="00676E36"/>
    <w:rsid w:val="00677BD9"/>
    <w:rsid w:val="00681363"/>
    <w:rsid w:val="00682591"/>
    <w:rsid w:val="00682E75"/>
    <w:rsid w:val="006841B2"/>
    <w:rsid w:val="00692529"/>
    <w:rsid w:val="00692536"/>
    <w:rsid w:val="00692CC9"/>
    <w:rsid w:val="006941D5"/>
    <w:rsid w:val="006953CF"/>
    <w:rsid w:val="00697564"/>
    <w:rsid w:val="0069779A"/>
    <w:rsid w:val="006A425C"/>
    <w:rsid w:val="006A7AE5"/>
    <w:rsid w:val="006B0CDE"/>
    <w:rsid w:val="006B69AC"/>
    <w:rsid w:val="006B738A"/>
    <w:rsid w:val="006B7751"/>
    <w:rsid w:val="006B78C1"/>
    <w:rsid w:val="006C0D88"/>
    <w:rsid w:val="006C1709"/>
    <w:rsid w:val="006C294D"/>
    <w:rsid w:val="006C303B"/>
    <w:rsid w:val="006C6A3B"/>
    <w:rsid w:val="006D17C3"/>
    <w:rsid w:val="006E024B"/>
    <w:rsid w:val="006E0CDF"/>
    <w:rsid w:val="006E73EE"/>
    <w:rsid w:val="006F254E"/>
    <w:rsid w:val="006F2A9F"/>
    <w:rsid w:val="006F4D6E"/>
    <w:rsid w:val="006F563F"/>
    <w:rsid w:val="006F655F"/>
    <w:rsid w:val="006F6C99"/>
    <w:rsid w:val="00700C0A"/>
    <w:rsid w:val="00703B0B"/>
    <w:rsid w:val="007115B3"/>
    <w:rsid w:val="007141E4"/>
    <w:rsid w:val="007176A2"/>
    <w:rsid w:val="007206B2"/>
    <w:rsid w:val="00722A0E"/>
    <w:rsid w:val="0072629C"/>
    <w:rsid w:val="00726EE6"/>
    <w:rsid w:val="00732ACC"/>
    <w:rsid w:val="0073506B"/>
    <w:rsid w:val="00736037"/>
    <w:rsid w:val="007364E3"/>
    <w:rsid w:val="007414C7"/>
    <w:rsid w:val="0074539B"/>
    <w:rsid w:val="007457C5"/>
    <w:rsid w:val="00750825"/>
    <w:rsid w:val="00751567"/>
    <w:rsid w:val="00753E02"/>
    <w:rsid w:val="00756D83"/>
    <w:rsid w:val="007606C6"/>
    <w:rsid w:val="00760F55"/>
    <w:rsid w:val="007610AD"/>
    <w:rsid w:val="00764CCF"/>
    <w:rsid w:val="00764E6B"/>
    <w:rsid w:val="00770941"/>
    <w:rsid w:val="00772FD8"/>
    <w:rsid w:val="00775FC4"/>
    <w:rsid w:val="00782C65"/>
    <w:rsid w:val="00782D5C"/>
    <w:rsid w:val="00782F49"/>
    <w:rsid w:val="007901B0"/>
    <w:rsid w:val="00790B8B"/>
    <w:rsid w:val="007A0A3E"/>
    <w:rsid w:val="007A11EC"/>
    <w:rsid w:val="007A1442"/>
    <w:rsid w:val="007A67AC"/>
    <w:rsid w:val="007A683E"/>
    <w:rsid w:val="007B0121"/>
    <w:rsid w:val="007B4011"/>
    <w:rsid w:val="007B422E"/>
    <w:rsid w:val="007B4A00"/>
    <w:rsid w:val="007B735A"/>
    <w:rsid w:val="007B7A5D"/>
    <w:rsid w:val="007C6738"/>
    <w:rsid w:val="007C73C7"/>
    <w:rsid w:val="007D257C"/>
    <w:rsid w:val="007D4FD7"/>
    <w:rsid w:val="007D6C49"/>
    <w:rsid w:val="007D6D63"/>
    <w:rsid w:val="007D708C"/>
    <w:rsid w:val="007E1216"/>
    <w:rsid w:val="007E1C57"/>
    <w:rsid w:val="007E2882"/>
    <w:rsid w:val="007E425A"/>
    <w:rsid w:val="007E7D54"/>
    <w:rsid w:val="007F1EF8"/>
    <w:rsid w:val="007F2DD9"/>
    <w:rsid w:val="007F30E0"/>
    <w:rsid w:val="007F54BE"/>
    <w:rsid w:val="007F6492"/>
    <w:rsid w:val="007F700C"/>
    <w:rsid w:val="0080126F"/>
    <w:rsid w:val="00801C5B"/>
    <w:rsid w:val="008023EE"/>
    <w:rsid w:val="00802537"/>
    <w:rsid w:val="00802A02"/>
    <w:rsid w:val="0080518F"/>
    <w:rsid w:val="008145B6"/>
    <w:rsid w:val="00817E7F"/>
    <w:rsid w:val="00821627"/>
    <w:rsid w:val="00822A66"/>
    <w:rsid w:val="00825EA7"/>
    <w:rsid w:val="00827CEF"/>
    <w:rsid w:val="008324CA"/>
    <w:rsid w:val="00835FF8"/>
    <w:rsid w:val="008378B6"/>
    <w:rsid w:val="00840A1E"/>
    <w:rsid w:val="008422C7"/>
    <w:rsid w:val="008424E9"/>
    <w:rsid w:val="00843B2B"/>
    <w:rsid w:val="00844465"/>
    <w:rsid w:val="00844B33"/>
    <w:rsid w:val="008500F6"/>
    <w:rsid w:val="00851615"/>
    <w:rsid w:val="00854754"/>
    <w:rsid w:val="008555FF"/>
    <w:rsid w:val="00862104"/>
    <w:rsid w:val="00862F81"/>
    <w:rsid w:val="00870BF8"/>
    <w:rsid w:val="00873229"/>
    <w:rsid w:val="00874554"/>
    <w:rsid w:val="00875DBC"/>
    <w:rsid w:val="00877766"/>
    <w:rsid w:val="008778B0"/>
    <w:rsid w:val="00883014"/>
    <w:rsid w:val="00884AAC"/>
    <w:rsid w:val="0088507A"/>
    <w:rsid w:val="00887625"/>
    <w:rsid w:val="00887DF0"/>
    <w:rsid w:val="008906A8"/>
    <w:rsid w:val="0089123D"/>
    <w:rsid w:val="00893F4B"/>
    <w:rsid w:val="008940AF"/>
    <w:rsid w:val="008A2493"/>
    <w:rsid w:val="008A4695"/>
    <w:rsid w:val="008A615A"/>
    <w:rsid w:val="008A716A"/>
    <w:rsid w:val="008B3420"/>
    <w:rsid w:val="008B728A"/>
    <w:rsid w:val="008C205D"/>
    <w:rsid w:val="008C2E7B"/>
    <w:rsid w:val="008C40DC"/>
    <w:rsid w:val="008C4FD3"/>
    <w:rsid w:val="008C59E2"/>
    <w:rsid w:val="008C6045"/>
    <w:rsid w:val="008C6865"/>
    <w:rsid w:val="008D0241"/>
    <w:rsid w:val="008D293A"/>
    <w:rsid w:val="008D3BA8"/>
    <w:rsid w:val="008D4B02"/>
    <w:rsid w:val="008D5FFB"/>
    <w:rsid w:val="008E0096"/>
    <w:rsid w:val="008E103B"/>
    <w:rsid w:val="008E2333"/>
    <w:rsid w:val="008E5D76"/>
    <w:rsid w:val="008E7D5A"/>
    <w:rsid w:val="008F2068"/>
    <w:rsid w:val="008F2966"/>
    <w:rsid w:val="00902431"/>
    <w:rsid w:val="0090278E"/>
    <w:rsid w:val="009040C6"/>
    <w:rsid w:val="00907E86"/>
    <w:rsid w:val="0091042F"/>
    <w:rsid w:val="00910B56"/>
    <w:rsid w:val="00912546"/>
    <w:rsid w:val="009130E2"/>
    <w:rsid w:val="0091342D"/>
    <w:rsid w:val="00915088"/>
    <w:rsid w:val="00916E89"/>
    <w:rsid w:val="0092229D"/>
    <w:rsid w:val="00924E27"/>
    <w:rsid w:val="00927FEB"/>
    <w:rsid w:val="00933F5A"/>
    <w:rsid w:val="00936180"/>
    <w:rsid w:val="00936CAC"/>
    <w:rsid w:val="00937627"/>
    <w:rsid w:val="00940E92"/>
    <w:rsid w:val="00944252"/>
    <w:rsid w:val="00944696"/>
    <w:rsid w:val="00945626"/>
    <w:rsid w:val="00946172"/>
    <w:rsid w:val="00951BB0"/>
    <w:rsid w:val="00955E17"/>
    <w:rsid w:val="009568CF"/>
    <w:rsid w:val="00956EEF"/>
    <w:rsid w:val="00956F93"/>
    <w:rsid w:val="00961923"/>
    <w:rsid w:val="00962E8B"/>
    <w:rsid w:val="00965E9E"/>
    <w:rsid w:val="00966818"/>
    <w:rsid w:val="00967CF8"/>
    <w:rsid w:val="00970984"/>
    <w:rsid w:val="00970E39"/>
    <w:rsid w:val="00970E56"/>
    <w:rsid w:val="0097138A"/>
    <w:rsid w:val="0097433C"/>
    <w:rsid w:val="009748B0"/>
    <w:rsid w:val="009748FE"/>
    <w:rsid w:val="0098013E"/>
    <w:rsid w:val="00981A60"/>
    <w:rsid w:val="00981AB9"/>
    <w:rsid w:val="00982EE1"/>
    <w:rsid w:val="00983FE3"/>
    <w:rsid w:val="00984EFE"/>
    <w:rsid w:val="00985F34"/>
    <w:rsid w:val="00992CB9"/>
    <w:rsid w:val="00993131"/>
    <w:rsid w:val="009932A9"/>
    <w:rsid w:val="009940B8"/>
    <w:rsid w:val="009946B2"/>
    <w:rsid w:val="00997241"/>
    <w:rsid w:val="00997E48"/>
    <w:rsid w:val="009A1E24"/>
    <w:rsid w:val="009A4370"/>
    <w:rsid w:val="009A4BE0"/>
    <w:rsid w:val="009B0A10"/>
    <w:rsid w:val="009B0FED"/>
    <w:rsid w:val="009B221D"/>
    <w:rsid w:val="009B749E"/>
    <w:rsid w:val="009C0DAB"/>
    <w:rsid w:val="009C0E2F"/>
    <w:rsid w:val="009C2DE8"/>
    <w:rsid w:val="009C7150"/>
    <w:rsid w:val="009C7972"/>
    <w:rsid w:val="009D24FC"/>
    <w:rsid w:val="009D29DE"/>
    <w:rsid w:val="009D6091"/>
    <w:rsid w:val="009D7909"/>
    <w:rsid w:val="009D7B30"/>
    <w:rsid w:val="009E1371"/>
    <w:rsid w:val="009E2AD3"/>
    <w:rsid w:val="009E608A"/>
    <w:rsid w:val="009E707F"/>
    <w:rsid w:val="009F1EFC"/>
    <w:rsid w:val="009F215A"/>
    <w:rsid w:val="009F2ACA"/>
    <w:rsid w:val="009F3C43"/>
    <w:rsid w:val="009F6B69"/>
    <w:rsid w:val="00A01770"/>
    <w:rsid w:val="00A01ACF"/>
    <w:rsid w:val="00A020B4"/>
    <w:rsid w:val="00A11A87"/>
    <w:rsid w:val="00A12ED9"/>
    <w:rsid w:val="00A14B0D"/>
    <w:rsid w:val="00A16B2E"/>
    <w:rsid w:val="00A25536"/>
    <w:rsid w:val="00A2766C"/>
    <w:rsid w:val="00A31012"/>
    <w:rsid w:val="00A31E43"/>
    <w:rsid w:val="00A31FC6"/>
    <w:rsid w:val="00A34039"/>
    <w:rsid w:val="00A37C85"/>
    <w:rsid w:val="00A405E9"/>
    <w:rsid w:val="00A419F5"/>
    <w:rsid w:val="00A44219"/>
    <w:rsid w:val="00A45CAB"/>
    <w:rsid w:val="00A53C18"/>
    <w:rsid w:val="00A552D3"/>
    <w:rsid w:val="00A565A5"/>
    <w:rsid w:val="00A6255D"/>
    <w:rsid w:val="00A65328"/>
    <w:rsid w:val="00A7094F"/>
    <w:rsid w:val="00A72B0E"/>
    <w:rsid w:val="00A76478"/>
    <w:rsid w:val="00A81C91"/>
    <w:rsid w:val="00A81D87"/>
    <w:rsid w:val="00A81F79"/>
    <w:rsid w:val="00A83B79"/>
    <w:rsid w:val="00A85B76"/>
    <w:rsid w:val="00A929D7"/>
    <w:rsid w:val="00AA0753"/>
    <w:rsid w:val="00AA272E"/>
    <w:rsid w:val="00AA6FE3"/>
    <w:rsid w:val="00AA713C"/>
    <w:rsid w:val="00AB02CE"/>
    <w:rsid w:val="00AB0AE1"/>
    <w:rsid w:val="00AB5FBD"/>
    <w:rsid w:val="00AB6E4D"/>
    <w:rsid w:val="00AC05F0"/>
    <w:rsid w:val="00AD130F"/>
    <w:rsid w:val="00AD2763"/>
    <w:rsid w:val="00AD35C0"/>
    <w:rsid w:val="00AD3769"/>
    <w:rsid w:val="00AD4429"/>
    <w:rsid w:val="00AE0E7E"/>
    <w:rsid w:val="00AE6D40"/>
    <w:rsid w:val="00AF0242"/>
    <w:rsid w:val="00AF488D"/>
    <w:rsid w:val="00AF6030"/>
    <w:rsid w:val="00B00463"/>
    <w:rsid w:val="00B036F7"/>
    <w:rsid w:val="00B03AAE"/>
    <w:rsid w:val="00B04D99"/>
    <w:rsid w:val="00B06BFB"/>
    <w:rsid w:val="00B07933"/>
    <w:rsid w:val="00B07E24"/>
    <w:rsid w:val="00B123F3"/>
    <w:rsid w:val="00B13C10"/>
    <w:rsid w:val="00B14C91"/>
    <w:rsid w:val="00B1530C"/>
    <w:rsid w:val="00B208E5"/>
    <w:rsid w:val="00B24251"/>
    <w:rsid w:val="00B26AEC"/>
    <w:rsid w:val="00B2735F"/>
    <w:rsid w:val="00B3042A"/>
    <w:rsid w:val="00B401D0"/>
    <w:rsid w:val="00B4075A"/>
    <w:rsid w:val="00B40CFB"/>
    <w:rsid w:val="00B40F2C"/>
    <w:rsid w:val="00B42D51"/>
    <w:rsid w:val="00B45D00"/>
    <w:rsid w:val="00B47EFC"/>
    <w:rsid w:val="00B520B9"/>
    <w:rsid w:val="00B53C03"/>
    <w:rsid w:val="00B604D3"/>
    <w:rsid w:val="00B61521"/>
    <w:rsid w:val="00B62C74"/>
    <w:rsid w:val="00B670AB"/>
    <w:rsid w:val="00B71AA9"/>
    <w:rsid w:val="00B727B5"/>
    <w:rsid w:val="00B73A89"/>
    <w:rsid w:val="00B74BBF"/>
    <w:rsid w:val="00B752B0"/>
    <w:rsid w:val="00B77053"/>
    <w:rsid w:val="00B77A0A"/>
    <w:rsid w:val="00B807A0"/>
    <w:rsid w:val="00B80A74"/>
    <w:rsid w:val="00B814E0"/>
    <w:rsid w:val="00B8234B"/>
    <w:rsid w:val="00B825ED"/>
    <w:rsid w:val="00B84447"/>
    <w:rsid w:val="00B86A45"/>
    <w:rsid w:val="00B913DA"/>
    <w:rsid w:val="00B918F7"/>
    <w:rsid w:val="00B92661"/>
    <w:rsid w:val="00BA0417"/>
    <w:rsid w:val="00BC4650"/>
    <w:rsid w:val="00BC5119"/>
    <w:rsid w:val="00BD5EE9"/>
    <w:rsid w:val="00BD6666"/>
    <w:rsid w:val="00BD68D3"/>
    <w:rsid w:val="00BE140B"/>
    <w:rsid w:val="00BE1A17"/>
    <w:rsid w:val="00BE4D40"/>
    <w:rsid w:val="00BE68DC"/>
    <w:rsid w:val="00BE72FA"/>
    <w:rsid w:val="00BE77BB"/>
    <w:rsid w:val="00BF149A"/>
    <w:rsid w:val="00BF1DE8"/>
    <w:rsid w:val="00BF395D"/>
    <w:rsid w:val="00BF4A51"/>
    <w:rsid w:val="00C00194"/>
    <w:rsid w:val="00C05C1B"/>
    <w:rsid w:val="00C103E4"/>
    <w:rsid w:val="00C10CF8"/>
    <w:rsid w:val="00C13BFD"/>
    <w:rsid w:val="00C145BE"/>
    <w:rsid w:val="00C16BBC"/>
    <w:rsid w:val="00C17C04"/>
    <w:rsid w:val="00C2030E"/>
    <w:rsid w:val="00C231FB"/>
    <w:rsid w:val="00C23F3E"/>
    <w:rsid w:val="00C2448E"/>
    <w:rsid w:val="00C244F9"/>
    <w:rsid w:val="00C258D1"/>
    <w:rsid w:val="00C264AD"/>
    <w:rsid w:val="00C278B5"/>
    <w:rsid w:val="00C30180"/>
    <w:rsid w:val="00C303E3"/>
    <w:rsid w:val="00C30532"/>
    <w:rsid w:val="00C325DE"/>
    <w:rsid w:val="00C32E20"/>
    <w:rsid w:val="00C422E6"/>
    <w:rsid w:val="00C42D9E"/>
    <w:rsid w:val="00C43437"/>
    <w:rsid w:val="00C444FB"/>
    <w:rsid w:val="00C46828"/>
    <w:rsid w:val="00C46E3D"/>
    <w:rsid w:val="00C471C5"/>
    <w:rsid w:val="00C52756"/>
    <w:rsid w:val="00C57498"/>
    <w:rsid w:val="00C6081D"/>
    <w:rsid w:val="00C64121"/>
    <w:rsid w:val="00C648E4"/>
    <w:rsid w:val="00C66B54"/>
    <w:rsid w:val="00C714D9"/>
    <w:rsid w:val="00C71E62"/>
    <w:rsid w:val="00C732F7"/>
    <w:rsid w:val="00C7357C"/>
    <w:rsid w:val="00C746BE"/>
    <w:rsid w:val="00C8127B"/>
    <w:rsid w:val="00C86E2A"/>
    <w:rsid w:val="00C876AA"/>
    <w:rsid w:val="00C90DE7"/>
    <w:rsid w:val="00C910FF"/>
    <w:rsid w:val="00C91622"/>
    <w:rsid w:val="00C91E2C"/>
    <w:rsid w:val="00C96883"/>
    <w:rsid w:val="00C97906"/>
    <w:rsid w:val="00CA1E00"/>
    <w:rsid w:val="00CA226D"/>
    <w:rsid w:val="00CA313B"/>
    <w:rsid w:val="00CA31D2"/>
    <w:rsid w:val="00CA354B"/>
    <w:rsid w:val="00CA5365"/>
    <w:rsid w:val="00CA6D6D"/>
    <w:rsid w:val="00CB0276"/>
    <w:rsid w:val="00CB3676"/>
    <w:rsid w:val="00CB3DE8"/>
    <w:rsid w:val="00CB58F0"/>
    <w:rsid w:val="00CB59D8"/>
    <w:rsid w:val="00CB5E17"/>
    <w:rsid w:val="00CB662C"/>
    <w:rsid w:val="00CC3A2C"/>
    <w:rsid w:val="00CC3BEF"/>
    <w:rsid w:val="00CC48D6"/>
    <w:rsid w:val="00CC4E2F"/>
    <w:rsid w:val="00CC52BC"/>
    <w:rsid w:val="00CC5ABF"/>
    <w:rsid w:val="00CC6169"/>
    <w:rsid w:val="00CC7C87"/>
    <w:rsid w:val="00CD0981"/>
    <w:rsid w:val="00CD5081"/>
    <w:rsid w:val="00CD6C05"/>
    <w:rsid w:val="00CD7C97"/>
    <w:rsid w:val="00CE1CC8"/>
    <w:rsid w:val="00CE363A"/>
    <w:rsid w:val="00CE54D9"/>
    <w:rsid w:val="00CE5931"/>
    <w:rsid w:val="00CE6026"/>
    <w:rsid w:val="00CF0D33"/>
    <w:rsid w:val="00CF1D18"/>
    <w:rsid w:val="00CF2EC9"/>
    <w:rsid w:val="00CF3B22"/>
    <w:rsid w:val="00CF46B8"/>
    <w:rsid w:val="00CF4BF3"/>
    <w:rsid w:val="00CF65FB"/>
    <w:rsid w:val="00CF7ABF"/>
    <w:rsid w:val="00D014ED"/>
    <w:rsid w:val="00D03D93"/>
    <w:rsid w:val="00D03F73"/>
    <w:rsid w:val="00D04911"/>
    <w:rsid w:val="00D0554A"/>
    <w:rsid w:val="00D070C7"/>
    <w:rsid w:val="00D11A3D"/>
    <w:rsid w:val="00D1244F"/>
    <w:rsid w:val="00D12974"/>
    <w:rsid w:val="00D132DF"/>
    <w:rsid w:val="00D15C57"/>
    <w:rsid w:val="00D15D1E"/>
    <w:rsid w:val="00D207DB"/>
    <w:rsid w:val="00D20C30"/>
    <w:rsid w:val="00D21A04"/>
    <w:rsid w:val="00D26739"/>
    <w:rsid w:val="00D26B9A"/>
    <w:rsid w:val="00D3024E"/>
    <w:rsid w:val="00D367B4"/>
    <w:rsid w:val="00D40180"/>
    <w:rsid w:val="00D4145A"/>
    <w:rsid w:val="00D416BA"/>
    <w:rsid w:val="00D44442"/>
    <w:rsid w:val="00D45204"/>
    <w:rsid w:val="00D47A46"/>
    <w:rsid w:val="00D47CCA"/>
    <w:rsid w:val="00D551B2"/>
    <w:rsid w:val="00D55ECD"/>
    <w:rsid w:val="00D57BA8"/>
    <w:rsid w:val="00D61013"/>
    <w:rsid w:val="00D62C86"/>
    <w:rsid w:val="00D63B41"/>
    <w:rsid w:val="00D63F2F"/>
    <w:rsid w:val="00D6475C"/>
    <w:rsid w:val="00D700B4"/>
    <w:rsid w:val="00D71C4D"/>
    <w:rsid w:val="00D739B9"/>
    <w:rsid w:val="00D74B83"/>
    <w:rsid w:val="00D76BE6"/>
    <w:rsid w:val="00D810B8"/>
    <w:rsid w:val="00D82D3B"/>
    <w:rsid w:val="00D861C0"/>
    <w:rsid w:val="00D90800"/>
    <w:rsid w:val="00D91694"/>
    <w:rsid w:val="00D9256A"/>
    <w:rsid w:val="00D92D13"/>
    <w:rsid w:val="00D9354C"/>
    <w:rsid w:val="00D93AC7"/>
    <w:rsid w:val="00D97B61"/>
    <w:rsid w:val="00DA45BB"/>
    <w:rsid w:val="00DA4942"/>
    <w:rsid w:val="00DA4D41"/>
    <w:rsid w:val="00DA5E7B"/>
    <w:rsid w:val="00DA6061"/>
    <w:rsid w:val="00DA70ED"/>
    <w:rsid w:val="00DB0DC8"/>
    <w:rsid w:val="00DB389A"/>
    <w:rsid w:val="00DB4CFE"/>
    <w:rsid w:val="00DB55AD"/>
    <w:rsid w:val="00DB5908"/>
    <w:rsid w:val="00DB5C73"/>
    <w:rsid w:val="00DB6176"/>
    <w:rsid w:val="00DC092C"/>
    <w:rsid w:val="00DC2912"/>
    <w:rsid w:val="00DC35B0"/>
    <w:rsid w:val="00DC40C1"/>
    <w:rsid w:val="00DC4C9B"/>
    <w:rsid w:val="00DC5E94"/>
    <w:rsid w:val="00DC7541"/>
    <w:rsid w:val="00DC7AFA"/>
    <w:rsid w:val="00DD0045"/>
    <w:rsid w:val="00DD17C5"/>
    <w:rsid w:val="00DD2B6D"/>
    <w:rsid w:val="00DD3B05"/>
    <w:rsid w:val="00DD4D1E"/>
    <w:rsid w:val="00DD5C29"/>
    <w:rsid w:val="00DE2844"/>
    <w:rsid w:val="00DE53B8"/>
    <w:rsid w:val="00DE5676"/>
    <w:rsid w:val="00DE63F0"/>
    <w:rsid w:val="00DE789D"/>
    <w:rsid w:val="00DE7D00"/>
    <w:rsid w:val="00DF0D3F"/>
    <w:rsid w:val="00DF10AC"/>
    <w:rsid w:val="00DF27E0"/>
    <w:rsid w:val="00DF32B4"/>
    <w:rsid w:val="00DF33CF"/>
    <w:rsid w:val="00DF3D2B"/>
    <w:rsid w:val="00DF56BD"/>
    <w:rsid w:val="00DF5AB2"/>
    <w:rsid w:val="00E029D8"/>
    <w:rsid w:val="00E02F49"/>
    <w:rsid w:val="00E06086"/>
    <w:rsid w:val="00E10FB4"/>
    <w:rsid w:val="00E11267"/>
    <w:rsid w:val="00E112AA"/>
    <w:rsid w:val="00E1175B"/>
    <w:rsid w:val="00E13C95"/>
    <w:rsid w:val="00E13D89"/>
    <w:rsid w:val="00E2058B"/>
    <w:rsid w:val="00E224C9"/>
    <w:rsid w:val="00E25928"/>
    <w:rsid w:val="00E26939"/>
    <w:rsid w:val="00E27033"/>
    <w:rsid w:val="00E31783"/>
    <w:rsid w:val="00E31A84"/>
    <w:rsid w:val="00E32D52"/>
    <w:rsid w:val="00E33865"/>
    <w:rsid w:val="00E33FA9"/>
    <w:rsid w:val="00E3412F"/>
    <w:rsid w:val="00E347EB"/>
    <w:rsid w:val="00E371C6"/>
    <w:rsid w:val="00E41F90"/>
    <w:rsid w:val="00E424C3"/>
    <w:rsid w:val="00E42A3E"/>
    <w:rsid w:val="00E43B4A"/>
    <w:rsid w:val="00E444A1"/>
    <w:rsid w:val="00E44772"/>
    <w:rsid w:val="00E45EAE"/>
    <w:rsid w:val="00E45EBD"/>
    <w:rsid w:val="00E51DF3"/>
    <w:rsid w:val="00E524C0"/>
    <w:rsid w:val="00E52891"/>
    <w:rsid w:val="00E54215"/>
    <w:rsid w:val="00E54D56"/>
    <w:rsid w:val="00E551EE"/>
    <w:rsid w:val="00E6053E"/>
    <w:rsid w:val="00E617C2"/>
    <w:rsid w:val="00E629F7"/>
    <w:rsid w:val="00E656EB"/>
    <w:rsid w:val="00E70156"/>
    <w:rsid w:val="00E70AE2"/>
    <w:rsid w:val="00E71E73"/>
    <w:rsid w:val="00E734BC"/>
    <w:rsid w:val="00E80A49"/>
    <w:rsid w:val="00E80B0F"/>
    <w:rsid w:val="00E8142E"/>
    <w:rsid w:val="00E81574"/>
    <w:rsid w:val="00E8245E"/>
    <w:rsid w:val="00E8330A"/>
    <w:rsid w:val="00E93E02"/>
    <w:rsid w:val="00E94A98"/>
    <w:rsid w:val="00E96E97"/>
    <w:rsid w:val="00EA0F9E"/>
    <w:rsid w:val="00EA51FF"/>
    <w:rsid w:val="00EB0141"/>
    <w:rsid w:val="00EB0AE5"/>
    <w:rsid w:val="00EB3A90"/>
    <w:rsid w:val="00EB45E4"/>
    <w:rsid w:val="00EB5AD0"/>
    <w:rsid w:val="00EB6B4D"/>
    <w:rsid w:val="00EC1AFD"/>
    <w:rsid w:val="00EC1F01"/>
    <w:rsid w:val="00EC2F67"/>
    <w:rsid w:val="00EC30B2"/>
    <w:rsid w:val="00EC4E86"/>
    <w:rsid w:val="00ED0573"/>
    <w:rsid w:val="00ED4AAD"/>
    <w:rsid w:val="00EE0234"/>
    <w:rsid w:val="00EE1517"/>
    <w:rsid w:val="00EE2ADD"/>
    <w:rsid w:val="00EE2DBF"/>
    <w:rsid w:val="00EE46BC"/>
    <w:rsid w:val="00EE50D2"/>
    <w:rsid w:val="00EE6037"/>
    <w:rsid w:val="00EF019E"/>
    <w:rsid w:val="00EF0996"/>
    <w:rsid w:val="00EF38F4"/>
    <w:rsid w:val="00EF424E"/>
    <w:rsid w:val="00F00C1C"/>
    <w:rsid w:val="00F01298"/>
    <w:rsid w:val="00F0167F"/>
    <w:rsid w:val="00F01B90"/>
    <w:rsid w:val="00F02A53"/>
    <w:rsid w:val="00F105A9"/>
    <w:rsid w:val="00F1130A"/>
    <w:rsid w:val="00F1152A"/>
    <w:rsid w:val="00F12B39"/>
    <w:rsid w:val="00F15D65"/>
    <w:rsid w:val="00F16761"/>
    <w:rsid w:val="00F1703D"/>
    <w:rsid w:val="00F179D1"/>
    <w:rsid w:val="00F2074A"/>
    <w:rsid w:val="00F22D13"/>
    <w:rsid w:val="00F2540D"/>
    <w:rsid w:val="00F26286"/>
    <w:rsid w:val="00F307A9"/>
    <w:rsid w:val="00F309C6"/>
    <w:rsid w:val="00F3139D"/>
    <w:rsid w:val="00F35848"/>
    <w:rsid w:val="00F35C86"/>
    <w:rsid w:val="00F37B39"/>
    <w:rsid w:val="00F40461"/>
    <w:rsid w:val="00F4128F"/>
    <w:rsid w:val="00F4394C"/>
    <w:rsid w:val="00F45679"/>
    <w:rsid w:val="00F4665F"/>
    <w:rsid w:val="00F50D39"/>
    <w:rsid w:val="00F53EEE"/>
    <w:rsid w:val="00F545EB"/>
    <w:rsid w:val="00F55477"/>
    <w:rsid w:val="00F57EB4"/>
    <w:rsid w:val="00F60208"/>
    <w:rsid w:val="00F6191E"/>
    <w:rsid w:val="00F61A28"/>
    <w:rsid w:val="00F632FA"/>
    <w:rsid w:val="00F6436B"/>
    <w:rsid w:val="00F65AD7"/>
    <w:rsid w:val="00F6692E"/>
    <w:rsid w:val="00F67998"/>
    <w:rsid w:val="00F73B80"/>
    <w:rsid w:val="00F7633F"/>
    <w:rsid w:val="00F81EE1"/>
    <w:rsid w:val="00F822E3"/>
    <w:rsid w:val="00F83D16"/>
    <w:rsid w:val="00F84D6B"/>
    <w:rsid w:val="00F8551D"/>
    <w:rsid w:val="00F87966"/>
    <w:rsid w:val="00F87B4C"/>
    <w:rsid w:val="00F9532C"/>
    <w:rsid w:val="00F97A6A"/>
    <w:rsid w:val="00F97A97"/>
    <w:rsid w:val="00FA0170"/>
    <w:rsid w:val="00FA1274"/>
    <w:rsid w:val="00FA4078"/>
    <w:rsid w:val="00FA425F"/>
    <w:rsid w:val="00FA47E5"/>
    <w:rsid w:val="00FB282D"/>
    <w:rsid w:val="00FB2B05"/>
    <w:rsid w:val="00FB41B0"/>
    <w:rsid w:val="00FB4FA9"/>
    <w:rsid w:val="00FB5187"/>
    <w:rsid w:val="00FB7723"/>
    <w:rsid w:val="00FC2C4B"/>
    <w:rsid w:val="00FC36E8"/>
    <w:rsid w:val="00FC4E12"/>
    <w:rsid w:val="00FC557E"/>
    <w:rsid w:val="00FC688D"/>
    <w:rsid w:val="00FD104B"/>
    <w:rsid w:val="00FD1F96"/>
    <w:rsid w:val="00FD2853"/>
    <w:rsid w:val="00FD3A26"/>
    <w:rsid w:val="00FD5D66"/>
    <w:rsid w:val="00FD6008"/>
    <w:rsid w:val="00FD74F6"/>
    <w:rsid w:val="00FE3557"/>
    <w:rsid w:val="00FE3BB9"/>
    <w:rsid w:val="00FE586F"/>
    <w:rsid w:val="00FF17D6"/>
    <w:rsid w:val="00FF1C48"/>
    <w:rsid w:val="00FF38B5"/>
    <w:rsid w:val="00FF4405"/>
    <w:rsid w:val="00FF4DDB"/>
    <w:rsid w:val="00FF502C"/>
    <w:rsid w:val="00FF6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0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56"/>
    <w:rPr>
      <w:rFonts w:ascii="Calibri" w:eastAsia="Times New Roman" w:hAnsi="Calibri" w:cs="Times New Roman"/>
      <w:lang w:val="en-US"/>
    </w:rPr>
  </w:style>
  <w:style w:type="paragraph" w:styleId="Heading1">
    <w:name w:val="heading 1"/>
    <w:basedOn w:val="Normal"/>
    <w:next w:val="Normal"/>
    <w:link w:val="Heading1Char"/>
    <w:uiPriority w:val="99"/>
    <w:qFormat/>
    <w:rsid w:val="00EF38F4"/>
    <w:pPr>
      <w:keepNext/>
      <w:spacing w:before="240" w:after="60" w:line="360" w:lineRule="auto"/>
      <w:jc w:val="both"/>
      <w:outlineLvl w:val="0"/>
    </w:pPr>
    <w:rPr>
      <w:rFonts w:ascii="Times New Roman" w:hAnsi="Times New Roman"/>
      <w:b/>
      <w:b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2756"/>
    <w:pPr>
      <w:ind w:left="720"/>
    </w:pPr>
  </w:style>
  <w:style w:type="paragraph" w:styleId="NoSpacing">
    <w:name w:val="No Spacing"/>
    <w:uiPriority w:val="1"/>
    <w:qFormat/>
    <w:rsid w:val="000F1CEB"/>
    <w:pPr>
      <w:spacing w:after="0" w:line="240" w:lineRule="auto"/>
    </w:pPr>
    <w:rPr>
      <w:rFonts w:ascii="Times New Roman" w:eastAsia="Times New Roman" w:hAnsi="Times New Roman" w:cs="Times New Roman"/>
      <w:sz w:val="24"/>
      <w:lang w:val="en-US"/>
    </w:rPr>
  </w:style>
  <w:style w:type="character" w:customStyle="1" w:styleId="verdana">
    <w:name w:val="verdana"/>
    <w:basedOn w:val="DefaultParagraphFont"/>
    <w:rsid w:val="00DC4C9B"/>
  </w:style>
  <w:style w:type="character" w:styleId="Hyperlink">
    <w:name w:val="Hyperlink"/>
    <w:basedOn w:val="DefaultParagraphFont"/>
    <w:uiPriority w:val="99"/>
    <w:rsid w:val="00E10FB4"/>
    <w:rPr>
      <w:rFonts w:ascii="Times New Roman" w:hAnsi="Times New Roman" w:cs="Times New Roman"/>
      <w:color w:val="0000FF"/>
      <w:u w:val="single"/>
    </w:rPr>
  </w:style>
  <w:style w:type="character" w:customStyle="1" w:styleId="Heading1Char">
    <w:name w:val="Heading 1 Char"/>
    <w:basedOn w:val="DefaultParagraphFont"/>
    <w:link w:val="Heading1"/>
    <w:uiPriority w:val="99"/>
    <w:rsid w:val="00EF38F4"/>
    <w:rPr>
      <w:rFonts w:ascii="Times New Roman" w:eastAsia="Times New Roman" w:hAnsi="Times New Roman" w:cs="Times New Roman"/>
      <w:b/>
      <w:bCs/>
      <w:caps/>
      <w:kern w:val="32"/>
      <w:sz w:val="24"/>
      <w:szCs w:val="32"/>
      <w:lang w:val="en-US"/>
    </w:rPr>
  </w:style>
  <w:style w:type="paragraph" w:styleId="Closing">
    <w:name w:val="Closing"/>
    <w:basedOn w:val="Normal"/>
    <w:link w:val="ClosingChar"/>
    <w:rsid w:val="000C06C7"/>
    <w:pPr>
      <w:spacing w:after="0" w:line="220" w:lineRule="atLeast"/>
      <w:ind w:left="835"/>
    </w:pPr>
    <w:rPr>
      <w:rFonts w:ascii="Times New Roman" w:hAnsi="Times New Roman"/>
      <w:sz w:val="20"/>
      <w:szCs w:val="20"/>
    </w:rPr>
  </w:style>
  <w:style w:type="character" w:customStyle="1" w:styleId="ClosingChar">
    <w:name w:val="Closing Char"/>
    <w:basedOn w:val="DefaultParagraphFont"/>
    <w:link w:val="Closing"/>
    <w:rsid w:val="000C06C7"/>
    <w:rPr>
      <w:rFonts w:ascii="Times New Roman" w:eastAsia="Times New Roman" w:hAnsi="Times New Roman" w:cs="Times New Roman"/>
      <w:sz w:val="20"/>
      <w:szCs w:val="20"/>
      <w:lang w:val="en-US"/>
    </w:rPr>
  </w:style>
  <w:style w:type="character" w:customStyle="1" w:styleId="apple-style-span">
    <w:name w:val="apple-style-span"/>
    <w:basedOn w:val="DefaultParagraphFont"/>
    <w:rsid w:val="00F84D6B"/>
  </w:style>
  <w:style w:type="character" w:customStyle="1" w:styleId="apple-converted-space">
    <w:name w:val="apple-converted-space"/>
    <w:basedOn w:val="DefaultParagraphFont"/>
    <w:rsid w:val="00F84D6B"/>
  </w:style>
  <w:style w:type="character" w:styleId="Emphasis">
    <w:name w:val="Emphasis"/>
    <w:basedOn w:val="DefaultParagraphFont"/>
    <w:uiPriority w:val="20"/>
    <w:qFormat/>
    <w:rsid w:val="00F84D6B"/>
    <w:rPr>
      <w:i/>
      <w:iCs/>
    </w:rPr>
  </w:style>
  <w:style w:type="paragraph" w:styleId="Header">
    <w:name w:val="header"/>
    <w:basedOn w:val="Normal"/>
    <w:link w:val="HeaderChar"/>
    <w:uiPriority w:val="99"/>
    <w:unhideWhenUsed/>
    <w:rsid w:val="00E34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7EB"/>
    <w:rPr>
      <w:rFonts w:ascii="Calibri" w:eastAsia="Times New Roman" w:hAnsi="Calibri" w:cs="Times New Roman"/>
      <w:lang w:val="en-US"/>
    </w:rPr>
  </w:style>
  <w:style w:type="paragraph" w:styleId="Footer">
    <w:name w:val="footer"/>
    <w:basedOn w:val="Normal"/>
    <w:link w:val="FooterChar"/>
    <w:uiPriority w:val="99"/>
    <w:unhideWhenUsed/>
    <w:rsid w:val="00E34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7EB"/>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E34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7E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2207">
      <w:bodyDiv w:val="1"/>
      <w:marLeft w:val="0"/>
      <w:marRight w:val="0"/>
      <w:marTop w:val="0"/>
      <w:marBottom w:val="0"/>
      <w:divBdr>
        <w:top w:val="none" w:sz="0" w:space="0" w:color="auto"/>
        <w:left w:val="none" w:sz="0" w:space="0" w:color="auto"/>
        <w:bottom w:val="none" w:sz="0" w:space="0" w:color="auto"/>
        <w:right w:val="none" w:sz="0" w:space="0" w:color="auto"/>
      </w:divBdr>
      <w:divsChild>
        <w:div w:id="269824237">
          <w:marLeft w:val="0"/>
          <w:marRight w:val="0"/>
          <w:marTop w:val="0"/>
          <w:marBottom w:val="0"/>
          <w:divBdr>
            <w:top w:val="none" w:sz="0" w:space="0" w:color="auto"/>
            <w:left w:val="none" w:sz="0" w:space="0" w:color="auto"/>
            <w:bottom w:val="none" w:sz="0" w:space="0" w:color="auto"/>
            <w:right w:val="none" w:sz="0" w:space="0" w:color="auto"/>
          </w:divBdr>
        </w:div>
        <w:div w:id="239566215">
          <w:marLeft w:val="0"/>
          <w:marRight w:val="0"/>
          <w:marTop w:val="0"/>
          <w:marBottom w:val="0"/>
          <w:divBdr>
            <w:top w:val="none" w:sz="0" w:space="0" w:color="auto"/>
            <w:left w:val="none" w:sz="0" w:space="0" w:color="auto"/>
            <w:bottom w:val="none" w:sz="0" w:space="0" w:color="auto"/>
            <w:right w:val="none" w:sz="0" w:space="0" w:color="auto"/>
          </w:divBdr>
        </w:div>
        <w:div w:id="157616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TotalTime>
  <Pages>54</Pages>
  <Words>11515</Words>
  <Characters>65637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1195</cp:revision>
  <dcterms:created xsi:type="dcterms:W3CDTF">2009-08-09T03:19:00Z</dcterms:created>
  <dcterms:modified xsi:type="dcterms:W3CDTF">2010-01-19T03:48:00Z</dcterms:modified>
</cp:coreProperties>
</file>