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5608C" w14:textId="77777777" w:rsidR="00B949D4" w:rsidRDefault="00B949D4" w:rsidP="009B5644">
      <w:pPr>
        <w:pStyle w:val="NoSpacing"/>
        <w:rPr>
          <w:rFonts w:cs="Times New Roman"/>
          <w:b/>
          <w:sz w:val="28"/>
          <w:szCs w:val="28"/>
          <w:u w:val="single"/>
        </w:rPr>
      </w:pPr>
      <w:r>
        <w:rPr>
          <w:rFonts w:cs="Times New Roman"/>
          <w:b/>
          <w:sz w:val="28"/>
          <w:szCs w:val="28"/>
          <w:u w:val="single"/>
        </w:rPr>
        <w:t>Priority Disputes</w:t>
      </w:r>
    </w:p>
    <w:p w14:paraId="6A65AD47" w14:textId="77777777" w:rsidR="00B949D4" w:rsidRDefault="00B949D4" w:rsidP="009B5644">
      <w:pPr>
        <w:pStyle w:val="NoSpacing"/>
        <w:rPr>
          <w:rFonts w:cs="Times New Roman"/>
          <w:b/>
          <w:sz w:val="28"/>
          <w:szCs w:val="28"/>
          <w:u w:val="single"/>
        </w:rPr>
      </w:pPr>
    </w:p>
    <w:p w14:paraId="59B57580" w14:textId="77777777" w:rsidR="000B1632" w:rsidRPr="00B949D4" w:rsidRDefault="000B1632" w:rsidP="009B5644">
      <w:pPr>
        <w:pStyle w:val="NoSpacing"/>
        <w:rPr>
          <w:rFonts w:cs="Times New Roman"/>
          <w:b/>
          <w:szCs w:val="24"/>
          <w:u w:val="single"/>
        </w:rPr>
      </w:pPr>
      <w:r w:rsidRPr="00B949D4">
        <w:rPr>
          <w:rFonts w:cs="Times New Roman"/>
          <w:b/>
          <w:szCs w:val="24"/>
          <w:u w:val="single"/>
        </w:rPr>
        <w:t xml:space="preserve">Legal </w:t>
      </w:r>
      <w:proofErr w:type="spellStart"/>
      <w:r w:rsidRPr="00B949D4">
        <w:rPr>
          <w:rFonts w:cs="Times New Roman"/>
          <w:b/>
          <w:szCs w:val="24"/>
          <w:u w:val="single"/>
        </w:rPr>
        <w:t>vs</w:t>
      </w:r>
      <w:proofErr w:type="spellEnd"/>
      <w:r w:rsidRPr="00B949D4">
        <w:rPr>
          <w:rFonts w:cs="Times New Roman"/>
          <w:b/>
          <w:szCs w:val="24"/>
          <w:u w:val="single"/>
        </w:rPr>
        <w:t xml:space="preserve"> </w:t>
      </w:r>
      <w:proofErr w:type="gramStart"/>
      <w:r w:rsidRPr="00B949D4">
        <w:rPr>
          <w:rFonts w:cs="Times New Roman"/>
          <w:b/>
          <w:szCs w:val="24"/>
          <w:u w:val="single"/>
        </w:rPr>
        <w:t>Equitable</w:t>
      </w:r>
      <w:proofErr w:type="gramEnd"/>
      <w:r w:rsidRPr="00B949D4">
        <w:rPr>
          <w:rFonts w:cs="Times New Roman"/>
          <w:b/>
          <w:szCs w:val="24"/>
          <w:u w:val="single"/>
        </w:rPr>
        <w:t xml:space="preserve"> </w:t>
      </w:r>
      <w:proofErr w:type="spellStart"/>
      <w:r w:rsidRPr="00B949D4">
        <w:rPr>
          <w:rFonts w:cs="Times New Roman"/>
          <w:b/>
          <w:szCs w:val="24"/>
          <w:u w:val="single"/>
        </w:rPr>
        <w:t>vs</w:t>
      </w:r>
      <w:proofErr w:type="spellEnd"/>
      <w:r w:rsidRPr="00B949D4">
        <w:rPr>
          <w:rFonts w:cs="Times New Roman"/>
          <w:b/>
          <w:szCs w:val="24"/>
          <w:u w:val="single"/>
        </w:rPr>
        <w:t xml:space="preserve"> Equity</w:t>
      </w:r>
    </w:p>
    <w:p w14:paraId="2169A13E" w14:textId="77777777" w:rsidR="000B1632" w:rsidRDefault="000B1632" w:rsidP="009B5644">
      <w:pPr>
        <w:pStyle w:val="NoSpacing"/>
        <w:rPr>
          <w:rFonts w:cs="Times New Roman"/>
          <w:szCs w:val="24"/>
        </w:rPr>
      </w:pPr>
    </w:p>
    <w:p w14:paraId="6C5B9705" w14:textId="77777777" w:rsidR="000B1632" w:rsidRPr="00F53E5E" w:rsidRDefault="000B1632" w:rsidP="000B1632">
      <w:pPr>
        <w:pStyle w:val="NoSpacing"/>
        <w:rPr>
          <w:b/>
          <w:i/>
        </w:rPr>
      </w:pPr>
      <w:r w:rsidRPr="00F53E5E">
        <w:rPr>
          <w:b/>
          <w:i/>
        </w:rPr>
        <w:t>Legal interests</w:t>
      </w:r>
    </w:p>
    <w:p w14:paraId="10BD904F" w14:textId="77777777" w:rsidR="000B1632" w:rsidRDefault="000B1632" w:rsidP="000B1632">
      <w:pPr>
        <w:pStyle w:val="NoSpacing"/>
      </w:pPr>
    </w:p>
    <w:p w14:paraId="5355D2FB" w14:textId="77777777" w:rsidR="000B1632" w:rsidRDefault="000B1632" w:rsidP="00F228B5">
      <w:pPr>
        <w:pStyle w:val="NoSpacing"/>
        <w:numPr>
          <w:ilvl w:val="0"/>
          <w:numId w:val="1"/>
        </w:numPr>
      </w:pPr>
      <w:r>
        <w:t>Must be registered</w:t>
      </w:r>
    </w:p>
    <w:p w14:paraId="1E8BCE70" w14:textId="77777777" w:rsidR="000B1632" w:rsidRDefault="000B1632" w:rsidP="00F228B5">
      <w:pPr>
        <w:pStyle w:val="NoSpacing"/>
        <w:numPr>
          <w:ilvl w:val="0"/>
          <w:numId w:val="1"/>
        </w:numPr>
      </w:pPr>
      <w:r>
        <w:t>Statutory Protection in absence of fraud</w:t>
      </w:r>
    </w:p>
    <w:p w14:paraId="747B5DB3" w14:textId="77777777" w:rsidR="000B1632" w:rsidRDefault="000B1632" w:rsidP="000B1632">
      <w:pPr>
        <w:pStyle w:val="NoSpacing"/>
      </w:pPr>
    </w:p>
    <w:p w14:paraId="3BC69304" w14:textId="77777777" w:rsidR="000B1632" w:rsidRPr="00F53E5E" w:rsidRDefault="000B1632" w:rsidP="000B1632">
      <w:pPr>
        <w:pStyle w:val="NoSpacing"/>
        <w:rPr>
          <w:b/>
          <w:i/>
        </w:rPr>
      </w:pPr>
      <w:r w:rsidRPr="00F53E5E">
        <w:rPr>
          <w:b/>
          <w:i/>
        </w:rPr>
        <w:t>Equitable interests</w:t>
      </w:r>
    </w:p>
    <w:p w14:paraId="4C02C503" w14:textId="77777777" w:rsidR="000B1632" w:rsidRDefault="000B1632" w:rsidP="000B1632">
      <w:pPr>
        <w:pStyle w:val="NoSpacing"/>
      </w:pPr>
    </w:p>
    <w:p w14:paraId="214CE5A6" w14:textId="77777777" w:rsidR="000B1632" w:rsidRDefault="000B1632" w:rsidP="00F228B5">
      <w:pPr>
        <w:pStyle w:val="NoSpacing"/>
        <w:numPr>
          <w:ilvl w:val="0"/>
          <w:numId w:val="3"/>
        </w:numPr>
      </w:pPr>
      <w:r>
        <w:t xml:space="preserve">Unregistered or </w:t>
      </w:r>
      <w:proofErr w:type="spellStart"/>
      <w:r>
        <w:t>unregisterable</w:t>
      </w:r>
      <w:proofErr w:type="spellEnd"/>
      <w:r>
        <w:t xml:space="preserve"> interests</w:t>
      </w:r>
    </w:p>
    <w:p w14:paraId="1E12D7D1" w14:textId="77777777" w:rsidR="000B1632" w:rsidRDefault="000B1632" w:rsidP="00F228B5">
      <w:pPr>
        <w:pStyle w:val="NoSpacing"/>
        <w:numPr>
          <w:ilvl w:val="0"/>
          <w:numId w:val="3"/>
        </w:numPr>
      </w:pPr>
      <w:r>
        <w:t>However, still interest which confer proprietary rights</w:t>
      </w:r>
    </w:p>
    <w:p w14:paraId="53EE1D7A" w14:textId="77777777" w:rsidR="000B1632" w:rsidRDefault="000B1632" w:rsidP="00F228B5">
      <w:pPr>
        <w:pStyle w:val="NoSpacing"/>
        <w:numPr>
          <w:ilvl w:val="0"/>
          <w:numId w:val="3"/>
        </w:numPr>
      </w:pPr>
      <w:r w:rsidRPr="000B1632">
        <w:t>Equitable interests include:</w:t>
      </w:r>
    </w:p>
    <w:p w14:paraId="70EDC621" w14:textId="77777777" w:rsidR="000B1632" w:rsidRPr="000B1632" w:rsidRDefault="000B1632" w:rsidP="000B1632">
      <w:pPr>
        <w:pStyle w:val="NoSpacing"/>
        <w:ind w:left="1440"/>
      </w:pPr>
    </w:p>
    <w:p w14:paraId="6CD6E702" w14:textId="77777777" w:rsidR="000B1632" w:rsidRPr="000B1632" w:rsidRDefault="000B1632" w:rsidP="00F228B5">
      <w:pPr>
        <w:pStyle w:val="NoSpacing"/>
        <w:numPr>
          <w:ilvl w:val="0"/>
          <w:numId w:val="2"/>
        </w:numPr>
      </w:pPr>
      <w:r w:rsidRPr="000B1632">
        <w:rPr>
          <w:i/>
        </w:rPr>
        <w:t>Equitable mortgage</w:t>
      </w:r>
    </w:p>
    <w:p w14:paraId="0B691DB5" w14:textId="77777777" w:rsidR="000B1632" w:rsidRPr="000B1632" w:rsidRDefault="000B1632" w:rsidP="00F228B5">
      <w:pPr>
        <w:pStyle w:val="NoSpacing"/>
        <w:numPr>
          <w:ilvl w:val="0"/>
          <w:numId w:val="2"/>
        </w:numPr>
      </w:pPr>
      <w:r w:rsidRPr="000B1632">
        <w:rPr>
          <w:i/>
        </w:rPr>
        <w:t>Equitable fee simple</w:t>
      </w:r>
    </w:p>
    <w:p w14:paraId="5AA56478" w14:textId="77777777" w:rsidR="000B1632" w:rsidRPr="000B1632" w:rsidRDefault="000B1632" w:rsidP="00F228B5">
      <w:pPr>
        <w:pStyle w:val="NoSpacing"/>
        <w:numPr>
          <w:ilvl w:val="0"/>
          <w:numId w:val="2"/>
        </w:numPr>
      </w:pPr>
      <w:r w:rsidRPr="000B1632">
        <w:rPr>
          <w:i/>
        </w:rPr>
        <w:t>Equitable lease</w:t>
      </w:r>
    </w:p>
    <w:p w14:paraId="160C46E2" w14:textId="77777777" w:rsidR="000B1632" w:rsidRPr="000B1632" w:rsidRDefault="000B1632" w:rsidP="00F228B5">
      <w:pPr>
        <w:pStyle w:val="NoSpacing"/>
        <w:numPr>
          <w:ilvl w:val="0"/>
          <w:numId w:val="2"/>
        </w:numPr>
      </w:pPr>
      <w:r w:rsidRPr="000B1632">
        <w:rPr>
          <w:i/>
        </w:rPr>
        <w:t>Trusts (resulting and constructive)</w:t>
      </w:r>
    </w:p>
    <w:p w14:paraId="7008062B" w14:textId="77777777" w:rsidR="000B1632" w:rsidRPr="0025205C" w:rsidRDefault="000B1632" w:rsidP="00F228B5">
      <w:pPr>
        <w:pStyle w:val="NoSpacing"/>
        <w:numPr>
          <w:ilvl w:val="0"/>
          <w:numId w:val="2"/>
        </w:numPr>
      </w:pPr>
      <w:r w:rsidRPr="000B1632">
        <w:rPr>
          <w:i/>
        </w:rPr>
        <w:t>Equity of redemption (the right of a mortgagor to recover seized property upon</w:t>
      </w:r>
      <w:r>
        <w:rPr>
          <w:i/>
        </w:rPr>
        <w:t xml:space="preserve"> </w:t>
      </w:r>
      <w:r w:rsidRPr="000B1632">
        <w:rPr>
          <w:i/>
        </w:rPr>
        <w:t>repayment of a debt)</w:t>
      </w:r>
    </w:p>
    <w:p w14:paraId="7EE1970E" w14:textId="77777777" w:rsidR="0025205C" w:rsidRDefault="0025205C" w:rsidP="00F228B5">
      <w:pPr>
        <w:pStyle w:val="NoSpacing"/>
        <w:numPr>
          <w:ilvl w:val="1"/>
          <w:numId w:val="2"/>
        </w:numPr>
      </w:pPr>
      <w:r>
        <w:rPr>
          <w:i/>
        </w:rPr>
        <w:t xml:space="preserve">More than a mere equity – an equitable interest in </w:t>
      </w:r>
      <w:r w:rsidR="000B4B88">
        <w:rPr>
          <w:i/>
        </w:rPr>
        <w:t xml:space="preserve">the </w:t>
      </w:r>
      <w:r>
        <w:rPr>
          <w:i/>
        </w:rPr>
        <w:t>fee simple.</w:t>
      </w:r>
    </w:p>
    <w:p w14:paraId="2F6CE275" w14:textId="77777777" w:rsidR="000B1632" w:rsidRDefault="000B1632" w:rsidP="000B1632">
      <w:pPr>
        <w:pStyle w:val="NoSpacing"/>
      </w:pPr>
    </w:p>
    <w:p w14:paraId="7F386B68" w14:textId="77777777" w:rsidR="000B1632" w:rsidRPr="00F53E5E" w:rsidRDefault="000B1632" w:rsidP="000B1632">
      <w:pPr>
        <w:pStyle w:val="NoSpacing"/>
        <w:rPr>
          <w:b/>
          <w:i/>
        </w:rPr>
      </w:pPr>
      <w:r w:rsidRPr="00F53E5E">
        <w:rPr>
          <w:b/>
          <w:i/>
        </w:rPr>
        <w:t>Equity interests</w:t>
      </w:r>
    </w:p>
    <w:p w14:paraId="327D6ADF" w14:textId="77777777" w:rsidR="000B1632" w:rsidRPr="000B1632" w:rsidRDefault="000B1632" w:rsidP="000B1632">
      <w:pPr>
        <w:pStyle w:val="NoSpacing"/>
      </w:pPr>
    </w:p>
    <w:p w14:paraId="1079AAAE" w14:textId="77777777" w:rsidR="000B1632" w:rsidRDefault="000B1632" w:rsidP="00F228B5">
      <w:pPr>
        <w:pStyle w:val="NoSpacing"/>
        <w:numPr>
          <w:ilvl w:val="0"/>
          <w:numId w:val="4"/>
        </w:numPr>
        <w:rPr>
          <w:szCs w:val="19"/>
        </w:rPr>
      </w:pPr>
      <w:r>
        <w:rPr>
          <w:szCs w:val="19"/>
        </w:rPr>
        <w:t>Proprietary interests unenforceable against subsequent purchaser of an equitable interest for value without notice of the equity</w:t>
      </w:r>
    </w:p>
    <w:p w14:paraId="26959B7F" w14:textId="77777777" w:rsidR="00542769" w:rsidRDefault="00542769" w:rsidP="00F228B5">
      <w:pPr>
        <w:pStyle w:val="NoSpacing"/>
        <w:numPr>
          <w:ilvl w:val="1"/>
          <w:numId w:val="4"/>
        </w:numPr>
        <w:rPr>
          <w:szCs w:val="19"/>
        </w:rPr>
      </w:pPr>
      <w:r>
        <w:rPr>
          <w:szCs w:val="19"/>
        </w:rPr>
        <w:t>A mere equity is a personal right which is not ‘strong’ enough to bind successors in title.</w:t>
      </w:r>
    </w:p>
    <w:p w14:paraId="547B1926" w14:textId="77777777" w:rsidR="008F486D" w:rsidRDefault="008F486D" w:rsidP="00F228B5">
      <w:pPr>
        <w:pStyle w:val="NoSpacing"/>
        <w:numPr>
          <w:ilvl w:val="2"/>
          <w:numId w:val="4"/>
        </w:numPr>
        <w:rPr>
          <w:szCs w:val="19"/>
        </w:rPr>
      </w:pPr>
      <w:r>
        <w:rPr>
          <w:szCs w:val="19"/>
        </w:rPr>
        <w:t xml:space="preserve">Exceptions? </w:t>
      </w:r>
      <w:proofErr w:type="spellStart"/>
      <w:r>
        <w:rPr>
          <w:i/>
          <w:szCs w:val="19"/>
        </w:rPr>
        <w:t>Breskvar</w:t>
      </w:r>
      <w:proofErr w:type="spellEnd"/>
      <w:r>
        <w:rPr>
          <w:i/>
          <w:szCs w:val="19"/>
        </w:rPr>
        <w:t xml:space="preserve"> v Wall</w:t>
      </w:r>
    </w:p>
    <w:p w14:paraId="1180A19F" w14:textId="77777777" w:rsidR="00542769" w:rsidRDefault="00542769" w:rsidP="00542769">
      <w:pPr>
        <w:pStyle w:val="NoSpacing"/>
        <w:ind w:left="720"/>
        <w:rPr>
          <w:szCs w:val="19"/>
        </w:rPr>
      </w:pPr>
    </w:p>
    <w:p w14:paraId="0EC509EF" w14:textId="77777777" w:rsidR="000B1632" w:rsidRDefault="000B1632" w:rsidP="00F228B5">
      <w:pPr>
        <w:pStyle w:val="NoSpacing"/>
        <w:numPr>
          <w:ilvl w:val="0"/>
          <w:numId w:val="4"/>
        </w:numPr>
        <w:rPr>
          <w:szCs w:val="19"/>
        </w:rPr>
      </w:pPr>
      <w:r>
        <w:rPr>
          <w:szCs w:val="19"/>
        </w:rPr>
        <w:t>Equity interests include:</w:t>
      </w:r>
    </w:p>
    <w:p w14:paraId="381AE001" w14:textId="77777777" w:rsidR="00CD50B9" w:rsidRDefault="00CD50B9" w:rsidP="00CD50B9">
      <w:pPr>
        <w:pStyle w:val="NoSpacing"/>
        <w:ind w:left="720"/>
        <w:rPr>
          <w:szCs w:val="19"/>
        </w:rPr>
      </w:pPr>
    </w:p>
    <w:p w14:paraId="7A105975" w14:textId="77777777" w:rsidR="000B1632" w:rsidRPr="00CD50B9" w:rsidRDefault="000B1632" w:rsidP="00F228B5">
      <w:pPr>
        <w:pStyle w:val="NoSpacing"/>
        <w:numPr>
          <w:ilvl w:val="1"/>
          <w:numId w:val="4"/>
        </w:numPr>
        <w:rPr>
          <w:szCs w:val="19"/>
        </w:rPr>
      </w:pPr>
      <w:r w:rsidRPr="00CD50B9">
        <w:rPr>
          <w:i/>
          <w:szCs w:val="19"/>
        </w:rPr>
        <w:t xml:space="preserve">Proprietary estoppel </w:t>
      </w:r>
    </w:p>
    <w:p w14:paraId="6044C833" w14:textId="77777777" w:rsidR="000B1632" w:rsidRPr="00CD50B9" w:rsidRDefault="000B1632" w:rsidP="00F228B5">
      <w:pPr>
        <w:pStyle w:val="NoSpacing"/>
        <w:numPr>
          <w:ilvl w:val="1"/>
          <w:numId w:val="4"/>
        </w:numPr>
        <w:rPr>
          <w:szCs w:val="19"/>
        </w:rPr>
      </w:pPr>
      <w:r w:rsidRPr="00CD50B9">
        <w:rPr>
          <w:i/>
          <w:szCs w:val="19"/>
        </w:rPr>
        <w:t xml:space="preserve">Promissory estoppel </w:t>
      </w:r>
    </w:p>
    <w:p w14:paraId="49C13F8B" w14:textId="77777777" w:rsidR="000B1632" w:rsidRPr="00CD50B9" w:rsidRDefault="000B1632" w:rsidP="00F228B5">
      <w:pPr>
        <w:pStyle w:val="NoSpacing"/>
        <w:numPr>
          <w:ilvl w:val="1"/>
          <w:numId w:val="4"/>
        </w:numPr>
        <w:rPr>
          <w:szCs w:val="19"/>
        </w:rPr>
      </w:pPr>
      <w:r w:rsidRPr="00CD50B9">
        <w:rPr>
          <w:i/>
          <w:szCs w:val="19"/>
        </w:rPr>
        <w:t>Equity of rectification</w:t>
      </w:r>
    </w:p>
    <w:p w14:paraId="15AF8A5F" w14:textId="77777777" w:rsidR="000B1632" w:rsidRPr="00CD50B9" w:rsidRDefault="000B1632" w:rsidP="00F228B5">
      <w:pPr>
        <w:pStyle w:val="NoSpacing"/>
        <w:numPr>
          <w:ilvl w:val="1"/>
          <w:numId w:val="4"/>
        </w:numPr>
        <w:rPr>
          <w:szCs w:val="19"/>
        </w:rPr>
      </w:pPr>
      <w:r w:rsidRPr="00CD50B9">
        <w:rPr>
          <w:i/>
          <w:szCs w:val="19"/>
        </w:rPr>
        <w:t>Equity transaction to set aside for fraud</w:t>
      </w:r>
    </w:p>
    <w:p w14:paraId="0A5C0DF2" w14:textId="77777777" w:rsidR="000B1632" w:rsidRDefault="000B1632" w:rsidP="000B1632">
      <w:pPr>
        <w:pStyle w:val="NoSpacing"/>
        <w:rPr>
          <w:szCs w:val="19"/>
        </w:rPr>
      </w:pPr>
    </w:p>
    <w:p w14:paraId="088FAF92" w14:textId="77777777" w:rsidR="009E4E23" w:rsidRDefault="009E4E23" w:rsidP="000B1632">
      <w:pPr>
        <w:pStyle w:val="NoSpacing"/>
        <w:rPr>
          <w:szCs w:val="19"/>
        </w:rPr>
      </w:pPr>
    </w:p>
    <w:p w14:paraId="0B4F1F6D" w14:textId="77777777" w:rsidR="009E4E23" w:rsidRDefault="009E4E23" w:rsidP="000B1632">
      <w:pPr>
        <w:pStyle w:val="NoSpacing"/>
        <w:rPr>
          <w:szCs w:val="19"/>
        </w:rPr>
      </w:pPr>
    </w:p>
    <w:p w14:paraId="75755297" w14:textId="77777777" w:rsidR="009E4E23" w:rsidRDefault="009E4E23" w:rsidP="000B1632">
      <w:pPr>
        <w:pStyle w:val="NoSpacing"/>
        <w:rPr>
          <w:szCs w:val="19"/>
        </w:rPr>
      </w:pPr>
    </w:p>
    <w:p w14:paraId="30EE5B53" w14:textId="77777777" w:rsidR="009E4E23" w:rsidRDefault="009E4E23" w:rsidP="000B1632">
      <w:pPr>
        <w:pStyle w:val="NoSpacing"/>
        <w:rPr>
          <w:szCs w:val="19"/>
        </w:rPr>
      </w:pPr>
    </w:p>
    <w:p w14:paraId="43324B5B" w14:textId="77777777" w:rsidR="009E4E23" w:rsidRDefault="009E4E23" w:rsidP="000B1632">
      <w:pPr>
        <w:pStyle w:val="NoSpacing"/>
        <w:rPr>
          <w:szCs w:val="19"/>
        </w:rPr>
      </w:pPr>
    </w:p>
    <w:p w14:paraId="7B81B17B" w14:textId="77777777" w:rsidR="009E4E23" w:rsidRDefault="009E4E23" w:rsidP="000B1632">
      <w:pPr>
        <w:pStyle w:val="NoSpacing"/>
        <w:rPr>
          <w:szCs w:val="19"/>
        </w:rPr>
      </w:pPr>
    </w:p>
    <w:p w14:paraId="3982AA34" w14:textId="77777777" w:rsidR="009E4E23" w:rsidRDefault="009E4E23" w:rsidP="000B1632">
      <w:pPr>
        <w:pStyle w:val="NoSpacing"/>
        <w:rPr>
          <w:szCs w:val="19"/>
        </w:rPr>
      </w:pPr>
    </w:p>
    <w:p w14:paraId="64C863BB" w14:textId="77777777" w:rsidR="009E4E23" w:rsidRDefault="009E4E23" w:rsidP="000B1632">
      <w:pPr>
        <w:pStyle w:val="NoSpacing"/>
        <w:rPr>
          <w:szCs w:val="19"/>
        </w:rPr>
      </w:pPr>
    </w:p>
    <w:p w14:paraId="76A6EAC7" w14:textId="77777777" w:rsidR="009E4E23" w:rsidRDefault="009E4E23" w:rsidP="000B1632">
      <w:pPr>
        <w:pStyle w:val="NoSpacing"/>
        <w:rPr>
          <w:szCs w:val="19"/>
        </w:rPr>
      </w:pPr>
    </w:p>
    <w:p w14:paraId="7C89B911" w14:textId="77777777" w:rsidR="009E4E23" w:rsidRDefault="009E4E23" w:rsidP="000B1632">
      <w:pPr>
        <w:pStyle w:val="NoSpacing"/>
        <w:rPr>
          <w:szCs w:val="19"/>
        </w:rPr>
      </w:pPr>
    </w:p>
    <w:p w14:paraId="4A8DCD37" w14:textId="77777777" w:rsidR="009E4E23" w:rsidRDefault="009E4E23" w:rsidP="000B1632">
      <w:pPr>
        <w:pStyle w:val="NoSpacing"/>
        <w:rPr>
          <w:szCs w:val="19"/>
        </w:rPr>
      </w:pPr>
    </w:p>
    <w:p w14:paraId="3D06A38D" w14:textId="77777777" w:rsidR="009E4E23" w:rsidRDefault="009E4E23" w:rsidP="000B1632">
      <w:pPr>
        <w:pStyle w:val="NoSpacing"/>
        <w:rPr>
          <w:szCs w:val="19"/>
        </w:rPr>
      </w:pPr>
    </w:p>
    <w:p w14:paraId="42BD39A1" w14:textId="77777777" w:rsidR="00751711" w:rsidRDefault="00751711" w:rsidP="00751711">
      <w:pPr>
        <w:pStyle w:val="NoSpacing"/>
        <w:rPr>
          <w:rFonts w:cs="Times New Roman"/>
          <w:b/>
          <w:szCs w:val="24"/>
          <w:u w:val="single"/>
        </w:rPr>
      </w:pPr>
      <w:r>
        <w:rPr>
          <w:rFonts w:cs="Times New Roman"/>
          <w:b/>
          <w:szCs w:val="24"/>
          <w:u w:val="single"/>
        </w:rPr>
        <w:lastRenderedPageBreak/>
        <w:t>Priority Rules</w:t>
      </w:r>
      <w:r w:rsidR="00AB6F53">
        <w:rPr>
          <w:rFonts w:cs="Times New Roman"/>
          <w:b/>
          <w:szCs w:val="24"/>
          <w:u w:val="single"/>
        </w:rPr>
        <w:t xml:space="preserve"> – General Law Land</w:t>
      </w:r>
    </w:p>
    <w:p w14:paraId="7058B46B" w14:textId="77777777" w:rsidR="00751711" w:rsidRDefault="00751711" w:rsidP="00751711">
      <w:pPr>
        <w:pStyle w:val="NoSpacing"/>
        <w:rPr>
          <w:rFonts w:cs="Times New Roman"/>
          <w:b/>
          <w:szCs w:val="24"/>
          <w:u w:val="single"/>
        </w:rPr>
      </w:pPr>
    </w:p>
    <w:p w14:paraId="160E7265" w14:textId="77777777" w:rsidR="00751711" w:rsidRDefault="00751711" w:rsidP="00F228B5">
      <w:pPr>
        <w:pStyle w:val="NoSpacing"/>
        <w:numPr>
          <w:ilvl w:val="0"/>
          <w:numId w:val="5"/>
        </w:numPr>
        <w:rPr>
          <w:rFonts w:cs="Times New Roman"/>
          <w:szCs w:val="24"/>
        </w:rPr>
      </w:pPr>
      <w:r>
        <w:rPr>
          <w:rFonts w:cs="Times New Roman"/>
          <w:b/>
          <w:i/>
          <w:szCs w:val="24"/>
        </w:rPr>
        <w:t xml:space="preserve">Prior Legal </w:t>
      </w:r>
      <w:proofErr w:type="spellStart"/>
      <w:r>
        <w:rPr>
          <w:rFonts w:cs="Times New Roman"/>
          <w:b/>
          <w:i/>
          <w:szCs w:val="24"/>
        </w:rPr>
        <w:t>vs</w:t>
      </w:r>
      <w:proofErr w:type="spellEnd"/>
      <w:r>
        <w:rPr>
          <w:rFonts w:cs="Times New Roman"/>
          <w:b/>
          <w:i/>
          <w:szCs w:val="24"/>
        </w:rPr>
        <w:t xml:space="preserve"> Subsequent Legal</w:t>
      </w:r>
    </w:p>
    <w:p w14:paraId="43475A64" w14:textId="77777777" w:rsidR="00751711" w:rsidRDefault="0067252A" w:rsidP="00F228B5">
      <w:pPr>
        <w:pStyle w:val="NoSpacing"/>
        <w:numPr>
          <w:ilvl w:val="1"/>
          <w:numId w:val="5"/>
        </w:numPr>
        <w:rPr>
          <w:rFonts w:cs="Times New Roman"/>
          <w:szCs w:val="24"/>
        </w:rPr>
      </w:pPr>
      <w:r>
        <w:rPr>
          <w:rFonts w:cs="Times New Roman"/>
          <w:i/>
          <w:szCs w:val="24"/>
        </w:rPr>
        <w:t xml:space="preserve">First in Time </w:t>
      </w:r>
      <w:r w:rsidR="00C07D83">
        <w:rPr>
          <w:rFonts w:cs="Times New Roman"/>
          <w:szCs w:val="24"/>
        </w:rPr>
        <w:t xml:space="preserve">- </w:t>
      </w:r>
      <w:r>
        <w:rPr>
          <w:rFonts w:cs="Times New Roman"/>
          <w:szCs w:val="24"/>
        </w:rPr>
        <w:t>Priority is ranked in order of the time at which the interest was acquired.</w:t>
      </w:r>
    </w:p>
    <w:p w14:paraId="23639608" w14:textId="77777777" w:rsidR="004160EB" w:rsidRPr="004160EB" w:rsidRDefault="004160EB" w:rsidP="004160EB">
      <w:pPr>
        <w:pStyle w:val="NoSpacing"/>
        <w:ind w:left="1440"/>
        <w:rPr>
          <w:rFonts w:cs="Times New Roman"/>
          <w:szCs w:val="24"/>
        </w:rPr>
      </w:pPr>
    </w:p>
    <w:p w14:paraId="3E7F735E" w14:textId="77777777" w:rsidR="00C07D83" w:rsidRDefault="00C07D83" w:rsidP="00F228B5">
      <w:pPr>
        <w:pStyle w:val="NoSpacing"/>
        <w:numPr>
          <w:ilvl w:val="1"/>
          <w:numId w:val="5"/>
        </w:numPr>
        <w:rPr>
          <w:rFonts w:cs="Times New Roman"/>
          <w:szCs w:val="24"/>
        </w:rPr>
      </w:pPr>
      <w:r>
        <w:rPr>
          <w:rFonts w:cs="Times New Roman"/>
          <w:i/>
          <w:szCs w:val="24"/>
        </w:rPr>
        <w:t xml:space="preserve">If </w:t>
      </w:r>
      <w:proofErr w:type="gramStart"/>
      <w:r>
        <w:rPr>
          <w:rFonts w:cs="Times New Roman"/>
          <w:i/>
          <w:szCs w:val="24"/>
        </w:rPr>
        <w:t xml:space="preserve">interest </w:t>
      </w:r>
      <w:r w:rsidRPr="00C07D83">
        <w:rPr>
          <w:rFonts w:cs="Times New Roman"/>
          <w:i/>
          <w:szCs w:val="24"/>
        </w:rPr>
        <w:t>co-exist</w:t>
      </w:r>
      <w:proofErr w:type="gramEnd"/>
      <w:r>
        <w:rPr>
          <w:rFonts w:cs="Times New Roman"/>
          <w:szCs w:val="24"/>
        </w:rPr>
        <w:t xml:space="preserve"> – The second later interest is subjected to the first interest and if not, then the second interest is removed entirely.</w:t>
      </w:r>
    </w:p>
    <w:p w14:paraId="3A79BB69" w14:textId="77777777" w:rsidR="004160EB" w:rsidRDefault="004160EB" w:rsidP="004160EB">
      <w:pPr>
        <w:pStyle w:val="NoSpacing"/>
      </w:pPr>
    </w:p>
    <w:p w14:paraId="6B1771F3" w14:textId="77777777" w:rsidR="004160EB" w:rsidRPr="009E4E23" w:rsidRDefault="00873CA0" w:rsidP="00F228B5">
      <w:pPr>
        <w:pStyle w:val="NoSpacing"/>
        <w:numPr>
          <w:ilvl w:val="0"/>
          <w:numId w:val="5"/>
        </w:numPr>
        <w:rPr>
          <w:rFonts w:cs="Times New Roman"/>
          <w:szCs w:val="24"/>
        </w:rPr>
      </w:pPr>
      <w:r w:rsidRPr="009E4E23">
        <w:rPr>
          <w:rFonts w:cs="Times New Roman"/>
          <w:b/>
          <w:i/>
          <w:szCs w:val="24"/>
        </w:rPr>
        <w:t xml:space="preserve">Prior </w:t>
      </w:r>
      <w:r w:rsidR="009D2951" w:rsidRPr="009E4E23">
        <w:rPr>
          <w:rFonts w:cs="Times New Roman"/>
          <w:b/>
          <w:i/>
          <w:szCs w:val="24"/>
        </w:rPr>
        <w:t xml:space="preserve">Equitable </w:t>
      </w:r>
      <w:proofErr w:type="spellStart"/>
      <w:r w:rsidRPr="009E4E23">
        <w:rPr>
          <w:rFonts w:cs="Times New Roman"/>
          <w:b/>
          <w:i/>
          <w:szCs w:val="24"/>
        </w:rPr>
        <w:t>vs</w:t>
      </w:r>
      <w:proofErr w:type="spellEnd"/>
      <w:r w:rsidRPr="009E4E23">
        <w:rPr>
          <w:rFonts w:cs="Times New Roman"/>
          <w:b/>
          <w:i/>
          <w:szCs w:val="24"/>
        </w:rPr>
        <w:t xml:space="preserve"> Subsequent </w:t>
      </w:r>
      <w:r w:rsidR="009D2951" w:rsidRPr="009E4E23">
        <w:rPr>
          <w:rFonts w:cs="Times New Roman"/>
          <w:b/>
          <w:i/>
          <w:szCs w:val="24"/>
        </w:rPr>
        <w:t>Legal</w:t>
      </w:r>
    </w:p>
    <w:p w14:paraId="7D7B6A10" w14:textId="77777777" w:rsidR="009E4E23" w:rsidRPr="009E4E23" w:rsidRDefault="009E4E23" w:rsidP="009E4E23">
      <w:pPr>
        <w:pStyle w:val="NoSpacing"/>
        <w:ind w:left="1440"/>
        <w:rPr>
          <w:rFonts w:cs="Times New Roman"/>
          <w:szCs w:val="24"/>
        </w:rPr>
      </w:pPr>
    </w:p>
    <w:p w14:paraId="02A0F282" w14:textId="77777777" w:rsidR="00873CA0" w:rsidRDefault="002A093E" w:rsidP="00F228B5">
      <w:pPr>
        <w:pStyle w:val="NoSpacing"/>
        <w:numPr>
          <w:ilvl w:val="1"/>
          <w:numId w:val="5"/>
        </w:numPr>
        <w:rPr>
          <w:rFonts w:cs="Times New Roman"/>
          <w:szCs w:val="24"/>
        </w:rPr>
      </w:pPr>
      <w:r w:rsidRPr="002A093E">
        <w:rPr>
          <w:rFonts w:cs="Times New Roman"/>
          <w:i/>
          <w:szCs w:val="24"/>
        </w:rPr>
        <w:t>Subsequent legal interest has priority</w:t>
      </w:r>
      <w:r>
        <w:rPr>
          <w:rFonts w:cs="Times New Roman"/>
          <w:szCs w:val="24"/>
        </w:rPr>
        <w:t xml:space="preserve"> - over an earlier equitable interest unless the legal title holder has notice (actual, imputed or constructive)</w:t>
      </w:r>
    </w:p>
    <w:p w14:paraId="73842117" w14:textId="77777777" w:rsidR="009E4E23" w:rsidRPr="009E4E23" w:rsidRDefault="009E4E23" w:rsidP="009E4E23">
      <w:pPr>
        <w:pStyle w:val="NoSpacing"/>
        <w:ind w:left="2160"/>
        <w:rPr>
          <w:rFonts w:cs="Times New Roman"/>
          <w:szCs w:val="24"/>
        </w:rPr>
      </w:pPr>
    </w:p>
    <w:p w14:paraId="2EF67495" w14:textId="77777777" w:rsidR="002A093E" w:rsidRPr="009E4E23" w:rsidRDefault="002A093E" w:rsidP="00F228B5">
      <w:pPr>
        <w:pStyle w:val="NoSpacing"/>
        <w:numPr>
          <w:ilvl w:val="2"/>
          <w:numId w:val="5"/>
        </w:numPr>
        <w:rPr>
          <w:rFonts w:cs="Times New Roman"/>
          <w:szCs w:val="24"/>
        </w:rPr>
      </w:pPr>
      <w:r>
        <w:rPr>
          <w:rFonts w:cs="Times New Roman"/>
          <w:i/>
          <w:szCs w:val="24"/>
        </w:rPr>
        <w:t xml:space="preserve">Invalid if had notice </w:t>
      </w:r>
      <w:r>
        <w:rPr>
          <w:rFonts w:cs="Times New Roman"/>
          <w:szCs w:val="24"/>
        </w:rPr>
        <w:t xml:space="preserve">– If the subsequent legal holder had notice of the prior interest or was a volunteer per </w:t>
      </w:r>
      <w:r>
        <w:rPr>
          <w:rFonts w:cs="Times New Roman"/>
          <w:i/>
          <w:szCs w:val="24"/>
        </w:rPr>
        <w:t>Pilcher v Rawlins</w:t>
      </w:r>
    </w:p>
    <w:p w14:paraId="3FE340E2" w14:textId="77777777" w:rsidR="009E4E23" w:rsidRDefault="009E4E23" w:rsidP="009E4E23">
      <w:pPr>
        <w:pStyle w:val="NoSpacing"/>
        <w:ind w:left="2160"/>
        <w:rPr>
          <w:rFonts w:cs="Times New Roman"/>
          <w:szCs w:val="24"/>
        </w:rPr>
      </w:pPr>
    </w:p>
    <w:p w14:paraId="0C3D0641" w14:textId="77777777" w:rsidR="002A093E" w:rsidRDefault="005E3BF6" w:rsidP="00F228B5">
      <w:pPr>
        <w:pStyle w:val="NoSpacing"/>
        <w:numPr>
          <w:ilvl w:val="0"/>
          <w:numId w:val="5"/>
        </w:numPr>
        <w:rPr>
          <w:rFonts w:cs="Times New Roman"/>
          <w:szCs w:val="24"/>
        </w:rPr>
      </w:pPr>
      <w:r>
        <w:rPr>
          <w:rFonts w:cs="Times New Roman"/>
          <w:b/>
          <w:i/>
          <w:szCs w:val="24"/>
        </w:rPr>
        <w:t xml:space="preserve">Prior Legal </w:t>
      </w:r>
      <w:proofErr w:type="spellStart"/>
      <w:r>
        <w:rPr>
          <w:rFonts w:cs="Times New Roman"/>
          <w:b/>
          <w:i/>
          <w:szCs w:val="24"/>
        </w:rPr>
        <w:t>vs</w:t>
      </w:r>
      <w:proofErr w:type="spellEnd"/>
      <w:r>
        <w:rPr>
          <w:rFonts w:cs="Times New Roman"/>
          <w:b/>
          <w:i/>
          <w:szCs w:val="24"/>
        </w:rPr>
        <w:t xml:space="preserve"> Subsequent Equitable</w:t>
      </w:r>
    </w:p>
    <w:p w14:paraId="1C25B186" w14:textId="77777777" w:rsidR="005E3BF6" w:rsidRDefault="005E3BF6" w:rsidP="00D619E4">
      <w:pPr>
        <w:pStyle w:val="NoSpacing"/>
        <w:ind w:left="1440"/>
        <w:rPr>
          <w:rFonts w:cs="Times New Roman"/>
          <w:szCs w:val="24"/>
        </w:rPr>
      </w:pPr>
    </w:p>
    <w:p w14:paraId="6D182736" w14:textId="77777777" w:rsidR="00C47322" w:rsidRDefault="003C4668" w:rsidP="00F228B5">
      <w:pPr>
        <w:pStyle w:val="NoSpacing"/>
        <w:numPr>
          <w:ilvl w:val="1"/>
          <w:numId w:val="5"/>
        </w:numPr>
        <w:rPr>
          <w:rFonts w:cs="Times New Roman"/>
          <w:szCs w:val="24"/>
        </w:rPr>
      </w:pPr>
      <w:r>
        <w:rPr>
          <w:rFonts w:cs="Times New Roman"/>
          <w:i/>
          <w:szCs w:val="24"/>
        </w:rPr>
        <w:t xml:space="preserve">Prior legal has priority over subsequent equitable unless fraud </w:t>
      </w:r>
      <w:r>
        <w:rPr>
          <w:rFonts w:cs="Times New Roman"/>
          <w:szCs w:val="24"/>
        </w:rPr>
        <w:t xml:space="preserve">– A prior legal will have priority over a subsequent equitable unless there has been fraud </w:t>
      </w:r>
    </w:p>
    <w:p w14:paraId="52A53209" w14:textId="77777777" w:rsidR="00C47322" w:rsidRDefault="00C47322" w:rsidP="00C47322">
      <w:pPr>
        <w:pStyle w:val="NoSpacing"/>
        <w:ind w:left="2160"/>
        <w:rPr>
          <w:rFonts w:cs="Times New Roman"/>
          <w:szCs w:val="24"/>
        </w:rPr>
      </w:pPr>
    </w:p>
    <w:p w14:paraId="267D6102" w14:textId="77777777" w:rsidR="00D619E4" w:rsidRPr="003D2E48" w:rsidRDefault="00C47322" w:rsidP="00F228B5">
      <w:pPr>
        <w:pStyle w:val="NoSpacing"/>
        <w:numPr>
          <w:ilvl w:val="2"/>
          <w:numId w:val="5"/>
        </w:numPr>
        <w:rPr>
          <w:rFonts w:cs="Times New Roman"/>
          <w:szCs w:val="24"/>
        </w:rPr>
      </w:pPr>
      <w:r>
        <w:rPr>
          <w:rFonts w:cs="Times New Roman"/>
          <w:szCs w:val="24"/>
        </w:rPr>
        <w:t>Per</w:t>
      </w:r>
      <w:r w:rsidR="003C4668">
        <w:rPr>
          <w:rFonts w:cs="Times New Roman"/>
          <w:szCs w:val="24"/>
        </w:rPr>
        <w:t xml:space="preserve"> </w:t>
      </w:r>
      <w:proofErr w:type="spellStart"/>
      <w:r w:rsidR="003C4668">
        <w:rPr>
          <w:rFonts w:cs="Times New Roman"/>
          <w:i/>
          <w:szCs w:val="24"/>
        </w:rPr>
        <w:t>Nothern</w:t>
      </w:r>
      <w:proofErr w:type="spellEnd"/>
      <w:r w:rsidR="003C4668">
        <w:rPr>
          <w:rFonts w:cs="Times New Roman"/>
          <w:i/>
          <w:szCs w:val="24"/>
        </w:rPr>
        <w:t xml:space="preserve"> Counties of England Fire Insurances v </w:t>
      </w:r>
      <w:proofErr w:type="spellStart"/>
      <w:r w:rsidR="003C4668">
        <w:rPr>
          <w:rFonts w:cs="Times New Roman"/>
          <w:i/>
          <w:szCs w:val="24"/>
        </w:rPr>
        <w:t>Whipp</w:t>
      </w:r>
      <w:proofErr w:type="spellEnd"/>
    </w:p>
    <w:p w14:paraId="32FF461F" w14:textId="77777777" w:rsidR="003D2E48" w:rsidRPr="003D2E48" w:rsidRDefault="003D2E48" w:rsidP="003D2E48">
      <w:pPr>
        <w:pStyle w:val="NoSpacing"/>
        <w:ind w:left="2160"/>
        <w:rPr>
          <w:rFonts w:cs="Times New Roman"/>
          <w:szCs w:val="24"/>
        </w:rPr>
      </w:pPr>
    </w:p>
    <w:p w14:paraId="0631D62D" w14:textId="77777777" w:rsidR="003D2E48" w:rsidRDefault="003D2E48" w:rsidP="00F228B5">
      <w:pPr>
        <w:pStyle w:val="NoSpacing"/>
        <w:numPr>
          <w:ilvl w:val="0"/>
          <w:numId w:val="5"/>
        </w:numPr>
        <w:rPr>
          <w:rFonts w:cs="Times New Roman"/>
          <w:szCs w:val="24"/>
        </w:rPr>
      </w:pPr>
      <w:r>
        <w:rPr>
          <w:rFonts w:cs="Times New Roman"/>
          <w:b/>
          <w:i/>
          <w:szCs w:val="24"/>
        </w:rPr>
        <w:t xml:space="preserve">Equitable vs. Equitable </w:t>
      </w:r>
    </w:p>
    <w:p w14:paraId="40F237B1" w14:textId="77777777" w:rsidR="003D2E48" w:rsidRDefault="003D2E48" w:rsidP="003D2E48">
      <w:pPr>
        <w:pStyle w:val="NoSpacing"/>
        <w:ind w:left="1440"/>
        <w:rPr>
          <w:rFonts w:cs="Times New Roman"/>
          <w:szCs w:val="24"/>
        </w:rPr>
      </w:pPr>
    </w:p>
    <w:p w14:paraId="274F55BF" w14:textId="77777777" w:rsidR="003D2E48" w:rsidRDefault="0004071A" w:rsidP="00F228B5">
      <w:pPr>
        <w:pStyle w:val="NoSpacing"/>
        <w:numPr>
          <w:ilvl w:val="1"/>
          <w:numId w:val="5"/>
        </w:numPr>
        <w:rPr>
          <w:rFonts w:cs="Times New Roman"/>
          <w:szCs w:val="24"/>
        </w:rPr>
      </w:pPr>
      <w:r>
        <w:rPr>
          <w:rFonts w:cs="Times New Roman"/>
          <w:i/>
          <w:szCs w:val="24"/>
        </w:rPr>
        <w:t xml:space="preserve">When equal, first in time prevails </w:t>
      </w:r>
      <w:r>
        <w:rPr>
          <w:rFonts w:cs="Times New Roman"/>
          <w:szCs w:val="24"/>
        </w:rPr>
        <w:t xml:space="preserve">– The rule from </w:t>
      </w:r>
      <w:r>
        <w:rPr>
          <w:rFonts w:cs="Times New Roman"/>
          <w:i/>
          <w:szCs w:val="24"/>
        </w:rPr>
        <w:t>Rice v Rice</w:t>
      </w:r>
      <w:r>
        <w:rPr>
          <w:rFonts w:cs="Times New Roman"/>
          <w:szCs w:val="24"/>
        </w:rPr>
        <w:t xml:space="preserve"> states that the first in time is strongest when the two interests are the same subject to exceptions.</w:t>
      </w:r>
    </w:p>
    <w:p w14:paraId="29994F10" w14:textId="77777777" w:rsidR="0004071A" w:rsidRPr="0004071A" w:rsidRDefault="0004071A" w:rsidP="0004071A">
      <w:pPr>
        <w:pStyle w:val="NoSpacing"/>
        <w:ind w:left="1440"/>
        <w:rPr>
          <w:rFonts w:cs="Times New Roman"/>
          <w:szCs w:val="24"/>
        </w:rPr>
      </w:pPr>
    </w:p>
    <w:p w14:paraId="797AE802" w14:textId="77777777" w:rsidR="0004071A" w:rsidRPr="0004071A" w:rsidRDefault="0004071A" w:rsidP="00F228B5">
      <w:pPr>
        <w:pStyle w:val="NoSpacing"/>
        <w:numPr>
          <w:ilvl w:val="1"/>
          <w:numId w:val="5"/>
        </w:numPr>
        <w:rPr>
          <w:rFonts w:cs="Times New Roman"/>
          <w:szCs w:val="24"/>
        </w:rPr>
      </w:pPr>
      <w:r>
        <w:rPr>
          <w:rFonts w:cs="Times New Roman"/>
          <w:i/>
          <w:szCs w:val="24"/>
        </w:rPr>
        <w:t>What are the exceptions?</w:t>
      </w:r>
    </w:p>
    <w:p w14:paraId="7B2394B3" w14:textId="77777777" w:rsidR="0004071A" w:rsidRPr="006E7A70" w:rsidRDefault="006E7A70" w:rsidP="00F228B5">
      <w:pPr>
        <w:pStyle w:val="NoSpacing"/>
        <w:numPr>
          <w:ilvl w:val="2"/>
          <w:numId w:val="5"/>
        </w:numPr>
        <w:rPr>
          <w:rFonts w:cs="Times New Roman"/>
          <w:szCs w:val="24"/>
        </w:rPr>
      </w:pPr>
      <w:r>
        <w:rPr>
          <w:rFonts w:cs="Times New Roman"/>
          <w:b/>
          <w:i/>
          <w:szCs w:val="24"/>
        </w:rPr>
        <w:t>Rice v Rice</w:t>
      </w:r>
    </w:p>
    <w:p w14:paraId="1F0CA086" w14:textId="77777777" w:rsidR="006E7A70" w:rsidRDefault="000165C4" w:rsidP="00F228B5">
      <w:pPr>
        <w:pStyle w:val="NoSpacing"/>
        <w:numPr>
          <w:ilvl w:val="3"/>
          <w:numId w:val="5"/>
        </w:numPr>
        <w:rPr>
          <w:rFonts w:cs="Times New Roman"/>
          <w:szCs w:val="24"/>
        </w:rPr>
      </w:pPr>
      <w:r w:rsidRPr="000165C4">
        <w:rPr>
          <w:rFonts w:cs="Times New Roman"/>
          <w:i/>
          <w:szCs w:val="24"/>
        </w:rPr>
        <w:t>‘If equities are in all other respects equal, priority of time gives the better equity’</w:t>
      </w:r>
      <w:r w:rsidR="007703C7">
        <w:rPr>
          <w:rFonts w:cs="Times New Roman"/>
          <w:szCs w:val="24"/>
        </w:rPr>
        <w:t xml:space="preserve"> determined by</w:t>
      </w:r>
    </w:p>
    <w:p w14:paraId="4276F425" w14:textId="77777777" w:rsidR="007703C7" w:rsidRPr="00B77E42" w:rsidRDefault="00B77E42" w:rsidP="00F228B5">
      <w:pPr>
        <w:pStyle w:val="NoSpacing"/>
        <w:numPr>
          <w:ilvl w:val="4"/>
          <w:numId w:val="5"/>
        </w:numPr>
        <w:rPr>
          <w:rFonts w:cs="Times New Roman"/>
          <w:szCs w:val="24"/>
          <w:u w:val="single"/>
        </w:rPr>
      </w:pPr>
      <w:r w:rsidRPr="00B77E42">
        <w:rPr>
          <w:rFonts w:cs="Times New Roman"/>
          <w:szCs w:val="24"/>
          <w:u w:val="single"/>
        </w:rPr>
        <w:t xml:space="preserve">Are the interests </w:t>
      </w:r>
      <w:proofErr w:type="gramStart"/>
      <w:r w:rsidRPr="00B77E42">
        <w:rPr>
          <w:rFonts w:cs="Times New Roman"/>
          <w:szCs w:val="24"/>
          <w:u w:val="single"/>
        </w:rPr>
        <w:t>equal ?</w:t>
      </w:r>
      <w:proofErr w:type="gramEnd"/>
    </w:p>
    <w:p w14:paraId="68810382" w14:textId="77777777" w:rsidR="00B77E42" w:rsidRDefault="00B77E42" w:rsidP="00F228B5">
      <w:pPr>
        <w:pStyle w:val="NoSpacing"/>
        <w:numPr>
          <w:ilvl w:val="5"/>
          <w:numId w:val="5"/>
        </w:numPr>
        <w:rPr>
          <w:rFonts w:cs="Times New Roman"/>
          <w:szCs w:val="24"/>
        </w:rPr>
      </w:pPr>
      <w:r>
        <w:rPr>
          <w:rFonts w:cs="Times New Roman"/>
          <w:szCs w:val="24"/>
        </w:rPr>
        <w:t>Nature and circumstances of acquisition</w:t>
      </w:r>
    </w:p>
    <w:p w14:paraId="38708AC9" w14:textId="77777777" w:rsidR="007703C7" w:rsidRDefault="007703C7" w:rsidP="00F228B5">
      <w:pPr>
        <w:pStyle w:val="NoSpacing"/>
        <w:numPr>
          <w:ilvl w:val="5"/>
          <w:numId w:val="5"/>
        </w:numPr>
        <w:rPr>
          <w:rFonts w:cs="Times New Roman"/>
          <w:szCs w:val="24"/>
        </w:rPr>
      </w:pPr>
      <w:r>
        <w:rPr>
          <w:rFonts w:cs="Times New Roman"/>
          <w:szCs w:val="24"/>
        </w:rPr>
        <w:t>The whole of the conduct of each party with respect to the interests</w:t>
      </w:r>
    </w:p>
    <w:p w14:paraId="508924D3" w14:textId="77777777" w:rsidR="00B77E42" w:rsidRDefault="00B77E42" w:rsidP="00B77E42">
      <w:pPr>
        <w:pStyle w:val="NoSpacing"/>
        <w:ind w:left="3600"/>
        <w:rPr>
          <w:rFonts w:cs="Times New Roman"/>
          <w:szCs w:val="24"/>
        </w:rPr>
      </w:pPr>
    </w:p>
    <w:p w14:paraId="38568A65" w14:textId="77777777" w:rsidR="00B77E42" w:rsidRDefault="00B77E42" w:rsidP="00F228B5">
      <w:pPr>
        <w:pStyle w:val="NoSpacing"/>
        <w:numPr>
          <w:ilvl w:val="4"/>
          <w:numId w:val="5"/>
        </w:numPr>
        <w:rPr>
          <w:rFonts w:cs="Times New Roman"/>
          <w:szCs w:val="24"/>
          <w:u w:val="single"/>
        </w:rPr>
      </w:pPr>
      <w:r w:rsidRPr="00B77E42">
        <w:rPr>
          <w:rFonts w:cs="Times New Roman"/>
          <w:szCs w:val="24"/>
          <w:u w:val="single"/>
        </w:rPr>
        <w:t>Which interest arose first?</w:t>
      </w:r>
    </w:p>
    <w:p w14:paraId="6B081310" w14:textId="77777777" w:rsidR="00B77E42" w:rsidRPr="00B77E42" w:rsidRDefault="00B77E42" w:rsidP="00F228B5">
      <w:pPr>
        <w:pStyle w:val="NoSpacing"/>
        <w:numPr>
          <w:ilvl w:val="5"/>
          <w:numId w:val="5"/>
        </w:numPr>
        <w:rPr>
          <w:rFonts w:cs="Times New Roman"/>
          <w:szCs w:val="24"/>
        </w:rPr>
      </w:pPr>
      <w:r w:rsidRPr="00B77E42">
        <w:rPr>
          <w:rFonts w:cs="Times New Roman"/>
          <w:szCs w:val="24"/>
        </w:rPr>
        <w:t>The earlier interest prevails over any subsequent interest</w:t>
      </w:r>
    </w:p>
    <w:p w14:paraId="2FD04CDE" w14:textId="77777777" w:rsidR="00B77E42" w:rsidRDefault="00B77E42" w:rsidP="00B77E42">
      <w:pPr>
        <w:pStyle w:val="NoSpacing"/>
        <w:ind w:left="3600"/>
        <w:rPr>
          <w:rFonts w:cs="Times New Roman"/>
          <w:szCs w:val="24"/>
          <w:u w:val="single"/>
        </w:rPr>
      </w:pPr>
    </w:p>
    <w:p w14:paraId="6521A475" w14:textId="77777777" w:rsidR="00653BDD" w:rsidRDefault="00653BDD" w:rsidP="00B77E42">
      <w:pPr>
        <w:pStyle w:val="NoSpacing"/>
        <w:ind w:left="3600"/>
        <w:rPr>
          <w:rFonts w:cs="Times New Roman"/>
          <w:szCs w:val="24"/>
          <w:u w:val="single"/>
        </w:rPr>
      </w:pPr>
    </w:p>
    <w:p w14:paraId="56AF051A" w14:textId="77777777" w:rsidR="00653BDD" w:rsidRDefault="00653BDD" w:rsidP="00B77E42">
      <w:pPr>
        <w:pStyle w:val="NoSpacing"/>
        <w:ind w:left="3600"/>
        <w:rPr>
          <w:rFonts w:cs="Times New Roman"/>
          <w:szCs w:val="24"/>
          <w:u w:val="single"/>
        </w:rPr>
      </w:pPr>
    </w:p>
    <w:p w14:paraId="1363A62B" w14:textId="77777777" w:rsidR="00653BDD" w:rsidRDefault="00653BDD" w:rsidP="00B77E42">
      <w:pPr>
        <w:pStyle w:val="NoSpacing"/>
        <w:ind w:left="3600"/>
        <w:rPr>
          <w:rFonts w:cs="Times New Roman"/>
          <w:szCs w:val="24"/>
          <w:u w:val="single"/>
        </w:rPr>
      </w:pPr>
    </w:p>
    <w:p w14:paraId="70EA6C6D" w14:textId="77777777" w:rsidR="00653BDD" w:rsidRDefault="00653BDD" w:rsidP="00B77E42">
      <w:pPr>
        <w:pStyle w:val="NoSpacing"/>
        <w:ind w:left="3600"/>
        <w:rPr>
          <w:rFonts w:cs="Times New Roman"/>
          <w:szCs w:val="24"/>
          <w:u w:val="single"/>
        </w:rPr>
      </w:pPr>
    </w:p>
    <w:p w14:paraId="6C4E8343" w14:textId="77777777" w:rsidR="00653BDD" w:rsidRDefault="00653BDD" w:rsidP="00B77E42">
      <w:pPr>
        <w:pStyle w:val="NoSpacing"/>
        <w:ind w:left="3600"/>
        <w:rPr>
          <w:rFonts w:cs="Times New Roman"/>
          <w:szCs w:val="24"/>
          <w:u w:val="single"/>
        </w:rPr>
      </w:pPr>
    </w:p>
    <w:p w14:paraId="1B0E9050" w14:textId="77777777" w:rsidR="00653BDD" w:rsidRDefault="00653BDD" w:rsidP="00B77E42">
      <w:pPr>
        <w:pStyle w:val="NoSpacing"/>
        <w:ind w:left="3600"/>
        <w:rPr>
          <w:rFonts w:cs="Times New Roman"/>
          <w:szCs w:val="24"/>
          <w:u w:val="single"/>
        </w:rPr>
      </w:pPr>
    </w:p>
    <w:p w14:paraId="18C300FE" w14:textId="77777777" w:rsidR="00653BDD" w:rsidRDefault="00653BDD" w:rsidP="00B77E42">
      <w:pPr>
        <w:pStyle w:val="NoSpacing"/>
        <w:ind w:left="3600"/>
        <w:rPr>
          <w:rFonts w:cs="Times New Roman"/>
          <w:szCs w:val="24"/>
          <w:u w:val="single"/>
        </w:rPr>
      </w:pPr>
    </w:p>
    <w:p w14:paraId="0C09BF08" w14:textId="77777777" w:rsidR="00B77E42" w:rsidRPr="00B77E42" w:rsidRDefault="00B77E42" w:rsidP="00F228B5">
      <w:pPr>
        <w:pStyle w:val="NoSpacing"/>
        <w:numPr>
          <w:ilvl w:val="0"/>
          <w:numId w:val="5"/>
        </w:numPr>
        <w:rPr>
          <w:rFonts w:cs="Times New Roman"/>
          <w:szCs w:val="24"/>
        </w:rPr>
      </w:pPr>
      <w:r w:rsidRPr="00B77E42">
        <w:rPr>
          <w:rFonts w:cs="Times New Roman"/>
          <w:b/>
          <w:i/>
          <w:szCs w:val="24"/>
        </w:rPr>
        <w:lastRenderedPageBreak/>
        <w:t xml:space="preserve">Mere Equity </w:t>
      </w:r>
      <w:proofErr w:type="spellStart"/>
      <w:r w:rsidRPr="00B77E42">
        <w:rPr>
          <w:rFonts w:cs="Times New Roman"/>
          <w:b/>
          <w:i/>
          <w:szCs w:val="24"/>
        </w:rPr>
        <w:t>vs</w:t>
      </w:r>
      <w:proofErr w:type="spellEnd"/>
      <w:r w:rsidRPr="00B77E42">
        <w:rPr>
          <w:rFonts w:cs="Times New Roman"/>
          <w:b/>
          <w:i/>
          <w:szCs w:val="24"/>
        </w:rPr>
        <w:t xml:space="preserve"> Subsequent Equitable</w:t>
      </w:r>
    </w:p>
    <w:p w14:paraId="6CF25691" w14:textId="77777777" w:rsidR="00B77E42" w:rsidRDefault="00B77E42" w:rsidP="00B77E42">
      <w:pPr>
        <w:pStyle w:val="NoSpacing"/>
        <w:ind w:left="1440"/>
        <w:rPr>
          <w:rFonts w:cs="Times New Roman"/>
          <w:szCs w:val="24"/>
          <w:u w:val="single"/>
        </w:rPr>
      </w:pPr>
    </w:p>
    <w:p w14:paraId="27EFEF84" w14:textId="77777777" w:rsidR="002C22D7" w:rsidRPr="002C22D7" w:rsidRDefault="002C22D7" w:rsidP="00F228B5">
      <w:pPr>
        <w:pStyle w:val="NoSpacing"/>
        <w:numPr>
          <w:ilvl w:val="1"/>
          <w:numId w:val="5"/>
        </w:numPr>
        <w:rPr>
          <w:rFonts w:cs="Times New Roman"/>
          <w:szCs w:val="24"/>
        </w:rPr>
      </w:pPr>
      <w:r>
        <w:rPr>
          <w:rFonts w:cs="Times New Roman"/>
          <w:i/>
          <w:szCs w:val="24"/>
        </w:rPr>
        <w:t>What is a Mere Equity?</w:t>
      </w:r>
    </w:p>
    <w:p w14:paraId="3AC45194" w14:textId="77777777" w:rsidR="002C22D7" w:rsidRDefault="002C22D7" w:rsidP="00F228B5">
      <w:pPr>
        <w:pStyle w:val="NoSpacing"/>
        <w:numPr>
          <w:ilvl w:val="2"/>
          <w:numId w:val="5"/>
        </w:numPr>
        <w:rPr>
          <w:rFonts w:cs="Times New Roman"/>
          <w:szCs w:val="24"/>
        </w:rPr>
      </w:pPr>
      <w:r>
        <w:rPr>
          <w:rFonts w:cs="Times New Roman"/>
          <w:szCs w:val="24"/>
        </w:rPr>
        <w:t xml:space="preserve">A personal right is a ‘mere equity’ </w:t>
      </w:r>
    </w:p>
    <w:p w14:paraId="187A5E34" w14:textId="77777777" w:rsidR="002C22D7" w:rsidRDefault="002C22D7" w:rsidP="00F228B5">
      <w:pPr>
        <w:pStyle w:val="NoSpacing"/>
        <w:numPr>
          <w:ilvl w:val="2"/>
          <w:numId w:val="5"/>
        </w:numPr>
        <w:rPr>
          <w:rFonts w:cs="Times New Roman"/>
          <w:szCs w:val="24"/>
        </w:rPr>
      </w:pPr>
      <w:r>
        <w:rPr>
          <w:rFonts w:cs="Times New Roman"/>
          <w:szCs w:val="24"/>
        </w:rPr>
        <w:t>It is ancillary to a legal estate or interest in land and is binding against a 3</w:t>
      </w:r>
      <w:r w:rsidRPr="002C22D7">
        <w:rPr>
          <w:rFonts w:cs="Times New Roman"/>
          <w:szCs w:val="24"/>
          <w:vertAlign w:val="superscript"/>
        </w:rPr>
        <w:t>rd</w:t>
      </w:r>
      <w:r>
        <w:rPr>
          <w:rFonts w:cs="Times New Roman"/>
          <w:szCs w:val="24"/>
        </w:rPr>
        <w:t xml:space="preserve"> party with notice (i.e. an equity to rectify a lease in favour of a </w:t>
      </w:r>
      <w:r w:rsidR="005C2B3E">
        <w:rPr>
          <w:rFonts w:cs="Times New Roman"/>
          <w:szCs w:val="24"/>
        </w:rPr>
        <w:t>lessee</w:t>
      </w:r>
      <w:r>
        <w:rPr>
          <w:rFonts w:cs="Times New Roman"/>
          <w:szCs w:val="24"/>
        </w:rPr>
        <w:t>)</w:t>
      </w:r>
    </w:p>
    <w:p w14:paraId="297CB6A7" w14:textId="77777777" w:rsidR="00D723E7" w:rsidRPr="002C22D7" w:rsidRDefault="00DA4184" w:rsidP="00F228B5">
      <w:pPr>
        <w:pStyle w:val="NoSpacing"/>
        <w:numPr>
          <w:ilvl w:val="3"/>
          <w:numId w:val="5"/>
        </w:numPr>
        <w:rPr>
          <w:rFonts w:cs="Times New Roman"/>
          <w:szCs w:val="24"/>
        </w:rPr>
      </w:pPr>
      <w:r>
        <w:rPr>
          <w:rFonts w:cs="Times New Roman"/>
          <w:i/>
          <w:szCs w:val="24"/>
        </w:rPr>
        <w:t>‘</w:t>
      </w:r>
      <w:r w:rsidR="00D723E7" w:rsidRPr="003067C2">
        <w:rPr>
          <w:rFonts w:cs="Times New Roman"/>
          <w:i/>
          <w:szCs w:val="24"/>
        </w:rPr>
        <w:t xml:space="preserve">A right in equity that is ancillary to an interest in land and is binding on a third party who has notice of its existence or is a volunteer ... a mere equity gives to a plaintiff a right </w:t>
      </w:r>
      <w:proofErr w:type="spellStart"/>
      <w:r w:rsidR="00D723E7" w:rsidRPr="003067C2">
        <w:rPr>
          <w:rFonts w:cs="Times New Roman"/>
          <w:i/>
          <w:szCs w:val="24"/>
        </w:rPr>
        <w:t>o</w:t>
      </w:r>
      <w:proofErr w:type="spellEnd"/>
      <w:r w:rsidR="00D723E7" w:rsidRPr="003067C2">
        <w:rPr>
          <w:rFonts w:cs="Times New Roman"/>
          <w:i/>
          <w:szCs w:val="24"/>
        </w:rPr>
        <w:t xml:space="preserve"> an adjustment of rights in relation to a specific property, but ranks lower than an equitable interest’</w:t>
      </w:r>
    </w:p>
    <w:p w14:paraId="3077DC44" w14:textId="77777777" w:rsidR="002C22D7" w:rsidRPr="002C22D7" w:rsidRDefault="002C22D7" w:rsidP="002C22D7">
      <w:pPr>
        <w:pStyle w:val="NoSpacing"/>
        <w:ind w:left="1440"/>
        <w:rPr>
          <w:rFonts w:cs="Times New Roman"/>
          <w:szCs w:val="24"/>
        </w:rPr>
      </w:pPr>
    </w:p>
    <w:p w14:paraId="0149EE01" w14:textId="77777777" w:rsidR="00B77E42" w:rsidRDefault="00BF3DA0" w:rsidP="00F228B5">
      <w:pPr>
        <w:pStyle w:val="NoSpacing"/>
        <w:numPr>
          <w:ilvl w:val="1"/>
          <w:numId w:val="5"/>
        </w:numPr>
        <w:rPr>
          <w:rFonts w:cs="Times New Roman"/>
          <w:szCs w:val="24"/>
        </w:rPr>
      </w:pPr>
      <w:r w:rsidRPr="00FD6DD9">
        <w:rPr>
          <w:rFonts w:cs="Times New Roman"/>
          <w:i/>
          <w:szCs w:val="24"/>
        </w:rPr>
        <w:t xml:space="preserve">Subsequent equitable takes priority over earlier mere equity </w:t>
      </w:r>
      <w:r w:rsidR="00653BDD">
        <w:rPr>
          <w:rFonts w:cs="Times New Roman"/>
          <w:i/>
          <w:szCs w:val="24"/>
        </w:rPr>
        <w:t>unless later party</w:t>
      </w:r>
    </w:p>
    <w:p w14:paraId="0C3C52EA" w14:textId="77777777" w:rsidR="00653BDD" w:rsidRDefault="00653BDD" w:rsidP="00F228B5">
      <w:pPr>
        <w:pStyle w:val="NoSpacing"/>
        <w:numPr>
          <w:ilvl w:val="2"/>
          <w:numId w:val="5"/>
        </w:numPr>
        <w:rPr>
          <w:rFonts w:cs="Times New Roman"/>
          <w:szCs w:val="24"/>
        </w:rPr>
      </w:pPr>
      <w:r>
        <w:rPr>
          <w:rFonts w:cs="Times New Roman"/>
          <w:szCs w:val="24"/>
        </w:rPr>
        <w:t>Has notice</w:t>
      </w:r>
    </w:p>
    <w:p w14:paraId="0145977B" w14:textId="77777777" w:rsidR="00653BDD" w:rsidRDefault="00653BDD" w:rsidP="00F228B5">
      <w:pPr>
        <w:pStyle w:val="NoSpacing"/>
        <w:numPr>
          <w:ilvl w:val="2"/>
          <w:numId w:val="5"/>
        </w:numPr>
        <w:rPr>
          <w:rFonts w:cs="Times New Roman"/>
          <w:szCs w:val="24"/>
        </w:rPr>
      </w:pPr>
      <w:r>
        <w:rPr>
          <w:rFonts w:cs="Times New Roman"/>
          <w:szCs w:val="24"/>
        </w:rPr>
        <w:t xml:space="preserve">Fails to provide adequate consideration </w:t>
      </w:r>
    </w:p>
    <w:p w14:paraId="65D0F8B3" w14:textId="77777777" w:rsidR="00653BDD" w:rsidRDefault="00653BDD" w:rsidP="00653BDD">
      <w:pPr>
        <w:pStyle w:val="NoSpacing"/>
        <w:ind w:left="2160"/>
        <w:rPr>
          <w:rFonts w:cs="Times New Roman"/>
          <w:szCs w:val="24"/>
        </w:rPr>
      </w:pPr>
    </w:p>
    <w:p w14:paraId="1CE1D744" w14:textId="77777777" w:rsidR="00653BDD" w:rsidRPr="00653BDD" w:rsidRDefault="00653BDD" w:rsidP="00F228B5">
      <w:pPr>
        <w:pStyle w:val="NoSpacing"/>
        <w:numPr>
          <w:ilvl w:val="1"/>
          <w:numId w:val="5"/>
        </w:numPr>
        <w:rPr>
          <w:rFonts w:cs="Times New Roman"/>
          <w:szCs w:val="24"/>
        </w:rPr>
      </w:pPr>
      <w:r>
        <w:rPr>
          <w:rFonts w:cs="Times New Roman"/>
          <w:szCs w:val="24"/>
        </w:rPr>
        <w:t xml:space="preserve">What is the Test? </w:t>
      </w:r>
      <w:r w:rsidRPr="00653BDD">
        <w:rPr>
          <w:rFonts w:cs="Times New Roman"/>
          <w:szCs w:val="24"/>
        </w:rPr>
        <w:t>(</w:t>
      </w:r>
      <w:proofErr w:type="spellStart"/>
      <w:r w:rsidRPr="00653BDD">
        <w:rPr>
          <w:rFonts w:cs="Times New Roman"/>
          <w:i/>
          <w:szCs w:val="24"/>
        </w:rPr>
        <w:t>Latec</w:t>
      </w:r>
      <w:proofErr w:type="spellEnd"/>
      <w:r w:rsidRPr="00653BDD">
        <w:rPr>
          <w:rFonts w:cs="Times New Roman"/>
          <w:i/>
          <w:szCs w:val="24"/>
        </w:rPr>
        <w:t xml:space="preserve"> v Hotel Terrigal per </w:t>
      </w:r>
      <w:proofErr w:type="spellStart"/>
      <w:r w:rsidRPr="00653BDD">
        <w:rPr>
          <w:rFonts w:cs="Times New Roman"/>
          <w:i/>
          <w:szCs w:val="24"/>
        </w:rPr>
        <w:t>Kitto</w:t>
      </w:r>
      <w:proofErr w:type="spellEnd"/>
      <w:r w:rsidRPr="00653BDD">
        <w:rPr>
          <w:rFonts w:cs="Times New Roman"/>
          <w:i/>
          <w:szCs w:val="24"/>
        </w:rPr>
        <w:t xml:space="preserve"> and Menzies JJ</w:t>
      </w:r>
      <w:r w:rsidR="004C601D">
        <w:rPr>
          <w:rFonts w:cs="Times New Roman"/>
          <w:i/>
          <w:szCs w:val="24"/>
        </w:rPr>
        <w:t xml:space="preserve">, </w:t>
      </w:r>
      <w:proofErr w:type="spellStart"/>
      <w:r w:rsidR="004C601D">
        <w:rPr>
          <w:rFonts w:cs="Times New Roman"/>
          <w:i/>
          <w:szCs w:val="24"/>
        </w:rPr>
        <w:t>Breskvar</w:t>
      </w:r>
      <w:proofErr w:type="spellEnd"/>
      <w:r w:rsidR="004C601D">
        <w:rPr>
          <w:rFonts w:cs="Times New Roman"/>
          <w:i/>
          <w:szCs w:val="24"/>
        </w:rPr>
        <w:t xml:space="preserve"> v Wall</w:t>
      </w:r>
      <w:r w:rsidRPr="00653BDD">
        <w:rPr>
          <w:rFonts w:cs="Times New Roman"/>
          <w:i/>
          <w:szCs w:val="24"/>
        </w:rPr>
        <w:t>)</w:t>
      </w:r>
    </w:p>
    <w:p w14:paraId="1F0C0613" w14:textId="77777777" w:rsidR="00653BDD" w:rsidRDefault="00816DED" w:rsidP="00F228B5">
      <w:pPr>
        <w:pStyle w:val="NoSpacing"/>
        <w:numPr>
          <w:ilvl w:val="2"/>
          <w:numId w:val="5"/>
        </w:numPr>
        <w:rPr>
          <w:rFonts w:cs="Times New Roman"/>
          <w:szCs w:val="24"/>
        </w:rPr>
      </w:pPr>
      <w:r>
        <w:rPr>
          <w:rFonts w:cs="Times New Roman"/>
          <w:szCs w:val="24"/>
        </w:rPr>
        <w:t>Is the earlier interest a mere equity?</w:t>
      </w:r>
    </w:p>
    <w:p w14:paraId="2B51CD7D" w14:textId="77777777" w:rsidR="00816DED" w:rsidRDefault="00816DED" w:rsidP="00F228B5">
      <w:pPr>
        <w:pStyle w:val="NoSpacing"/>
        <w:numPr>
          <w:ilvl w:val="2"/>
          <w:numId w:val="5"/>
        </w:numPr>
        <w:rPr>
          <w:rFonts w:cs="Times New Roman"/>
          <w:szCs w:val="24"/>
        </w:rPr>
      </w:pPr>
      <w:r>
        <w:rPr>
          <w:rFonts w:cs="Times New Roman"/>
          <w:szCs w:val="24"/>
        </w:rPr>
        <w:t>Is the subsequent interest equitable?</w:t>
      </w:r>
    </w:p>
    <w:p w14:paraId="7C44EBEE" w14:textId="77777777" w:rsidR="00816DED" w:rsidRDefault="00816DED" w:rsidP="00F228B5">
      <w:pPr>
        <w:pStyle w:val="NoSpacing"/>
        <w:numPr>
          <w:ilvl w:val="2"/>
          <w:numId w:val="5"/>
        </w:numPr>
        <w:rPr>
          <w:rFonts w:cs="Times New Roman"/>
          <w:szCs w:val="24"/>
        </w:rPr>
      </w:pPr>
      <w:r>
        <w:rPr>
          <w:rFonts w:cs="Times New Roman"/>
          <w:szCs w:val="24"/>
        </w:rPr>
        <w:t>Is there notice?</w:t>
      </w:r>
    </w:p>
    <w:p w14:paraId="7B1BFA26" w14:textId="77777777" w:rsidR="00D27078" w:rsidRDefault="00D27078" w:rsidP="00D27078">
      <w:pPr>
        <w:pStyle w:val="NoSpacing"/>
        <w:rPr>
          <w:rFonts w:cs="Times New Roman"/>
          <w:szCs w:val="24"/>
        </w:rPr>
      </w:pPr>
    </w:p>
    <w:p w14:paraId="7B588B32" w14:textId="77777777" w:rsidR="00D27078" w:rsidRDefault="00D27078" w:rsidP="00D27078">
      <w:pPr>
        <w:pStyle w:val="NoSpacing"/>
        <w:rPr>
          <w:rFonts w:cs="Times New Roman"/>
          <w:szCs w:val="24"/>
        </w:rPr>
      </w:pPr>
    </w:p>
    <w:p w14:paraId="0EE10610" w14:textId="77777777" w:rsidR="00D27078" w:rsidRDefault="00D27078" w:rsidP="00D27078">
      <w:pPr>
        <w:pStyle w:val="NoSpacing"/>
        <w:rPr>
          <w:rFonts w:cs="Times New Roman"/>
          <w:szCs w:val="24"/>
        </w:rPr>
      </w:pPr>
    </w:p>
    <w:p w14:paraId="69B241E4" w14:textId="77777777" w:rsidR="00D27078" w:rsidRDefault="00D27078" w:rsidP="00D27078">
      <w:pPr>
        <w:pStyle w:val="NoSpacing"/>
        <w:rPr>
          <w:rFonts w:cs="Times New Roman"/>
          <w:szCs w:val="24"/>
        </w:rPr>
      </w:pPr>
    </w:p>
    <w:p w14:paraId="7696BCDD" w14:textId="77777777" w:rsidR="00D27078" w:rsidRDefault="00D27078" w:rsidP="00D27078">
      <w:pPr>
        <w:pStyle w:val="NoSpacing"/>
        <w:rPr>
          <w:rFonts w:cs="Times New Roman"/>
          <w:szCs w:val="24"/>
        </w:rPr>
      </w:pPr>
    </w:p>
    <w:p w14:paraId="0FD85FDA" w14:textId="77777777" w:rsidR="00D27078" w:rsidRDefault="00D27078" w:rsidP="00D27078">
      <w:pPr>
        <w:pStyle w:val="NoSpacing"/>
        <w:rPr>
          <w:rFonts w:cs="Times New Roman"/>
          <w:szCs w:val="24"/>
        </w:rPr>
      </w:pPr>
    </w:p>
    <w:p w14:paraId="7AE1E185" w14:textId="77777777" w:rsidR="00D27078" w:rsidRDefault="00D27078" w:rsidP="00D27078">
      <w:pPr>
        <w:pStyle w:val="NoSpacing"/>
        <w:rPr>
          <w:rFonts w:cs="Times New Roman"/>
          <w:szCs w:val="24"/>
        </w:rPr>
      </w:pPr>
    </w:p>
    <w:p w14:paraId="4695956A" w14:textId="77777777" w:rsidR="00D27078" w:rsidRDefault="00D27078" w:rsidP="00D27078">
      <w:pPr>
        <w:pStyle w:val="NoSpacing"/>
        <w:rPr>
          <w:rFonts w:cs="Times New Roman"/>
          <w:szCs w:val="24"/>
        </w:rPr>
      </w:pPr>
    </w:p>
    <w:p w14:paraId="7391E523" w14:textId="77777777" w:rsidR="00D27078" w:rsidRDefault="00D27078" w:rsidP="00D27078">
      <w:pPr>
        <w:pStyle w:val="NoSpacing"/>
        <w:rPr>
          <w:rFonts w:cs="Times New Roman"/>
          <w:szCs w:val="24"/>
        </w:rPr>
      </w:pPr>
    </w:p>
    <w:p w14:paraId="3F10638E" w14:textId="77777777" w:rsidR="00D27078" w:rsidRDefault="00D27078" w:rsidP="00D27078">
      <w:pPr>
        <w:pStyle w:val="NoSpacing"/>
        <w:rPr>
          <w:rFonts w:cs="Times New Roman"/>
          <w:szCs w:val="24"/>
        </w:rPr>
      </w:pPr>
    </w:p>
    <w:p w14:paraId="72C81161" w14:textId="77777777" w:rsidR="00D27078" w:rsidRDefault="00D27078" w:rsidP="00D27078">
      <w:pPr>
        <w:pStyle w:val="NoSpacing"/>
        <w:rPr>
          <w:rFonts w:cs="Times New Roman"/>
          <w:szCs w:val="24"/>
        </w:rPr>
      </w:pPr>
    </w:p>
    <w:p w14:paraId="004FAB6E" w14:textId="77777777" w:rsidR="00D27078" w:rsidRDefault="00D27078" w:rsidP="00D27078">
      <w:pPr>
        <w:pStyle w:val="NoSpacing"/>
        <w:rPr>
          <w:rFonts w:cs="Times New Roman"/>
          <w:szCs w:val="24"/>
        </w:rPr>
      </w:pPr>
    </w:p>
    <w:p w14:paraId="0B7051BD" w14:textId="77777777" w:rsidR="00D27078" w:rsidRDefault="00D27078" w:rsidP="00D27078">
      <w:pPr>
        <w:pStyle w:val="NoSpacing"/>
        <w:rPr>
          <w:rFonts w:cs="Times New Roman"/>
          <w:szCs w:val="24"/>
        </w:rPr>
      </w:pPr>
    </w:p>
    <w:p w14:paraId="6EFC6AAB" w14:textId="77777777" w:rsidR="00D27078" w:rsidRDefault="00D27078" w:rsidP="00D27078">
      <w:pPr>
        <w:pStyle w:val="NoSpacing"/>
        <w:rPr>
          <w:rFonts w:cs="Times New Roman"/>
          <w:szCs w:val="24"/>
        </w:rPr>
      </w:pPr>
    </w:p>
    <w:p w14:paraId="64951460" w14:textId="77777777" w:rsidR="00D27078" w:rsidRDefault="00D27078" w:rsidP="00D27078">
      <w:pPr>
        <w:pStyle w:val="NoSpacing"/>
        <w:rPr>
          <w:rFonts w:cs="Times New Roman"/>
          <w:szCs w:val="24"/>
        </w:rPr>
      </w:pPr>
    </w:p>
    <w:p w14:paraId="463B97F1" w14:textId="77777777" w:rsidR="00D27078" w:rsidRDefault="00D27078" w:rsidP="00D27078">
      <w:pPr>
        <w:pStyle w:val="NoSpacing"/>
        <w:rPr>
          <w:rFonts w:cs="Times New Roman"/>
          <w:szCs w:val="24"/>
        </w:rPr>
      </w:pPr>
    </w:p>
    <w:p w14:paraId="7740D60F" w14:textId="77777777" w:rsidR="00D27078" w:rsidRDefault="00D27078" w:rsidP="00D27078">
      <w:pPr>
        <w:pStyle w:val="NoSpacing"/>
        <w:rPr>
          <w:rFonts w:cs="Times New Roman"/>
          <w:szCs w:val="24"/>
        </w:rPr>
      </w:pPr>
    </w:p>
    <w:p w14:paraId="0D60F1AB" w14:textId="77777777" w:rsidR="00D27078" w:rsidRDefault="00D27078" w:rsidP="00D27078">
      <w:pPr>
        <w:pStyle w:val="NoSpacing"/>
        <w:rPr>
          <w:rFonts w:cs="Times New Roman"/>
          <w:szCs w:val="24"/>
        </w:rPr>
      </w:pPr>
    </w:p>
    <w:p w14:paraId="5B23D61B" w14:textId="77777777" w:rsidR="00D27078" w:rsidRDefault="00D27078" w:rsidP="00D27078">
      <w:pPr>
        <w:pStyle w:val="NoSpacing"/>
        <w:rPr>
          <w:rFonts w:cs="Times New Roman"/>
          <w:szCs w:val="24"/>
        </w:rPr>
      </w:pPr>
    </w:p>
    <w:p w14:paraId="08D9B15D" w14:textId="77777777" w:rsidR="00D27078" w:rsidRDefault="00D27078" w:rsidP="00D27078">
      <w:pPr>
        <w:pStyle w:val="NoSpacing"/>
        <w:rPr>
          <w:rFonts w:cs="Times New Roman"/>
          <w:szCs w:val="24"/>
        </w:rPr>
      </w:pPr>
    </w:p>
    <w:p w14:paraId="2275F150" w14:textId="77777777" w:rsidR="00D27078" w:rsidRDefault="00D27078" w:rsidP="00D27078">
      <w:pPr>
        <w:pStyle w:val="NoSpacing"/>
        <w:rPr>
          <w:rFonts w:cs="Times New Roman"/>
          <w:szCs w:val="24"/>
        </w:rPr>
      </w:pPr>
    </w:p>
    <w:p w14:paraId="21B74A34" w14:textId="77777777" w:rsidR="00D27078" w:rsidRDefault="00D27078" w:rsidP="00D27078">
      <w:pPr>
        <w:pStyle w:val="NoSpacing"/>
        <w:rPr>
          <w:rFonts w:cs="Times New Roman"/>
          <w:szCs w:val="24"/>
        </w:rPr>
      </w:pPr>
    </w:p>
    <w:p w14:paraId="0FA672F4" w14:textId="77777777" w:rsidR="00D27078" w:rsidRDefault="00D27078" w:rsidP="00D27078">
      <w:pPr>
        <w:pStyle w:val="NoSpacing"/>
        <w:rPr>
          <w:rFonts w:cs="Times New Roman"/>
          <w:szCs w:val="24"/>
        </w:rPr>
      </w:pPr>
    </w:p>
    <w:p w14:paraId="7F94A7BE" w14:textId="77777777" w:rsidR="00D27078" w:rsidRDefault="00D27078" w:rsidP="00D27078">
      <w:pPr>
        <w:pStyle w:val="NoSpacing"/>
        <w:rPr>
          <w:rFonts w:cs="Times New Roman"/>
          <w:szCs w:val="24"/>
        </w:rPr>
      </w:pPr>
    </w:p>
    <w:p w14:paraId="04F43191" w14:textId="77777777" w:rsidR="00D27078" w:rsidRDefault="00D27078" w:rsidP="00D27078">
      <w:pPr>
        <w:pStyle w:val="NoSpacing"/>
        <w:rPr>
          <w:rFonts w:cs="Times New Roman"/>
          <w:szCs w:val="24"/>
        </w:rPr>
      </w:pPr>
    </w:p>
    <w:p w14:paraId="271E3FCD" w14:textId="77777777" w:rsidR="00D27078" w:rsidRDefault="00D27078" w:rsidP="00D27078">
      <w:pPr>
        <w:pStyle w:val="NoSpacing"/>
        <w:rPr>
          <w:rFonts w:cs="Times New Roman"/>
          <w:szCs w:val="24"/>
        </w:rPr>
      </w:pPr>
    </w:p>
    <w:p w14:paraId="4E8250D2" w14:textId="77777777" w:rsidR="00D27078" w:rsidRDefault="00D27078" w:rsidP="00D27078">
      <w:pPr>
        <w:pStyle w:val="NoSpacing"/>
        <w:rPr>
          <w:rFonts w:cs="Times New Roman"/>
          <w:szCs w:val="24"/>
        </w:rPr>
      </w:pPr>
    </w:p>
    <w:p w14:paraId="78636EB7" w14:textId="77777777" w:rsidR="00D27078" w:rsidRDefault="00D27078" w:rsidP="00D27078">
      <w:pPr>
        <w:pStyle w:val="NoSpacing"/>
        <w:rPr>
          <w:rFonts w:cs="Times New Roman"/>
          <w:szCs w:val="24"/>
        </w:rPr>
      </w:pPr>
    </w:p>
    <w:p w14:paraId="199B47F0" w14:textId="77777777" w:rsidR="003C4668" w:rsidRPr="002F4340" w:rsidRDefault="00FC2A06" w:rsidP="002F4340">
      <w:pPr>
        <w:pStyle w:val="NoSpacing"/>
        <w:rPr>
          <w:rFonts w:cs="Times New Roman"/>
          <w:b/>
          <w:szCs w:val="24"/>
          <w:u w:val="single"/>
        </w:rPr>
      </w:pPr>
      <w:r w:rsidRPr="002F4340">
        <w:rPr>
          <w:rFonts w:cs="Times New Roman"/>
          <w:b/>
          <w:szCs w:val="24"/>
          <w:u w:val="single"/>
        </w:rPr>
        <w:lastRenderedPageBreak/>
        <w:t>Torrens System</w:t>
      </w:r>
    </w:p>
    <w:p w14:paraId="7523736A" w14:textId="77777777" w:rsidR="00FC2A06" w:rsidRDefault="00FC2A06" w:rsidP="00655234">
      <w:pPr>
        <w:pStyle w:val="NoSpacing"/>
        <w:ind w:left="1440"/>
        <w:rPr>
          <w:rFonts w:cs="Times New Roman"/>
          <w:szCs w:val="24"/>
        </w:rPr>
      </w:pPr>
      <w:bookmarkStart w:id="0" w:name="_GoBack"/>
      <w:bookmarkEnd w:id="0"/>
    </w:p>
    <w:p w14:paraId="6C0F904F" w14:textId="77777777" w:rsidR="006F3074" w:rsidRPr="002F4340" w:rsidRDefault="006F3074" w:rsidP="002F4340">
      <w:pPr>
        <w:pStyle w:val="NoSpacing"/>
        <w:rPr>
          <w:b/>
          <w:i/>
        </w:rPr>
      </w:pPr>
      <w:r w:rsidRPr="002F4340">
        <w:rPr>
          <w:b/>
          <w:i/>
        </w:rPr>
        <w:t xml:space="preserve">Prior Legal </w:t>
      </w:r>
      <w:proofErr w:type="spellStart"/>
      <w:r w:rsidRPr="002F4340">
        <w:rPr>
          <w:b/>
          <w:i/>
        </w:rPr>
        <w:t>vs</w:t>
      </w:r>
      <w:proofErr w:type="spellEnd"/>
      <w:r w:rsidRPr="002F4340">
        <w:rPr>
          <w:b/>
          <w:i/>
        </w:rPr>
        <w:t xml:space="preserve"> Subsequent Legal </w:t>
      </w:r>
    </w:p>
    <w:p w14:paraId="2C2008A2" w14:textId="77777777" w:rsidR="006F3074" w:rsidRPr="002F4340" w:rsidRDefault="006F3074" w:rsidP="002F4340">
      <w:pPr>
        <w:pStyle w:val="NoSpacing"/>
      </w:pPr>
    </w:p>
    <w:p w14:paraId="63F7F1E9" w14:textId="77777777" w:rsidR="002F4340" w:rsidRPr="003304D5" w:rsidRDefault="00044BF0" w:rsidP="00F228B5">
      <w:pPr>
        <w:pStyle w:val="NoSpacing"/>
        <w:numPr>
          <w:ilvl w:val="0"/>
          <w:numId w:val="7"/>
        </w:numPr>
        <w:ind w:left="720"/>
      </w:pPr>
      <w:r w:rsidRPr="003304D5">
        <w:rPr>
          <w:i/>
        </w:rPr>
        <w:t>S42(1) TLA – Registered legal title, typically, is indefeasible by either prior or subsequent interests</w:t>
      </w:r>
    </w:p>
    <w:p w14:paraId="3A08674A" w14:textId="77777777" w:rsidR="00044BF0" w:rsidRPr="002F4340" w:rsidRDefault="00044BF0" w:rsidP="002F4340">
      <w:pPr>
        <w:pStyle w:val="NoSpacing"/>
      </w:pPr>
    </w:p>
    <w:p w14:paraId="6F6F4E15" w14:textId="77777777" w:rsidR="00044BF0" w:rsidRPr="002F4340" w:rsidRDefault="00044BF0" w:rsidP="00F228B5">
      <w:pPr>
        <w:pStyle w:val="NoSpacing"/>
        <w:numPr>
          <w:ilvl w:val="1"/>
          <w:numId w:val="7"/>
        </w:numPr>
      </w:pPr>
      <w:r w:rsidRPr="002F4340">
        <w:rPr>
          <w:i/>
        </w:rPr>
        <w:t>‘Free of All Encumbrances’</w:t>
      </w:r>
      <w:r w:rsidRPr="002F4340">
        <w:t xml:space="preserve"> – The registered legal holder is free of all encumbrances of title </w:t>
      </w:r>
    </w:p>
    <w:p w14:paraId="1C13716B" w14:textId="77777777" w:rsidR="00044BF0" w:rsidRPr="002F4340" w:rsidRDefault="00044BF0" w:rsidP="002F4340">
      <w:pPr>
        <w:pStyle w:val="NoSpacing"/>
      </w:pPr>
    </w:p>
    <w:p w14:paraId="30F2DE07" w14:textId="77777777" w:rsidR="00956B10" w:rsidRPr="003304D5" w:rsidRDefault="00956B10" w:rsidP="00F228B5">
      <w:pPr>
        <w:pStyle w:val="NoSpacing"/>
        <w:numPr>
          <w:ilvl w:val="0"/>
          <w:numId w:val="7"/>
        </w:numPr>
        <w:ind w:left="720"/>
      </w:pPr>
      <w:proofErr w:type="gramStart"/>
      <w:r w:rsidRPr="003304D5">
        <w:rPr>
          <w:i/>
        </w:rPr>
        <w:t>S34(</w:t>
      </w:r>
      <w:proofErr w:type="gramEnd"/>
      <w:r w:rsidRPr="003304D5">
        <w:rPr>
          <w:i/>
        </w:rPr>
        <w:t>1) – Documents are lodged in the order the Registrar receives them.</w:t>
      </w:r>
    </w:p>
    <w:p w14:paraId="703C894F" w14:textId="77777777" w:rsidR="00956B10" w:rsidRPr="002F4340" w:rsidRDefault="00956B10" w:rsidP="002F4340">
      <w:pPr>
        <w:pStyle w:val="NoSpacing"/>
      </w:pPr>
    </w:p>
    <w:p w14:paraId="5D6C8293" w14:textId="77777777" w:rsidR="00044BF0" w:rsidRPr="003304D5" w:rsidRDefault="0081410C" w:rsidP="00F228B5">
      <w:pPr>
        <w:pStyle w:val="NoSpacing"/>
        <w:numPr>
          <w:ilvl w:val="0"/>
          <w:numId w:val="7"/>
        </w:numPr>
        <w:ind w:left="720"/>
      </w:pPr>
      <w:proofErr w:type="gramStart"/>
      <w:r w:rsidRPr="003304D5">
        <w:rPr>
          <w:i/>
        </w:rPr>
        <w:t>S42(</w:t>
      </w:r>
      <w:proofErr w:type="gramEnd"/>
      <w:r w:rsidRPr="003304D5">
        <w:rPr>
          <w:i/>
        </w:rPr>
        <w:t xml:space="preserve">2) TLA – An exception to </w:t>
      </w:r>
      <w:r w:rsidR="002B1186" w:rsidRPr="003304D5">
        <w:rPr>
          <w:i/>
        </w:rPr>
        <w:t>indefeasibility</w:t>
      </w:r>
      <w:r w:rsidRPr="003304D5">
        <w:rPr>
          <w:i/>
        </w:rPr>
        <w:t xml:space="preserve"> exists such that a prior (or subsequent) unregistered equitable interest is recognised if a valid exception has occurred.</w:t>
      </w:r>
    </w:p>
    <w:p w14:paraId="26DA2A61" w14:textId="77777777" w:rsidR="003304D5" w:rsidRDefault="003304D5" w:rsidP="00F228B5">
      <w:pPr>
        <w:pStyle w:val="NoSpacing"/>
        <w:numPr>
          <w:ilvl w:val="1"/>
          <w:numId w:val="7"/>
        </w:numPr>
      </w:pPr>
      <w:r>
        <w:t>Is there a statutory exception to indefeasibility?</w:t>
      </w:r>
    </w:p>
    <w:p w14:paraId="1A989113" w14:textId="77777777" w:rsidR="002F4340" w:rsidRPr="002F4340" w:rsidRDefault="002F4340" w:rsidP="002F4340">
      <w:pPr>
        <w:pStyle w:val="NoSpacing"/>
      </w:pPr>
    </w:p>
    <w:p w14:paraId="6A024477" w14:textId="77777777" w:rsidR="00956B10" w:rsidRPr="002F4340" w:rsidRDefault="00956B10" w:rsidP="002F4340">
      <w:pPr>
        <w:pStyle w:val="NoSpacing"/>
        <w:rPr>
          <w:b/>
          <w:i/>
        </w:rPr>
      </w:pPr>
      <w:r w:rsidRPr="002F4340">
        <w:rPr>
          <w:b/>
          <w:i/>
        </w:rPr>
        <w:t>Prior Equitable vs. Subsequent Legal</w:t>
      </w:r>
    </w:p>
    <w:p w14:paraId="74097CC4" w14:textId="77777777" w:rsidR="00956B10" w:rsidRPr="002F4340" w:rsidRDefault="00956B10" w:rsidP="002F4340">
      <w:pPr>
        <w:pStyle w:val="NoSpacing"/>
      </w:pPr>
    </w:p>
    <w:p w14:paraId="2B046EDB" w14:textId="77777777" w:rsidR="00BF3038" w:rsidRPr="002F4340" w:rsidRDefault="006D2D0E" w:rsidP="00F228B5">
      <w:pPr>
        <w:pStyle w:val="NoSpacing"/>
        <w:numPr>
          <w:ilvl w:val="0"/>
          <w:numId w:val="8"/>
        </w:numPr>
        <w:ind w:left="720"/>
      </w:pPr>
      <w:r w:rsidRPr="00815873">
        <w:rPr>
          <w:b/>
          <w:i/>
        </w:rPr>
        <w:t>Priority dispute between prior equitable and subsequent legal is per s42(1) TLA</w:t>
      </w:r>
      <w:r w:rsidRPr="002F4340">
        <w:t xml:space="preserve"> –</w:t>
      </w:r>
    </w:p>
    <w:p w14:paraId="641D8094" w14:textId="77777777" w:rsidR="006D2D0E" w:rsidRPr="002F4340" w:rsidRDefault="006D2D0E" w:rsidP="004B5A95">
      <w:pPr>
        <w:pStyle w:val="NoSpacing"/>
      </w:pPr>
    </w:p>
    <w:p w14:paraId="5ADA905F" w14:textId="77777777" w:rsidR="006D2D0E" w:rsidRPr="004B5A95" w:rsidRDefault="004B5A95" w:rsidP="004B5A95">
      <w:pPr>
        <w:pStyle w:val="NoSpacing"/>
        <w:ind w:left="1440"/>
        <w:rPr>
          <w:i/>
        </w:rPr>
      </w:pPr>
      <w:r>
        <w:rPr>
          <w:i/>
        </w:rPr>
        <w:t>‘</w:t>
      </w:r>
      <w:r w:rsidR="006D2D0E" w:rsidRPr="004B5A95">
        <w:rPr>
          <w:i/>
        </w:rPr>
        <w:t xml:space="preserve">A registered interest receives paramount priority and indefeasibility unless fraud or a statutory exception contained within </w:t>
      </w:r>
      <w:proofErr w:type="gramStart"/>
      <w:r w:rsidR="006D2D0E" w:rsidRPr="004B5A95">
        <w:rPr>
          <w:i/>
        </w:rPr>
        <w:t>s42(</w:t>
      </w:r>
      <w:proofErr w:type="gramEnd"/>
      <w:r w:rsidR="006D2D0E" w:rsidRPr="004B5A95">
        <w:rPr>
          <w:i/>
        </w:rPr>
        <w:t>2) is available’</w:t>
      </w:r>
    </w:p>
    <w:p w14:paraId="0DE167DA" w14:textId="77777777" w:rsidR="004B5A95" w:rsidRDefault="004B5A95" w:rsidP="004B5A95">
      <w:pPr>
        <w:pStyle w:val="NoSpacing"/>
      </w:pPr>
    </w:p>
    <w:p w14:paraId="1B59D9C8" w14:textId="77777777" w:rsidR="004A03DD" w:rsidRPr="00815873" w:rsidRDefault="004A03DD" w:rsidP="00F228B5">
      <w:pPr>
        <w:pStyle w:val="NoSpacing"/>
        <w:numPr>
          <w:ilvl w:val="0"/>
          <w:numId w:val="8"/>
        </w:numPr>
        <w:ind w:left="720"/>
      </w:pPr>
      <w:r w:rsidRPr="00815873">
        <w:rPr>
          <w:b/>
          <w:i/>
        </w:rPr>
        <w:t>Notice?</w:t>
      </w:r>
    </w:p>
    <w:p w14:paraId="6104A159" w14:textId="77777777" w:rsidR="00482983" w:rsidRPr="002F4340" w:rsidRDefault="00482983" w:rsidP="00F228B5">
      <w:pPr>
        <w:pStyle w:val="NoSpacing"/>
        <w:numPr>
          <w:ilvl w:val="1"/>
          <w:numId w:val="8"/>
        </w:numPr>
      </w:pPr>
      <w:r w:rsidRPr="002F4340">
        <w:t>S43 removes the doctrine of notice for Torrens Land.</w:t>
      </w:r>
    </w:p>
    <w:p w14:paraId="09AECF6B" w14:textId="77777777" w:rsidR="00482983" w:rsidRPr="002F4340" w:rsidRDefault="00482983" w:rsidP="00482983">
      <w:pPr>
        <w:pStyle w:val="NoSpacing"/>
      </w:pPr>
    </w:p>
    <w:p w14:paraId="1257E78F" w14:textId="77777777" w:rsidR="00482983" w:rsidRPr="002F4340" w:rsidRDefault="00482983" w:rsidP="00F228B5">
      <w:pPr>
        <w:pStyle w:val="NoSpacing"/>
        <w:numPr>
          <w:ilvl w:val="2"/>
          <w:numId w:val="8"/>
        </w:numPr>
      </w:pPr>
      <w:r w:rsidRPr="00482983">
        <w:rPr>
          <w:i/>
        </w:rPr>
        <w:t>General Law Land</w:t>
      </w:r>
      <w:r w:rsidRPr="002F4340">
        <w:t xml:space="preserve"> – purchasers are subject to any equitable interests of which they had prior notice.</w:t>
      </w:r>
    </w:p>
    <w:p w14:paraId="515B0874" w14:textId="77777777" w:rsidR="00482983" w:rsidRPr="00ED6D28" w:rsidRDefault="00482983" w:rsidP="00F228B5">
      <w:pPr>
        <w:pStyle w:val="NoSpacing"/>
        <w:numPr>
          <w:ilvl w:val="3"/>
          <w:numId w:val="8"/>
        </w:numPr>
      </w:pPr>
      <w:r w:rsidRPr="00ED6D28">
        <w:rPr>
          <w:i/>
        </w:rPr>
        <w:t>If no notice, legal interest prevails.</w:t>
      </w:r>
    </w:p>
    <w:p w14:paraId="2C602A20" w14:textId="77777777" w:rsidR="00482983" w:rsidRPr="002F4340" w:rsidRDefault="00482983" w:rsidP="00482983">
      <w:pPr>
        <w:pStyle w:val="NoSpacing"/>
      </w:pPr>
    </w:p>
    <w:p w14:paraId="003CDB41" w14:textId="77777777" w:rsidR="00482983" w:rsidRDefault="00482983" w:rsidP="00F228B5">
      <w:pPr>
        <w:pStyle w:val="NoSpacing"/>
        <w:numPr>
          <w:ilvl w:val="2"/>
          <w:numId w:val="8"/>
        </w:numPr>
      </w:pPr>
      <w:r w:rsidRPr="00482983">
        <w:rPr>
          <w:i/>
        </w:rPr>
        <w:t>Torrens Land</w:t>
      </w:r>
      <w:r w:rsidRPr="002F4340">
        <w:t xml:space="preserve"> – Not subjected to any equitable interest unless there is one of the exceptions to indefeasibility listed in s42(1) and (2)</w:t>
      </w:r>
    </w:p>
    <w:p w14:paraId="39B406FC" w14:textId="77777777" w:rsidR="009720B2" w:rsidRDefault="009720B2" w:rsidP="009720B2">
      <w:pPr>
        <w:pStyle w:val="NoSpacing"/>
        <w:numPr>
          <w:ilvl w:val="3"/>
          <w:numId w:val="8"/>
        </w:numPr>
      </w:pPr>
      <w:r>
        <w:rPr>
          <w:i/>
        </w:rPr>
        <w:t xml:space="preserve">Is it a </w:t>
      </w:r>
      <w:proofErr w:type="gramStart"/>
      <w:r>
        <w:rPr>
          <w:i/>
        </w:rPr>
        <w:t xml:space="preserve">gift </w:t>
      </w:r>
      <w:r w:rsidRPr="009720B2">
        <w:t>?</w:t>
      </w:r>
      <w:proofErr w:type="gramEnd"/>
      <w:r w:rsidR="005700FB">
        <w:t xml:space="preserve"> Then Volunteer exception</w:t>
      </w:r>
    </w:p>
    <w:p w14:paraId="4A7CB821" w14:textId="77777777" w:rsidR="004518C9" w:rsidRDefault="004518C9" w:rsidP="004518C9">
      <w:pPr>
        <w:pStyle w:val="NoSpacing"/>
        <w:ind w:left="2160"/>
      </w:pPr>
    </w:p>
    <w:p w14:paraId="2DB0B643" w14:textId="77777777" w:rsidR="004518C9" w:rsidRDefault="004518C9" w:rsidP="00F228B5">
      <w:pPr>
        <w:pStyle w:val="NoSpacing"/>
        <w:numPr>
          <w:ilvl w:val="1"/>
          <w:numId w:val="8"/>
        </w:numPr>
      </w:pPr>
      <w:r w:rsidRPr="00230AC6">
        <w:rPr>
          <w:b/>
        </w:rPr>
        <w:t>Is there a statutory exception to indefeasibility?</w:t>
      </w:r>
    </w:p>
    <w:p w14:paraId="6F4CEDDF" w14:textId="77777777" w:rsidR="00ED6D28" w:rsidRDefault="00ED6D28" w:rsidP="00ED6D28">
      <w:pPr>
        <w:pStyle w:val="NoSpacing"/>
      </w:pPr>
    </w:p>
    <w:p w14:paraId="754E736D" w14:textId="77777777" w:rsidR="00ED6D28" w:rsidRDefault="00ED6D28" w:rsidP="00ED6D28">
      <w:pPr>
        <w:pStyle w:val="NoSpacing"/>
        <w:rPr>
          <w:b/>
          <w:i/>
        </w:rPr>
      </w:pPr>
      <w:r>
        <w:rPr>
          <w:b/>
          <w:i/>
        </w:rPr>
        <w:t>Prior Legal v Subsequent Equitable</w:t>
      </w:r>
    </w:p>
    <w:p w14:paraId="5DAF20B2" w14:textId="77777777" w:rsidR="00074D4F" w:rsidRPr="002F4340" w:rsidRDefault="00067C90" w:rsidP="00F228B5">
      <w:pPr>
        <w:pStyle w:val="NoSpacing"/>
        <w:numPr>
          <w:ilvl w:val="0"/>
          <w:numId w:val="9"/>
        </w:numPr>
        <w:ind w:left="709" w:hanging="283"/>
      </w:pPr>
      <w:r w:rsidRPr="00815873">
        <w:rPr>
          <w:b/>
        </w:rPr>
        <w:t>S42(2) TLA</w:t>
      </w:r>
      <w:r>
        <w:t xml:space="preserve"> – </w:t>
      </w:r>
      <w:r w:rsidR="00074D4F">
        <w:t>Registered interest prevail over subsequent unregistered interests</w:t>
      </w:r>
    </w:p>
    <w:p w14:paraId="22862F7F" w14:textId="77777777" w:rsidR="00074D4F" w:rsidRPr="003614BD" w:rsidRDefault="00872E28" w:rsidP="00F228B5">
      <w:pPr>
        <w:pStyle w:val="NoSpacing"/>
        <w:numPr>
          <w:ilvl w:val="1"/>
          <w:numId w:val="9"/>
        </w:numPr>
      </w:pPr>
      <w:r>
        <w:rPr>
          <w:i/>
        </w:rPr>
        <w:t xml:space="preserve">Barry v </w:t>
      </w:r>
      <w:proofErr w:type="spellStart"/>
      <w:r>
        <w:rPr>
          <w:i/>
        </w:rPr>
        <w:t>Heid</w:t>
      </w:r>
      <w:proofErr w:type="spellEnd"/>
      <w:r>
        <w:rPr>
          <w:i/>
        </w:rPr>
        <w:t xml:space="preserve"> </w:t>
      </w:r>
    </w:p>
    <w:p w14:paraId="10D8E505" w14:textId="77777777" w:rsidR="003614BD" w:rsidRDefault="00B75D94" w:rsidP="00F228B5">
      <w:pPr>
        <w:pStyle w:val="NoSpacing"/>
        <w:numPr>
          <w:ilvl w:val="2"/>
          <w:numId w:val="9"/>
        </w:numPr>
      </w:pPr>
      <w:r>
        <w:t xml:space="preserve">Equitable interest prevailed over prior legal interest due to </w:t>
      </w:r>
      <w:r>
        <w:rPr>
          <w:i/>
        </w:rPr>
        <w:t xml:space="preserve">in </w:t>
      </w:r>
      <w:proofErr w:type="spellStart"/>
      <w:r>
        <w:rPr>
          <w:i/>
        </w:rPr>
        <w:t>personam</w:t>
      </w:r>
      <w:proofErr w:type="spellEnd"/>
      <w:r>
        <w:rPr>
          <w:i/>
        </w:rPr>
        <w:t xml:space="preserve"> </w:t>
      </w:r>
    </w:p>
    <w:p w14:paraId="6BD6A809" w14:textId="77777777" w:rsidR="00AA1E0D" w:rsidRDefault="00212767" w:rsidP="00F228B5">
      <w:pPr>
        <w:pStyle w:val="NoSpacing"/>
        <w:numPr>
          <w:ilvl w:val="3"/>
          <w:numId w:val="9"/>
        </w:numPr>
      </w:pPr>
      <w:r>
        <w:t>‘</w:t>
      </w:r>
      <w:r>
        <w:rPr>
          <w:i/>
        </w:rPr>
        <w:t xml:space="preserve">Arming </w:t>
      </w:r>
      <w:proofErr w:type="gramStart"/>
      <w:r>
        <w:rPr>
          <w:i/>
        </w:rPr>
        <w:t xml:space="preserve">Conduct’ </w:t>
      </w:r>
      <w:r w:rsidR="00AD55AB">
        <w:t xml:space="preserve"> -</w:t>
      </w:r>
      <w:proofErr w:type="gramEnd"/>
      <w:r w:rsidR="00AD55AB">
        <w:t xml:space="preserve"> </w:t>
      </w:r>
      <w:r>
        <w:t xml:space="preserve">provided authority to deal with the land and this was personal conduct which raised an equity against the registered </w:t>
      </w:r>
      <w:r w:rsidR="00C65CA8">
        <w:t>proprietor</w:t>
      </w:r>
      <w:r w:rsidR="00AD55AB">
        <w:t xml:space="preserve">. </w:t>
      </w:r>
      <w:r w:rsidR="00AA1E0D">
        <w:t>Registered Proprietor is estopped from denying any subsequent interest based on a representation made when dealing with the legal title.</w:t>
      </w:r>
    </w:p>
    <w:p w14:paraId="24F95C74" w14:textId="77777777" w:rsidR="00AD55AB" w:rsidRPr="00AD55AB" w:rsidRDefault="00AD55AB" w:rsidP="00F228B5">
      <w:pPr>
        <w:pStyle w:val="NoSpacing"/>
        <w:numPr>
          <w:ilvl w:val="1"/>
          <w:numId w:val="9"/>
        </w:numPr>
      </w:pPr>
      <w:r>
        <w:rPr>
          <w:i/>
        </w:rPr>
        <w:t>Bahr v Nicolay</w:t>
      </w:r>
    </w:p>
    <w:p w14:paraId="0D5C994C" w14:textId="77777777" w:rsidR="00AD55AB" w:rsidRPr="00074D4F" w:rsidRDefault="00A5366C" w:rsidP="00F228B5">
      <w:pPr>
        <w:pStyle w:val="NoSpacing"/>
        <w:numPr>
          <w:ilvl w:val="2"/>
          <w:numId w:val="9"/>
        </w:numPr>
      </w:pPr>
      <w:r>
        <w:t xml:space="preserve">An equitable interest arises to bind the registered proprietor so as to bind them </w:t>
      </w:r>
    </w:p>
    <w:p w14:paraId="3471B334" w14:textId="77777777" w:rsidR="00AA1E0D" w:rsidRDefault="00AA1E0D" w:rsidP="00AA1E0D">
      <w:pPr>
        <w:pStyle w:val="NoSpacing"/>
        <w:ind w:left="720"/>
      </w:pPr>
    </w:p>
    <w:p w14:paraId="08F4AD62" w14:textId="77777777" w:rsidR="00ED6D28" w:rsidRPr="004518C9" w:rsidRDefault="004518C9" w:rsidP="00F228B5">
      <w:pPr>
        <w:pStyle w:val="NoSpacing"/>
        <w:numPr>
          <w:ilvl w:val="0"/>
          <w:numId w:val="9"/>
        </w:numPr>
        <w:ind w:left="720"/>
      </w:pPr>
      <w:r w:rsidRPr="004518C9">
        <w:t>Is there a statutory exception to indefeasibility?</w:t>
      </w:r>
    </w:p>
    <w:p w14:paraId="2DAC33C3" w14:textId="77777777" w:rsidR="00FA337F" w:rsidRPr="00185361" w:rsidRDefault="00FA337F" w:rsidP="00307879">
      <w:pPr>
        <w:pStyle w:val="NoSpacing"/>
        <w:rPr>
          <w:b/>
          <w:u w:val="single"/>
        </w:rPr>
      </w:pPr>
      <w:r w:rsidRPr="00185361">
        <w:rPr>
          <w:b/>
          <w:u w:val="single"/>
        </w:rPr>
        <w:lastRenderedPageBreak/>
        <w:t>Unregistered Interests</w:t>
      </w:r>
    </w:p>
    <w:p w14:paraId="424A8B4B" w14:textId="77777777" w:rsidR="00FA337F" w:rsidRDefault="00FA337F" w:rsidP="00307879">
      <w:pPr>
        <w:pStyle w:val="NoSpacing"/>
        <w:rPr>
          <w:b/>
          <w:i/>
        </w:rPr>
      </w:pPr>
    </w:p>
    <w:p w14:paraId="40CE92B7" w14:textId="77777777" w:rsidR="004D6E29" w:rsidRDefault="004D6E29" w:rsidP="00307879">
      <w:pPr>
        <w:pStyle w:val="NoSpacing"/>
        <w:rPr>
          <w:b/>
          <w:i/>
        </w:rPr>
      </w:pPr>
      <w:r>
        <w:rPr>
          <w:b/>
          <w:i/>
        </w:rPr>
        <w:t xml:space="preserve">Unregistered Interests </w:t>
      </w:r>
      <w:r w:rsidR="00113A0E">
        <w:rPr>
          <w:b/>
          <w:i/>
        </w:rPr>
        <w:t xml:space="preserve">where transfer is </w:t>
      </w:r>
      <w:proofErr w:type="gramStart"/>
      <w:r>
        <w:rPr>
          <w:b/>
          <w:i/>
        </w:rPr>
        <w:t>proceed</w:t>
      </w:r>
      <w:r w:rsidR="00113A0E">
        <w:rPr>
          <w:b/>
          <w:i/>
        </w:rPr>
        <w:t>ed</w:t>
      </w:r>
      <w:proofErr w:type="gramEnd"/>
      <w:r>
        <w:rPr>
          <w:b/>
          <w:i/>
        </w:rPr>
        <w:t xml:space="preserve"> by a contract</w:t>
      </w:r>
    </w:p>
    <w:p w14:paraId="4FDF417C" w14:textId="77777777" w:rsidR="004D6E29" w:rsidRDefault="004D6E29" w:rsidP="00307879">
      <w:pPr>
        <w:pStyle w:val="NoSpacing"/>
        <w:rPr>
          <w:b/>
          <w:i/>
        </w:rPr>
      </w:pPr>
    </w:p>
    <w:p w14:paraId="42E00511" w14:textId="77777777" w:rsidR="004D6E29" w:rsidRDefault="00A95383" w:rsidP="00307879">
      <w:pPr>
        <w:pStyle w:val="NoSpacing"/>
        <w:numPr>
          <w:ilvl w:val="0"/>
          <w:numId w:val="10"/>
        </w:numPr>
        <w:ind w:left="709" w:hanging="283"/>
      </w:pPr>
      <w:r>
        <w:t xml:space="preserve">Equitable mortgage </w:t>
      </w:r>
    </w:p>
    <w:p w14:paraId="272F40E8" w14:textId="77777777" w:rsidR="00A95383" w:rsidRDefault="00A95383" w:rsidP="00EB2A45">
      <w:pPr>
        <w:pStyle w:val="NoSpacing"/>
        <w:numPr>
          <w:ilvl w:val="1"/>
          <w:numId w:val="10"/>
        </w:numPr>
      </w:pPr>
      <w:r>
        <w:rPr>
          <w:i/>
        </w:rPr>
        <w:t xml:space="preserve">Barry </w:t>
      </w:r>
      <w:proofErr w:type="gramStart"/>
      <w:r>
        <w:rPr>
          <w:i/>
        </w:rPr>
        <w:t xml:space="preserve">v </w:t>
      </w:r>
      <w:proofErr w:type="spellStart"/>
      <w:r>
        <w:rPr>
          <w:i/>
        </w:rPr>
        <w:t>Heider</w:t>
      </w:r>
      <w:proofErr w:type="spellEnd"/>
      <w:r>
        <w:rPr>
          <w:i/>
        </w:rPr>
        <w:t xml:space="preserve"> </w:t>
      </w:r>
      <w:r w:rsidR="006A1249">
        <w:t>–</w:t>
      </w:r>
      <w:r>
        <w:t xml:space="preserve"> </w:t>
      </w:r>
      <w:r w:rsidR="006A1249">
        <w:t>Unregistered equitable interest are</w:t>
      </w:r>
      <w:proofErr w:type="gramEnd"/>
      <w:r w:rsidR="006A1249">
        <w:t xml:space="preserve"> possible in Torrens system land.</w:t>
      </w:r>
    </w:p>
    <w:p w14:paraId="5AD9D50D" w14:textId="77777777" w:rsidR="006A1249" w:rsidRDefault="00BF516C" w:rsidP="006A1249">
      <w:pPr>
        <w:pStyle w:val="NoSpacing"/>
        <w:numPr>
          <w:ilvl w:val="2"/>
          <w:numId w:val="10"/>
        </w:numPr>
      </w:pPr>
      <w:r>
        <w:rPr>
          <w:i/>
        </w:rPr>
        <w:t>Barry</w:t>
      </w:r>
      <w:r>
        <w:t xml:space="preserve"> was RP who executed transfer and waiting for new Cert of Title and mortgage to </w:t>
      </w:r>
      <w:proofErr w:type="spellStart"/>
      <w:r>
        <w:t>Schimdt</w:t>
      </w:r>
      <w:proofErr w:type="spellEnd"/>
    </w:p>
    <w:p w14:paraId="71CF4C94" w14:textId="77777777" w:rsidR="00BF516C" w:rsidRDefault="00BF516C" w:rsidP="006A1249">
      <w:pPr>
        <w:pStyle w:val="NoSpacing"/>
        <w:numPr>
          <w:ilvl w:val="2"/>
          <w:numId w:val="10"/>
        </w:numPr>
      </w:pPr>
      <w:r>
        <w:rPr>
          <w:i/>
        </w:rPr>
        <w:t xml:space="preserve">Mrs </w:t>
      </w:r>
      <w:proofErr w:type="spellStart"/>
      <w:r>
        <w:rPr>
          <w:i/>
        </w:rPr>
        <w:t>Heider</w:t>
      </w:r>
      <w:proofErr w:type="spellEnd"/>
      <w:r>
        <w:t xml:space="preserve"> not registered anything – equitable mortgage based on s126</w:t>
      </w:r>
    </w:p>
    <w:p w14:paraId="38B9C972" w14:textId="77777777" w:rsidR="00BF516C" w:rsidRDefault="00E26334" w:rsidP="00E26334">
      <w:pPr>
        <w:pStyle w:val="NoSpacing"/>
        <w:numPr>
          <w:ilvl w:val="3"/>
          <w:numId w:val="10"/>
        </w:numPr>
      </w:pPr>
      <w:r>
        <w:rPr>
          <w:i/>
        </w:rPr>
        <w:t xml:space="preserve">Equitable interest is enforceable </w:t>
      </w:r>
      <w:r>
        <w:t>– Barry is stuck with the mortgage</w:t>
      </w:r>
    </w:p>
    <w:p w14:paraId="4A71E1AC" w14:textId="77777777" w:rsidR="00E26334" w:rsidRDefault="00E26334" w:rsidP="00E26334">
      <w:pPr>
        <w:pStyle w:val="NoSpacing"/>
        <w:rPr>
          <w:b/>
          <w:i/>
        </w:rPr>
      </w:pPr>
    </w:p>
    <w:p w14:paraId="0DEB535C" w14:textId="77777777" w:rsidR="00E26334" w:rsidRDefault="00E26334" w:rsidP="00E26334">
      <w:pPr>
        <w:pStyle w:val="NoSpacing"/>
        <w:rPr>
          <w:b/>
          <w:i/>
        </w:rPr>
      </w:pPr>
      <w:r>
        <w:rPr>
          <w:b/>
          <w:i/>
        </w:rPr>
        <w:t xml:space="preserve">Unregistered </w:t>
      </w:r>
      <w:r w:rsidR="0062717D">
        <w:rPr>
          <w:b/>
          <w:i/>
        </w:rPr>
        <w:t>Legal Interests</w:t>
      </w:r>
    </w:p>
    <w:p w14:paraId="17E9BC07" w14:textId="77777777" w:rsidR="00E26334" w:rsidRDefault="00E26334" w:rsidP="00E26334">
      <w:pPr>
        <w:pStyle w:val="NoSpacing"/>
        <w:rPr>
          <w:b/>
          <w:i/>
        </w:rPr>
      </w:pPr>
    </w:p>
    <w:p w14:paraId="7CDF1695" w14:textId="77777777" w:rsidR="00E26334" w:rsidRDefault="002C728E" w:rsidP="00E26334">
      <w:pPr>
        <w:pStyle w:val="NoSpacing"/>
        <w:numPr>
          <w:ilvl w:val="0"/>
          <w:numId w:val="24"/>
        </w:numPr>
        <w:ind w:left="709" w:hanging="283"/>
      </w:pPr>
      <w:r>
        <w:t>Intended as a gift</w:t>
      </w:r>
    </w:p>
    <w:p w14:paraId="15723B42" w14:textId="77777777" w:rsidR="00E26334" w:rsidRDefault="0033084B" w:rsidP="0033084B">
      <w:pPr>
        <w:pStyle w:val="NoSpacing"/>
        <w:numPr>
          <w:ilvl w:val="1"/>
          <w:numId w:val="24"/>
        </w:numPr>
      </w:pPr>
      <w:r w:rsidRPr="0033084B">
        <w:t>Equity does not assist a volunteer – since no consideration there is no claim</w:t>
      </w:r>
    </w:p>
    <w:p w14:paraId="5A580075" w14:textId="77777777" w:rsidR="0083510A" w:rsidRPr="002F1BE1" w:rsidRDefault="00934FC1" w:rsidP="0083510A">
      <w:pPr>
        <w:pStyle w:val="NoSpacing"/>
        <w:numPr>
          <w:ilvl w:val="2"/>
          <w:numId w:val="24"/>
        </w:numPr>
      </w:pPr>
      <w:proofErr w:type="spellStart"/>
      <w:r>
        <w:rPr>
          <w:i/>
        </w:rPr>
        <w:t>Corrin</w:t>
      </w:r>
      <w:proofErr w:type="spellEnd"/>
      <w:r>
        <w:rPr>
          <w:i/>
        </w:rPr>
        <w:t xml:space="preserve"> v Patton </w:t>
      </w:r>
    </w:p>
    <w:p w14:paraId="7D166C28" w14:textId="77777777" w:rsidR="002F1BE1" w:rsidRPr="003067C2" w:rsidRDefault="002F1BE1" w:rsidP="00642A4A">
      <w:pPr>
        <w:pStyle w:val="NoSpacing"/>
        <w:numPr>
          <w:ilvl w:val="3"/>
          <w:numId w:val="24"/>
        </w:numPr>
        <w:rPr>
          <w:rFonts w:cs="Times New Roman"/>
          <w:szCs w:val="24"/>
        </w:rPr>
      </w:pPr>
      <w:r w:rsidRPr="003067C2">
        <w:rPr>
          <w:rFonts w:cs="Times New Roman"/>
          <w:szCs w:val="24"/>
        </w:rPr>
        <w:t>Donor needs to do everything only the donor can do</w:t>
      </w:r>
    </w:p>
    <w:p w14:paraId="60402AB2" w14:textId="77777777" w:rsidR="002F1BE1" w:rsidRPr="003067C2" w:rsidRDefault="002F1BE1" w:rsidP="00642A4A">
      <w:pPr>
        <w:pStyle w:val="NoSpacing"/>
        <w:numPr>
          <w:ilvl w:val="3"/>
          <w:numId w:val="24"/>
        </w:numPr>
        <w:rPr>
          <w:rFonts w:cs="Times New Roman"/>
          <w:szCs w:val="24"/>
        </w:rPr>
      </w:pPr>
      <w:r w:rsidRPr="003067C2">
        <w:rPr>
          <w:rFonts w:cs="Times New Roman"/>
          <w:szCs w:val="24"/>
        </w:rPr>
        <w:t>Provide the certificate of title</w:t>
      </w:r>
    </w:p>
    <w:p w14:paraId="18B2EBB9" w14:textId="77777777" w:rsidR="002F1BE1" w:rsidRPr="003067C2" w:rsidRDefault="002F1BE1" w:rsidP="00642A4A">
      <w:pPr>
        <w:pStyle w:val="NoSpacing"/>
        <w:numPr>
          <w:ilvl w:val="3"/>
          <w:numId w:val="24"/>
        </w:numPr>
        <w:rPr>
          <w:rFonts w:cs="Times New Roman"/>
          <w:szCs w:val="24"/>
        </w:rPr>
      </w:pPr>
      <w:r w:rsidRPr="003067C2">
        <w:rPr>
          <w:rFonts w:cs="Times New Roman"/>
          <w:szCs w:val="24"/>
        </w:rPr>
        <w:t>Execute the transfer</w:t>
      </w:r>
    </w:p>
    <w:p w14:paraId="2309D1C1" w14:textId="77777777" w:rsidR="002F1BE1" w:rsidRPr="003067C2" w:rsidRDefault="002F1BE1" w:rsidP="00642A4A">
      <w:pPr>
        <w:pStyle w:val="NoSpacing"/>
        <w:numPr>
          <w:ilvl w:val="3"/>
          <w:numId w:val="24"/>
        </w:numPr>
        <w:rPr>
          <w:rFonts w:cs="Times New Roman"/>
          <w:szCs w:val="24"/>
        </w:rPr>
      </w:pPr>
      <w:proofErr w:type="spellStart"/>
      <w:r w:rsidRPr="003067C2">
        <w:rPr>
          <w:rFonts w:cs="Times New Roman"/>
          <w:szCs w:val="24"/>
        </w:rPr>
        <w:t>Donee</w:t>
      </w:r>
      <w:proofErr w:type="spellEnd"/>
      <w:r w:rsidRPr="003067C2">
        <w:rPr>
          <w:rFonts w:cs="Times New Roman"/>
          <w:szCs w:val="24"/>
        </w:rPr>
        <w:t xml:space="preserve">  - lodges it for registration</w:t>
      </w:r>
    </w:p>
    <w:p w14:paraId="4AC09FC5" w14:textId="77777777" w:rsidR="002F1BE1" w:rsidRPr="003067C2" w:rsidRDefault="002F1BE1" w:rsidP="00642A4A">
      <w:pPr>
        <w:pStyle w:val="NoSpacing"/>
        <w:numPr>
          <w:ilvl w:val="3"/>
          <w:numId w:val="24"/>
        </w:numPr>
        <w:rPr>
          <w:rFonts w:cs="Times New Roman"/>
          <w:szCs w:val="24"/>
        </w:rPr>
      </w:pPr>
      <w:r w:rsidRPr="003067C2">
        <w:rPr>
          <w:rFonts w:cs="Times New Roman"/>
          <w:szCs w:val="24"/>
        </w:rPr>
        <w:t>Registrar – files and registers</w:t>
      </w:r>
    </w:p>
    <w:p w14:paraId="5ABE2D6B" w14:textId="77777777" w:rsidR="002F1BE1" w:rsidRPr="003067C2" w:rsidRDefault="002F1BE1" w:rsidP="00642A4A">
      <w:pPr>
        <w:pStyle w:val="NoSpacing"/>
        <w:numPr>
          <w:ilvl w:val="4"/>
          <w:numId w:val="24"/>
        </w:numPr>
        <w:rPr>
          <w:rFonts w:cs="Times New Roman"/>
          <w:szCs w:val="24"/>
        </w:rPr>
      </w:pPr>
      <w:r w:rsidRPr="003067C2">
        <w:rPr>
          <w:rFonts w:cs="Times New Roman"/>
          <w:szCs w:val="24"/>
        </w:rPr>
        <w:t xml:space="preserve">“Majority judges held that a </w:t>
      </w:r>
      <w:proofErr w:type="spellStart"/>
      <w:r w:rsidRPr="003067C2">
        <w:rPr>
          <w:rFonts w:cs="Times New Roman"/>
          <w:szCs w:val="24"/>
        </w:rPr>
        <w:t>donee</w:t>
      </w:r>
      <w:proofErr w:type="spellEnd"/>
      <w:r w:rsidRPr="003067C2">
        <w:rPr>
          <w:rFonts w:cs="Times New Roman"/>
          <w:szCs w:val="24"/>
        </w:rPr>
        <w:t xml:space="preserve"> acquires an equitable interest prior to the registration once the donor has done all that is required by the donor to complete the gift (and to place it beyond his recall – Deane J)</w:t>
      </w:r>
    </w:p>
    <w:p w14:paraId="4CE14E71" w14:textId="77777777" w:rsidR="002F1BE1" w:rsidRPr="0033084B" w:rsidRDefault="002F1BE1" w:rsidP="00642A4A">
      <w:pPr>
        <w:pStyle w:val="NoSpacing"/>
      </w:pPr>
    </w:p>
    <w:p w14:paraId="7A8B2674" w14:textId="77777777" w:rsidR="00642A4A" w:rsidRDefault="00642A4A" w:rsidP="00642A4A">
      <w:pPr>
        <w:pStyle w:val="NoSpacing"/>
        <w:rPr>
          <w:b/>
          <w:i/>
        </w:rPr>
      </w:pPr>
      <w:r>
        <w:rPr>
          <w:b/>
          <w:i/>
        </w:rPr>
        <w:t>Unregistered Legal Interests</w:t>
      </w:r>
    </w:p>
    <w:p w14:paraId="474F3570" w14:textId="77777777" w:rsidR="00642A4A" w:rsidRDefault="00642A4A" w:rsidP="00642A4A">
      <w:pPr>
        <w:pStyle w:val="NoSpacing"/>
        <w:rPr>
          <w:b/>
          <w:i/>
        </w:rPr>
      </w:pPr>
    </w:p>
    <w:p w14:paraId="44C1E8EC" w14:textId="77777777" w:rsidR="00642A4A" w:rsidRDefault="00B63DF3" w:rsidP="00F22A25">
      <w:pPr>
        <w:pStyle w:val="NoSpacing"/>
        <w:numPr>
          <w:ilvl w:val="0"/>
          <w:numId w:val="25"/>
        </w:numPr>
        <w:ind w:left="709" w:hanging="283"/>
      </w:pPr>
      <w:r>
        <w:t>Legal interests typically require registration to be effective</w:t>
      </w:r>
    </w:p>
    <w:p w14:paraId="5E117A67" w14:textId="77777777" w:rsidR="00B63DF3" w:rsidRDefault="00B63DF3" w:rsidP="00F22A25">
      <w:pPr>
        <w:pStyle w:val="NoSpacing"/>
        <w:numPr>
          <w:ilvl w:val="1"/>
          <w:numId w:val="25"/>
        </w:numPr>
      </w:pPr>
      <w:r>
        <w:t>Some legal interests can be created without registration:</w:t>
      </w:r>
    </w:p>
    <w:p w14:paraId="5F91A4FF" w14:textId="77777777" w:rsidR="00B63DF3" w:rsidRDefault="00B63DF3" w:rsidP="00F22A25">
      <w:pPr>
        <w:pStyle w:val="NoSpacing"/>
        <w:numPr>
          <w:ilvl w:val="2"/>
          <w:numId w:val="25"/>
        </w:numPr>
      </w:pPr>
      <w:r>
        <w:t>Leases taking effect in possession – s54(2) PLA</w:t>
      </w:r>
    </w:p>
    <w:p w14:paraId="7173B3D5" w14:textId="77777777" w:rsidR="00B63DF3" w:rsidRDefault="00B63DF3" w:rsidP="00F22A25">
      <w:pPr>
        <w:pStyle w:val="NoSpacing"/>
        <w:numPr>
          <w:ilvl w:val="2"/>
          <w:numId w:val="25"/>
        </w:numPr>
      </w:pPr>
      <w:r>
        <w:t>Some types of easements</w:t>
      </w:r>
    </w:p>
    <w:p w14:paraId="7EC6F37A" w14:textId="77777777" w:rsidR="00B63DF3" w:rsidRDefault="00B63DF3" w:rsidP="00F22A25">
      <w:pPr>
        <w:pStyle w:val="NoSpacing"/>
        <w:numPr>
          <w:ilvl w:val="2"/>
          <w:numId w:val="25"/>
        </w:numPr>
      </w:pPr>
      <w:r>
        <w:t>Rights acquired by adverse possession</w:t>
      </w:r>
    </w:p>
    <w:p w14:paraId="31778E53" w14:textId="77777777" w:rsidR="00B63DF3" w:rsidRDefault="00B63DF3" w:rsidP="00F22A25">
      <w:pPr>
        <w:pStyle w:val="NoSpacing"/>
        <w:numPr>
          <w:ilvl w:val="3"/>
          <w:numId w:val="25"/>
        </w:numPr>
      </w:pPr>
      <w:r>
        <w:rPr>
          <w:b/>
        </w:rPr>
        <w:t>All of these are paramount interests per s42(2)</w:t>
      </w:r>
    </w:p>
    <w:p w14:paraId="529BDB7F" w14:textId="77777777" w:rsidR="00E26334" w:rsidRDefault="00E26334" w:rsidP="00E26334">
      <w:pPr>
        <w:pStyle w:val="NoSpacing"/>
      </w:pPr>
    </w:p>
    <w:p w14:paraId="40406CB5" w14:textId="77777777" w:rsidR="00C40E6E" w:rsidRDefault="00C40E6E" w:rsidP="00E26334">
      <w:pPr>
        <w:pStyle w:val="NoSpacing"/>
      </w:pPr>
    </w:p>
    <w:p w14:paraId="02971FDE" w14:textId="77777777" w:rsidR="00C40E6E" w:rsidRDefault="00C40E6E" w:rsidP="00E26334">
      <w:pPr>
        <w:pStyle w:val="NoSpacing"/>
      </w:pPr>
    </w:p>
    <w:p w14:paraId="7AAE3F64" w14:textId="77777777" w:rsidR="00C40E6E" w:rsidRDefault="00C40E6E" w:rsidP="00E26334">
      <w:pPr>
        <w:pStyle w:val="NoSpacing"/>
      </w:pPr>
    </w:p>
    <w:p w14:paraId="09C2E4EE" w14:textId="77777777" w:rsidR="00C40E6E" w:rsidRDefault="00C40E6E" w:rsidP="00E26334">
      <w:pPr>
        <w:pStyle w:val="NoSpacing"/>
      </w:pPr>
    </w:p>
    <w:p w14:paraId="14D543C6" w14:textId="77777777" w:rsidR="00C40E6E" w:rsidRDefault="00C40E6E" w:rsidP="00E26334">
      <w:pPr>
        <w:pStyle w:val="NoSpacing"/>
      </w:pPr>
    </w:p>
    <w:p w14:paraId="5495B714" w14:textId="77777777" w:rsidR="00C40E6E" w:rsidRDefault="00C40E6E" w:rsidP="00E26334">
      <w:pPr>
        <w:pStyle w:val="NoSpacing"/>
      </w:pPr>
    </w:p>
    <w:p w14:paraId="0E9D644B" w14:textId="77777777" w:rsidR="00E26334" w:rsidRDefault="00E26334" w:rsidP="00E26334">
      <w:pPr>
        <w:pStyle w:val="NoSpacing"/>
      </w:pPr>
    </w:p>
    <w:p w14:paraId="471D458C" w14:textId="77777777" w:rsidR="00181A26" w:rsidRDefault="00181A26" w:rsidP="00E26334">
      <w:pPr>
        <w:pStyle w:val="NoSpacing"/>
      </w:pPr>
    </w:p>
    <w:p w14:paraId="4901DD75" w14:textId="77777777" w:rsidR="00181A26" w:rsidRDefault="00181A26" w:rsidP="00E26334">
      <w:pPr>
        <w:pStyle w:val="NoSpacing"/>
      </w:pPr>
    </w:p>
    <w:p w14:paraId="6799A3EC" w14:textId="77777777" w:rsidR="00181A26" w:rsidRDefault="00181A26" w:rsidP="00E26334">
      <w:pPr>
        <w:pStyle w:val="NoSpacing"/>
      </w:pPr>
    </w:p>
    <w:p w14:paraId="0C328D73" w14:textId="77777777" w:rsidR="00E26334" w:rsidRDefault="00E26334" w:rsidP="00E26334">
      <w:pPr>
        <w:pStyle w:val="NoSpacing"/>
      </w:pPr>
    </w:p>
    <w:p w14:paraId="0A6919CC" w14:textId="77777777" w:rsidR="00E26334" w:rsidRDefault="00E26334" w:rsidP="00E26334">
      <w:pPr>
        <w:pStyle w:val="NoSpacing"/>
      </w:pPr>
    </w:p>
    <w:p w14:paraId="7D0F503E" w14:textId="77777777" w:rsidR="00307879" w:rsidRDefault="00FD027F" w:rsidP="00307879">
      <w:pPr>
        <w:pStyle w:val="NoSpacing"/>
        <w:rPr>
          <w:b/>
          <w:i/>
        </w:rPr>
      </w:pPr>
      <w:r>
        <w:rPr>
          <w:b/>
          <w:i/>
        </w:rPr>
        <w:lastRenderedPageBreak/>
        <w:t xml:space="preserve">Equitable v Equitable </w:t>
      </w:r>
      <w:r w:rsidR="00AC0B23">
        <w:rPr>
          <w:b/>
          <w:i/>
        </w:rPr>
        <w:t>(unregistered interests)</w:t>
      </w:r>
    </w:p>
    <w:p w14:paraId="4F865003" w14:textId="77777777" w:rsidR="00AA1E0D" w:rsidRDefault="00AA1E0D" w:rsidP="00AA1E0D">
      <w:pPr>
        <w:pStyle w:val="NoSpacing"/>
      </w:pPr>
    </w:p>
    <w:p w14:paraId="6EB855BC" w14:textId="77777777" w:rsidR="00AA1E0D" w:rsidRDefault="00307879" w:rsidP="00F22A25">
      <w:pPr>
        <w:pStyle w:val="NoSpacing"/>
        <w:numPr>
          <w:ilvl w:val="0"/>
          <w:numId w:val="27"/>
        </w:numPr>
        <w:ind w:left="567" w:hanging="283"/>
      </w:pPr>
      <w:r>
        <w:t>S42(2) TLA</w:t>
      </w:r>
      <w:r w:rsidR="00884E6B">
        <w:t xml:space="preserve"> </w:t>
      </w:r>
      <w:r w:rsidR="00314EAC">
        <w:t>–</w:t>
      </w:r>
      <w:r w:rsidR="00884E6B">
        <w:t xml:space="preserve"> </w:t>
      </w:r>
      <w:r w:rsidR="00314EAC">
        <w:t xml:space="preserve">Two different views govern the determination of priorities between </w:t>
      </w:r>
      <w:r w:rsidR="003304D5">
        <w:t>competing</w:t>
      </w:r>
      <w:r w:rsidR="00314EAC">
        <w:t xml:space="preserve"> interests</w:t>
      </w:r>
    </w:p>
    <w:p w14:paraId="30BDF48D" w14:textId="77777777" w:rsidR="00F62989" w:rsidRDefault="00F62989" w:rsidP="00F62989">
      <w:pPr>
        <w:pStyle w:val="NoSpacing"/>
        <w:ind w:left="709"/>
      </w:pPr>
    </w:p>
    <w:p w14:paraId="025B843E" w14:textId="77777777" w:rsidR="00314EAC" w:rsidRPr="000841FA" w:rsidRDefault="00F62989" w:rsidP="00F22A25">
      <w:pPr>
        <w:pStyle w:val="NoSpacing"/>
        <w:numPr>
          <w:ilvl w:val="1"/>
          <w:numId w:val="27"/>
        </w:numPr>
        <w:rPr>
          <w:b/>
          <w:i/>
        </w:rPr>
      </w:pPr>
      <w:r w:rsidRPr="000841FA">
        <w:rPr>
          <w:b/>
          <w:i/>
        </w:rPr>
        <w:t>Notice is a separate and distinct test, subject to postponement</w:t>
      </w:r>
    </w:p>
    <w:p w14:paraId="0BECE8C9" w14:textId="77777777" w:rsidR="000841FA" w:rsidRDefault="000841FA" w:rsidP="000841FA">
      <w:pPr>
        <w:pStyle w:val="NoSpacing"/>
        <w:ind w:left="2160"/>
      </w:pPr>
    </w:p>
    <w:p w14:paraId="1AAB2B95" w14:textId="77777777" w:rsidR="000841FA" w:rsidRDefault="000841FA" w:rsidP="00F22A25">
      <w:pPr>
        <w:pStyle w:val="NoSpacing"/>
        <w:numPr>
          <w:ilvl w:val="2"/>
          <w:numId w:val="27"/>
        </w:numPr>
      </w:pPr>
      <w:r>
        <w:t xml:space="preserve">Is there postponing conduct? </w:t>
      </w:r>
    </w:p>
    <w:p w14:paraId="33B3C551" w14:textId="77777777" w:rsidR="00F62989" w:rsidRDefault="00C20FE7" w:rsidP="00F22A25">
      <w:pPr>
        <w:pStyle w:val="NoSpacing"/>
        <w:numPr>
          <w:ilvl w:val="3"/>
          <w:numId w:val="27"/>
        </w:numPr>
      </w:pPr>
      <w:r>
        <w:t>If the holder of the subsequent equitable interest has notice of the prior interest, they cannot acquire priority unless the prior interest holder engages in the postponing conduct</w:t>
      </w:r>
    </w:p>
    <w:p w14:paraId="12A588FC" w14:textId="77777777" w:rsidR="00C20FE7" w:rsidRDefault="00C20FE7" w:rsidP="00C20FE7">
      <w:pPr>
        <w:pStyle w:val="NoSpacing"/>
        <w:ind w:left="2160"/>
      </w:pPr>
    </w:p>
    <w:p w14:paraId="7384F17D" w14:textId="77777777" w:rsidR="00C20FE7" w:rsidRPr="000841FA" w:rsidRDefault="00C20FE7" w:rsidP="00F22A25">
      <w:pPr>
        <w:pStyle w:val="NoSpacing"/>
        <w:numPr>
          <w:ilvl w:val="1"/>
          <w:numId w:val="27"/>
        </w:numPr>
      </w:pPr>
      <w:r w:rsidRPr="000841FA">
        <w:rPr>
          <w:b/>
          <w:i/>
        </w:rPr>
        <w:t>First in time prevails unless there is postponing conduct</w:t>
      </w:r>
    </w:p>
    <w:p w14:paraId="4E314AF9" w14:textId="77777777" w:rsidR="000841FA" w:rsidRDefault="000841FA" w:rsidP="000841FA">
      <w:pPr>
        <w:pStyle w:val="NoSpacing"/>
        <w:ind w:left="2160"/>
      </w:pPr>
    </w:p>
    <w:p w14:paraId="54160C98" w14:textId="77777777" w:rsidR="00C20FE7" w:rsidRDefault="0052295F" w:rsidP="00F22A25">
      <w:pPr>
        <w:pStyle w:val="NoSpacing"/>
        <w:numPr>
          <w:ilvl w:val="2"/>
          <w:numId w:val="27"/>
        </w:numPr>
      </w:pPr>
      <w:r>
        <w:t xml:space="preserve">The first in time interest prevails unless there is postponing conduct and notice of the subsequent interest is just one circumstance relevant to determining who has the better equity. </w:t>
      </w:r>
    </w:p>
    <w:p w14:paraId="6CEE10C3" w14:textId="77777777" w:rsidR="0052295F" w:rsidRPr="000841FA" w:rsidRDefault="0052295F" w:rsidP="00F22A25">
      <w:pPr>
        <w:pStyle w:val="NoSpacing"/>
        <w:numPr>
          <w:ilvl w:val="3"/>
          <w:numId w:val="27"/>
        </w:numPr>
      </w:pPr>
      <w:r>
        <w:t xml:space="preserve">Where Equal – earlier interest prevails per </w:t>
      </w:r>
      <w:r>
        <w:rPr>
          <w:i/>
        </w:rPr>
        <w:t>Rice v Rice</w:t>
      </w:r>
    </w:p>
    <w:p w14:paraId="0405F81D" w14:textId="77777777" w:rsidR="000841FA" w:rsidRDefault="000841FA" w:rsidP="000841FA">
      <w:pPr>
        <w:pStyle w:val="NoSpacing"/>
        <w:ind w:left="2160"/>
      </w:pPr>
    </w:p>
    <w:p w14:paraId="740C19F8" w14:textId="77777777" w:rsidR="0052295F" w:rsidRPr="00D35541" w:rsidRDefault="002F3C55" w:rsidP="00146068">
      <w:pPr>
        <w:pStyle w:val="NoSpacing"/>
      </w:pPr>
      <w:r w:rsidRPr="00D35541">
        <w:rPr>
          <w:i/>
          <w:u w:val="single"/>
        </w:rPr>
        <w:t>Summary</w:t>
      </w:r>
      <w:r w:rsidR="002C14A5" w:rsidRPr="00D35541">
        <w:rPr>
          <w:i/>
          <w:u w:val="single"/>
        </w:rPr>
        <w:t xml:space="preserve"> </w:t>
      </w:r>
      <w:r w:rsidR="00D35541" w:rsidRPr="00D35541">
        <w:rPr>
          <w:i/>
          <w:u w:val="single"/>
        </w:rPr>
        <w:t>of Equitable v Equitable</w:t>
      </w:r>
      <w:r w:rsidR="00D35541">
        <w:rPr>
          <w:u w:val="single"/>
        </w:rPr>
        <w:t xml:space="preserve"> </w:t>
      </w:r>
      <w:r w:rsidR="002C14A5" w:rsidRPr="00D35541">
        <w:rPr>
          <w:u w:val="single"/>
        </w:rPr>
        <w:t xml:space="preserve">– per </w:t>
      </w:r>
      <w:proofErr w:type="spellStart"/>
      <w:r w:rsidR="002C14A5" w:rsidRPr="00D35541">
        <w:rPr>
          <w:i/>
          <w:u w:val="single"/>
        </w:rPr>
        <w:t>Moffet</w:t>
      </w:r>
      <w:proofErr w:type="spellEnd"/>
      <w:r w:rsidR="002C14A5" w:rsidRPr="00D35541">
        <w:rPr>
          <w:i/>
          <w:u w:val="single"/>
        </w:rPr>
        <w:t xml:space="preserve"> v Dillon </w:t>
      </w:r>
    </w:p>
    <w:p w14:paraId="0F4D2A18" w14:textId="77777777" w:rsidR="00E56EC7" w:rsidRPr="00E56EC7" w:rsidRDefault="00E56EC7" w:rsidP="00E56EC7">
      <w:pPr>
        <w:pStyle w:val="NoSpacing"/>
        <w:ind w:left="2160"/>
      </w:pPr>
    </w:p>
    <w:p w14:paraId="1E549CE2" w14:textId="77777777" w:rsidR="002F3C55" w:rsidRDefault="002C14A5" w:rsidP="00F228B5">
      <w:pPr>
        <w:pStyle w:val="NoSpacing"/>
        <w:numPr>
          <w:ilvl w:val="0"/>
          <w:numId w:val="12"/>
        </w:numPr>
      </w:pPr>
      <w:r w:rsidRPr="001A65CB">
        <w:rPr>
          <w:b/>
          <w:i/>
        </w:rPr>
        <w:t xml:space="preserve">First </w:t>
      </w:r>
      <w:r w:rsidR="00642ABF" w:rsidRPr="001A65CB">
        <w:rPr>
          <w:b/>
          <w:i/>
        </w:rPr>
        <w:t xml:space="preserve">Unregistered </w:t>
      </w:r>
      <w:r w:rsidRPr="001A65CB">
        <w:rPr>
          <w:b/>
          <w:i/>
        </w:rPr>
        <w:t>Interest Prevails</w:t>
      </w:r>
      <w:r>
        <w:rPr>
          <w:i/>
        </w:rPr>
        <w:t xml:space="preserve"> </w:t>
      </w:r>
      <w:r w:rsidR="00E85C46">
        <w:rPr>
          <w:i/>
        </w:rPr>
        <w:t xml:space="preserve">- </w:t>
      </w:r>
      <w:r w:rsidR="000022D4">
        <w:t>If a second interest holder (B) takes their interest with knowledge of a previous or prior interest (A) they are subject to the first interest (A).</w:t>
      </w:r>
    </w:p>
    <w:p w14:paraId="2F134C7D" w14:textId="77777777" w:rsidR="00E56EC7" w:rsidRDefault="00E56EC7" w:rsidP="00146068">
      <w:pPr>
        <w:pStyle w:val="NoSpacing"/>
        <w:ind w:left="720"/>
      </w:pPr>
    </w:p>
    <w:p w14:paraId="126A2EB4" w14:textId="77777777" w:rsidR="00815873" w:rsidRPr="001A65CB" w:rsidRDefault="00F739B8" w:rsidP="00F228B5">
      <w:pPr>
        <w:pStyle w:val="NoSpacing"/>
        <w:numPr>
          <w:ilvl w:val="0"/>
          <w:numId w:val="13"/>
        </w:numPr>
        <w:ind w:left="1260"/>
      </w:pPr>
      <w:r>
        <w:rPr>
          <w:b/>
          <w:i/>
        </w:rPr>
        <w:t>Is there Notice?</w:t>
      </w:r>
      <w:r w:rsidR="00815873" w:rsidRPr="001A65CB">
        <w:rPr>
          <w:b/>
          <w:i/>
        </w:rPr>
        <w:t xml:space="preserve"> </w:t>
      </w:r>
      <w:proofErr w:type="gramStart"/>
      <w:r w:rsidR="00815873" w:rsidRPr="001A65CB">
        <w:rPr>
          <w:b/>
          <w:i/>
        </w:rPr>
        <w:t>is</w:t>
      </w:r>
      <w:proofErr w:type="gramEnd"/>
      <w:r w:rsidR="00815873" w:rsidRPr="001A65CB">
        <w:rPr>
          <w:b/>
          <w:i/>
        </w:rPr>
        <w:t xml:space="preserve"> notice?</w:t>
      </w:r>
    </w:p>
    <w:p w14:paraId="0E8E7A52" w14:textId="77777777" w:rsidR="00E56EC7" w:rsidRDefault="00646C0F" w:rsidP="00F22A25">
      <w:pPr>
        <w:pStyle w:val="NoSpacing"/>
        <w:numPr>
          <w:ilvl w:val="4"/>
          <w:numId w:val="27"/>
        </w:numPr>
        <w:ind w:left="1620"/>
      </w:pPr>
      <w:r>
        <w:t xml:space="preserve"> </w:t>
      </w:r>
      <w:r w:rsidR="0004236F">
        <w:t>Actual or Constructive Notice?</w:t>
      </w:r>
    </w:p>
    <w:p w14:paraId="0AF767D8" w14:textId="77777777" w:rsidR="0095687C" w:rsidRDefault="0095687C" w:rsidP="00F22A25">
      <w:pPr>
        <w:pStyle w:val="NoSpacing"/>
        <w:numPr>
          <w:ilvl w:val="5"/>
          <w:numId w:val="27"/>
        </w:numPr>
        <w:ind w:left="2340"/>
      </w:pPr>
      <w:r>
        <w:t xml:space="preserve">Actual – </w:t>
      </w:r>
    </w:p>
    <w:p w14:paraId="50578AF5" w14:textId="77777777" w:rsidR="0095687C" w:rsidRDefault="0095687C" w:rsidP="00F22A25">
      <w:pPr>
        <w:pStyle w:val="NoSpacing"/>
        <w:numPr>
          <w:ilvl w:val="6"/>
          <w:numId w:val="27"/>
        </w:numPr>
        <w:ind w:left="3060"/>
      </w:pPr>
      <w:r>
        <w:t>Expressly stated to the later</w:t>
      </w:r>
      <w:r w:rsidR="0063360E">
        <w:t xml:space="preserve"> (B)</w:t>
      </w:r>
      <w:r>
        <w:t xml:space="preserve"> interest holder</w:t>
      </w:r>
    </w:p>
    <w:p w14:paraId="497AA967" w14:textId="77777777" w:rsidR="0095687C" w:rsidRDefault="0095687C" w:rsidP="0095687C">
      <w:pPr>
        <w:pStyle w:val="NoSpacing"/>
        <w:ind w:left="2340"/>
      </w:pPr>
    </w:p>
    <w:p w14:paraId="01C1AA71" w14:textId="77777777" w:rsidR="0095687C" w:rsidRDefault="0095687C" w:rsidP="00F22A25">
      <w:pPr>
        <w:pStyle w:val="NoSpacing"/>
        <w:numPr>
          <w:ilvl w:val="5"/>
          <w:numId w:val="27"/>
        </w:numPr>
        <w:ind w:left="2340"/>
      </w:pPr>
      <w:r>
        <w:t xml:space="preserve">Constructive - </w:t>
      </w:r>
      <w:r>
        <w:rPr>
          <w:i/>
        </w:rPr>
        <w:t>Brooking JA</w:t>
      </w:r>
      <w:r>
        <w:t xml:space="preserve"> stated that</w:t>
      </w:r>
    </w:p>
    <w:p w14:paraId="7DB4523E" w14:textId="77777777" w:rsidR="0095687C" w:rsidRDefault="0095687C" w:rsidP="00F22A25">
      <w:pPr>
        <w:pStyle w:val="NoSpacing"/>
        <w:numPr>
          <w:ilvl w:val="6"/>
          <w:numId w:val="27"/>
        </w:numPr>
        <w:ind w:left="2917"/>
      </w:pPr>
      <w:r>
        <w:t>S199(1) of the PLA</w:t>
      </w:r>
    </w:p>
    <w:p w14:paraId="09C40047" w14:textId="77777777" w:rsidR="0095687C" w:rsidRPr="003067C2" w:rsidRDefault="0095687C" w:rsidP="00F228B5">
      <w:pPr>
        <w:pStyle w:val="NoSpacing"/>
        <w:numPr>
          <w:ilvl w:val="6"/>
          <w:numId w:val="11"/>
        </w:numPr>
        <w:ind w:left="3060"/>
        <w:rPr>
          <w:rFonts w:cs="Times New Roman"/>
          <w:szCs w:val="24"/>
        </w:rPr>
      </w:pPr>
      <w:r w:rsidRPr="003067C2">
        <w:rPr>
          <w:rFonts w:cs="Times New Roman"/>
          <w:szCs w:val="24"/>
        </w:rPr>
        <w:t>It is within his own knowledge or that of his agent in the transaction or;</w:t>
      </w:r>
    </w:p>
    <w:p w14:paraId="3F4B4F7A" w14:textId="77777777" w:rsidR="0095687C" w:rsidRDefault="0095687C" w:rsidP="00F228B5">
      <w:pPr>
        <w:pStyle w:val="NoSpacing"/>
        <w:numPr>
          <w:ilvl w:val="6"/>
          <w:numId w:val="11"/>
        </w:numPr>
        <w:ind w:left="3060"/>
      </w:pPr>
      <w:r>
        <w:t xml:space="preserve">Making inquiries so it would come to their attention if they had of made appropriate inquiries </w:t>
      </w:r>
    </w:p>
    <w:p w14:paraId="4734D130" w14:textId="77777777" w:rsidR="00494501" w:rsidRDefault="00494501" w:rsidP="00494501">
      <w:pPr>
        <w:pStyle w:val="NoSpacing"/>
        <w:numPr>
          <w:ilvl w:val="4"/>
          <w:numId w:val="11"/>
        </w:numPr>
      </w:pPr>
      <w:r>
        <w:rPr>
          <w:i/>
        </w:rPr>
        <w:t>Must search the register to see if a prior interest exists</w:t>
      </w:r>
      <w:r>
        <w:t>.</w:t>
      </w:r>
    </w:p>
    <w:p w14:paraId="5049FE6C" w14:textId="77777777" w:rsidR="0095687C" w:rsidRDefault="0095687C" w:rsidP="0095687C">
      <w:pPr>
        <w:pStyle w:val="NoSpacing"/>
        <w:ind w:left="3060"/>
      </w:pPr>
    </w:p>
    <w:p w14:paraId="41B242DC" w14:textId="77777777" w:rsidR="0095687C" w:rsidRDefault="0095687C" w:rsidP="00F228B5">
      <w:pPr>
        <w:pStyle w:val="NoSpacing"/>
        <w:numPr>
          <w:ilvl w:val="6"/>
          <w:numId w:val="11"/>
        </w:numPr>
        <w:ind w:left="3060"/>
      </w:pPr>
      <w:r>
        <w:t xml:space="preserve">NOTE for </w:t>
      </w:r>
      <w:r>
        <w:rPr>
          <w:i/>
        </w:rPr>
        <w:t>Constructive Notice</w:t>
      </w:r>
    </w:p>
    <w:p w14:paraId="6EBBD2A7" w14:textId="77777777" w:rsidR="0095687C" w:rsidRPr="00146068" w:rsidRDefault="0095687C" w:rsidP="00F228B5">
      <w:pPr>
        <w:pStyle w:val="NoSpacing"/>
        <w:numPr>
          <w:ilvl w:val="7"/>
          <w:numId w:val="11"/>
        </w:numPr>
        <w:ind w:left="3780"/>
      </w:pPr>
      <w:r>
        <w:t xml:space="preserve">If acting for A – </w:t>
      </w:r>
      <w:r>
        <w:rPr>
          <w:i/>
        </w:rPr>
        <w:t>want 1b.</w:t>
      </w:r>
    </w:p>
    <w:p w14:paraId="368D3D9D" w14:textId="77777777" w:rsidR="0095687C" w:rsidRDefault="0095687C" w:rsidP="00F228B5">
      <w:pPr>
        <w:pStyle w:val="NoSpacing"/>
        <w:numPr>
          <w:ilvl w:val="8"/>
          <w:numId w:val="11"/>
        </w:numPr>
        <w:ind w:left="4500"/>
      </w:pPr>
      <w:r>
        <w:rPr>
          <w:i/>
        </w:rPr>
        <w:t>i.e. second in time should have made inquiries</w:t>
      </w:r>
    </w:p>
    <w:p w14:paraId="63818DEB" w14:textId="77777777" w:rsidR="0095687C" w:rsidRPr="00146068" w:rsidRDefault="0095687C" w:rsidP="00F228B5">
      <w:pPr>
        <w:pStyle w:val="NoSpacing"/>
        <w:numPr>
          <w:ilvl w:val="7"/>
          <w:numId w:val="11"/>
        </w:numPr>
        <w:ind w:left="3780"/>
      </w:pPr>
      <w:r>
        <w:t xml:space="preserve">If acting for B – </w:t>
      </w:r>
      <w:r>
        <w:rPr>
          <w:i/>
        </w:rPr>
        <w:t>want 1a.</w:t>
      </w:r>
    </w:p>
    <w:p w14:paraId="7C2E610F" w14:textId="77777777" w:rsidR="0095687C" w:rsidRPr="00C37339" w:rsidRDefault="0095687C" w:rsidP="00F228B5">
      <w:pPr>
        <w:pStyle w:val="NoSpacing"/>
        <w:numPr>
          <w:ilvl w:val="8"/>
          <w:numId w:val="11"/>
        </w:numPr>
        <w:ind w:left="4500"/>
      </w:pPr>
      <w:proofErr w:type="gramStart"/>
      <w:r>
        <w:rPr>
          <w:i/>
        </w:rPr>
        <w:t>i.e</w:t>
      </w:r>
      <w:proofErr w:type="gramEnd"/>
      <w:r>
        <w:rPr>
          <w:i/>
        </w:rPr>
        <w:t>. first should have made them aware of it.</w:t>
      </w:r>
    </w:p>
    <w:p w14:paraId="1A4E83D9" w14:textId="77777777" w:rsidR="00C37339" w:rsidRPr="00C37339" w:rsidRDefault="00C37339" w:rsidP="00C37339">
      <w:pPr>
        <w:pStyle w:val="NoSpacing"/>
        <w:ind w:left="1440"/>
      </w:pPr>
    </w:p>
    <w:p w14:paraId="5124D800" w14:textId="77777777" w:rsidR="00C37339" w:rsidRDefault="00C37339" w:rsidP="00F228B5">
      <w:pPr>
        <w:pStyle w:val="NoSpacing"/>
        <w:numPr>
          <w:ilvl w:val="1"/>
          <w:numId w:val="11"/>
        </w:numPr>
      </w:pPr>
      <w:r>
        <w:rPr>
          <w:i/>
        </w:rPr>
        <w:t>If No Notice, Proceed to 2)</w:t>
      </w:r>
      <w:r w:rsidR="00A6748D">
        <w:rPr>
          <w:i/>
        </w:rPr>
        <w:t xml:space="preserve"> as </w:t>
      </w:r>
      <w:proofErr w:type="spellStart"/>
      <w:r w:rsidR="00A6748D" w:rsidRPr="00A6748D">
        <w:rPr>
          <w:b/>
          <w:i/>
        </w:rPr>
        <w:t>Moffet</w:t>
      </w:r>
      <w:proofErr w:type="spellEnd"/>
      <w:r w:rsidR="00A6748D" w:rsidRPr="00A6748D">
        <w:rPr>
          <w:b/>
          <w:i/>
        </w:rPr>
        <w:t xml:space="preserve"> v Dillon doesn’t apply.</w:t>
      </w:r>
    </w:p>
    <w:p w14:paraId="0D7F4C5F" w14:textId="77777777" w:rsidR="00B4242C" w:rsidRDefault="00B4242C" w:rsidP="00B4242C">
      <w:pPr>
        <w:pStyle w:val="NoSpacing"/>
        <w:ind w:left="1276"/>
      </w:pPr>
    </w:p>
    <w:p w14:paraId="67A1A037" w14:textId="77777777" w:rsidR="00C37339" w:rsidRDefault="00C37339" w:rsidP="00B4242C">
      <w:pPr>
        <w:pStyle w:val="NoSpacing"/>
        <w:ind w:left="1276"/>
      </w:pPr>
    </w:p>
    <w:p w14:paraId="3E8C57AA" w14:textId="77777777" w:rsidR="00C37339" w:rsidRDefault="00C37339" w:rsidP="00B4242C">
      <w:pPr>
        <w:pStyle w:val="NoSpacing"/>
        <w:ind w:left="1276"/>
      </w:pPr>
    </w:p>
    <w:p w14:paraId="290BEE00" w14:textId="77777777" w:rsidR="00C37339" w:rsidRDefault="00C37339" w:rsidP="00B4242C">
      <w:pPr>
        <w:pStyle w:val="NoSpacing"/>
        <w:ind w:left="1276"/>
      </w:pPr>
    </w:p>
    <w:p w14:paraId="49B6364A" w14:textId="77777777" w:rsidR="00C37339" w:rsidRDefault="00C37339" w:rsidP="00B4242C">
      <w:pPr>
        <w:pStyle w:val="NoSpacing"/>
        <w:ind w:left="1276"/>
      </w:pPr>
    </w:p>
    <w:p w14:paraId="6E4D88E0" w14:textId="77777777" w:rsidR="0095687C" w:rsidRDefault="00B4242C" w:rsidP="00F22A25">
      <w:pPr>
        <w:pStyle w:val="NoSpacing"/>
        <w:numPr>
          <w:ilvl w:val="0"/>
          <w:numId w:val="27"/>
        </w:numPr>
        <w:ind w:left="1276" w:hanging="425"/>
      </w:pPr>
      <w:r w:rsidRPr="00B425FA">
        <w:rPr>
          <w:b/>
          <w:u w:val="single"/>
        </w:rPr>
        <w:lastRenderedPageBreak/>
        <w:t>If notice is</w:t>
      </w:r>
      <w:r w:rsidR="008E5008" w:rsidRPr="00B425FA">
        <w:rPr>
          <w:b/>
          <w:u w:val="single"/>
        </w:rPr>
        <w:t xml:space="preserve"> NOT</w:t>
      </w:r>
      <w:r w:rsidRPr="00B425FA">
        <w:rPr>
          <w:b/>
          <w:u w:val="single"/>
        </w:rPr>
        <w:t xml:space="preserve"> established</w:t>
      </w:r>
      <w:r>
        <w:t xml:space="preserve"> (Actual or constructive) – </w:t>
      </w:r>
      <w:r w:rsidRPr="00C37339">
        <w:rPr>
          <w:b/>
        </w:rPr>
        <w:t>Merits Test</w:t>
      </w:r>
    </w:p>
    <w:p w14:paraId="2F88EAF8" w14:textId="77777777" w:rsidR="00B4242C" w:rsidRDefault="00B4242C" w:rsidP="00C37339">
      <w:pPr>
        <w:pStyle w:val="NoSpacing"/>
        <w:ind w:left="1701"/>
      </w:pPr>
    </w:p>
    <w:p w14:paraId="32AAEDA8" w14:textId="77777777" w:rsidR="00583C02" w:rsidRDefault="00C37339" w:rsidP="00F22A25">
      <w:pPr>
        <w:pStyle w:val="NoSpacing"/>
        <w:numPr>
          <w:ilvl w:val="1"/>
          <w:numId w:val="27"/>
        </w:numPr>
        <w:ind w:left="1701" w:hanging="425"/>
      </w:pPr>
      <w:r>
        <w:rPr>
          <w:b/>
          <w:i/>
        </w:rPr>
        <w:t xml:space="preserve">Postponing Conduct </w:t>
      </w:r>
      <w:r>
        <w:softHyphen/>
        <w:t>–</w:t>
      </w:r>
      <w:r w:rsidR="002D2A43">
        <w:t xml:space="preserve"> </w:t>
      </w:r>
    </w:p>
    <w:p w14:paraId="626C1D65" w14:textId="77777777" w:rsidR="00286991" w:rsidRPr="00F30DC4" w:rsidRDefault="00286991" w:rsidP="00F22A25">
      <w:pPr>
        <w:pStyle w:val="NoSpacing"/>
        <w:numPr>
          <w:ilvl w:val="2"/>
          <w:numId w:val="27"/>
        </w:numPr>
        <w:rPr>
          <w:b/>
        </w:rPr>
      </w:pPr>
      <w:r w:rsidRPr="00F30DC4">
        <w:rPr>
          <w:b/>
        </w:rPr>
        <w:t xml:space="preserve">Is there a </w:t>
      </w:r>
      <w:proofErr w:type="spellStart"/>
      <w:r w:rsidRPr="00F30DC4">
        <w:rPr>
          <w:b/>
        </w:rPr>
        <w:t>cavet</w:t>
      </w:r>
      <w:proofErr w:type="spellEnd"/>
      <w:r w:rsidRPr="00F30DC4">
        <w:rPr>
          <w:b/>
        </w:rPr>
        <w:t>?</w:t>
      </w:r>
    </w:p>
    <w:p w14:paraId="68B0A3F3" w14:textId="77777777" w:rsidR="00286991" w:rsidRDefault="00286991" w:rsidP="00F22A25">
      <w:pPr>
        <w:pStyle w:val="NoSpacing"/>
        <w:numPr>
          <w:ilvl w:val="3"/>
          <w:numId w:val="27"/>
        </w:numPr>
      </w:pPr>
      <w:r>
        <w:rPr>
          <w:i/>
        </w:rPr>
        <w:t xml:space="preserve">Butler v </w:t>
      </w:r>
      <w:proofErr w:type="spellStart"/>
      <w:r>
        <w:rPr>
          <w:i/>
        </w:rPr>
        <w:t>Fairclough</w:t>
      </w:r>
      <w:proofErr w:type="spellEnd"/>
      <w:r>
        <w:rPr>
          <w:i/>
        </w:rPr>
        <w:t xml:space="preserve"> </w:t>
      </w:r>
      <w:r>
        <w:t xml:space="preserve">– Failure to </w:t>
      </w:r>
      <w:proofErr w:type="spellStart"/>
      <w:r>
        <w:t>cavet</w:t>
      </w:r>
      <w:proofErr w:type="spellEnd"/>
      <w:r>
        <w:t xml:space="preserve"> can be a reason in itself to postpone the prior interest.</w:t>
      </w:r>
    </w:p>
    <w:p w14:paraId="5B8E8F92" w14:textId="77777777" w:rsidR="004035D1" w:rsidRPr="00286991" w:rsidRDefault="00973858" w:rsidP="00F22A25">
      <w:pPr>
        <w:pStyle w:val="NoSpacing"/>
        <w:numPr>
          <w:ilvl w:val="4"/>
          <w:numId w:val="27"/>
        </w:numPr>
      </w:pPr>
      <w:r>
        <w:rPr>
          <w:i/>
        </w:rPr>
        <w:t xml:space="preserve">Just Holdings </w:t>
      </w:r>
      <w:r w:rsidR="005A22B4">
        <w:rPr>
          <w:i/>
        </w:rPr>
        <w:t>v Bank of NSW</w:t>
      </w:r>
      <w:r>
        <w:rPr>
          <w:i/>
        </w:rPr>
        <w:t xml:space="preserve"> </w:t>
      </w:r>
      <w:r>
        <w:t xml:space="preserve">– </w:t>
      </w:r>
      <w:r w:rsidR="005A22B4">
        <w:t xml:space="preserve">Lodging a caveat is not notice, so a failure to caveat does not mean that </w:t>
      </w:r>
      <w:proofErr w:type="spellStart"/>
      <w:r w:rsidR="005A22B4">
        <w:t>not</w:t>
      </w:r>
      <w:proofErr w:type="spellEnd"/>
      <w:r w:rsidR="005A22B4">
        <w:t xml:space="preserve"> interest is claimed. </w:t>
      </w:r>
      <w:r w:rsidR="003D390E">
        <w:t xml:space="preserve">Failure is not itself a basis, rather </w:t>
      </w:r>
      <w:proofErr w:type="spellStart"/>
      <w:r w:rsidR="003D390E">
        <w:t>its</w:t>
      </w:r>
      <w:proofErr w:type="spellEnd"/>
      <w:r w:rsidR="003D390E">
        <w:t xml:space="preserve"> a consideration</w:t>
      </w:r>
    </w:p>
    <w:p w14:paraId="0726BC45" w14:textId="77777777" w:rsidR="00286991" w:rsidRPr="00286991" w:rsidRDefault="00286991" w:rsidP="00286991">
      <w:pPr>
        <w:pStyle w:val="NoSpacing"/>
        <w:ind w:left="2160"/>
      </w:pPr>
    </w:p>
    <w:p w14:paraId="74114994" w14:textId="77777777" w:rsidR="00C37339" w:rsidRPr="00F30DC4" w:rsidRDefault="00583C02" w:rsidP="00F22A25">
      <w:pPr>
        <w:pStyle w:val="NoSpacing"/>
        <w:numPr>
          <w:ilvl w:val="2"/>
          <w:numId w:val="27"/>
        </w:numPr>
        <w:rPr>
          <w:b/>
        </w:rPr>
      </w:pPr>
      <w:proofErr w:type="spellStart"/>
      <w:r w:rsidRPr="00F30DC4">
        <w:rPr>
          <w:b/>
          <w:i/>
        </w:rPr>
        <w:t>Abigal</w:t>
      </w:r>
      <w:proofErr w:type="spellEnd"/>
      <w:r w:rsidRPr="00F30DC4">
        <w:rPr>
          <w:b/>
          <w:i/>
        </w:rPr>
        <w:t xml:space="preserve"> v </w:t>
      </w:r>
      <w:proofErr w:type="spellStart"/>
      <w:r w:rsidRPr="00F30DC4">
        <w:rPr>
          <w:b/>
          <w:i/>
        </w:rPr>
        <w:t>Lappin</w:t>
      </w:r>
      <w:proofErr w:type="spellEnd"/>
      <w:r w:rsidRPr="00F30DC4">
        <w:rPr>
          <w:b/>
          <w:i/>
        </w:rPr>
        <w:t xml:space="preserve"> - </w:t>
      </w:r>
      <w:r w:rsidR="002D2A43" w:rsidRPr="00F30DC4">
        <w:rPr>
          <w:b/>
        </w:rPr>
        <w:t>First in time unless postponing conduct</w:t>
      </w:r>
      <w:r w:rsidRPr="00F30DC4">
        <w:rPr>
          <w:b/>
        </w:rPr>
        <w:t xml:space="preserve"> </w:t>
      </w:r>
    </w:p>
    <w:p w14:paraId="56409A8A" w14:textId="77777777" w:rsidR="00A9306A" w:rsidRDefault="00A9306A" w:rsidP="00A9306A">
      <w:pPr>
        <w:pStyle w:val="NoSpacing"/>
        <w:ind w:left="2880"/>
      </w:pPr>
    </w:p>
    <w:p w14:paraId="07759001" w14:textId="77777777" w:rsidR="00913B52" w:rsidRPr="00A9306A" w:rsidRDefault="004902B6" w:rsidP="00F22A25">
      <w:pPr>
        <w:pStyle w:val="NoSpacing"/>
        <w:numPr>
          <w:ilvl w:val="3"/>
          <w:numId w:val="27"/>
        </w:numPr>
        <w:rPr>
          <w:i/>
          <w:u w:val="single"/>
        </w:rPr>
      </w:pPr>
      <w:r w:rsidRPr="00A9306A">
        <w:rPr>
          <w:i/>
          <w:u w:val="single"/>
        </w:rPr>
        <w:t>What is the Postponing Conduct?</w:t>
      </w:r>
    </w:p>
    <w:p w14:paraId="4422311B" w14:textId="77777777" w:rsidR="004902B6" w:rsidRDefault="004902B6" w:rsidP="00F22A25">
      <w:pPr>
        <w:pStyle w:val="NoSpacing"/>
        <w:numPr>
          <w:ilvl w:val="4"/>
          <w:numId w:val="27"/>
        </w:numPr>
      </w:pPr>
      <w:r w:rsidRPr="00F269A5">
        <w:t xml:space="preserve">The first equitable interest holder has been guilty of some act or omission which has contributed to a belief on the part of the holder of the subsequent (later) equity, at the time when he acquired it, that the </w:t>
      </w:r>
      <w:proofErr w:type="spellStart"/>
      <w:r w:rsidRPr="00F269A5">
        <w:t>prioty</w:t>
      </w:r>
      <w:proofErr w:type="spellEnd"/>
      <w:r w:rsidRPr="00F269A5">
        <w:t xml:space="preserve"> equity inte</w:t>
      </w:r>
      <w:r w:rsidR="00F269A5">
        <w:t xml:space="preserve">rest was no longer in existence per </w:t>
      </w:r>
      <w:r w:rsidR="00F269A5">
        <w:rPr>
          <w:i/>
        </w:rPr>
        <w:t>Moffett v Dillon</w:t>
      </w:r>
      <w:r w:rsidR="00F269A5">
        <w:t>.</w:t>
      </w:r>
    </w:p>
    <w:p w14:paraId="6EC2C23B" w14:textId="77777777" w:rsidR="00A9306A" w:rsidRPr="00F269A5" w:rsidRDefault="00A9306A" w:rsidP="00A9306A">
      <w:pPr>
        <w:pStyle w:val="NoSpacing"/>
        <w:ind w:left="3600"/>
      </w:pPr>
    </w:p>
    <w:p w14:paraId="40A24114" w14:textId="77777777" w:rsidR="004902B6" w:rsidRDefault="00A9306A" w:rsidP="00F22A25">
      <w:pPr>
        <w:pStyle w:val="NoSpacing"/>
        <w:numPr>
          <w:ilvl w:val="3"/>
          <w:numId w:val="27"/>
        </w:numPr>
      </w:pPr>
      <w:proofErr w:type="spellStart"/>
      <w:r>
        <w:rPr>
          <w:i/>
        </w:rPr>
        <w:t>Abigal</w:t>
      </w:r>
      <w:proofErr w:type="spellEnd"/>
      <w:r>
        <w:rPr>
          <w:i/>
        </w:rPr>
        <w:t xml:space="preserve"> v </w:t>
      </w:r>
      <w:proofErr w:type="spellStart"/>
      <w:r>
        <w:rPr>
          <w:i/>
        </w:rPr>
        <w:t>Lappin</w:t>
      </w:r>
      <w:proofErr w:type="spellEnd"/>
      <w:r>
        <w:rPr>
          <w:i/>
        </w:rPr>
        <w:t xml:space="preserve"> </w:t>
      </w:r>
      <w:r w:rsidR="00797E6B">
        <w:t>–</w:t>
      </w:r>
      <w:r>
        <w:t xml:space="preserve"> </w:t>
      </w:r>
      <w:r w:rsidR="00797E6B">
        <w:t xml:space="preserve">Holder of earlier interest is estopped from asserting their priority because of a representation made through dealings with their title that their interest does not exist or will not be </w:t>
      </w:r>
      <w:r w:rsidR="00B46B3F">
        <w:t>enforced</w:t>
      </w:r>
      <w:r w:rsidR="00797E6B">
        <w:t>.</w:t>
      </w:r>
    </w:p>
    <w:p w14:paraId="2BA76878" w14:textId="77777777" w:rsidR="001B09ED" w:rsidRPr="001B09ED" w:rsidRDefault="001B09ED" w:rsidP="001B09ED">
      <w:pPr>
        <w:pStyle w:val="NoSpacing"/>
        <w:ind w:left="3600"/>
      </w:pPr>
    </w:p>
    <w:p w14:paraId="505F9304" w14:textId="77777777" w:rsidR="00EC0816" w:rsidRDefault="00FE1939" w:rsidP="00F22A25">
      <w:pPr>
        <w:pStyle w:val="NoSpacing"/>
        <w:numPr>
          <w:ilvl w:val="4"/>
          <w:numId w:val="27"/>
        </w:numPr>
      </w:pPr>
      <w:r>
        <w:rPr>
          <w:i/>
        </w:rPr>
        <w:t xml:space="preserve">Apply Tests from </w:t>
      </w:r>
      <w:proofErr w:type="spellStart"/>
      <w:r w:rsidR="00B66A4D">
        <w:rPr>
          <w:i/>
        </w:rPr>
        <w:t>Heid</w:t>
      </w:r>
      <w:proofErr w:type="spellEnd"/>
      <w:r>
        <w:rPr>
          <w:i/>
        </w:rPr>
        <w:t xml:space="preserve"> </w:t>
      </w:r>
      <w:r w:rsidR="0098644D">
        <w:rPr>
          <w:i/>
        </w:rPr>
        <w:t xml:space="preserve">v </w:t>
      </w:r>
      <w:r w:rsidR="00F30DC4">
        <w:rPr>
          <w:i/>
        </w:rPr>
        <w:t>Reliance</w:t>
      </w:r>
      <w:r w:rsidR="0098644D">
        <w:rPr>
          <w:i/>
        </w:rPr>
        <w:t xml:space="preserve"> Finance</w:t>
      </w:r>
    </w:p>
    <w:p w14:paraId="7D97EEF8" w14:textId="77777777" w:rsidR="00EC0816" w:rsidRPr="00702F31" w:rsidRDefault="00A87DE5" w:rsidP="00F22A25">
      <w:pPr>
        <w:pStyle w:val="NoSpacing"/>
        <w:numPr>
          <w:ilvl w:val="5"/>
          <w:numId w:val="27"/>
        </w:numPr>
        <w:rPr>
          <w:b/>
        </w:rPr>
      </w:pPr>
      <w:r>
        <w:rPr>
          <w:b/>
        </w:rPr>
        <w:t xml:space="preserve">Estoppel </w:t>
      </w:r>
      <w:r w:rsidR="00877207">
        <w:rPr>
          <w:b/>
        </w:rPr>
        <w:t>(</w:t>
      </w:r>
      <w:r w:rsidR="00877207">
        <w:rPr>
          <w:b/>
          <w:i/>
        </w:rPr>
        <w:t>Representation</w:t>
      </w:r>
      <w:r w:rsidR="000A1781">
        <w:rPr>
          <w:b/>
          <w:i/>
        </w:rPr>
        <w:t xml:space="preserve">&amp; Detriment </w:t>
      </w:r>
      <w:r w:rsidR="00877207">
        <w:rPr>
          <w:b/>
          <w:i/>
        </w:rPr>
        <w:t xml:space="preserve"> Cases)</w:t>
      </w:r>
    </w:p>
    <w:p w14:paraId="48B79D39" w14:textId="77777777" w:rsidR="00FE1939" w:rsidRDefault="001B09ED" w:rsidP="00F22A25">
      <w:pPr>
        <w:pStyle w:val="NoSpacing"/>
        <w:numPr>
          <w:ilvl w:val="6"/>
          <w:numId w:val="27"/>
        </w:numPr>
      </w:pPr>
      <w:r>
        <w:t>Representation by the first interest holder or their agent which lead to the creation of the second interest.</w:t>
      </w:r>
    </w:p>
    <w:p w14:paraId="47177A95" w14:textId="77777777" w:rsidR="00B66A4D" w:rsidRDefault="005D6C80" w:rsidP="00F22A25">
      <w:pPr>
        <w:pStyle w:val="NoSpacing"/>
        <w:numPr>
          <w:ilvl w:val="7"/>
          <w:numId w:val="27"/>
        </w:numPr>
      </w:pPr>
      <w:r>
        <w:t>Duplicate Certificate of Title?</w:t>
      </w:r>
    </w:p>
    <w:p w14:paraId="6AC68F07" w14:textId="77777777" w:rsidR="005D6C80" w:rsidRDefault="005D6C80" w:rsidP="00F22A25">
      <w:pPr>
        <w:pStyle w:val="NoSpacing"/>
        <w:numPr>
          <w:ilvl w:val="7"/>
          <w:numId w:val="27"/>
        </w:numPr>
      </w:pPr>
      <w:r>
        <w:t>Blank Transfer?</w:t>
      </w:r>
    </w:p>
    <w:p w14:paraId="5E69E4C5" w14:textId="77777777" w:rsidR="005D6C80" w:rsidRDefault="005D6C80" w:rsidP="00F22A25">
      <w:pPr>
        <w:pStyle w:val="NoSpacing"/>
        <w:numPr>
          <w:ilvl w:val="7"/>
          <w:numId w:val="27"/>
        </w:numPr>
      </w:pPr>
      <w:r>
        <w:t>Evidence of Payment?</w:t>
      </w:r>
    </w:p>
    <w:p w14:paraId="1F7A42B1" w14:textId="77777777" w:rsidR="00EC0816" w:rsidRDefault="00EC0816" w:rsidP="00EC0816">
      <w:pPr>
        <w:pStyle w:val="NoSpacing"/>
        <w:ind w:left="4320"/>
      </w:pPr>
    </w:p>
    <w:p w14:paraId="305D5412" w14:textId="77777777" w:rsidR="00FE1939" w:rsidRPr="00877207" w:rsidRDefault="000B1859" w:rsidP="00F22A25">
      <w:pPr>
        <w:pStyle w:val="NoSpacing"/>
        <w:numPr>
          <w:ilvl w:val="5"/>
          <w:numId w:val="27"/>
        </w:numPr>
        <w:rPr>
          <w:b/>
        </w:rPr>
      </w:pPr>
      <w:r w:rsidRPr="00EC0816">
        <w:rPr>
          <w:b/>
        </w:rPr>
        <w:t>Reasonable foreseeability?</w:t>
      </w:r>
      <w:r w:rsidR="00877207">
        <w:rPr>
          <w:b/>
        </w:rPr>
        <w:t xml:space="preserve"> (</w:t>
      </w:r>
      <w:r w:rsidR="00877207">
        <w:rPr>
          <w:b/>
          <w:i/>
        </w:rPr>
        <w:t>Interest Cases)</w:t>
      </w:r>
    </w:p>
    <w:p w14:paraId="076F133B" w14:textId="77777777" w:rsidR="00877207" w:rsidRPr="00877207" w:rsidRDefault="00877207" w:rsidP="00F22A25">
      <w:pPr>
        <w:pStyle w:val="NoSpacing"/>
        <w:numPr>
          <w:ilvl w:val="6"/>
          <w:numId w:val="27"/>
        </w:numPr>
      </w:pPr>
      <w:r w:rsidRPr="00877207">
        <w:rPr>
          <w:i/>
        </w:rPr>
        <w:t>Interest Cases</w:t>
      </w:r>
      <w:r w:rsidRPr="00877207">
        <w:t xml:space="preserve"> – was it reasonable foreseeable at the time of the relevant conduct that a subsequent interest would be created in the belief that the prior interest did not exist?</w:t>
      </w:r>
    </w:p>
    <w:p w14:paraId="4B4165FF" w14:textId="77777777" w:rsidR="000B1859" w:rsidRPr="00C4638E" w:rsidRDefault="001E0612" w:rsidP="00F22A25">
      <w:pPr>
        <w:pStyle w:val="NoSpacing"/>
        <w:numPr>
          <w:ilvl w:val="6"/>
          <w:numId w:val="27"/>
        </w:numPr>
      </w:pPr>
      <w:r w:rsidRPr="00C4638E">
        <w:rPr>
          <w:i/>
        </w:rPr>
        <w:t xml:space="preserve">Is it reasonably foreseeable that the first party’s actions lead to the creation of the second </w:t>
      </w:r>
      <w:r w:rsidR="00B46B3F" w:rsidRPr="00C4638E">
        <w:rPr>
          <w:i/>
        </w:rPr>
        <w:t>party’s</w:t>
      </w:r>
      <w:r w:rsidRPr="00C4638E">
        <w:rPr>
          <w:i/>
        </w:rPr>
        <w:t xml:space="preserve"> interest?</w:t>
      </w:r>
    </w:p>
    <w:p w14:paraId="26F2BDE2" w14:textId="77777777" w:rsidR="000E5ECE" w:rsidRPr="00F30DC4" w:rsidRDefault="000E5ECE" w:rsidP="00F22A25">
      <w:pPr>
        <w:pStyle w:val="NoSpacing"/>
        <w:numPr>
          <w:ilvl w:val="6"/>
          <w:numId w:val="27"/>
        </w:numPr>
      </w:pPr>
      <w:r w:rsidRPr="00C4638E">
        <w:rPr>
          <w:i/>
        </w:rPr>
        <w:t xml:space="preserve">Is it a ‘natural consequence’ of the earlier parties </w:t>
      </w:r>
      <w:proofErr w:type="gramStart"/>
      <w:r w:rsidRPr="00C4638E">
        <w:rPr>
          <w:i/>
        </w:rPr>
        <w:t>conduct</w:t>
      </w:r>
      <w:proofErr w:type="gramEnd"/>
      <w:r w:rsidRPr="00C4638E">
        <w:rPr>
          <w:i/>
        </w:rPr>
        <w:t xml:space="preserve"> that a deception would occur, so that the earlier has ‘armed’ the deceiving party with the ability to falsely represent themselves</w:t>
      </w:r>
      <w:r w:rsidRPr="00C4638E">
        <w:t>?</w:t>
      </w:r>
      <w:r w:rsidR="00986B02">
        <w:t xml:space="preserve"> (</w:t>
      </w:r>
      <w:r w:rsidR="00986B02">
        <w:rPr>
          <w:i/>
        </w:rPr>
        <w:t>IAC Finance v Courtenay)</w:t>
      </w:r>
    </w:p>
    <w:p w14:paraId="496B3D33" w14:textId="77777777" w:rsidR="00F30DC4" w:rsidRPr="00F30DC4" w:rsidRDefault="00F30DC4" w:rsidP="00F30DC4">
      <w:pPr>
        <w:pStyle w:val="NoSpacing"/>
        <w:ind w:left="2160"/>
      </w:pPr>
    </w:p>
    <w:p w14:paraId="3217ACEA" w14:textId="77777777" w:rsidR="00F30DC4" w:rsidRPr="00F30DC4" w:rsidRDefault="00AB1A1A" w:rsidP="00F22A25">
      <w:pPr>
        <w:pStyle w:val="NoSpacing"/>
        <w:numPr>
          <w:ilvl w:val="2"/>
          <w:numId w:val="27"/>
        </w:numPr>
      </w:pPr>
      <w:r>
        <w:rPr>
          <w:i/>
        </w:rPr>
        <w:lastRenderedPageBreak/>
        <w:t>Alternative View –</w:t>
      </w:r>
      <w:r w:rsidR="00B46B3F">
        <w:rPr>
          <w:i/>
        </w:rPr>
        <w:t xml:space="preserve"> 99% always the same as the </w:t>
      </w:r>
      <w:proofErr w:type="spellStart"/>
      <w:r w:rsidR="00B46B3F">
        <w:rPr>
          <w:i/>
        </w:rPr>
        <w:t>Abigal</w:t>
      </w:r>
      <w:proofErr w:type="spellEnd"/>
      <w:r w:rsidR="00B46B3F">
        <w:rPr>
          <w:i/>
        </w:rPr>
        <w:t xml:space="preserve"> view</w:t>
      </w:r>
    </w:p>
    <w:p w14:paraId="51514940" w14:textId="77777777" w:rsidR="00F30DC4" w:rsidRPr="00F30DC4" w:rsidRDefault="00F30DC4" w:rsidP="00F30DC4">
      <w:pPr>
        <w:pStyle w:val="NoSpacing"/>
        <w:ind w:left="2160"/>
      </w:pPr>
    </w:p>
    <w:p w14:paraId="3673F797" w14:textId="77777777" w:rsidR="002D2A43" w:rsidRPr="00144C61" w:rsidRDefault="00AB1A1A" w:rsidP="00F22A25">
      <w:pPr>
        <w:pStyle w:val="NoSpacing"/>
        <w:numPr>
          <w:ilvl w:val="3"/>
          <w:numId w:val="27"/>
        </w:numPr>
      </w:pPr>
      <w:r>
        <w:rPr>
          <w:i/>
        </w:rPr>
        <w:t xml:space="preserve"> Rice v Rice</w:t>
      </w:r>
    </w:p>
    <w:p w14:paraId="19EE1F72" w14:textId="77777777" w:rsidR="00144C61" w:rsidRDefault="00144C61" w:rsidP="00F22A25">
      <w:pPr>
        <w:pStyle w:val="NoSpacing"/>
        <w:numPr>
          <w:ilvl w:val="4"/>
          <w:numId w:val="27"/>
        </w:numPr>
      </w:pPr>
      <w:r>
        <w:rPr>
          <w:i/>
        </w:rPr>
        <w:t>‘Arming Conduct</w:t>
      </w:r>
      <w:r>
        <w:t>’ – The holder of the first equitable interest armed a third party to ‘go into the world under false colours’. The third party then represented himself as an unencumbered owner of the fee simple.</w:t>
      </w:r>
    </w:p>
    <w:p w14:paraId="5F3905BE" w14:textId="77777777" w:rsidR="00F30DC4" w:rsidRDefault="00F30DC4" w:rsidP="00F30DC4">
      <w:pPr>
        <w:pStyle w:val="NoSpacing"/>
        <w:ind w:left="2880"/>
      </w:pPr>
    </w:p>
    <w:p w14:paraId="299E461B" w14:textId="77777777" w:rsidR="00F30DC4" w:rsidRDefault="00F30DC4" w:rsidP="00F22A25">
      <w:pPr>
        <w:pStyle w:val="NoSpacing"/>
        <w:numPr>
          <w:ilvl w:val="3"/>
          <w:numId w:val="27"/>
        </w:numPr>
      </w:pPr>
      <w:proofErr w:type="spellStart"/>
      <w:r>
        <w:rPr>
          <w:i/>
        </w:rPr>
        <w:t>Osmanoski</w:t>
      </w:r>
      <w:proofErr w:type="spellEnd"/>
      <w:r>
        <w:rPr>
          <w:i/>
        </w:rPr>
        <w:t xml:space="preserve"> v Rose (Vic Authority)</w:t>
      </w:r>
    </w:p>
    <w:p w14:paraId="37F44BDB" w14:textId="77777777" w:rsidR="00030290" w:rsidRDefault="00030290" w:rsidP="00F22A25">
      <w:pPr>
        <w:pStyle w:val="NoSpacing"/>
        <w:numPr>
          <w:ilvl w:val="4"/>
          <w:numId w:val="27"/>
        </w:numPr>
      </w:pPr>
      <w:r>
        <w:t xml:space="preserve">Supports the view that failure to caveat will cause a prior equitable interest to lose priority. However, decision in this case is doubtful in light of </w:t>
      </w:r>
      <w:proofErr w:type="spellStart"/>
      <w:r>
        <w:rPr>
          <w:i/>
        </w:rPr>
        <w:t>Heid</w:t>
      </w:r>
      <w:proofErr w:type="spellEnd"/>
      <w:r>
        <w:rPr>
          <w:i/>
        </w:rPr>
        <w:t xml:space="preserve"> </w:t>
      </w:r>
      <w:r>
        <w:t xml:space="preserve">and </w:t>
      </w:r>
      <w:r>
        <w:rPr>
          <w:i/>
        </w:rPr>
        <w:t>IAC Finance</w:t>
      </w:r>
    </w:p>
    <w:p w14:paraId="320EE66D" w14:textId="77777777" w:rsidR="00462B3F" w:rsidRDefault="00462B3F" w:rsidP="00030290">
      <w:pPr>
        <w:pStyle w:val="NoSpacing"/>
        <w:ind w:left="3600"/>
      </w:pPr>
    </w:p>
    <w:p w14:paraId="00AAC396" w14:textId="77777777" w:rsidR="00E8562F" w:rsidRDefault="00E8562F" w:rsidP="00FB4077">
      <w:pPr>
        <w:pStyle w:val="NoSpacing"/>
        <w:rPr>
          <w:b/>
          <w:i/>
        </w:rPr>
      </w:pPr>
    </w:p>
    <w:p w14:paraId="321DF8C1" w14:textId="77777777" w:rsidR="00E8562F" w:rsidRDefault="00E8562F" w:rsidP="00FB4077">
      <w:pPr>
        <w:pStyle w:val="NoSpacing"/>
        <w:rPr>
          <w:b/>
          <w:i/>
        </w:rPr>
      </w:pPr>
    </w:p>
    <w:p w14:paraId="42DCE4D9" w14:textId="77777777" w:rsidR="00E8562F" w:rsidRDefault="00E8562F" w:rsidP="00FB4077">
      <w:pPr>
        <w:pStyle w:val="NoSpacing"/>
        <w:rPr>
          <w:b/>
          <w:i/>
        </w:rPr>
      </w:pPr>
    </w:p>
    <w:p w14:paraId="2F442AEB" w14:textId="77777777" w:rsidR="00E8562F" w:rsidRDefault="00E8562F" w:rsidP="00FB4077">
      <w:pPr>
        <w:pStyle w:val="NoSpacing"/>
        <w:rPr>
          <w:b/>
          <w:i/>
        </w:rPr>
      </w:pPr>
    </w:p>
    <w:p w14:paraId="652F3F94" w14:textId="77777777" w:rsidR="00E8562F" w:rsidRDefault="00E8562F" w:rsidP="00FB4077">
      <w:pPr>
        <w:pStyle w:val="NoSpacing"/>
        <w:rPr>
          <w:b/>
          <w:i/>
        </w:rPr>
      </w:pPr>
    </w:p>
    <w:p w14:paraId="60A6F22C" w14:textId="77777777" w:rsidR="00E8562F" w:rsidRDefault="00E8562F" w:rsidP="00FB4077">
      <w:pPr>
        <w:pStyle w:val="NoSpacing"/>
        <w:rPr>
          <w:b/>
          <w:i/>
        </w:rPr>
      </w:pPr>
    </w:p>
    <w:p w14:paraId="7FA560EA" w14:textId="77777777" w:rsidR="00E8562F" w:rsidRDefault="00E8562F" w:rsidP="00FB4077">
      <w:pPr>
        <w:pStyle w:val="NoSpacing"/>
        <w:rPr>
          <w:b/>
          <w:i/>
        </w:rPr>
      </w:pPr>
    </w:p>
    <w:p w14:paraId="0683F689" w14:textId="77777777" w:rsidR="00E8562F" w:rsidRDefault="00E8562F" w:rsidP="00FB4077">
      <w:pPr>
        <w:pStyle w:val="NoSpacing"/>
        <w:rPr>
          <w:b/>
          <w:i/>
        </w:rPr>
      </w:pPr>
    </w:p>
    <w:p w14:paraId="0F958D1C" w14:textId="77777777" w:rsidR="00E8562F" w:rsidRDefault="00E8562F" w:rsidP="00FB4077">
      <w:pPr>
        <w:pStyle w:val="NoSpacing"/>
        <w:rPr>
          <w:b/>
          <w:i/>
        </w:rPr>
      </w:pPr>
    </w:p>
    <w:p w14:paraId="77532C82" w14:textId="77777777" w:rsidR="00E8562F" w:rsidRDefault="00E8562F" w:rsidP="00FB4077">
      <w:pPr>
        <w:pStyle w:val="NoSpacing"/>
        <w:rPr>
          <w:b/>
          <w:i/>
        </w:rPr>
      </w:pPr>
    </w:p>
    <w:p w14:paraId="4CDF600D" w14:textId="77777777" w:rsidR="00E8562F" w:rsidRDefault="00E8562F" w:rsidP="00FB4077">
      <w:pPr>
        <w:pStyle w:val="NoSpacing"/>
        <w:rPr>
          <w:b/>
          <w:i/>
        </w:rPr>
      </w:pPr>
    </w:p>
    <w:p w14:paraId="3074B10F" w14:textId="77777777" w:rsidR="00E8562F" w:rsidRDefault="00E8562F" w:rsidP="00FB4077">
      <w:pPr>
        <w:pStyle w:val="NoSpacing"/>
        <w:rPr>
          <w:b/>
          <w:i/>
        </w:rPr>
      </w:pPr>
    </w:p>
    <w:p w14:paraId="07B95A3B" w14:textId="77777777" w:rsidR="00E8562F" w:rsidRDefault="00E8562F" w:rsidP="00FB4077">
      <w:pPr>
        <w:pStyle w:val="NoSpacing"/>
        <w:rPr>
          <w:b/>
          <w:i/>
        </w:rPr>
      </w:pPr>
    </w:p>
    <w:p w14:paraId="6CC72B60" w14:textId="77777777" w:rsidR="00E8562F" w:rsidRDefault="00E8562F" w:rsidP="00FB4077">
      <w:pPr>
        <w:pStyle w:val="NoSpacing"/>
        <w:rPr>
          <w:b/>
          <w:i/>
        </w:rPr>
      </w:pPr>
    </w:p>
    <w:p w14:paraId="2FD7E694" w14:textId="77777777" w:rsidR="00E8562F" w:rsidRDefault="00E8562F" w:rsidP="00FB4077">
      <w:pPr>
        <w:pStyle w:val="NoSpacing"/>
        <w:rPr>
          <w:b/>
          <w:i/>
        </w:rPr>
      </w:pPr>
    </w:p>
    <w:p w14:paraId="08B59A67" w14:textId="77777777" w:rsidR="00E8562F" w:rsidRDefault="00E8562F" w:rsidP="00FB4077">
      <w:pPr>
        <w:pStyle w:val="NoSpacing"/>
        <w:rPr>
          <w:b/>
          <w:i/>
        </w:rPr>
      </w:pPr>
    </w:p>
    <w:p w14:paraId="39F124B4" w14:textId="77777777" w:rsidR="00E8562F" w:rsidRDefault="00E8562F" w:rsidP="00FB4077">
      <w:pPr>
        <w:pStyle w:val="NoSpacing"/>
        <w:rPr>
          <w:b/>
          <w:i/>
        </w:rPr>
      </w:pPr>
    </w:p>
    <w:p w14:paraId="7319EB93" w14:textId="77777777" w:rsidR="00E8562F" w:rsidRDefault="00E8562F" w:rsidP="00FB4077">
      <w:pPr>
        <w:pStyle w:val="NoSpacing"/>
        <w:rPr>
          <w:b/>
          <w:i/>
        </w:rPr>
      </w:pPr>
    </w:p>
    <w:p w14:paraId="446F4C9B" w14:textId="77777777" w:rsidR="00E8562F" w:rsidRDefault="00E8562F" w:rsidP="00FB4077">
      <w:pPr>
        <w:pStyle w:val="NoSpacing"/>
        <w:rPr>
          <w:b/>
          <w:i/>
        </w:rPr>
      </w:pPr>
    </w:p>
    <w:p w14:paraId="7CDAA6DA" w14:textId="77777777" w:rsidR="00E8562F" w:rsidRDefault="00E8562F" w:rsidP="00FB4077">
      <w:pPr>
        <w:pStyle w:val="NoSpacing"/>
        <w:rPr>
          <w:b/>
          <w:i/>
        </w:rPr>
      </w:pPr>
    </w:p>
    <w:p w14:paraId="6B400383" w14:textId="77777777" w:rsidR="00E8562F" w:rsidRDefault="00E8562F" w:rsidP="00FB4077">
      <w:pPr>
        <w:pStyle w:val="NoSpacing"/>
        <w:rPr>
          <w:b/>
          <w:i/>
        </w:rPr>
      </w:pPr>
    </w:p>
    <w:p w14:paraId="11D39E45" w14:textId="77777777" w:rsidR="00E8562F" w:rsidRDefault="00E8562F" w:rsidP="00FB4077">
      <w:pPr>
        <w:pStyle w:val="NoSpacing"/>
        <w:rPr>
          <w:b/>
          <w:i/>
        </w:rPr>
      </w:pPr>
    </w:p>
    <w:p w14:paraId="7E6B8345" w14:textId="77777777" w:rsidR="00E8562F" w:rsidRDefault="00E8562F" w:rsidP="00FB4077">
      <w:pPr>
        <w:pStyle w:val="NoSpacing"/>
        <w:rPr>
          <w:b/>
          <w:i/>
        </w:rPr>
      </w:pPr>
    </w:p>
    <w:p w14:paraId="7D97F5D5" w14:textId="77777777" w:rsidR="00E8562F" w:rsidRDefault="00E8562F" w:rsidP="00FB4077">
      <w:pPr>
        <w:pStyle w:val="NoSpacing"/>
        <w:rPr>
          <w:b/>
          <w:i/>
        </w:rPr>
      </w:pPr>
    </w:p>
    <w:p w14:paraId="49BEF1AD" w14:textId="77777777" w:rsidR="00E8562F" w:rsidRDefault="00E8562F" w:rsidP="00FB4077">
      <w:pPr>
        <w:pStyle w:val="NoSpacing"/>
        <w:rPr>
          <w:b/>
          <w:i/>
        </w:rPr>
      </w:pPr>
    </w:p>
    <w:p w14:paraId="3D4A5915" w14:textId="77777777" w:rsidR="00E8562F" w:rsidRDefault="00E8562F" w:rsidP="00FB4077">
      <w:pPr>
        <w:pStyle w:val="NoSpacing"/>
        <w:rPr>
          <w:b/>
          <w:i/>
        </w:rPr>
      </w:pPr>
    </w:p>
    <w:p w14:paraId="68484F4C" w14:textId="77777777" w:rsidR="00E8562F" w:rsidRDefault="00E8562F" w:rsidP="00FB4077">
      <w:pPr>
        <w:pStyle w:val="NoSpacing"/>
        <w:rPr>
          <w:b/>
          <w:i/>
        </w:rPr>
      </w:pPr>
    </w:p>
    <w:p w14:paraId="3916FA31" w14:textId="77777777" w:rsidR="00E8562F" w:rsidRDefault="00E8562F" w:rsidP="00FB4077">
      <w:pPr>
        <w:pStyle w:val="NoSpacing"/>
        <w:rPr>
          <w:b/>
          <w:i/>
        </w:rPr>
      </w:pPr>
    </w:p>
    <w:p w14:paraId="4188ECA3" w14:textId="77777777" w:rsidR="00E8562F" w:rsidRDefault="00E8562F" w:rsidP="00FB4077">
      <w:pPr>
        <w:pStyle w:val="NoSpacing"/>
        <w:rPr>
          <w:b/>
          <w:i/>
        </w:rPr>
      </w:pPr>
    </w:p>
    <w:p w14:paraId="3CEB03F4" w14:textId="77777777" w:rsidR="00E8562F" w:rsidRDefault="00E8562F" w:rsidP="00FB4077">
      <w:pPr>
        <w:pStyle w:val="NoSpacing"/>
        <w:rPr>
          <w:b/>
          <w:i/>
        </w:rPr>
      </w:pPr>
    </w:p>
    <w:p w14:paraId="1F038035" w14:textId="77777777" w:rsidR="00E8562F" w:rsidRDefault="00E8562F" w:rsidP="00FB4077">
      <w:pPr>
        <w:pStyle w:val="NoSpacing"/>
        <w:rPr>
          <w:b/>
          <w:i/>
        </w:rPr>
      </w:pPr>
    </w:p>
    <w:p w14:paraId="645A3F8D" w14:textId="77777777" w:rsidR="00E8562F" w:rsidRDefault="00E8562F" w:rsidP="00FB4077">
      <w:pPr>
        <w:pStyle w:val="NoSpacing"/>
        <w:rPr>
          <w:b/>
          <w:i/>
        </w:rPr>
      </w:pPr>
    </w:p>
    <w:p w14:paraId="7544FD4E" w14:textId="77777777" w:rsidR="00E8562F" w:rsidRDefault="00E8562F" w:rsidP="00FB4077">
      <w:pPr>
        <w:pStyle w:val="NoSpacing"/>
        <w:rPr>
          <w:b/>
          <w:i/>
        </w:rPr>
      </w:pPr>
    </w:p>
    <w:p w14:paraId="72B6878D" w14:textId="77777777" w:rsidR="00E8562F" w:rsidRDefault="00E8562F" w:rsidP="00FB4077">
      <w:pPr>
        <w:pStyle w:val="NoSpacing"/>
        <w:rPr>
          <w:b/>
          <w:i/>
        </w:rPr>
      </w:pPr>
    </w:p>
    <w:p w14:paraId="5F7B33EB" w14:textId="77777777" w:rsidR="00E8562F" w:rsidRDefault="00E8562F" w:rsidP="00FB4077">
      <w:pPr>
        <w:pStyle w:val="NoSpacing"/>
        <w:rPr>
          <w:b/>
          <w:i/>
        </w:rPr>
      </w:pPr>
    </w:p>
    <w:p w14:paraId="1483966A" w14:textId="77777777" w:rsidR="00E8562F" w:rsidRDefault="00E8562F" w:rsidP="00FB4077">
      <w:pPr>
        <w:pStyle w:val="NoSpacing"/>
        <w:rPr>
          <w:b/>
          <w:i/>
        </w:rPr>
      </w:pPr>
    </w:p>
    <w:p w14:paraId="172E2465" w14:textId="77777777" w:rsidR="00FB4077" w:rsidRDefault="00FB4077" w:rsidP="00FB4077">
      <w:pPr>
        <w:pStyle w:val="NoSpacing"/>
        <w:rPr>
          <w:b/>
          <w:i/>
        </w:rPr>
      </w:pPr>
      <w:r>
        <w:rPr>
          <w:b/>
          <w:i/>
        </w:rPr>
        <w:lastRenderedPageBreak/>
        <w:t>Prior Mere Equity v Subsequent Equitable</w:t>
      </w:r>
    </w:p>
    <w:p w14:paraId="6036FFE5" w14:textId="77777777" w:rsidR="00F30DC4" w:rsidRPr="00E75C64" w:rsidRDefault="00F30DC4" w:rsidP="00E75C64">
      <w:pPr>
        <w:pStyle w:val="NoSpacing"/>
        <w:rPr>
          <w:rFonts w:cs="Times New Roman"/>
          <w:szCs w:val="24"/>
        </w:rPr>
      </w:pPr>
    </w:p>
    <w:p w14:paraId="3903DFCA" w14:textId="77777777" w:rsidR="00F30DC4" w:rsidRPr="00E75C64" w:rsidRDefault="00370295" w:rsidP="00E75C64">
      <w:pPr>
        <w:pStyle w:val="NoSpacing"/>
        <w:rPr>
          <w:rFonts w:cs="Times New Roman"/>
          <w:szCs w:val="24"/>
        </w:rPr>
      </w:pPr>
      <w:r w:rsidRPr="00210C65">
        <w:rPr>
          <w:rFonts w:cs="Times New Roman"/>
          <w:b/>
          <w:szCs w:val="24"/>
        </w:rPr>
        <w:t>A</w:t>
      </w:r>
      <w:r w:rsidR="00E75C64" w:rsidRPr="00210C65">
        <w:rPr>
          <w:rFonts w:cs="Times New Roman"/>
          <w:b/>
          <w:szCs w:val="24"/>
        </w:rPr>
        <w:t xml:space="preserve"> prior mere equity and a subsequent equitable</w:t>
      </w:r>
      <w:r w:rsidR="00E75C64" w:rsidRPr="00210C65">
        <w:rPr>
          <w:rFonts w:cs="Times New Roman"/>
          <w:b/>
          <w:i/>
          <w:szCs w:val="24"/>
        </w:rPr>
        <w:t xml:space="preserve"> </w:t>
      </w:r>
      <w:r w:rsidR="00E75C64" w:rsidRPr="00210C65">
        <w:rPr>
          <w:rFonts w:cs="Times New Roman"/>
          <w:b/>
          <w:szCs w:val="24"/>
        </w:rPr>
        <w:t>intere</w:t>
      </w:r>
      <w:r w:rsidRPr="00210C65">
        <w:rPr>
          <w:rFonts w:cs="Times New Roman"/>
          <w:b/>
          <w:szCs w:val="24"/>
        </w:rPr>
        <w:t>st</w:t>
      </w:r>
      <w:r>
        <w:rPr>
          <w:rFonts w:cs="Times New Roman"/>
          <w:szCs w:val="24"/>
        </w:rPr>
        <w:t xml:space="preserve"> -</w:t>
      </w:r>
      <w:r w:rsidR="00E75C64" w:rsidRPr="00E75C64">
        <w:rPr>
          <w:rFonts w:cs="Times New Roman"/>
          <w:szCs w:val="24"/>
        </w:rPr>
        <w:t xml:space="preserve"> </w:t>
      </w:r>
      <w:r w:rsidR="00E75C64" w:rsidRPr="00210C65">
        <w:rPr>
          <w:rFonts w:cs="Times New Roman"/>
          <w:b/>
          <w:szCs w:val="24"/>
        </w:rPr>
        <w:t>the equitable</w:t>
      </w:r>
      <w:r w:rsidRPr="00210C65">
        <w:rPr>
          <w:rFonts w:cs="Times New Roman"/>
          <w:b/>
          <w:szCs w:val="24"/>
        </w:rPr>
        <w:t xml:space="preserve"> </w:t>
      </w:r>
      <w:r w:rsidR="00E75C64" w:rsidRPr="00210C65">
        <w:rPr>
          <w:rFonts w:cs="Times New Roman"/>
          <w:b/>
          <w:szCs w:val="24"/>
        </w:rPr>
        <w:t>interest will win</w:t>
      </w:r>
      <w:r w:rsidR="00E75C64" w:rsidRPr="00E75C64">
        <w:rPr>
          <w:rFonts w:cs="Times New Roman"/>
          <w:szCs w:val="24"/>
        </w:rPr>
        <w:t xml:space="preserve">: </w:t>
      </w:r>
      <w:proofErr w:type="spellStart"/>
      <w:r w:rsidR="00E75C64" w:rsidRPr="00E75C64">
        <w:rPr>
          <w:rFonts w:cs="Times New Roman"/>
          <w:i/>
          <w:iCs/>
          <w:szCs w:val="24"/>
        </w:rPr>
        <w:t>Latec</w:t>
      </w:r>
      <w:proofErr w:type="spellEnd"/>
      <w:r w:rsidR="00E75C64" w:rsidRPr="00E75C64">
        <w:rPr>
          <w:rFonts w:cs="Times New Roman"/>
          <w:i/>
          <w:iCs/>
          <w:szCs w:val="24"/>
        </w:rPr>
        <w:t xml:space="preserve"> Investments v Hotel Terrigal</w:t>
      </w:r>
      <w:r w:rsidR="00E75C64" w:rsidRPr="00E75C64">
        <w:rPr>
          <w:rFonts w:cs="Times New Roman"/>
          <w:szCs w:val="24"/>
        </w:rPr>
        <w:t xml:space="preserve">; </w:t>
      </w:r>
      <w:proofErr w:type="spellStart"/>
      <w:r w:rsidR="00E75C64" w:rsidRPr="00E75C64">
        <w:rPr>
          <w:rFonts w:cs="Times New Roman"/>
          <w:i/>
          <w:iCs/>
          <w:szCs w:val="24"/>
        </w:rPr>
        <w:t>Breskvar</w:t>
      </w:r>
      <w:proofErr w:type="spellEnd"/>
      <w:r w:rsidR="00E75C64" w:rsidRPr="00E75C64">
        <w:rPr>
          <w:rFonts w:cs="Times New Roman"/>
          <w:i/>
          <w:iCs/>
          <w:szCs w:val="24"/>
        </w:rPr>
        <w:t xml:space="preserve"> v Wall</w:t>
      </w:r>
      <w:r w:rsidR="00E75C64" w:rsidRPr="00E75C64">
        <w:rPr>
          <w:rFonts w:cs="Times New Roman"/>
          <w:szCs w:val="24"/>
        </w:rPr>
        <w:t>.</w:t>
      </w:r>
    </w:p>
    <w:p w14:paraId="64AD1BED" w14:textId="77777777" w:rsidR="00F30DC4" w:rsidRPr="00E75C64" w:rsidRDefault="00F30DC4" w:rsidP="00E75C64">
      <w:pPr>
        <w:pStyle w:val="NoSpacing"/>
        <w:rPr>
          <w:rFonts w:cs="Times New Roman"/>
          <w:szCs w:val="24"/>
        </w:rPr>
      </w:pPr>
    </w:p>
    <w:p w14:paraId="6015413E" w14:textId="77777777" w:rsidR="00E8562F" w:rsidRDefault="00E8562F" w:rsidP="00F228B5">
      <w:pPr>
        <w:pStyle w:val="NoSpacing"/>
        <w:numPr>
          <w:ilvl w:val="0"/>
          <w:numId w:val="14"/>
        </w:numPr>
        <w:rPr>
          <w:i/>
        </w:rPr>
      </w:pPr>
      <w:r>
        <w:rPr>
          <w:i/>
        </w:rPr>
        <w:t xml:space="preserve">Is the earliest interest a mere </w:t>
      </w:r>
      <w:proofErr w:type="gramStart"/>
      <w:r>
        <w:rPr>
          <w:i/>
        </w:rPr>
        <w:t>equity ?</w:t>
      </w:r>
      <w:proofErr w:type="gramEnd"/>
    </w:p>
    <w:p w14:paraId="2A74C1D0" w14:textId="77777777" w:rsidR="00206A0E" w:rsidRDefault="00206A0E" w:rsidP="00F228B5">
      <w:pPr>
        <w:pStyle w:val="NoSpacing"/>
        <w:numPr>
          <w:ilvl w:val="1"/>
          <w:numId w:val="14"/>
        </w:numPr>
        <w:rPr>
          <w:rFonts w:cs="Times New Roman"/>
          <w:szCs w:val="24"/>
        </w:rPr>
      </w:pPr>
      <w:r>
        <w:rPr>
          <w:rFonts w:cs="Times New Roman"/>
          <w:szCs w:val="24"/>
        </w:rPr>
        <w:t xml:space="preserve">A personal right is a ‘mere equity’ </w:t>
      </w:r>
    </w:p>
    <w:p w14:paraId="5C3C1DAE" w14:textId="77777777" w:rsidR="00206A0E" w:rsidRDefault="00206A0E" w:rsidP="00F228B5">
      <w:pPr>
        <w:pStyle w:val="NoSpacing"/>
        <w:numPr>
          <w:ilvl w:val="1"/>
          <w:numId w:val="14"/>
        </w:numPr>
        <w:rPr>
          <w:rFonts w:cs="Times New Roman"/>
          <w:szCs w:val="24"/>
        </w:rPr>
      </w:pPr>
      <w:r>
        <w:rPr>
          <w:rFonts w:cs="Times New Roman"/>
          <w:szCs w:val="24"/>
        </w:rPr>
        <w:t xml:space="preserve">Rights go </w:t>
      </w:r>
      <w:r w:rsidRPr="00206A0E">
        <w:rPr>
          <w:rFonts w:cs="Times New Roman"/>
          <w:szCs w:val="24"/>
        </w:rPr>
        <w:sym w:font="Wingdings" w:char="F0E0"/>
      </w:r>
      <w:r>
        <w:rPr>
          <w:rFonts w:cs="Times New Roman"/>
          <w:szCs w:val="24"/>
        </w:rPr>
        <w:t xml:space="preserve"> legal </w:t>
      </w:r>
      <w:r w:rsidRPr="00206A0E">
        <w:rPr>
          <w:rFonts w:cs="Times New Roman"/>
          <w:szCs w:val="24"/>
        </w:rPr>
        <w:sym w:font="Wingdings" w:char="F0E0"/>
      </w:r>
      <w:r>
        <w:rPr>
          <w:rFonts w:cs="Times New Roman"/>
          <w:szCs w:val="24"/>
        </w:rPr>
        <w:t xml:space="preserve"> equitable </w:t>
      </w:r>
      <w:r w:rsidRPr="00206A0E">
        <w:rPr>
          <w:rFonts w:cs="Times New Roman"/>
          <w:szCs w:val="24"/>
        </w:rPr>
        <w:sym w:font="Wingdings" w:char="F0E0"/>
      </w:r>
      <w:r>
        <w:rPr>
          <w:rFonts w:cs="Times New Roman"/>
          <w:szCs w:val="24"/>
        </w:rPr>
        <w:t xml:space="preserve"> personal or mere equity </w:t>
      </w:r>
    </w:p>
    <w:p w14:paraId="094B833E" w14:textId="77777777" w:rsidR="00D723E7" w:rsidRPr="003067C2" w:rsidRDefault="00D723E7" w:rsidP="00F228B5">
      <w:pPr>
        <w:pStyle w:val="NoSpacing"/>
        <w:numPr>
          <w:ilvl w:val="2"/>
          <w:numId w:val="14"/>
        </w:numPr>
        <w:rPr>
          <w:rFonts w:cs="Times New Roman"/>
          <w:szCs w:val="24"/>
        </w:rPr>
      </w:pPr>
      <w:r w:rsidRPr="003067C2">
        <w:rPr>
          <w:rFonts w:cs="Times New Roman"/>
          <w:i/>
          <w:szCs w:val="24"/>
        </w:rPr>
        <w:t xml:space="preserve">‘A right in equity that is ancillary to an interest in land and is binding on a third party who has notice of its existence or is a volunteer ... a mere equity gives to a plaintiff a right </w:t>
      </w:r>
      <w:proofErr w:type="spellStart"/>
      <w:r w:rsidRPr="003067C2">
        <w:rPr>
          <w:rFonts w:cs="Times New Roman"/>
          <w:i/>
          <w:szCs w:val="24"/>
        </w:rPr>
        <w:t>o</w:t>
      </w:r>
      <w:proofErr w:type="spellEnd"/>
      <w:r w:rsidRPr="003067C2">
        <w:rPr>
          <w:rFonts w:cs="Times New Roman"/>
          <w:i/>
          <w:szCs w:val="24"/>
        </w:rPr>
        <w:t xml:space="preserve"> an adjustment of rights in relation to a specific property, but ranks lower than an equitable interest’</w:t>
      </w:r>
    </w:p>
    <w:p w14:paraId="30F68BA2" w14:textId="77777777" w:rsidR="00A67D05" w:rsidRDefault="00A67D05" w:rsidP="00A67D05">
      <w:pPr>
        <w:pStyle w:val="NoSpacing"/>
        <w:ind w:left="720"/>
        <w:rPr>
          <w:i/>
        </w:rPr>
      </w:pPr>
    </w:p>
    <w:p w14:paraId="7D57A2D6" w14:textId="77777777" w:rsidR="00E8562F" w:rsidRDefault="00E8562F" w:rsidP="00F228B5">
      <w:pPr>
        <w:pStyle w:val="NoSpacing"/>
        <w:numPr>
          <w:ilvl w:val="0"/>
          <w:numId w:val="14"/>
        </w:numPr>
        <w:rPr>
          <w:i/>
        </w:rPr>
      </w:pPr>
      <w:r>
        <w:rPr>
          <w:i/>
        </w:rPr>
        <w:t>Is the subsequent interest equitable?</w:t>
      </w:r>
    </w:p>
    <w:p w14:paraId="260ED58B" w14:textId="77777777" w:rsidR="00E8562F" w:rsidRDefault="00E8562F" w:rsidP="00E8562F">
      <w:pPr>
        <w:pStyle w:val="NoSpacing"/>
        <w:ind w:left="720"/>
        <w:rPr>
          <w:i/>
        </w:rPr>
      </w:pPr>
    </w:p>
    <w:p w14:paraId="2222FB42" w14:textId="77777777" w:rsidR="008E52F6" w:rsidRPr="008247D1" w:rsidRDefault="008E52F6" w:rsidP="00F228B5">
      <w:pPr>
        <w:pStyle w:val="NoSpacing"/>
        <w:numPr>
          <w:ilvl w:val="0"/>
          <w:numId w:val="14"/>
        </w:numPr>
        <w:rPr>
          <w:i/>
        </w:rPr>
      </w:pPr>
      <w:r w:rsidRPr="008247D1">
        <w:rPr>
          <w:i/>
        </w:rPr>
        <w:t xml:space="preserve">Subsequent equitable wins if no postponing conduct - </w:t>
      </w:r>
    </w:p>
    <w:p w14:paraId="330DCA93" w14:textId="77777777" w:rsidR="008E52F6" w:rsidRDefault="008E52F6" w:rsidP="008E52F6">
      <w:pPr>
        <w:pStyle w:val="NoSpacing"/>
        <w:ind w:left="720"/>
      </w:pPr>
    </w:p>
    <w:p w14:paraId="33213AB3" w14:textId="77777777" w:rsidR="007B39DD" w:rsidRPr="008E52F6" w:rsidRDefault="008E52F6" w:rsidP="00F228B5">
      <w:pPr>
        <w:pStyle w:val="NoSpacing"/>
        <w:numPr>
          <w:ilvl w:val="1"/>
          <w:numId w:val="14"/>
        </w:numPr>
      </w:pPr>
      <w:r w:rsidRPr="008E52F6">
        <w:rPr>
          <w:i/>
        </w:rPr>
        <w:t xml:space="preserve">Per </w:t>
      </w:r>
      <w:proofErr w:type="spellStart"/>
      <w:r w:rsidRPr="008E52F6">
        <w:rPr>
          <w:i/>
        </w:rPr>
        <w:t>Latec</w:t>
      </w:r>
      <w:proofErr w:type="spellEnd"/>
      <w:r w:rsidRPr="008E52F6">
        <w:rPr>
          <w:i/>
        </w:rPr>
        <w:t xml:space="preserve"> Investments </w:t>
      </w:r>
      <w:r w:rsidR="008247D1">
        <w:rPr>
          <w:i/>
        </w:rPr>
        <w:t xml:space="preserve">(Menzies and </w:t>
      </w:r>
      <w:proofErr w:type="spellStart"/>
      <w:r w:rsidR="008247D1">
        <w:rPr>
          <w:i/>
        </w:rPr>
        <w:t>Kitto</w:t>
      </w:r>
      <w:proofErr w:type="spellEnd"/>
      <w:r w:rsidR="008247D1">
        <w:rPr>
          <w:i/>
        </w:rPr>
        <w:t xml:space="preserve">) </w:t>
      </w:r>
      <w:r w:rsidR="0021170F" w:rsidRPr="008E52F6">
        <w:t xml:space="preserve">- </w:t>
      </w:r>
      <w:r w:rsidR="007B39DD" w:rsidRPr="008E52F6">
        <w:rPr>
          <w:szCs w:val="19"/>
        </w:rPr>
        <w:t xml:space="preserve">A person who acquires a </w:t>
      </w:r>
      <w:r w:rsidR="007B39DD" w:rsidRPr="005F6A01">
        <w:rPr>
          <w:szCs w:val="19"/>
          <w:u w:val="single"/>
        </w:rPr>
        <w:t>subsequent equitable interest in good faith for value</w:t>
      </w:r>
      <w:r w:rsidR="007B39DD" w:rsidRPr="005F6A01">
        <w:rPr>
          <w:u w:val="single"/>
        </w:rPr>
        <w:t xml:space="preserve"> </w:t>
      </w:r>
      <w:r w:rsidR="007B39DD" w:rsidRPr="005F6A01">
        <w:rPr>
          <w:szCs w:val="19"/>
          <w:u w:val="single"/>
        </w:rPr>
        <w:t>and without notice</w:t>
      </w:r>
      <w:r w:rsidR="007B39DD" w:rsidRPr="008E52F6">
        <w:rPr>
          <w:szCs w:val="19"/>
        </w:rPr>
        <w:t xml:space="preserve"> of an earlier mere equity will not be bound by the mere equity</w:t>
      </w:r>
    </w:p>
    <w:p w14:paraId="1CD5C1F1" w14:textId="77777777" w:rsidR="007B39DD" w:rsidRPr="008E52F6" w:rsidRDefault="007B39DD" w:rsidP="008E52F6">
      <w:pPr>
        <w:pStyle w:val="NoSpacing"/>
        <w:rPr>
          <w:szCs w:val="19"/>
        </w:rPr>
      </w:pPr>
    </w:p>
    <w:p w14:paraId="4F7DF704" w14:textId="77777777" w:rsidR="00F30DC4" w:rsidRPr="00210C65" w:rsidRDefault="007B39DD" w:rsidP="00F228B5">
      <w:pPr>
        <w:pStyle w:val="NoSpacing"/>
        <w:numPr>
          <w:ilvl w:val="2"/>
          <w:numId w:val="14"/>
        </w:numPr>
      </w:pPr>
      <w:r w:rsidRPr="008E52F6">
        <w:rPr>
          <w:szCs w:val="19"/>
        </w:rPr>
        <w:t>A mere equity is of lesser priority than an equitable interest</w:t>
      </w:r>
    </w:p>
    <w:p w14:paraId="2E7A44B2" w14:textId="77777777" w:rsidR="00210C65" w:rsidRPr="00333F05" w:rsidRDefault="00962FD2" w:rsidP="00F228B5">
      <w:pPr>
        <w:pStyle w:val="NoSpacing"/>
        <w:numPr>
          <w:ilvl w:val="3"/>
          <w:numId w:val="14"/>
        </w:numPr>
      </w:pPr>
      <w:proofErr w:type="spellStart"/>
      <w:r>
        <w:rPr>
          <w:i/>
          <w:szCs w:val="19"/>
        </w:rPr>
        <w:t>Ruthol</w:t>
      </w:r>
      <w:proofErr w:type="spellEnd"/>
      <w:r>
        <w:rPr>
          <w:i/>
          <w:szCs w:val="19"/>
        </w:rPr>
        <w:t xml:space="preserve"> Pty Ltd v Mills </w:t>
      </w:r>
    </w:p>
    <w:p w14:paraId="23AA3E40" w14:textId="77777777" w:rsidR="00333F05" w:rsidRPr="00D31361" w:rsidRDefault="00333F05" w:rsidP="00F228B5">
      <w:pPr>
        <w:pStyle w:val="NoSpacing"/>
        <w:numPr>
          <w:ilvl w:val="4"/>
          <w:numId w:val="14"/>
        </w:numPr>
      </w:pPr>
      <w:r w:rsidRPr="00D167BE">
        <w:rPr>
          <w:szCs w:val="19"/>
        </w:rPr>
        <w:t>Mills held first equitable interest – option to purcha</w:t>
      </w:r>
      <w:r w:rsidR="00201414">
        <w:rPr>
          <w:szCs w:val="19"/>
        </w:rPr>
        <w:t>se land within a defined period</w:t>
      </w:r>
    </w:p>
    <w:p w14:paraId="5522F211" w14:textId="77777777" w:rsidR="00D31361" w:rsidRDefault="00201414" w:rsidP="00F228B5">
      <w:pPr>
        <w:pStyle w:val="NoSpacing"/>
        <w:numPr>
          <w:ilvl w:val="4"/>
          <w:numId w:val="14"/>
        </w:numPr>
      </w:pPr>
      <w:r>
        <w:t xml:space="preserve">Mills interest was on condition of another party not exercising their interest. Mills was </w:t>
      </w:r>
      <w:r w:rsidR="000D6EE0">
        <w:t>fraudulently</w:t>
      </w:r>
      <w:r>
        <w:t xml:space="preserve"> told that the other party didn’t exercise and </w:t>
      </w:r>
      <w:r w:rsidR="000D6EE0">
        <w:t>was</w:t>
      </w:r>
      <w:r>
        <w:t xml:space="preserve"> sold the property.</w:t>
      </w:r>
    </w:p>
    <w:p w14:paraId="38AD67B1" w14:textId="77777777" w:rsidR="00201414" w:rsidRDefault="008C29E9" w:rsidP="00F228B5">
      <w:pPr>
        <w:pStyle w:val="NoSpacing"/>
        <w:numPr>
          <w:ilvl w:val="4"/>
          <w:numId w:val="14"/>
        </w:numPr>
      </w:pPr>
      <w:r>
        <w:t xml:space="preserve">In the meantime, another interest was created in favour of </w:t>
      </w:r>
      <w:proofErr w:type="spellStart"/>
      <w:r>
        <w:t>Tricon</w:t>
      </w:r>
      <w:proofErr w:type="spellEnd"/>
      <w:r>
        <w:t>.</w:t>
      </w:r>
    </w:p>
    <w:p w14:paraId="6F6FD241" w14:textId="77777777" w:rsidR="00FA2D9C" w:rsidRPr="00FA2D9C" w:rsidRDefault="00FA2D9C" w:rsidP="00F228B5">
      <w:pPr>
        <w:pStyle w:val="NoSpacing"/>
        <w:numPr>
          <w:ilvl w:val="3"/>
          <w:numId w:val="14"/>
        </w:numPr>
      </w:pPr>
      <w:r>
        <w:rPr>
          <w:b/>
          <w:i/>
        </w:rPr>
        <w:t>Outcome?</w:t>
      </w:r>
    </w:p>
    <w:p w14:paraId="2FE20977" w14:textId="77777777" w:rsidR="00FA2D9C" w:rsidRDefault="001E5ADD" w:rsidP="00F228B5">
      <w:pPr>
        <w:pStyle w:val="NoSpacing"/>
        <w:numPr>
          <w:ilvl w:val="4"/>
          <w:numId w:val="14"/>
        </w:numPr>
      </w:pPr>
      <w:r>
        <w:t xml:space="preserve">Mills first interest was equitable, but after expiry of time period was a mere equity. </w:t>
      </w:r>
    </w:p>
    <w:p w14:paraId="0D91EBD5" w14:textId="77777777" w:rsidR="004E78C7" w:rsidRDefault="004E78C7" w:rsidP="00F228B5">
      <w:pPr>
        <w:pStyle w:val="NoSpacing"/>
        <w:numPr>
          <w:ilvl w:val="4"/>
          <w:numId w:val="14"/>
        </w:numPr>
      </w:pPr>
      <w:r>
        <w:t xml:space="preserve">Mere equity does not defeat a subsequent equitable interest and </w:t>
      </w:r>
      <w:proofErr w:type="spellStart"/>
      <w:r>
        <w:t>Tricon</w:t>
      </w:r>
      <w:proofErr w:type="spellEnd"/>
      <w:r>
        <w:t xml:space="preserve"> gains priority.</w:t>
      </w:r>
    </w:p>
    <w:p w14:paraId="3210F670" w14:textId="77777777" w:rsidR="00070EE3" w:rsidRPr="00D167BE" w:rsidRDefault="00070EE3" w:rsidP="00F228B5">
      <w:pPr>
        <w:pStyle w:val="NoSpacing"/>
        <w:numPr>
          <w:ilvl w:val="4"/>
          <w:numId w:val="14"/>
        </w:numPr>
      </w:pPr>
      <w:r>
        <w:t>Mills should proceed in breach of contract and specific enforcement.</w:t>
      </w:r>
    </w:p>
    <w:p w14:paraId="4FCAF908" w14:textId="77777777" w:rsidR="008E52F6" w:rsidRDefault="008E52F6" w:rsidP="008E52F6">
      <w:pPr>
        <w:pStyle w:val="NoSpacing"/>
        <w:ind w:left="720"/>
      </w:pPr>
    </w:p>
    <w:p w14:paraId="38C099A6" w14:textId="77777777" w:rsidR="008614E6" w:rsidRPr="00F83B5D" w:rsidRDefault="008E52F6" w:rsidP="00F228B5">
      <w:pPr>
        <w:pStyle w:val="NoSpacing"/>
        <w:numPr>
          <w:ilvl w:val="0"/>
          <w:numId w:val="14"/>
        </w:numPr>
        <w:rPr>
          <w:b/>
        </w:rPr>
      </w:pPr>
      <w:r w:rsidRPr="00F83B5D">
        <w:rPr>
          <w:b/>
          <w:i/>
        </w:rPr>
        <w:t>If postponing Conduct</w:t>
      </w:r>
      <w:r w:rsidRPr="00F83B5D">
        <w:rPr>
          <w:b/>
        </w:rPr>
        <w:t xml:space="preserve"> – </w:t>
      </w:r>
    </w:p>
    <w:p w14:paraId="4FD344CE" w14:textId="77777777" w:rsidR="008E52F6" w:rsidRPr="0087001C" w:rsidRDefault="008614E6" w:rsidP="00F228B5">
      <w:pPr>
        <w:pStyle w:val="NoSpacing"/>
        <w:numPr>
          <w:ilvl w:val="1"/>
          <w:numId w:val="14"/>
        </w:numPr>
        <w:rPr>
          <w:rFonts w:cs="Times New Roman"/>
          <w:szCs w:val="24"/>
        </w:rPr>
      </w:pPr>
      <w:r w:rsidRPr="008614E6">
        <w:rPr>
          <w:rFonts w:cs="Times New Roman"/>
          <w:i/>
          <w:iCs/>
          <w:szCs w:val="24"/>
        </w:rPr>
        <w:t xml:space="preserve">Swanston Mortgage </w:t>
      </w:r>
      <w:r w:rsidR="0087001C">
        <w:rPr>
          <w:rFonts w:cs="Times New Roman"/>
          <w:i/>
          <w:iCs/>
          <w:szCs w:val="24"/>
        </w:rPr>
        <w:t xml:space="preserve"> v Trepan Investments </w:t>
      </w:r>
      <w:r w:rsidR="008247D1">
        <w:rPr>
          <w:rFonts w:cs="Times New Roman"/>
          <w:iCs/>
          <w:szCs w:val="24"/>
        </w:rPr>
        <w:t xml:space="preserve">- </w:t>
      </w:r>
      <w:r w:rsidRPr="008614E6">
        <w:rPr>
          <w:rFonts w:cs="Times New Roman"/>
          <w:szCs w:val="24"/>
        </w:rPr>
        <w:t>it was held that a mere equity is not an ‘estate or interest in</w:t>
      </w:r>
      <w:r w:rsidR="000E114E">
        <w:rPr>
          <w:rFonts w:cs="Times New Roman"/>
          <w:szCs w:val="24"/>
        </w:rPr>
        <w:t xml:space="preserve"> </w:t>
      </w:r>
      <w:r w:rsidRPr="008614E6">
        <w:rPr>
          <w:rFonts w:cs="Times New Roman"/>
          <w:szCs w:val="24"/>
        </w:rPr>
        <w:t xml:space="preserve">land’ for the purposes of lodging a caveat under s 89 of the </w:t>
      </w:r>
      <w:r w:rsidRPr="008614E6">
        <w:rPr>
          <w:rFonts w:cs="Times New Roman"/>
          <w:i/>
          <w:iCs/>
          <w:szCs w:val="24"/>
        </w:rPr>
        <w:t>TLA</w:t>
      </w:r>
      <w:r w:rsidR="00F6795D">
        <w:rPr>
          <w:rFonts w:cs="Times New Roman"/>
          <w:i/>
          <w:iCs/>
          <w:szCs w:val="24"/>
        </w:rPr>
        <w:t xml:space="preserve"> – </w:t>
      </w:r>
      <w:r w:rsidR="00F6795D">
        <w:rPr>
          <w:rFonts w:cs="Times New Roman"/>
          <w:b/>
          <w:i/>
          <w:iCs/>
          <w:szCs w:val="24"/>
        </w:rPr>
        <w:t xml:space="preserve">‘mere equity is not a </w:t>
      </w:r>
      <w:proofErr w:type="spellStart"/>
      <w:r w:rsidR="00F11343">
        <w:rPr>
          <w:rFonts w:cs="Times New Roman"/>
          <w:b/>
          <w:i/>
          <w:iCs/>
          <w:szCs w:val="24"/>
        </w:rPr>
        <w:t>cavetable</w:t>
      </w:r>
      <w:proofErr w:type="spellEnd"/>
      <w:r w:rsidR="00F6795D">
        <w:rPr>
          <w:rFonts w:cs="Times New Roman"/>
          <w:b/>
          <w:i/>
          <w:iCs/>
          <w:szCs w:val="24"/>
        </w:rPr>
        <w:t xml:space="preserve"> interest in Vic’</w:t>
      </w:r>
    </w:p>
    <w:p w14:paraId="770361F5" w14:textId="77777777" w:rsidR="004577F0" w:rsidRDefault="004577F0" w:rsidP="004577F0">
      <w:pPr>
        <w:pStyle w:val="NoSpacing"/>
        <w:ind w:left="2160"/>
        <w:rPr>
          <w:rFonts w:cs="Times New Roman"/>
          <w:i/>
          <w:szCs w:val="24"/>
        </w:rPr>
      </w:pPr>
    </w:p>
    <w:p w14:paraId="57D1ED03" w14:textId="77777777" w:rsidR="00F83B5D" w:rsidRPr="00F2656B" w:rsidRDefault="00F83B5D" w:rsidP="00F83B5D">
      <w:pPr>
        <w:pStyle w:val="NoSpacing"/>
        <w:numPr>
          <w:ilvl w:val="2"/>
          <w:numId w:val="14"/>
        </w:numPr>
        <w:rPr>
          <w:rFonts w:cs="Times New Roman"/>
          <w:i/>
          <w:szCs w:val="24"/>
        </w:rPr>
      </w:pPr>
      <w:r>
        <w:rPr>
          <w:rFonts w:cs="Times New Roman"/>
          <w:i/>
          <w:szCs w:val="24"/>
        </w:rPr>
        <w:t xml:space="preserve">‘Mere equity’ – </w:t>
      </w:r>
      <w:r w:rsidRPr="008042CC">
        <w:rPr>
          <w:rFonts w:cs="Times New Roman"/>
          <w:szCs w:val="24"/>
        </w:rPr>
        <w:t>A</w:t>
      </w:r>
      <w:r>
        <w:rPr>
          <w:rFonts w:cs="Times New Roman"/>
          <w:i/>
          <w:szCs w:val="24"/>
        </w:rPr>
        <w:t xml:space="preserve"> </w:t>
      </w:r>
      <w:r w:rsidRPr="0076274E">
        <w:rPr>
          <w:rFonts w:cs="Times New Roman"/>
          <w:szCs w:val="24"/>
        </w:rPr>
        <w:t>Mortgagors equity</w:t>
      </w:r>
      <w:r>
        <w:rPr>
          <w:rFonts w:cs="Times New Roman"/>
          <w:szCs w:val="24"/>
        </w:rPr>
        <w:t xml:space="preserve"> of redemption</w:t>
      </w:r>
      <w:r w:rsidRPr="0076274E">
        <w:rPr>
          <w:rFonts w:cs="Times New Roman"/>
          <w:szCs w:val="24"/>
        </w:rPr>
        <w:t xml:space="preserve"> to have an improper sale of mortgage property set aside is a ‘mere equity’ and not an ‘estate or interest in land’</w:t>
      </w:r>
      <w:r>
        <w:rPr>
          <w:rFonts w:cs="Times New Roman"/>
          <w:szCs w:val="24"/>
        </w:rPr>
        <w:t xml:space="preserve"> – not a </w:t>
      </w:r>
      <w:proofErr w:type="spellStart"/>
      <w:r>
        <w:rPr>
          <w:rFonts w:cs="Times New Roman"/>
          <w:szCs w:val="24"/>
        </w:rPr>
        <w:t>cavetable</w:t>
      </w:r>
      <w:proofErr w:type="spellEnd"/>
      <w:r>
        <w:rPr>
          <w:rFonts w:cs="Times New Roman"/>
          <w:szCs w:val="24"/>
        </w:rPr>
        <w:t xml:space="preserve"> interest</w:t>
      </w:r>
    </w:p>
    <w:p w14:paraId="2B7E736B" w14:textId="77777777" w:rsidR="00F83B5D" w:rsidRPr="002C1A3A" w:rsidRDefault="00F83B5D" w:rsidP="00F83B5D">
      <w:pPr>
        <w:pStyle w:val="NoSpacing"/>
        <w:numPr>
          <w:ilvl w:val="3"/>
          <w:numId w:val="14"/>
        </w:numPr>
        <w:rPr>
          <w:rFonts w:cs="Times New Roman"/>
          <w:i/>
          <w:szCs w:val="24"/>
        </w:rPr>
      </w:pPr>
      <w:r>
        <w:rPr>
          <w:rFonts w:cs="Times New Roman"/>
          <w:i/>
          <w:szCs w:val="24"/>
        </w:rPr>
        <w:t xml:space="preserve">This has been heavily </w:t>
      </w:r>
      <w:proofErr w:type="spellStart"/>
      <w:r>
        <w:rPr>
          <w:rFonts w:cs="Times New Roman"/>
          <w:i/>
          <w:szCs w:val="24"/>
        </w:rPr>
        <w:t>critised</w:t>
      </w:r>
      <w:proofErr w:type="spellEnd"/>
      <w:r>
        <w:rPr>
          <w:rFonts w:cs="Times New Roman"/>
          <w:i/>
          <w:szCs w:val="24"/>
        </w:rPr>
        <w:t xml:space="preserve"> and in NSW – Patmore v Upton – Underwood J refused to following Swanston mortgages.</w:t>
      </w:r>
    </w:p>
    <w:p w14:paraId="2D1E95DB" w14:textId="77777777" w:rsidR="001237A9" w:rsidRDefault="007669AF" w:rsidP="00F228B5">
      <w:pPr>
        <w:pStyle w:val="NoSpacing"/>
        <w:numPr>
          <w:ilvl w:val="0"/>
          <w:numId w:val="14"/>
        </w:numPr>
        <w:rPr>
          <w:rFonts w:cs="Times New Roman"/>
          <w:szCs w:val="24"/>
        </w:rPr>
      </w:pPr>
      <w:proofErr w:type="spellStart"/>
      <w:r>
        <w:rPr>
          <w:rFonts w:cs="Times New Roman"/>
          <w:i/>
          <w:szCs w:val="24"/>
        </w:rPr>
        <w:lastRenderedPageBreak/>
        <w:t>Breskvar</w:t>
      </w:r>
      <w:proofErr w:type="spellEnd"/>
      <w:r>
        <w:rPr>
          <w:rFonts w:cs="Times New Roman"/>
          <w:i/>
          <w:szCs w:val="24"/>
        </w:rPr>
        <w:t xml:space="preserve"> v Wall?</w:t>
      </w:r>
    </w:p>
    <w:p w14:paraId="0967BF10" w14:textId="77777777" w:rsidR="001237A9" w:rsidRPr="001237A9" w:rsidRDefault="001237A9" w:rsidP="00F228B5">
      <w:pPr>
        <w:pStyle w:val="NoSpacing"/>
        <w:numPr>
          <w:ilvl w:val="1"/>
          <w:numId w:val="14"/>
        </w:numPr>
        <w:rPr>
          <w:rFonts w:cs="Times New Roman"/>
          <w:szCs w:val="24"/>
        </w:rPr>
      </w:pPr>
      <w:r w:rsidRPr="001237A9">
        <w:rPr>
          <w:lang w:eastAsia="en-AU"/>
        </w:rPr>
        <w:t xml:space="preserve">1st Party </w:t>
      </w:r>
      <w:r w:rsidR="00C06A4C">
        <w:rPr>
          <w:lang w:eastAsia="en-AU"/>
        </w:rPr>
        <w:t>borrowed money (</w:t>
      </w:r>
      <w:r w:rsidRPr="001237A9">
        <w:rPr>
          <w:lang w:eastAsia="en-AU"/>
        </w:rPr>
        <w:t>vests legal title</w:t>
      </w:r>
      <w:r w:rsidR="00C06A4C">
        <w:rPr>
          <w:lang w:eastAsia="en-AU"/>
        </w:rPr>
        <w:t>)</w:t>
      </w:r>
      <w:r w:rsidRPr="001237A9">
        <w:rPr>
          <w:lang w:eastAsia="en-AU"/>
        </w:rPr>
        <w:t xml:space="preserve"> in 2nd Party </w:t>
      </w:r>
    </w:p>
    <w:p w14:paraId="6C198DBF" w14:textId="77777777" w:rsidR="001237A9" w:rsidRPr="003C1F20" w:rsidRDefault="001237A9" w:rsidP="00F228B5">
      <w:pPr>
        <w:pStyle w:val="NoSpacing"/>
        <w:numPr>
          <w:ilvl w:val="1"/>
          <w:numId w:val="14"/>
        </w:numPr>
        <w:rPr>
          <w:rFonts w:cs="Times New Roman"/>
          <w:szCs w:val="24"/>
        </w:rPr>
      </w:pPr>
      <w:r w:rsidRPr="001237A9">
        <w:rPr>
          <w:lang w:eastAsia="en-AU"/>
        </w:rPr>
        <w:t>3</w:t>
      </w:r>
      <w:r w:rsidRPr="001237A9">
        <w:rPr>
          <w:vertAlign w:val="superscript"/>
          <w:lang w:eastAsia="en-AU"/>
        </w:rPr>
        <w:t>rd</w:t>
      </w:r>
      <w:r w:rsidRPr="001237A9">
        <w:rPr>
          <w:lang w:eastAsia="en-AU"/>
        </w:rPr>
        <w:t xml:space="preserve"> Party </w:t>
      </w:r>
      <w:r w:rsidRPr="001237A9">
        <w:rPr>
          <w:u w:val="single"/>
          <w:lang w:eastAsia="en-AU"/>
        </w:rPr>
        <w:t>acquires</w:t>
      </w:r>
      <w:r w:rsidRPr="001237A9">
        <w:rPr>
          <w:lang w:eastAsia="en-AU"/>
        </w:rPr>
        <w:t xml:space="preserve"> an equitable interest </w:t>
      </w:r>
      <w:r w:rsidRPr="001237A9">
        <w:rPr>
          <w:u w:val="single"/>
          <w:lang w:eastAsia="en-AU"/>
        </w:rPr>
        <w:t>without notice</w:t>
      </w:r>
      <w:r w:rsidRPr="001237A9">
        <w:rPr>
          <w:lang w:eastAsia="en-AU"/>
        </w:rPr>
        <w:t xml:space="preserve"> of 2</w:t>
      </w:r>
      <w:r w:rsidRPr="001237A9">
        <w:rPr>
          <w:vertAlign w:val="superscript"/>
          <w:lang w:eastAsia="en-AU"/>
        </w:rPr>
        <w:t>nd</w:t>
      </w:r>
      <w:r w:rsidRPr="001237A9">
        <w:rPr>
          <w:lang w:eastAsia="en-AU"/>
        </w:rPr>
        <w:t xml:space="preserve"> Party’s limited authority. </w:t>
      </w:r>
    </w:p>
    <w:p w14:paraId="2B5FB66C" w14:textId="77777777" w:rsidR="003C1F20" w:rsidRPr="001237A9" w:rsidRDefault="003C1F20" w:rsidP="00F228B5">
      <w:pPr>
        <w:pStyle w:val="NoSpacing"/>
        <w:numPr>
          <w:ilvl w:val="1"/>
          <w:numId w:val="14"/>
        </w:numPr>
        <w:rPr>
          <w:rFonts w:cs="Times New Roman"/>
          <w:szCs w:val="24"/>
        </w:rPr>
      </w:pPr>
      <w:r>
        <w:rPr>
          <w:lang w:eastAsia="en-AU"/>
        </w:rPr>
        <w:t>1</w:t>
      </w:r>
      <w:r w:rsidRPr="003C1F20">
        <w:rPr>
          <w:vertAlign w:val="superscript"/>
          <w:lang w:eastAsia="en-AU"/>
        </w:rPr>
        <w:t>st</w:t>
      </w:r>
      <w:r>
        <w:rPr>
          <w:lang w:eastAsia="en-AU"/>
        </w:rPr>
        <w:t xml:space="preserve"> Party files a caveat on the title to prevent 3</w:t>
      </w:r>
      <w:r w:rsidRPr="003C1F20">
        <w:rPr>
          <w:vertAlign w:val="superscript"/>
          <w:lang w:eastAsia="en-AU"/>
        </w:rPr>
        <w:t>rd</w:t>
      </w:r>
      <w:r>
        <w:rPr>
          <w:lang w:eastAsia="en-AU"/>
        </w:rPr>
        <w:t xml:space="preserve"> Party’s registration.</w:t>
      </w:r>
    </w:p>
    <w:p w14:paraId="11E62594" w14:textId="77777777" w:rsidR="001237A9" w:rsidRPr="00D85A58" w:rsidRDefault="001237A9" w:rsidP="00F228B5">
      <w:pPr>
        <w:pStyle w:val="NoSpacing"/>
        <w:numPr>
          <w:ilvl w:val="1"/>
          <w:numId w:val="14"/>
        </w:numPr>
        <w:rPr>
          <w:rFonts w:cs="Times New Roman"/>
          <w:szCs w:val="24"/>
        </w:rPr>
      </w:pPr>
      <w:r w:rsidRPr="003C1F20">
        <w:rPr>
          <w:b/>
          <w:i/>
          <w:iCs/>
          <w:lang w:eastAsia="en-AU"/>
        </w:rPr>
        <w:t>Rationale</w:t>
      </w:r>
      <w:r w:rsidRPr="001237A9">
        <w:rPr>
          <w:lang w:eastAsia="en-AU"/>
        </w:rPr>
        <w:t xml:space="preserve"> – 3</w:t>
      </w:r>
      <w:r w:rsidRPr="001237A9">
        <w:rPr>
          <w:vertAlign w:val="superscript"/>
          <w:lang w:eastAsia="en-AU"/>
        </w:rPr>
        <w:t>rd</w:t>
      </w:r>
      <w:r w:rsidRPr="001237A9">
        <w:rPr>
          <w:lang w:eastAsia="en-AU"/>
        </w:rPr>
        <w:t xml:space="preserve"> Party did nothing wrong, whereas 1</w:t>
      </w:r>
      <w:r w:rsidRPr="001237A9">
        <w:rPr>
          <w:vertAlign w:val="superscript"/>
          <w:lang w:eastAsia="en-AU"/>
        </w:rPr>
        <w:t>st</w:t>
      </w:r>
      <w:r w:rsidRPr="001237A9">
        <w:rPr>
          <w:lang w:eastAsia="en-AU"/>
        </w:rPr>
        <w:t xml:space="preserve"> Party </w:t>
      </w:r>
      <w:r>
        <w:rPr>
          <w:lang w:eastAsia="en-AU"/>
        </w:rPr>
        <w:t>‘armed’</w:t>
      </w:r>
      <w:r w:rsidRPr="001237A9">
        <w:rPr>
          <w:lang w:eastAsia="en-AU"/>
        </w:rPr>
        <w:t xml:space="preserve"> 2</w:t>
      </w:r>
      <w:r w:rsidRPr="001237A9">
        <w:rPr>
          <w:vertAlign w:val="superscript"/>
          <w:lang w:eastAsia="en-AU"/>
        </w:rPr>
        <w:t>nd</w:t>
      </w:r>
      <w:r>
        <w:rPr>
          <w:lang w:eastAsia="en-AU"/>
        </w:rPr>
        <w:t xml:space="preserve"> Party.</w:t>
      </w:r>
    </w:p>
    <w:p w14:paraId="453C5829" w14:textId="77777777" w:rsidR="00D85A58" w:rsidRDefault="00D85A58" w:rsidP="00F228B5">
      <w:pPr>
        <w:pStyle w:val="NoSpacing"/>
        <w:numPr>
          <w:ilvl w:val="2"/>
          <w:numId w:val="14"/>
        </w:numPr>
        <w:rPr>
          <w:rFonts w:cs="Times New Roman"/>
          <w:szCs w:val="24"/>
        </w:rPr>
      </w:pPr>
      <w:r>
        <w:rPr>
          <w:b/>
          <w:i/>
          <w:iCs/>
          <w:lang w:eastAsia="en-AU"/>
        </w:rPr>
        <w:t>Outcome</w:t>
      </w:r>
      <w:r w:rsidRPr="00D85A58">
        <w:rPr>
          <w:rFonts w:cs="Times New Roman"/>
          <w:szCs w:val="24"/>
        </w:rPr>
        <w:t>?</w:t>
      </w:r>
    </w:p>
    <w:p w14:paraId="370EFBFB" w14:textId="77777777" w:rsidR="00D85A58" w:rsidRPr="00004960" w:rsidRDefault="00D85A58" w:rsidP="00F228B5">
      <w:pPr>
        <w:pStyle w:val="NoSpacing"/>
        <w:numPr>
          <w:ilvl w:val="3"/>
          <w:numId w:val="14"/>
        </w:numPr>
        <w:rPr>
          <w:rFonts w:cs="Times New Roman"/>
          <w:szCs w:val="24"/>
        </w:rPr>
      </w:pPr>
      <w:r w:rsidRPr="00004960">
        <w:rPr>
          <w:iCs/>
          <w:lang w:eastAsia="en-AU"/>
        </w:rPr>
        <w:t>1</w:t>
      </w:r>
      <w:r w:rsidRPr="00004960">
        <w:rPr>
          <w:iCs/>
          <w:vertAlign w:val="superscript"/>
          <w:lang w:eastAsia="en-AU"/>
        </w:rPr>
        <w:t>st</w:t>
      </w:r>
      <w:r w:rsidRPr="00004960">
        <w:rPr>
          <w:iCs/>
          <w:lang w:eastAsia="en-AU"/>
        </w:rPr>
        <w:t xml:space="preserve"> Party vests equitable title in the trustee</w:t>
      </w:r>
    </w:p>
    <w:p w14:paraId="54E592EA" w14:textId="77777777" w:rsidR="00004960" w:rsidRDefault="00D85A58" w:rsidP="00F228B5">
      <w:pPr>
        <w:pStyle w:val="NoSpacing"/>
        <w:numPr>
          <w:ilvl w:val="3"/>
          <w:numId w:val="14"/>
        </w:numPr>
        <w:rPr>
          <w:rFonts w:cs="Times New Roman"/>
          <w:szCs w:val="24"/>
        </w:rPr>
      </w:pPr>
      <w:r w:rsidRPr="00004960">
        <w:rPr>
          <w:iCs/>
          <w:lang w:eastAsia="en-AU"/>
        </w:rPr>
        <w:t>1</w:t>
      </w:r>
      <w:r w:rsidRPr="00004960">
        <w:rPr>
          <w:iCs/>
          <w:vertAlign w:val="superscript"/>
          <w:lang w:eastAsia="en-AU"/>
        </w:rPr>
        <w:t xml:space="preserve">st </w:t>
      </w:r>
      <w:r w:rsidRPr="00004960">
        <w:rPr>
          <w:rFonts w:cs="Times New Roman"/>
          <w:szCs w:val="24"/>
        </w:rPr>
        <w:t>Party then sells property to the 2</w:t>
      </w:r>
      <w:r w:rsidRPr="00004960">
        <w:rPr>
          <w:rFonts w:cs="Times New Roman"/>
          <w:szCs w:val="24"/>
          <w:vertAlign w:val="superscript"/>
        </w:rPr>
        <w:t>nd</w:t>
      </w:r>
      <w:r w:rsidRPr="00004960">
        <w:rPr>
          <w:rFonts w:cs="Times New Roman"/>
          <w:szCs w:val="24"/>
        </w:rPr>
        <w:t xml:space="preserve"> party </w:t>
      </w:r>
      <w:r w:rsidR="00004960">
        <w:rPr>
          <w:rFonts w:cs="Times New Roman"/>
          <w:szCs w:val="24"/>
        </w:rPr>
        <w:t>(provided signed memorandum of transfer with name blank)</w:t>
      </w:r>
    </w:p>
    <w:p w14:paraId="064206D5" w14:textId="77777777" w:rsidR="00D85A58" w:rsidRPr="00004960" w:rsidRDefault="00004960" w:rsidP="00F228B5">
      <w:pPr>
        <w:pStyle w:val="NoSpacing"/>
        <w:numPr>
          <w:ilvl w:val="3"/>
          <w:numId w:val="14"/>
        </w:numPr>
        <w:rPr>
          <w:rFonts w:cs="Times New Roman"/>
          <w:szCs w:val="24"/>
        </w:rPr>
      </w:pPr>
      <w:r>
        <w:rPr>
          <w:rFonts w:cs="Times New Roman"/>
          <w:szCs w:val="24"/>
        </w:rPr>
        <w:t>2</w:t>
      </w:r>
      <w:r w:rsidRPr="00004960">
        <w:rPr>
          <w:rFonts w:cs="Times New Roman"/>
          <w:szCs w:val="24"/>
          <w:vertAlign w:val="superscript"/>
        </w:rPr>
        <w:t>nd</w:t>
      </w:r>
      <w:r>
        <w:rPr>
          <w:rFonts w:cs="Times New Roman"/>
          <w:szCs w:val="24"/>
        </w:rPr>
        <w:t xml:space="preserve"> Party </w:t>
      </w:r>
      <w:r w:rsidR="00D85A58" w:rsidRPr="00004960">
        <w:rPr>
          <w:rFonts w:cs="Times New Roman"/>
          <w:szCs w:val="24"/>
        </w:rPr>
        <w:t>sells to a 3</w:t>
      </w:r>
      <w:r w:rsidR="00D85A58" w:rsidRPr="00004960">
        <w:rPr>
          <w:rFonts w:cs="Times New Roman"/>
          <w:szCs w:val="24"/>
          <w:vertAlign w:val="superscript"/>
        </w:rPr>
        <w:t>rd</w:t>
      </w:r>
      <w:r w:rsidR="00D85A58" w:rsidRPr="00004960">
        <w:rPr>
          <w:rFonts w:cs="Times New Roman"/>
          <w:szCs w:val="24"/>
        </w:rPr>
        <w:t xml:space="preserve"> party without notice</w:t>
      </w:r>
    </w:p>
    <w:p w14:paraId="2E0CDB78" w14:textId="77777777" w:rsidR="00D85A58" w:rsidRPr="00004960" w:rsidRDefault="00D85A58" w:rsidP="00F228B5">
      <w:pPr>
        <w:pStyle w:val="NoSpacing"/>
        <w:numPr>
          <w:ilvl w:val="3"/>
          <w:numId w:val="14"/>
        </w:numPr>
        <w:rPr>
          <w:rFonts w:cs="Times New Roman"/>
          <w:szCs w:val="24"/>
        </w:rPr>
      </w:pPr>
      <w:r w:rsidRPr="00004960">
        <w:rPr>
          <w:iCs/>
          <w:lang w:eastAsia="en-AU"/>
        </w:rPr>
        <w:t>3</w:t>
      </w:r>
      <w:r w:rsidRPr="00004960">
        <w:rPr>
          <w:iCs/>
          <w:vertAlign w:val="superscript"/>
          <w:lang w:eastAsia="en-AU"/>
        </w:rPr>
        <w:t>rd</w:t>
      </w:r>
      <w:r w:rsidRPr="00004960">
        <w:rPr>
          <w:iCs/>
          <w:lang w:eastAsia="en-AU"/>
        </w:rPr>
        <w:t xml:space="preserve"> Party WINS as entitled to assume no prior competing equitable interest whereas 1</w:t>
      </w:r>
      <w:r w:rsidRPr="00004960">
        <w:rPr>
          <w:iCs/>
          <w:vertAlign w:val="superscript"/>
          <w:lang w:eastAsia="en-AU"/>
        </w:rPr>
        <w:t>st</w:t>
      </w:r>
      <w:r w:rsidRPr="00004960">
        <w:rPr>
          <w:iCs/>
          <w:lang w:eastAsia="en-AU"/>
        </w:rPr>
        <w:t xml:space="preserve"> party ‘armed’ the 2</w:t>
      </w:r>
      <w:r w:rsidRPr="00004960">
        <w:rPr>
          <w:iCs/>
          <w:vertAlign w:val="superscript"/>
          <w:lang w:eastAsia="en-AU"/>
        </w:rPr>
        <w:t>nd</w:t>
      </w:r>
      <w:r w:rsidRPr="00004960">
        <w:rPr>
          <w:iCs/>
          <w:lang w:eastAsia="en-AU"/>
        </w:rPr>
        <w:t xml:space="preserve"> party and was negligent.</w:t>
      </w:r>
    </w:p>
    <w:p w14:paraId="3E4C4603" w14:textId="77777777" w:rsidR="000136A4" w:rsidRPr="001237A9" w:rsidRDefault="000136A4" w:rsidP="00E8562F">
      <w:pPr>
        <w:pStyle w:val="NoSpacing"/>
        <w:rPr>
          <w:rFonts w:cs="Times New Roman"/>
          <w:szCs w:val="24"/>
        </w:rPr>
      </w:pPr>
    </w:p>
    <w:p w14:paraId="0F26BC81" w14:textId="77777777" w:rsidR="007669AF" w:rsidRPr="008614E6" w:rsidRDefault="007669AF" w:rsidP="001237A9">
      <w:pPr>
        <w:pStyle w:val="NoSpacing"/>
        <w:ind w:left="1440"/>
        <w:rPr>
          <w:rFonts w:cs="Times New Roman"/>
          <w:szCs w:val="24"/>
        </w:rPr>
      </w:pPr>
    </w:p>
    <w:p w14:paraId="5C1A6B6A" w14:textId="77777777" w:rsidR="008E52F6" w:rsidRDefault="008E52F6" w:rsidP="008E52F6">
      <w:pPr>
        <w:rPr>
          <w:rFonts w:cs="Times New Roman"/>
          <w:szCs w:val="24"/>
        </w:rPr>
      </w:pPr>
    </w:p>
    <w:p w14:paraId="7C97B771" w14:textId="77777777" w:rsidR="00D723E7" w:rsidRDefault="00D723E7" w:rsidP="008E52F6">
      <w:pPr>
        <w:rPr>
          <w:rFonts w:cs="Times New Roman"/>
          <w:szCs w:val="24"/>
        </w:rPr>
      </w:pPr>
    </w:p>
    <w:p w14:paraId="63656681" w14:textId="77777777" w:rsidR="00D723E7" w:rsidRDefault="00D723E7" w:rsidP="008E52F6">
      <w:pPr>
        <w:rPr>
          <w:rFonts w:cs="Times New Roman"/>
          <w:szCs w:val="24"/>
        </w:rPr>
      </w:pPr>
    </w:p>
    <w:p w14:paraId="441A57D4" w14:textId="77777777" w:rsidR="00D723E7" w:rsidRDefault="00D723E7" w:rsidP="008E52F6">
      <w:pPr>
        <w:rPr>
          <w:rFonts w:cs="Times New Roman"/>
          <w:szCs w:val="24"/>
        </w:rPr>
      </w:pPr>
    </w:p>
    <w:p w14:paraId="41A8283F" w14:textId="77777777" w:rsidR="00D723E7" w:rsidRDefault="00D723E7" w:rsidP="008E52F6">
      <w:pPr>
        <w:rPr>
          <w:rFonts w:cs="Times New Roman"/>
          <w:szCs w:val="24"/>
        </w:rPr>
      </w:pPr>
    </w:p>
    <w:p w14:paraId="6B1CD69F" w14:textId="77777777" w:rsidR="00D723E7" w:rsidRDefault="00D723E7" w:rsidP="008E52F6">
      <w:pPr>
        <w:rPr>
          <w:rFonts w:cs="Times New Roman"/>
          <w:szCs w:val="24"/>
        </w:rPr>
      </w:pPr>
    </w:p>
    <w:p w14:paraId="4C627484" w14:textId="77777777" w:rsidR="00D723E7" w:rsidRDefault="00D723E7" w:rsidP="008E52F6">
      <w:pPr>
        <w:rPr>
          <w:rFonts w:cs="Times New Roman"/>
          <w:szCs w:val="24"/>
        </w:rPr>
      </w:pPr>
    </w:p>
    <w:p w14:paraId="781CD539" w14:textId="77777777" w:rsidR="00D723E7" w:rsidRDefault="00D723E7" w:rsidP="008E52F6">
      <w:pPr>
        <w:rPr>
          <w:rFonts w:cs="Times New Roman"/>
          <w:szCs w:val="24"/>
        </w:rPr>
      </w:pPr>
    </w:p>
    <w:p w14:paraId="052CF3C8" w14:textId="77777777" w:rsidR="00D723E7" w:rsidRDefault="00D723E7" w:rsidP="008E52F6">
      <w:pPr>
        <w:rPr>
          <w:rFonts w:cs="Times New Roman"/>
          <w:szCs w:val="24"/>
        </w:rPr>
      </w:pPr>
    </w:p>
    <w:p w14:paraId="2890EDBD" w14:textId="77777777" w:rsidR="00D723E7" w:rsidRDefault="00D723E7" w:rsidP="008E52F6">
      <w:pPr>
        <w:rPr>
          <w:rFonts w:cs="Times New Roman"/>
          <w:szCs w:val="24"/>
        </w:rPr>
      </w:pPr>
    </w:p>
    <w:p w14:paraId="5AFD3A55" w14:textId="77777777" w:rsidR="00D723E7" w:rsidRDefault="00D723E7" w:rsidP="008E52F6">
      <w:pPr>
        <w:rPr>
          <w:rFonts w:cs="Times New Roman"/>
          <w:szCs w:val="24"/>
        </w:rPr>
      </w:pPr>
    </w:p>
    <w:p w14:paraId="3FB3C471" w14:textId="77777777" w:rsidR="00D723E7" w:rsidRDefault="00D723E7" w:rsidP="008E52F6">
      <w:pPr>
        <w:rPr>
          <w:rFonts w:cs="Times New Roman"/>
          <w:szCs w:val="24"/>
        </w:rPr>
      </w:pPr>
    </w:p>
    <w:p w14:paraId="6E83FCAA" w14:textId="77777777" w:rsidR="00D723E7" w:rsidRDefault="00D723E7" w:rsidP="008E52F6">
      <w:pPr>
        <w:rPr>
          <w:rFonts w:cs="Times New Roman"/>
          <w:szCs w:val="24"/>
        </w:rPr>
      </w:pPr>
    </w:p>
    <w:p w14:paraId="5880E8E3" w14:textId="77777777" w:rsidR="00D723E7" w:rsidRDefault="00D723E7" w:rsidP="008E52F6">
      <w:pPr>
        <w:rPr>
          <w:rFonts w:cs="Times New Roman"/>
          <w:szCs w:val="24"/>
        </w:rPr>
      </w:pPr>
    </w:p>
    <w:p w14:paraId="6473324A" w14:textId="77777777" w:rsidR="00D723E7" w:rsidRDefault="00D723E7" w:rsidP="008E52F6">
      <w:pPr>
        <w:rPr>
          <w:rFonts w:cs="Times New Roman"/>
          <w:szCs w:val="24"/>
        </w:rPr>
      </w:pPr>
    </w:p>
    <w:p w14:paraId="325D3B51" w14:textId="77777777" w:rsidR="00D723E7" w:rsidRDefault="00D723E7" w:rsidP="008E52F6">
      <w:pPr>
        <w:rPr>
          <w:rFonts w:cs="Times New Roman"/>
          <w:szCs w:val="24"/>
        </w:rPr>
      </w:pPr>
    </w:p>
    <w:p w14:paraId="3DB9649F" w14:textId="77777777" w:rsidR="00D723E7" w:rsidRDefault="00D723E7" w:rsidP="008E52F6">
      <w:pPr>
        <w:rPr>
          <w:rFonts w:cs="Times New Roman"/>
          <w:szCs w:val="24"/>
        </w:rPr>
      </w:pPr>
    </w:p>
    <w:p w14:paraId="0C560B92" w14:textId="77777777" w:rsidR="00D723E7" w:rsidRDefault="00D723E7" w:rsidP="008E52F6">
      <w:pPr>
        <w:rPr>
          <w:rFonts w:cs="Times New Roman"/>
          <w:szCs w:val="24"/>
        </w:rPr>
      </w:pPr>
    </w:p>
    <w:p w14:paraId="5C06916A" w14:textId="77777777" w:rsidR="00D723E7" w:rsidRDefault="00D723E7" w:rsidP="008E52F6">
      <w:pPr>
        <w:rPr>
          <w:rFonts w:cs="Times New Roman"/>
          <w:szCs w:val="24"/>
        </w:rPr>
      </w:pPr>
    </w:p>
    <w:p w14:paraId="03058440" w14:textId="77777777" w:rsidR="00181A26" w:rsidRPr="00897FCE" w:rsidRDefault="00897FCE" w:rsidP="008E52F6">
      <w:pPr>
        <w:rPr>
          <w:rFonts w:ascii="Times New Roman" w:hAnsi="Times New Roman" w:cs="Times New Roman"/>
          <w:b/>
          <w:i/>
          <w:sz w:val="24"/>
          <w:szCs w:val="24"/>
        </w:rPr>
      </w:pPr>
      <w:proofErr w:type="gramStart"/>
      <w:r w:rsidRPr="00897FCE">
        <w:rPr>
          <w:rFonts w:ascii="Times New Roman" w:hAnsi="Times New Roman" w:cs="Times New Roman"/>
          <w:b/>
          <w:i/>
          <w:sz w:val="24"/>
          <w:szCs w:val="24"/>
        </w:rPr>
        <w:lastRenderedPageBreak/>
        <w:t>Priority dispute between mortgagor and purchaser from mortgagee</w:t>
      </w:r>
      <w:r w:rsidR="00C53303">
        <w:rPr>
          <w:rFonts w:ascii="Times New Roman" w:hAnsi="Times New Roman" w:cs="Times New Roman"/>
          <w:b/>
          <w:i/>
          <w:sz w:val="24"/>
          <w:szCs w:val="24"/>
        </w:rPr>
        <w:t>?</w:t>
      </w:r>
      <w:proofErr w:type="gramEnd"/>
    </w:p>
    <w:p w14:paraId="05AF3E94" w14:textId="77777777" w:rsidR="00240E64" w:rsidRPr="00240E64" w:rsidRDefault="00240E64" w:rsidP="00F22A25">
      <w:pPr>
        <w:pStyle w:val="NoSpacing"/>
        <w:numPr>
          <w:ilvl w:val="0"/>
          <w:numId w:val="28"/>
        </w:numPr>
        <w:rPr>
          <w:rFonts w:cs="Times New Roman"/>
          <w:i/>
          <w:szCs w:val="24"/>
          <w:u w:val="single"/>
        </w:rPr>
      </w:pPr>
      <w:r w:rsidRPr="00240E64">
        <w:rPr>
          <w:rFonts w:cs="Times New Roman"/>
          <w:i/>
          <w:szCs w:val="24"/>
          <w:u w:val="single"/>
        </w:rPr>
        <w:t>How to deal with these?</w:t>
      </w:r>
    </w:p>
    <w:p w14:paraId="2F007781" w14:textId="77777777" w:rsidR="00240E64" w:rsidRPr="00B40878" w:rsidRDefault="00240E64" w:rsidP="00F22A25">
      <w:pPr>
        <w:pStyle w:val="NoSpacing"/>
        <w:numPr>
          <w:ilvl w:val="1"/>
          <w:numId w:val="28"/>
        </w:numPr>
        <w:rPr>
          <w:rFonts w:cs="Times New Roman"/>
          <w:b/>
          <w:szCs w:val="24"/>
        </w:rPr>
      </w:pPr>
      <w:r w:rsidRPr="00B40878">
        <w:rPr>
          <w:rFonts w:cs="Times New Roman"/>
          <w:b/>
          <w:szCs w:val="24"/>
        </w:rPr>
        <w:t>Timing:</w:t>
      </w:r>
    </w:p>
    <w:p w14:paraId="3FF56221" w14:textId="77777777" w:rsidR="00240E64" w:rsidRPr="003067C2" w:rsidRDefault="00240E64" w:rsidP="00F22A25">
      <w:pPr>
        <w:pStyle w:val="NoSpacing"/>
        <w:numPr>
          <w:ilvl w:val="2"/>
          <w:numId w:val="28"/>
        </w:numPr>
        <w:rPr>
          <w:rFonts w:cs="Times New Roman"/>
          <w:szCs w:val="24"/>
        </w:rPr>
      </w:pPr>
      <w:r w:rsidRPr="003067C2">
        <w:rPr>
          <w:rFonts w:cs="Times New Roman"/>
          <w:szCs w:val="24"/>
        </w:rPr>
        <w:t>New purchaser (purchaser from the mortgagee generally the bank)</w:t>
      </w:r>
    </w:p>
    <w:p w14:paraId="43C26F1E" w14:textId="77777777" w:rsidR="00240E64" w:rsidRPr="003067C2" w:rsidRDefault="00240E64" w:rsidP="00F22A25">
      <w:pPr>
        <w:pStyle w:val="NoSpacing"/>
        <w:numPr>
          <w:ilvl w:val="2"/>
          <w:numId w:val="28"/>
        </w:numPr>
        <w:rPr>
          <w:rFonts w:cs="Times New Roman"/>
          <w:szCs w:val="24"/>
        </w:rPr>
      </w:pPr>
      <w:r w:rsidRPr="003067C2">
        <w:rPr>
          <w:rFonts w:cs="Times New Roman"/>
          <w:szCs w:val="24"/>
        </w:rPr>
        <w:t>Need to separately consider the post and pre-registration situations</w:t>
      </w:r>
    </w:p>
    <w:p w14:paraId="152DB7A7" w14:textId="77777777" w:rsidR="00EB0F80" w:rsidRDefault="00EB0F80" w:rsidP="00EB0F80">
      <w:pPr>
        <w:pStyle w:val="NoSpacing"/>
        <w:ind w:left="1440"/>
        <w:rPr>
          <w:rFonts w:cs="Times New Roman"/>
          <w:b/>
          <w:szCs w:val="24"/>
        </w:rPr>
      </w:pPr>
    </w:p>
    <w:p w14:paraId="15EB4EC6" w14:textId="77777777" w:rsidR="00240E64" w:rsidRPr="00B40878" w:rsidRDefault="00240E64" w:rsidP="00F22A25">
      <w:pPr>
        <w:pStyle w:val="NoSpacing"/>
        <w:numPr>
          <w:ilvl w:val="1"/>
          <w:numId w:val="28"/>
        </w:numPr>
        <w:rPr>
          <w:rFonts w:cs="Times New Roman"/>
          <w:b/>
          <w:szCs w:val="24"/>
        </w:rPr>
      </w:pPr>
      <w:r w:rsidRPr="00B40878">
        <w:rPr>
          <w:rFonts w:cs="Times New Roman"/>
          <w:b/>
          <w:szCs w:val="24"/>
        </w:rPr>
        <w:t>Once new purchaser has registered?</w:t>
      </w:r>
    </w:p>
    <w:p w14:paraId="7F39B1E1" w14:textId="77777777" w:rsidR="00240E64" w:rsidRPr="003067C2" w:rsidRDefault="00240E64" w:rsidP="00F22A25">
      <w:pPr>
        <w:pStyle w:val="NoSpacing"/>
        <w:numPr>
          <w:ilvl w:val="2"/>
          <w:numId w:val="28"/>
        </w:numPr>
        <w:rPr>
          <w:rFonts w:cs="Times New Roman"/>
          <w:szCs w:val="24"/>
        </w:rPr>
      </w:pPr>
      <w:r w:rsidRPr="003067C2">
        <w:rPr>
          <w:rFonts w:cs="Times New Roman"/>
          <w:szCs w:val="24"/>
        </w:rPr>
        <w:t>New RP is indefeasible unless exception</w:t>
      </w:r>
    </w:p>
    <w:p w14:paraId="636A0E88" w14:textId="77777777" w:rsidR="00EB0F80" w:rsidRDefault="00EB0F80" w:rsidP="00EB0F80">
      <w:pPr>
        <w:pStyle w:val="NoSpacing"/>
        <w:ind w:left="1440"/>
        <w:rPr>
          <w:rFonts w:cs="Times New Roman"/>
          <w:b/>
          <w:szCs w:val="24"/>
        </w:rPr>
      </w:pPr>
    </w:p>
    <w:p w14:paraId="76BC52BE" w14:textId="77777777" w:rsidR="00240E64" w:rsidRPr="00B40878" w:rsidRDefault="00240E64" w:rsidP="00F22A25">
      <w:pPr>
        <w:pStyle w:val="NoSpacing"/>
        <w:numPr>
          <w:ilvl w:val="1"/>
          <w:numId w:val="28"/>
        </w:numPr>
        <w:rPr>
          <w:rFonts w:cs="Times New Roman"/>
          <w:b/>
          <w:szCs w:val="24"/>
        </w:rPr>
      </w:pPr>
      <w:r w:rsidRPr="00B40878">
        <w:rPr>
          <w:rFonts w:cs="Times New Roman"/>
          <w:b/>
          <w:szCs w:val="24"/>
        </w:rPr>
        <w:t>Before new purchaser registered?</w:t>
      </w:r>
    </w:p>
    <w:p w14:paraId="31BF2CF9" w14:textId="77777777" w:rsidR="00240E64" w:rsidRPr="003067C2" w:rsidRDefault="00240E64" w:rsidP="00F22A25">
      <w:pPr>
        <w:pStyle w:val="NoSpacing"/>
        <w:numPr>
          <w:ilvl w:val="2"/>
          <w:numId w:val="28"/>
        </w:numPr>
        <w:rPr>
          <w:rFonts w:cs="Times New Roman"/>
          <w:szCs w:val="24"/>
        </w:rPr>
      </w:pPr>
      <w:r w:rsidRPr="003067C2">
        <w:rPr>
          <w:rFonts w:cs="Times New Roman"/>
          <w:szCs w:val="24"/>
        </w:rPr>
        <w:t>There is a priority dispute between unregistered interests.</w:t>
      </w:r>
    </w:p>
    <w:p w14:paraId="0E2D2028" w14:textId="77777777" w:rsidR="00240E64" w:rsidRPr="00240E64" w:rsidRDefault="00240E64" w:rsidP="00240E64">
      <w:pPr>
        <w:pStyle w:val="NoSpacing"/>
        <w:ind w:left="720"/>
        <w:rPr>
          <w:rFonts w:cs="Times New Roman"/>
          <w:szCs w:val="24"/>
        </w:rPr>
      </w:pPr>
    </w:p>
    <w:p w14:paraId="74374DE2" w14:textId="77777777" w:rsidR="007257C6" w:rsidRPr="00240E64" w:rsidRDefault="007257C6" w:rsidP="00F22A25">
      <w:pPr>
        <w:pStyle w:val="NoSpacing"/>
        <w:numPr>
          <w:ilvl w:val="0"/>
          <w:numId w:val="28"/>
        </w:numPr>
        <w:rPr>
          <w:rFonts w:cs="Times New Roman"/>
          <w:szCs w:val="24"/>
          <w:u w:val="single"/>
        </w:rPr>
      </w:pPr>
      <w:r w:rsidRPr="00240E64">
        <w:rPr>
          <w:rFonts w:cs="Times New Roman"/>
          <w:i/>
          <w:szCs w:val="24"/>
          <w:u w:val="single"/>
        </w:rPr>
        <w:t>What interest does innocent purchaser acquire from the mortgagee on registration?</w:t>
      </w:r>
    </w:p>
    <w:p w14:paraId="08B3CF84" w14:textId="77777777" w:rsidR="007257C6" w:rsidRPr="003067C2" w:rsidRDefault="007257C6" w:rsidP="00F22A25">
      <w:pPr>
        <w:pStyle w:val="NoSpacing"/>
        <w:numPr>
          <w:ilvl w:val="1"/>
          <w:numId w:val="28"/>
        </w:numPr>
        <w:rPr>
          <w:rFonts w:cs="Times New Roman"/>
          <w:szCs w:val="24"/>
        </w:rPr>
      </w:pPr>
      <w:r w:rsidRPr="003067C2">
        <w:rPr>
          <w:rFonts w:cs="Times New Roman"/>
          <w:szCs w:val="24"/>
        </w:rPr>
        <w:t>A (RP) has mortgage to B (</w:t>
      </w:r>
      <w:proofErr w:type="spellStart"/>
      <w:r w:rsidRPr="003067C2">
        <w:rPr>
          <w:rFonts w:cs="Times New Roman"/>
          <w:szCs w:val="24"/>
        </w:rPr>
        <w:t>Reg</w:t>
      </w:r>
      <w:proofErr w:type="spellEnd"/>
      <w:r w:rsidRPr="003067C2">
        <w:rPr>
          <w:rFonts w:cs="Times New Roman"/>
          <w:szCs w:val="24"/>
        </w:rPr>
        <w:t xml:space="preserve"> Mortgage) </w:t>
      </w:r>
    </w:p>
    <w:p w14:paraId="752CAA88" w14:textId="77777777" w:rsidR="007257C6" w:rsidRPr="003067C2" w:rsidRDefault="007257C6" w:rsidP="00F22A25">
      <w:pPr>
        <w:pStyle w:val="NoSpacing"/>
        <w:numPr>
          <w:ilvl w:val="1"/>
          <w:numId w:val="28"/>
        </w:numPr>
        <w:rPr>
          <w:rFonts w:cs="Times New Roman"/>
          <w:szCs w:val="24"/>
        </w:rPr>
      </w:pPr>
      <w:r w:rsidRPr="003067C2">
        <w:rPr>
          <w:rFonts w:cs="Times New Roman"/>
          <w:szCs w:val="24"/>
        </w:rPr>
        <w:t>C (RP) purchases and becomes RP</w:t>
      </w:r>
    </w:p>
    <w:p w14:paraId="4D970A5B" w14:textId="77777777" w:rsidR="007257C6" w:rsidRPr="003067C2" w:rsidRDefault="007257C6" w:rsidP="00F22A25">
      <w:pPr>
        <w:pStyle w:val="NoSpacing"/>
        <w:numPr>
          <w:ilvl w:val="2"/>
          <w:numId w:val="28"/>
        </w:numPr>
        <w:rPr>
          <w:rFonts w:cs="Times New Roman"/>
          <w:szCs w:val="24"/>
        </w:rPr>
      </w:pPr>
      <w:r w:rsidRPr="003067C2">
        <w:rPr>
          <w:rFonts w:cs="Times New Roman"/>
          <w:szCs w:val="24"/>
        </w:rPr>
        <w:t>What interest does C acquire from the mortgagee?</w:t>
      </w:r>
    </w:p>
    <w:p w14:paraId="367534ED"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 xml:space="preserve">TLA - s77(4) </w:t>
      </w:r>
    </w:p>
    <w:p w14:paraId="497C4934" w14:textId="77777777" w:rsidR="007257C6" w:rsidRPr="003067C2" w:rsidRDefault="007257C6" w:rsidP="00F22A25">
      <w:pPr>
        <w:pStyle w:val="NoSpacing"/>
        <w:numPr>
          <w:ilvl w:val="4"/>
          <w:numId w:val="28"/>
        </w:numPr>
        <w:rPr>
          <w:rFonts w:cs="Times New Roman"/>
          <w:szCs w:val="24"/>
        </w:rPr>
      </w:pPr>
      <w:r w:rsidRPr="003067C2">
        <w:rPr>
          <w:rFonts w:cs="Times New Roman"/>
          <w:i/>
          <w:szCs w:val="24"/>
        </w:rPr>
        <w:t>Discharged from all liability – and they are “free from the mortgage and any encumbrance subsequently registered” EXCEPT:</w:t>
      </w:r>
    </w:p>
    <w:p w14:paraId="40113951" w14:textId="77777777" w:rsidR="007257C6" w:rsidRPr="003067C2" w:rsidRDefault="007257C6" w:rsidP="00F22A25">
      <w:pPr>
        <w:pStyle w:val="NoSpacing"/>
        <w:numPr>
          <w:ilvl w:val="5"/>
          <w:numId w:val="28"/>
        </w:numPr>
        <w:rPr>
          <w:rFonts w:cs="Times New Roman"/>
          <w:szCs w:val="24"/>
        </w:rPr>
      </w:pPr>
      <w:r w:rsidRPr="003067C2">
        <w:rPr>
          <w:rFonts w:cs="Times New Roman"/>
          <w:i/>
          <w:szCs w:val="24"/>
        </w:rPr>
        <w:t>A lease, easement or restrictive covenant to which the mortgage is a party/has consented in writing</w:t>
      </w:r>
    </w:p>
    <w:p w14:paraId="6FD0A1B4" w14:textId="77777777" w:rsidR="007257C6" w:rsidRPr="003067C2" w:rsidRDefault="007257C6" w:rsidP="00F22A25">
      <w:pPr>
        <w:pStyle w:val="NoSpacing"/>
        <w:numPr>
          <w:ilvl w:val="5"/>
          <w:numId w:val="28"/>
        </w:numPr>
        <w:rPr>
          <w:rFonts w:cs="Times New Roman"/>
          <w:szCs w:val="24"/>
        </w:rPr>
      </w:pPr>
      <w:r w:rsidRPr="003067C2">
        <w:rPr>
          <w:rFonts w:cs="Times New Roman"/>
          <w:i/>
          <w:szCs w:val="24"/>
        </w:rPr>
        <w:t>A mortgage, charge, easement or other right that is for any reasons binding upon the mortgage</w:t>
      </w:r>
    </w:p>
    <w:p w14:paraId="31D868F5"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Further, the title of the purchaser shall not be impeachable on the ground that:</w:t>
      </w:r>
    </w:p>
    <w:p w14:paraId="563F4E80" w14:textId="77777777" w:rsidR="007257C6" w:rsidRPr="003067C2" w:rsidRDefault="007257C6" w:rsidP="00F22A25">
      <w:pPr>
        <w:pStyle w:val="NoSpacing"/>
        <w:numPr>
          <w:ilvl w:val="4"/>
          <w:numId w:val="28"/>
        </w:numPr>
        <w:rPr>
          <w:rFonts w:cs="Times New Roman"/>
          <w:szCs w:val="24"/>
        </w:rPr>
      </w:pPr>
      <w:r w:rsidRPr="003067C2">
        <w:rPr>
          <w:rFonts w:cs="Times New Roman"/>
          <w:szCs w:val="24"/>
        </w:rPr>
        <w:t>No case had arisen to authorise the sale, or that</w:t>
      </w:r>
    </w:p>
    <w:p w14:paraId="55B379FD" w14:textId="77777777" w:rsidR="007257C6" w:rsidRPr="003067C2" w:rsidRDefault="007257C6" w:rsidP="00F22A25">
      <w:pPr>
        <w:pStyle w:val="NoSpacing"/>
        <w:numPr>
          <w:ilvl w:val="4"/>
          <w:numId w:val="28"/>
        </w:numPr>
        <w:rPr>
          <w:rFonts w:cs="Times New Roman"/>
          <w:szCs w:val="24"/>
        </w:rPr>
      </w:pPr>
      <w:r w:rsidRPr="003067C2">
        <w:rPr>
          <w:rFonts w:cs="Times New Roman"/>
          <w:szCs w:val="24"/>
        </w:rPr>
        <w:t>Due notice was not given or that</w:t>
      </w:r>
    </w:p>
    <w:p w14:paraId="615BB18E" w14:textId="77777777" w:rsidR="007257C6" w:rsidRPr="003067C2" w:rsidRDefault="007257C6" w:rsidP="00F22A25">
      <w:pPr>
        <w:pStyle w:val="NoSpacing"/>
        <w:numPr>
          <w:ilvl w:val="4"/>
          <w:numId w:val="28"/>
        </w:numPr>
        <w:rPr>
          <w:rFonts w:cs="Times New Roman"/>
          <w:szCs w:val="24"/>
        </w:rPr>
      </w:pPr>
      <w:r w:rsidRPr="003067C2">
        <w:rPr>
          <w:rFonts w:cs="Times New Roman"/>
          <w:szCs w:val="24"/>
        </w:rPr>
        <w:t>The power was otherwise improperly or irregularly exercised</w:t>
      </w:r>
    </w:p>
    <w:p w14:paraId="15B77BD7"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Mortgagee CANNOT get the land – as C is completely innocent and gets clear title – can only get a damages claim against the bank (probably based on contract)</w:t>
      </w:r>
    </w:p>
    <w:p w14:paraId="3B16A61F" w14:textId="77777777" w:rsidR="007257C6" w:rsidRDefault="007257C6" w:rsidP="007257C6">
      <w:pPr>
        <w:pStyle w:val="NoSpacing"/>
        <w:ind w:left="2880"/>
        <w:rPr>
          <w:rFonts w:cs="Times New Roman"/>
          <w:szCs w:val="24"/>
        </w:rPr>
      </w:pPr>
    </w:p>
    <w:p w14:paraId="6EEFC3E2" w14:textId="77777777" w:rsidR="00EB0F80" w:rsidRDefault="00EB0F80" w:rsidP="007257C6">
      <w:pPr>
        <w:pStyle w:val="NoSpacing"/>
        <w:ind w:left="2880"/>
        <w:rPr>
          <w:rFonts w:cs="Times New Roman"/>
          <w:szCs w:val="24"/>
        </w:rPr>
      </w:pPr>
    </w:p>
    <w:p w14:paraId="7F3AA005" w14:textId="77777777" w:rsidR="00EB0F80" w:rsidRDefault="00EB0F80" w:rsidP="007257C6">
      <w:pPr>
        <w:pStyle w:val="NoSpacing"/>
        <w:ind w:left="2880"/>
        <w:rPr>
          <w:rFonts w:cs="Times New Roman"/>
          <w:szCs w:val="24"/>
        </w:rPr>
      </w:pPr>
    </w:p>
    <w:p w14:paraId="0719E7D1" w14:textId="77777777" w:rsidR="00EB0F80" w:rsidRDefault="00EB0F80" w:rsidP="007257C6">
      <w:pPr>
        <w:pStyle w:val="NoSpacing"/>
        <w:ind w:left="2880"/>
        <w:rPr>
          <w:rFonts w:cs="Times New Roman"/>
          <w:szCs w:val="24"/>
        </w:rPr>
      </w:pPr>
    </w:p>
    <w:p w14:paraId="07DEE41E" w14:textId="77777777" w:rsidR="00EB0F80" w:rsidRDefault="00EB0F80" w:rsidP="007257C6">
      <w:pPr>
        <w:pStyle w:val="NoSpacing"/>
        <w:ind w:left="2880"/>
        <w:rPr>
          <w:rFonts w:cs="Times New Roman"/>
          <w:szCs w:val="24"/>
        </w:rPr>
      </w:pPr>
    </w:p>
    <w:p w14:paraId="0CE2064D" w14:textId="77777777" w:rsidR="00EB0F80" w:rsidRDefault="00EB0F80" w:rsidP="007257C6">
      <w:pPr>
        <w:pStyle w:val="NoSpacing"/>
        <w:ind w:left="2880"/>
        <w:rPr>
          <w:rFonts w:cs="Times New Roman"/>
          <w:szCs w:val="24"/>
        </w:rPr>
      </w:pPr>
    </w:p>
    <w:p w14:paraId="561882AD" w14:textId="77777777" w:rsidR="00EB0F80" w:rsidRDefault="00EB0F80" w:rsidP="007257C6">
      <w:pPr>
        <w:pStyle w:val="NoSpacing"/>
        <w:ind w:left="2880"/>
        <w:rPr>
          <w:rFonts w:cs="Times New Roman"/>
          <w:szCs w:val="24"/>
        </w:rPr>
      </w:pPr>
    </w:p>
    <w:p w14:paraId="055A045D" w14:textId="77777777" w:rsidR="00EB0F80" w:rsidRDefault="00EB0F80" w:rsidP="007257C6">
      <w:pPr>
        <w:pStyle w:val="NoSpacing"/>
        <w:ind w:left="2880"/>
        <w:rPr>
          <w:rFonts w:cs="Times New Roman"/>
          <w:szCs w:val="24"/>
        </w:rPr>
      </w:pPr>
    </w:p>
    <w:p w14:paraId="69660B45" w14:textId="77777777" w:rsidR="00EB0F80" w:rsidRDefault="00EB0F80" w:rsidP="007257C6">
      <w:pPr>
        <w:pStyle w:val="NoSpacing"/>
        <w:ind w:left="2880"/>
        <w:rPr>
          <w:rFonts w:cs="Times New Roman"/>
          <w:szCs w:val="24"/>
        </w:rPr>
      </w:pPr>
    </w:p>
    <w:p w14:paraId="0ACB4BB5" w14:textId="77777777" w:rsidR="00EB0F80" w:rsidRDefault="00EB0F80" w:rsidP="007257C6">
      <w:pPr>
        <w:pStyle w:val="NoSpacing"/>
        <w:ind w:left="2880"/>
        <w:rPr>
          <w:rFonts w:cs="Times New Roman"/>
          <w:szCs w:val="24"/>
        </w:rPr>
      </w:pPr>
    </w:p>
    <w:p w14:paraId="342418F9" w14:textId="77777777" w:rsidR="00EB0F80" w:rsidRDefault="00EB0F80" w:rsidP="007257C6">
      <w:pPr>
        <w:pStyle w:val="NoSpacing"/>
        <w:ind w:left="2880"/>
        <w:rPr>
          <w:rFonts w:cs="Times New Roman"/>
          <w:szCs w:val="24"/>
        </w:rPr>
      </w:pPr>
    </w:p>
    <w:p w14:paraId="67DEE777" w14:textId="77777777" w:rsidR="00EB0F80" w:rsidRDefault="00EB0F80" w:rsidP="007257C6">
      <w:pPr>
        <w:pStyle w:val="NoSpacing"/>
        <w:ind w:left="2880"/>
        <w:rPr>
          <w:rFonts w:cs="Times New Roman"/>
          <w:szCs w:val="24"/>
        </w:rPr>
      </w:pPr>
    </w:p>
    <w:p w14:paraId="6D62A65B" w14:textId="77777777" w:rsidR="00EB0F80" w:rsidRDefault="00EB0F80" w:rsidP="007257C6">
      <w:pPr>
        <w:pStyle w:val="NoSpacing"/>
        <w:ind w:left="2880"/>
        <w:rPr>
          <w:rFonts w:cs="Times New Roman"/>
          <w:szCs w:val="24"/>
        </w:rPr>
      </w:pPr>
    </w:p>
    <w:p w14:paraId="7C94E100" w14:textId="77777777" w:rsidR="00EB0F80" w:rsidRPr="003067C2" w:rsidRDefault="00EB0F80" w:rsidP="007257C6">
      <w:pPr>
        <w:pStyle w:val="NoSpacing"/>
        <w:ind w:left="2880"/>
        <w:rPr>
          <w:rFonts w:cs="Times New Roman"/>
          <w:szCs w:val="24"/>
        </w:rPr>
      </w:pPr>
    </w:p>
    <w:p w14:paraId="7688A513" w14:textId="77777777" w:rsidR="007257C6" w:rsidRPr="00240E64" w:rsidRDefault="007257C6" w:rsidP="00F22A25">
      <w:pPr>
        <w:pStyle w:val="NoSpacing"/>
        <w:numPr>
          <w:ilvl w:val="0"/>
          <w:numId w:val="28"/>
        </w:numPr>
        <w:rPr>
          <w:rFonts w:cs="Times New Roman"/>
          <w:szCs w:val="24"/>
          <w:u w:val="single"/>
        </w:rPr>
      </w:pPr>
      <w:r w:rsidRPr="00240E64">
        <w:rPr>
          <w:rFonts w:cs="Times New Roman"/>
          <w:i/>
          <w:szCs w:val="24"/>
          <w:u w:val="single"/>
        </w:rPr>
        <w:lastRenderedPageBreak/>
        <w:t>What interest does fraudulent purchaser acquire from the mortgagee on registration?</w:t>
      </w:r>
    </w:p>
    <w:p w14:paraId="7331AF47" w14:textId="77777777" w:rsidR="007257C6" w:rsidRPr="003067C2" w:rsidRDefault="007257C6" w:rsidP="00F22A25">
      <w:pPr>
        <w:pStyle w:val="NoSpacing"/>
        <w:numPr>
          <w:ilvl w:val="1"/>
          <w:numId w:val="28"/>
        </w:numPr>
        <w:rPr>
          <w:rFonts w:cs="Times New Roman"/>
          <w:szCs w:val="24"/>
        </w:rPr>
      </w:pPr>
      <w:r w:rsidRPr="003067C2">
        <w:rPr>
          <w:rFonts w:cs="Times New Roman"/>
          <w:szCs w:val="24"/>
        </w:rPr>
        <w:t>A (RP) and has a mortgage from B (</w:t>
      </w:r>
      <w:proofErr w:type="spellStart"/>
      <w:r w:rsidRPr="003067C2">
        <w:rPr>
          <w:rFonts w:cs="Times New Roman"/>
          <w:szCs w:val="24"/>
        </w:rPr>
        <w:t>Reg</w:t>
      </w:r>
      <w:proofErr w:type="spellEnd"/>
      <w:r w:rsidRPr="003067C2">
        <w:rPr>
          <w:rFonts w:cs="Times New Roman"/>
          <w:szCs w:val="24"/>
        </w:rPr>
        <w:t xml:space="preserve"> mortgage)</w:t>
      </w:r>
    </w:p>
    <w:p w14:paraId="541E2DDA" w14:textId="77777777" w:rsidR="007257C6" w:rsidRPr="003067C2" w:rsidRDefault="007257C6" w:rsidP="00F22A25">
      <w:pPr>
        <w:pStyle w:val="NoSpacing"/>
        <w:numPr>
          <w:ilvl w:val="1"/>
          <w:numId w:val="28"/>
        </w:numPr>
        <w:rPr>
          <w:rFonts w:cs="Times New Roman"/>
          <w:szCs w:val="24"/>
        </w:rPr>
      </w:pPr>
      <w:r w:rsidRPr="003067C2">
        <w:rPr>
          <w:rFonts w:cs="Times New Roman"/>
          <w:szCs w:val="24"/>
        </w:rPr>
        <w:t>C (RP) and mortgage from B (</w:t>
      </w:r>
      <w:proofErr w:type="spellStart"/>
      <w:r w:rsidRPr="003067C2">
        <w:rPr>
          <w:rFonts w:cs="Times New Roman"/>
          <w:szCs w:val="24"/>
        </w:rPr>
        <w:t>Reg</w:t>
      </w:r>
      <w:proofErr w:type="spellEnd"/>
      <w:r w:rsidRPr="003067C2">
        <w:rPr>
          <w:rFonts w:cs="Times New Roman"/>
          <w:szCs w:val="24"/>
        </w:rPr>
        <w:t xml:space="preserve"> Mortgage) through improper exercise of the power of sale</w:t>
      </w:r>
    </w:p>
    <w:p w14:paraId="24D1F62A" w14:textId="77777777" w:rsidR="007257C6" w:rsidRPr="003067C2" w:rsidRDefault="007257C6" w:rsidP="00F22A25">
      <w:pPr>
        <w:pStyle w:val="NoSpacing"/>
        <w:numPr>
          <w:ilvl w:val="2"/>
          <w:numId w:val="28"/>
        </w:numPr>
        <w:rPr>
          <w:rFonts w:cs="Times New Roman"/>
          <w:szCs w:val="24"/>
        </w:rPr>
      </w:pPr>
      <w:r w:rsidRPr="003067C2">
        <w:rPr>
          <w:rFonts w:cs="Times New Roman"/>
          <w:szCs w:val="24"/>
        </w:rPr>
        <w:t>Conflict between A vs. C</w:t>
      </w:r>
    </w:p>
    <w:p w14:paraId="25DD674D"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A (RP) must prove fraud</w:t>
      </w:r>
    </w:p>
    <w:p w14:paraId="39D0B7BC"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C (RP) must discharge the Mortgage</w:t>
      </w:r>
    </w:p>
    <w:p w14:paraId="17257B12" w14:textId="77777777" w:rsidR="007257C6" w:rsidRPr="003067C2" w:rsidRDefault="007257C6" w:rsidP="00F22A25">
      <w:pPr>
        <w:pStyle w:val="NoSpacing"/>
        <w:numPr>
          <w:ilvl w:val="4"/>
          <w:numId w:val="28"/>
        </w:numPr>
        <w:rPr>
          <w:rFonts w:cs="Times New Roman"/>
          <w:szCs w:val="24"/>
        </w:rPr>
      </w:pPr>
      <w:r w:rsidRPr="003067C2">
        <w:rPr>
          <w:rFonts w:cs="Times New Roman"/>
          <w:szCs w:val="24"/>
        </w:rPr>
        <w:t xml:space="preserve">If the purchaser is held to be defeasible for fraud, the purchaser is treated in equity as having acquired only the </w:t>
      </w:r>
      <w:r w:rsidRPr="003067C2">
        <w:rPr>
          <w:rFonts w:cs="Times New Roman"/>
          <w:i/>
          <w:szCs w:val="24"/>
        </w:rPr>
        <w:t>mortgagees</w:t>
      </w:r>
      <w:r w:rsidRPr="003067C2">
        <w:rPr>
          <w:rFonts w:cs="Times New Roman"/>
          <w:szCs w:val="24"/>
        </w:rPr>
        <w:t xml:space="preserve"> (Banks) interest, not the </w:t>
      </w:r>
      <w:r w:rsidRPr="003067C2">
        <w:rPr>
          <w:rFonts w:cs="Times New Roman"/>
          <w:i/>
          <w:szCs w:val="24"/>
        </w:rPr>
        <w:t>mortgagors</w:t>
      </w:r>
    </w:p>
    <w:p w14:paraId="13EF17DD" w14:textId="77777777" w:rsidR="00240E64" w:rsidRDefault="00240E64" w:rsidP="00240E64">
      <w:pPr>
        <w:pStyle w:val="NoSpacing"/>
        <w:ind w:left="3600"/>
        <w:rPr>
          <w:rFonts w:cs="Times New Roman"/>
          <w:szCs w:val="24"/>
        </w:rPr>
      </w:pPr>
    </w:p>
    <w:p w14:paraId="56734736" w14:textId="77777777" w:rsidR="007257C6" w:rsidRPr="003067C2" w:rsidRDefault="007257C6" w:rsidP="00F22A25">
      <w:pPr>
        <w:pStyle w:val="NoSpacing"/>
        <w:numPr>
          <w:ilvl w:val="4"/>
          <w:numId w:val="28"/>
        </w:numPr>
        <w:rPr>
          <w:rFonts w:cs="Times New Roman"/>
          <w:szCs w:val="24"/>
        </w:rPr>
      </w:pPr>
      <w:r w:rsidRPr="003067C2">
        <w:rPr>
          <w:rFonts w:cs="Times New Roman"/>
          <w:szCs w:val="24"/>
        </w:rPr>
        <w:t xml:space="preserve">So the purchaser holds the registered title subject to the former mortgagors (original RPs) </w:t>
      </w:r>
      <w:r w:rsidRPr="003067C2">
        <w:rPr>
          <w:rFonts w:cs="Times New Roman"/>
          <w:b/>
          <w:szCs w:val="24"/>
        </w:rPr>
        <w:t xml:space="preserve">equity of redemption </w:t>
      </w:r>
      <w:r w:rsidRPr="003067C2">
        <w:rPr>
          <w:rFonts w:cs="Times New Roman"/>
          <w:szCs w:val="24"/>
        </w:rPr>
        <w:t>(equitable interest). If mortgagor (original RP) pays the debt, the purchaser must transfer the land to him.</w:t>
      </w:r>
    </w:p>
    <w:p w14:paraId="1F7FB8DD" w14:textId="77777777" w:rsidR="00EB0F80" w:rsidRDefault="00EB0F80" w:rsidP="00EB0F80">
      <w:pPr>
        <w:pStyle w:val="NoSpacing"/>
        <w:ind w:left="720"/>
        <w:rPr>
          <w:rFonts w:cs="Times New Roman"/>
          <w:i/>
          <w:szCs w:val="24"/>
          <w:u w:val="single"/>
        </w:rPr>
      </w:pPr>
    </w:p>
    <w:p w14:paraId="01E3AC63" w14:textId="77777777" w:rsidR="007257C6" w:rsidRPr="00240E64" w:rsidRDefault="007257C6" w:rsidP="00F22A25">
      <w:pPr>
        <w:pStyle w:val="NoSpacing"/>
        <w:numPr>
          <w:ilvl w:val="0"/>
          <w:numId w:val="28"/>
        </w:numPr>
        <w:rPr>
          <w:rFonts w:cs="Times New Roman"/>
          <w:i/>
          <w:szCs w:val="24"/>
          <w:u w:val="single"/>
        </w:rPr>
      </w:pPr>
      <w:r w:rsidRPr="00240E64">
        <w:rPr>
          <w:rFonts w:cs="Times New Roman"/>
          <w:i/>
          <w:szCs w:val="24"/>
          <w:u w:val="single"/>
        </w:rPr>
        <w:t>What interest does mortgagor have if the purchaser has registered as a Third Party?</w:t>
      </w:r>
    </w:p>
    <w:p w14:paraId="16590AFD" w14:textId="77777777" w:rsidR="00EB0F80" w:rsidRDefault="00EB0F80" w:rsidP="00EB0F80">
      <w:pPr>
        <w:pStyle w:val="NoSpacing"/>
        <w:ind w:left="1440"/>
        <w:rPr>
          <w:rFonts w:cs="Times New Roman"/>
          <w:b/>
          <w:i/>
          <w:szCs w:val="24"/>
        </w:rPr>
      </w:pPr>
    </w:p>
    <w:p w14:paraId="71074827" w14:textId="77777777" w:rsidR="00EB0F80" w:rsidRDefault="00EB0F80" w:rsidP="00EB0F80">
      <w:pPr>
        <w:pStyle w:val="NoSpacing"/>
        <w:ind w:left="1440"/>
        <w:rPr>
          <w:rFonts w:cs="Times New Roman"/>
          <w:szCs w:val="24"/>
        </w:rPr>
      </w:pPr>
      <w:proofErr w:type="spellStart"/>
      <w:r>
        <w:rPr>
          <w:rFonts w:cs="Times New Roman"/>
          <w:b/>
          <w:i/>
          <w:szCs w:val="24"/>
        </w:rPr>
        <w:t>Latec</w:t>
      </w:r>
      <w:proofErr w:type="spellEnd"/>
      <w:r>
        <w:rPr>
          <w:rFonts w:cs="Times New Roman"/>
          <w:b/>
          <w:i/>
          <w:szCs w:val="24"/>
        </w:rPr>
        <w:t xml:space="preserve"> Investments v Hotel </w:t>
      </w:r>
      <w:proofErr w:type="spellStart"/>
      <w:r>
        <w:rPr>
          <w:rFonts w:cs="Times New Roman"/>
          <w:b/>
          <w:i/>
          <w:szCs w:val="24"/>
        </w:rPr>
        <w:t>Terrigals</w:t>
      </w:r>
      <w:proofErr w:type="spellEnd"/>
      <w:r>
        <w:rPr>
          <w:rFonts w:cs="Times New Roman"/>
          <w:b/>
          <w:i/>
          <w:szCs w:val="24"/>
        </w:rPr>
        <w:t xml:space="preserve"> </w:t>
      </w:r>
    </w:p>
    <w:p w14:paraId="3F67F282" w14:textId="77777777" w:rsidR="00EB0F80" w:rsidRDefault="00EB0F80" w:rsidP="00EB0F80">
      <w:pPr>
        <w:pStyle w:val="NoSpacing"/>
        <w:ind w:left="1440"/>
        <w:rPr>
          <w:rFonts w:cs="Times New Roman"/>
          <w:szCs w:val="24"/>
        </w:rPr>
      </w:pPr>
    </w:p>
    <w:p w14:paraId="11CF461D" w14:textId="77777777" w:rsidR="007257C6" w:rsidRPr="003067C2" w:rsidRDefault="007257C6" w:rsidP="00F22A25">
      <w:pPr>
        <w:pStyle w:val="NoSpacing"/>
        <w:numPr>
          <w:ilvl w:val="1"/>
          <w:numId w:val="28"/>
        </w:numPr>
        <w:rPr>
          <w:rFonts w:cs="Times New Roman"/>
          <w:szCs w:val="24"/>
        </w:rPr>
      </w:pPr>
      <w:r w:rsidRPr="003067C2">
        <w:rPr>
          <w:rFonts w:cs="Times New Roman"/>
          <w:szCs w:val="24"/>
        </w:rPr>
        <w:t>Classifications of HT’s mortgagors Interest</w:t>
      </w:r>
    </w:p>
    <w:p w14:paraId="57C174B1" w14:textId="77777777" w:rsidR="007257C6" w:rsidRPr="003067C2" w:rsidRDefault="007257C6" w:rsidP="00F22A25">
      <w:pPr>
        <w:pStyle w:val="NoSpacing"/>
        <w:numPr>
          <w:ilvl w:val="2"/>
          <w:numId w:val="28"/>
        </w:numPr>
        <w:rPr>
          <w:rFonts w:cs="Times New Roman"/>
          <w:szCs w:val="24"/>
        </w:rPr>
      </w:pPr>
      <w:proofErr w:type="spellStart"/>
      <w:r w:rsidRPr="003067C2">
        <w:rPr>
          <w:rFonts w:cs="Times New Roman"/>
          <w:szCs w:val="24"/>
        </w:rPr>
        <w:t>Kitto</w:t>
      </w:r>
      <w:proofErr w:type="spellEnd"/>
      <w:r w:rsidRPr="003067C2">
        <w:rPr>
          <w:rFonts w:cs="Times New Roman"/>
          <w:szCs w:val="24"/>
        </w:rPr>
        <w:t xml:space="preserve"> J</w:t>
      </w:r>
    </w:p>
    <w:p w14:paraId="33A67FF2"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 xml:space="preserve">Before Court order setting the sale aside, HT has a </w:t>
      </w:r>
      <w:r w:rsidRPr="003067C2">
        <w:rPr>
          <w:rFonts w:cs="Times New Roman"/>
          <w:b/>
          <w:szCs w:val="24"/>
        </w:rPr>
        <w:t>mere equity</w:t>
      </w:r>
      <w:r w:rsidRPr="003067C2">
        <w:rPr>
          <w:rFonts w:cs="Times New Roman"/>
          <w:szCs w:val="24"/>
        </w:rPr>
        <w:t xml:space="preserve">; </w:t>
      </w:r>
      <w:proofErr w:type="gramStart"/>
      <w:r w:rsidRPr="003067C2">
        <w:rPr>
          <w:rFonts w:cs="Times New Roman"/>
          <w:szCs w:val="24"/>
        </w:rPr>
        <w:t>After</w:t>
      </w:r>
      <w:proofErr w:type="gramEnd"/>
      <w:r w:rsidRPr="003067C2">
        <w:rPr>
          <w:rFonts w:cs="Times New Roman"/>
          <w:szCs w:val="24"/>
        </w:rPr>
        <w:t xml:space="preserve"> the order, a full equitable interest.</w:t>
      </w:r>
    </w:p>
    <w:p w14:paraId="158731FF" w14:textId="77777777" w:rsidR="007257C6" w:rsidRPr="003067C2" w:rsidRDefault="007257C6" w:rsidP="00F22A25">
      <w:pPr>
        <w:pStyle w:val="NoSpacing"/>
        <w:numPr>
          <w:ilvl w:val="3"/>
          <w:numId w:val="28"/>
        </w:numPr>
        <w:rPr>
          <w:rFonts w:cs="Times New Roman"/>
          <w:i/>
          <w:szCs w:val="24"/>
        </w:rPr>
      </w:pPr>
      <w:r w:rsidRPr="003067C2">
        <w:rPr>
          <w:rFonts w:cs="Times New Roman"/>
          <w:i/>
          <w:szCs w:val="24"/>
        </w:rPr>
        <w:t>“Where a claim to an earlier equitable interest is dependent for its success upon the setting aside or rectification of an instrument, and the Court notwithstanding that the fraud or mistake (or other cause) is established, leaves the instrument to take effect according to its terms in favour of a third party whose rights have intervened, the alleged earlier equitable interest is unprovable against the third party”</w:t>
      </w:r>
    </w:p>
    <w:p w14:paraId="7E95B742" w14:textId="77777777" w:rsidR="007257C6" w:rsidRPr="003067C2" w:rsidRDefault="007257C6" w:rsidP="00F22A25">
      <w:pPr>
        <w:pStyle w:val="NoSpacing"/>
        <w:numPr>
          <w:ilvl w:val="2"/>
          <w:numId w:val="28"/>
        </w:numPr>
        <w:rPr>
          <w:rFonts w:cs="Times New Roman"/>
          <w:szCs w:val="24"/>
        </w:rPr>
      </w:pPr>
      <w:r w:rsidRPr="003067C2">
        <w:rPr>
          <w:rFonts w:cs="Times New Roman"/>
          <w:szCs w:val="24"/>
        </w:rPr>
        <w:t>Menzies J</w:t>
      </w:r>
    </w:p>
    <w:p w14:paraId="50A464F3"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Classification depends on the purpose:</w:t>
      </w:r>
    </w:p>
    <w:p w14:paraId="4DC18F6D" w14:textId="77777777" w:rsidR="007257C6" w:rsidRPr="003067C2" w:rsidRDefault="007257C6" w:rsidP="00F22A25">
      <w:pPr>
        <w:pStyle w:val="NoSpacing"/>
        <w:numPr>
          <w:ilvl w:val="4"/>
          <w:numId w:val="28"/>
        </w:numPr>
        <w:rPr>
          <w:rFonts w:cs="Times New Roman"/>
          <w:szCs w:val="24"/>
        </w:rPr>
      </w:pPr>
      <w:r w:rsidRPr="003067C2">
        <w:rPr>
          <w:rFonts w:cs="Times New Roman"/>
          <w:szCs w:val="24"/>
        </w:rPr>
        <w:t xml:space="preserve">For a priority dispute, it’s a </w:t>
      </w:r>
      <w:r w:rsidRPr="003067C2">
        <w:rPr>
          <w:rFonts w:cs="Times New Roman"/>
          <w:b/>
          <w:szCs w:val="24"/>
        </w:rPr>
        <w:t>mere equity</w:t>
      </w:r>
    </w:p>
    <w:p w14:paraId="15A81793" w14:textId="77777777" w:rsidR="007257C6" w:rsidRPr="003067C2" w:rsidRDefault="007257C6" w:rsidP="00F22A25">
      <w:pPr>
        <w:pStyle w:val="NoSpacing"/>
        <w:numPr>
          <w:ilvl w:val="4"/>
          <w:numId w:val="28"/>
        </w:numPr>
        <w:rPr>
          <w:rFonts w:cs="Times New Roman"/>
          <w:szCs w:val="24"/>
        </w:rPr>
      </w:pPr>
      <w:r w:rsidRPr="003067C2">
        <w:rPr>
          <w:rFonts w:cs="Times New Roman"/>
          <w:szCs w:val="24"/>
        </w:rPr>
        <w:t xml:space="preserve">For the purposes of devising it by will, </w:t>
      </w:r>
      <w:proofErr w:type="spellStart"/>
      <w:r w:rsidRPr="003067C2">
        <w:rPr>
          <w:rFonts w:cs="Times New Roman"/>
          <w:szCs w:val="24"/>
        </w:rPr>
        <w:t>its</w:t>
      </w:r>
      <w:proofErr w:type="spellEnd"/>
      <w:r w:rsidRPr="003067C2">
        <w:rPr>
          <w:rFonts w:cs="Times New Roman"/>
          <w:szCs w:val="24"/>
        </w:rPr>
        <w:t xml:space="preserve"> an equitable interest (and therefore assignable)</w:t>
      </w:r>
    </w:p>
    <w:p w14:paraId="6C9D271C" w14:textId="77777777" w:rsidR="007257C6" w:rsidRPr="003067C2" w:rsidRDefault="007257C6" w:rsidP="00F22A25">
      <w:pPr>
        <w:pStyle w:val="NoSpacing"/>
        <w:numPr>
          <w:ilvl w:val="2"/>
          <w:numId w:val="28"/>
        </w:numPr>
        <w:rPr>
          <w:rFonts w:cs="Times New Roman"/>
          <w:szCs w:val="24"/>
        </w:rPr>
      </w:pPr>
      <w:r w:rsidRPr="003067C2">
        <w:rPr>
          <w:rFonts w:cs="Times New Roman"/>
          <w:szCs w:val="24"/>
        </w:rPr>
        <w:t>Taylor J</w:t>
      </w:r>
    </w:p>
    <w:p w14:paraId="63F24CAA"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HTs interest is a full equitable interest</w:t>
      </w:r>
    </w:p>
    <w:p w14:paraId="6173FA63"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Applies the bona fide purchaser for value without notice</w:t>
      </w:r>
    </w:p>
    <w:p w14:paraId="39597FA2" w14:textId="77777777" w:rsidR="007257C6" w:rsidRPr="003067C2" w:rsidRDefault="007257C6" w:rsidP="00F22A25">
      <w:pPr>
        <w:pStyle w:val="NoSpacing"/>
        <w:numPr>
          <w:ilvl w:val="3"/>
          <w:numId w:val="28"/>
        </w:numPr>
        <w:rPr>
          <w:rFonts w:cs="Times New Roman"/>
          <w:szCs w:val="24"/>
        </w:rPr>
      </w:pPr>
      <w:r w:rsidRPr="003067C2">
        <w:rPr>
          <w:rFonts w:cs="Times New Roman"/>
          <w:szCs w:val="24"/>
        </w:rPr>
        <w:t xml:space="preserve">Court will not intervene in this sort of situation so it really does not matter how </w:t>
      </w:r>
      <w:proofErr w:type="gramStart"/>
      <w:r w:rsidRPr="003067C2">
        <w:rPr>
          <w:rFonts w:cs="Times New Roman"/>
          <w:szCs w:val="24"/>
        </w:rPr>
        <w:t>its</w:t>
      </w:r>
      <w:proofErr w:type="gramEnd"/>
      <w:r w:rsidRPr="003067C2">
        <w:rPr>
          <w:rFonts w:cs="Times New Roman"/>
          <w:szCs w:val="24"/>
        </w:rPr>
        <w:t xml:space="preserve"> categorised.</w:t>
      </w:r>
    </w:p>
    <w:p w14:paraId="39823142" w14:textId="77777777" w:rsidR="007257C6" w:rsidRDefault="007257C6" w:rsidP="007257C6">
      <w:pPr>
        <w:pStyle w:val="NoSpacing"/>
        <w:rPr>
          <w:rFonts w:cs="Times New Roman"/>
          <w:szCs w:val="24"/>
        </w:rPr>
      </w:pPr>
    </w:p>
    <w:p w14:paraId="52A88EC9" w14:textId="77777777" w:rsidR="007257C6" w:rsidRDefault="007257C6" w:rsidP="007257C6">
      <w:pPr>
        <w:pStyle w:val="NoSpacing"/>
        <w:rPr>
          <w:rFonts w:cs="Times New Roman"/>
          <w:szCs w:val="24"/>
        </w:rPr>
      </w:pPr>
    </w:p>
    <w:p w14:paraId="277A9EBF" w14:textId="77777777" w:rsidR="007257C6" w:rsidRDefault="007257C6" w:rsidP="007257C6">
      <w:pPr>
        <w:pStyle w:val="NoSpacing"/>
        <w:rPr>
          <w:rFonts w:cs="Times New Roman"/>
          <w:szCs w:val="24"/>
        </w:rPr>
      </w:pPr>
    </w:p>
    <w:p w14:paraId="2628C42E" w14:textId="77777777" w:rsidR="007257C6" w:rsidRDefault="007257C6" w:rsidP="007257C6">
      <w:pPr>
        <w:pStyle w:val="NoSpacing"/>
        <w:rPr>
          <w:rFonts w:cs="Times New Roman"/>
          <w:szCs w:val="24"/>
        </w:rPr>
      </w:pPr>
    </w:p>
    <w:p w14:paraId="04FAD46F" w14:textId="77777777" w:rsidR="007257C6" w:rsidRDefault="007257C6" w:rsidP="007257C6">
      <w:pPr>
        <w:pStyle w:val="NoSpacing"/>
        <w:rPr>
          <w:rFonts w:cs="Times New Roman"/>
          <w:szCs w:val="24"/>
        </w:rPr>
      </w:pPr>
    </w:p>
    <w:p w14:paraId="25B450E3" w14:textId="77777777" w:rsidR="007257C6" w:rsidRDefault="007257C6" w:rsidP="007257C6">
      <w:pPr>
        <w:pStyle w:val="NoSpacing"/>
        <w:rPr>
          <w:rFonts w:cs="Times New Roman"/>
          <w:szCs w:val="24"/>
        </w:rPr>
      </w:pPr>
    </w:p>
    <w:p w14:paraId="118FCE8A" w14:textId="77777777" w:rsidR="007257C6" w:rsidRDefault="007257C6" w:rsidP="007257C6">
      <w:pPr>
        <w:pStyle w:val="NoSpacing"/>
        <w:rPr>
          <w:rFonts w:cs="Times New Roman"/>
          <w:szCs w:val="24"/>
        </w:rPr>
      </w:pPr>
    </w:p>
    <w:p w14:paraId="54F32ED7" w14:textId="77777777" w:rsidR="007257C6" w:rsidRDefault="007257C6" w:rsidP="007257C6">
      <w:pPr>
        <w:pStyle w:val="NoSpacing"/>
        <w:rPr>
          <w:rFonts w:cs="Times New Roman"/>
          <w:szCs w:val="24"/>
        </w:rPr>
      </w:pPr>
    </w:p>
    <w:p w14:paraId="1058DC7A" w14:textId="77777777" w:rsidR="007257C6" w:rsidRDefault="007257C6" w:rsidP="007257C6">
      <w:pPr>
        <w:pStyle w:val="NoSpacing"/>
        <w:rPr>
          <w:rFonts w:cs="Times New Roman"/>
          <w:szCs w:val="24"/>
        </w:rPr>
      </w:pPr>
    </w:p>
    <w:p w14:paraId="3C0EFD27" w14:textId="77777777" w:rsidR="00594FC6" w:rsidRDefault="00C8089D" w:rsidP="007257C6">
      <w:pPr>
        <w:pStyle w:val="NoSpacing"/>
        <w:rPr>
          <w:rFonts w:cs="Times New Roman"/>
          <w:b/>
          <w:i/>
          <w:szCs w:val="24"/>
        </w:rPr>
      </w:pPr>
      <w:r>
        <w:rPr>
          <w:rFonts w:cs="Times New Roman"/>
          <w:b/>
          <w:i/>
          <w:szCs w:val="24"/>
        </w:rPr>
        <w:lastRenderedPageBreak/>
        <w:t xml:space="preserve">Mortgage </w:t>
      </w:r>
      <w:r w:rsidR="00594FC6">
        <w:rPr>
          <w:rFonts w:cs="Times New Roman"/>
          <w:b/>
          <w:i/>
          <w:szCs w:val="24"/>
        </w:rPr>
        <w:t>Pre-Registration Summary</w:t>
      </w:r>
    </w:p>
    <w:p w14:paraId="261289ED" w14:textId="77777777" w:rsidR="00594FC6" w:rsidRDefault="00594FC6" w:rsidP="007257C6">
      <w:pPr>
        <w:pStyle w:val="NoSpacing"/>
        <w:rPr>
          <w:rFonts w:cs="Times New Roman"/>
          <w:b/>
          <w:i/>
          <w:szCs w:val="24"/>
        </w:rPr>
      </w:pPr>
    </w:p>
    <w:p w14:paraId="30420AE3" w14:textId="77777777" w:rsidR="00594FC6" w:rsidRPr="003067C2" w:rsidRDefault="00594FC6" w:rsidP="00594FC6">
      <w:pPr>
        <w:pStyle w:val="NoSpacing"/>
        <w:rPr>
          <w:rFonts w:cs="Times New Roman"/>
          <w:b/>
          <w:szCs w:val="24"/>
          <w:u w:val="single"/>
        </w:rPr>
      </w:pPr>
      <w:r w:rsidRPr="003067C2">
        <w:rPr>
          <w:rFonts w:cs="Times New Roman"/>
          <w:b/>
          <w:szCs w:val="24"/>
          <w:u w:val="single"/>
        </w:rPr>
        <w:t>Summary</w:t>
      </w:r>
    </w:p>
    <w:p w14:paraId="70A86C5F" w14:textId="77777777" w:rsidR="00594FC6" w:rsidRPr="003067C2" w:rsidRDefault="00594FC6" w:rsidP="00594FC6">
      <w:pPr>
        <w:pStyle w:val="NoSpacing"/>
        <w:rPr>
          <w:rFonts w:cs="Times New Roman"/>
          <w:szCs w:val="24"/>
        </w:rPr>
      </w:pPr>
    </w:p>
    <w:p w14:paraId="0852646A" w14:textId="77777777" w:rsidR="00594FC6" w:rsidRPr="003067C2" w:rsidRDefault="00594FC6" w:rsidP="00F22A25">
      <w:pPr>
        <w:pStyle w:val="NoSpacing"/>
        <w:numPr>
          <w:ilvl w:val="0"/>
          <w:numId w:val="31"/>
        </w:numPr>
        <w:rPr>
          <w:rFonts w:cs="Times New Roman"/>
          <w:szCs w:val="24"/>
        </w:rPr>
      </w:pPr>
      <w:r w:rsidRPr="003067C2">
        <w:rPr>
          <w:rFonts w:cs="Times New Roman"/>
          <w:szCs w:val="24"/>
        </w:rPr>
        <w:t>The authorities are inconsistent as to how to classify mortgagors interest pre-registration for the purpose of priority dispute:</w:t>
      </w:r>
    </w:p>
    <w:p w14:paraId="5BE2D933" w14:textId="77777777" w:rsidR="00594FC6" w:rsidRPr="003067C2" w:rsidRDefault="00594FC6" w:rsidP="00F22A25">
      <w:pPr>
        <w:pStyle w:val="NoSpacing"/>
        <w:numPr>
          <w:ilvl w:val="1"/>
          <w:numId w:val="31"/>
        </w:numPr>
        <w:rPr>
          <w:rFonts w:cs="Times New Roman"/>
          <w:szCs w:val="24"/>
        </w:rPr>
      </w:pPr>
      <w:r w:rsidRPr="003067C2">
        <w:rPr>
          <w:rFonts w:cs="Times New Roman"/>
          <w:szCs w:val="24"/>
        </w:rPr>
        <w:t>Mere equity by not proprietary (Swanston)</w:t>
      </w:r>
    </w:p>
    <w:p w14:paraId="28B35731" w14:textId="77777777" w:rsidR="00594FC6" w:rsidRPr="003067C2" w:rsidRDefault="00594FC6" w:rsidP="00F22A25">
      <w:pPr>
        <w:pStyle w:val="NoSpacing"/>
        <w:numPr>
          <w:ilvl w:val="1"/>
          <w:numId w:val="31"/>
        </w:numPr>
        <w:rPr>
          <w:rFonts w:cs="Times New Roman"/>
          <w:szCs w:val="24"/>
        </w:rPr>
      </w:pPr>
      <w:r w:rsidRPr="003067C2">
        <w:rPr>
          <w:rFonts w:cs="Times New Roman"/>
          <w:szCs w:val="24"/>
        </w:rPr>
        <w:t>Proprietary equity (</w:t>
      </w:r>
      <w:proofErr w:type="spellStart"/>
      <w:r w:rsidRPr="003067C2">
        <w:rPr>
          <w:rFonts w:cs="Times New Roman"/>
          <w:szCs w:val="24"/>
        </w:rPr>
        <w:t>latec</w:t>
      </w:r>
      <w:proofErr w:type="spellEnd"/>
      <w:r w:rsidRPr="003067C2">
        <w:rPr>
          <w:rFonts w:cs="Times New Roman"/>
          <w:szCs w:val="24"/>
        </w:rPr>
        <w:t>)</w:t>
      </w:r>
    </w:p>
    <w:p w14:paraId="0324A83B" w14:textId="77777777" w:rsidR="00594FC6" w:rsidRPr="003067C2" w:rsidRDefault="00594FC6" w:rsidP="00F22A25">
      <w:pPr>
        <w:pStyle w:val="NoSpacing"/>
        <w:numPr>
          <w:ilvl w:val="1"/>
          <w:numId w:val="31"/>
        </w:numPr>
        <w:rPr>
          <w:rFonts w:cs="Times New Roman"/>
          <w:szCs w:val="24"/>
        </w:rPr>
      </w:pPr>
      <w:r w:rsidRPr="003067C2">
        <w:rPr>
          <w:rFonts w:cs="Times New Roman"/>
          <w:szCs w:val="24"/>
        </w:rPr>
        <w:t xml:space="preserve">Full equitable interest (Forsyth, </w:t>
      </w:r>
      <w:proofErr w:type="spellStart"/>
      <w:r w:rsidRPr="003067C2">
        <w:rPr>
          <w:rFonts w:cs="Times New Roman"/>
          <w:szCs w:val="24"/>
        </w:rPr>
        <w:t>Breskvar</w:t>
      </w:r>
      <w:proofErr w:type="spellEnd"/>
      <w:r w:rsidRPr="003067C2">
        <w:rPr>
          <w:rFonts w:cs="Times New Roman"/>
          <w:szCs w:val="24"/>
        </w:rPr>
        <w:t>)</w:t>
      </w:r>
    </w:p>
    <w:p w14:paraId="3056801B" w14:textId="77777777" w:rsidR="00594FC6" w:rsidRPr="003067C2" w:rsidRDefault="00594FC6" w:rsidP="00F22A25">
      <w:pPr>
        <w:pStyle w:val="NoSpacing"/>
        <w:numPr>
          <w:ilvl w:val="1"/>
          <w:numId w:val="31"/>
        </w:numPr>
        <w:rPr>
          <w:rFonts w:cs="Times New Roman"/>
          <w:szCs w:val="24"/>
        </w:rPr>
      </w:pPr>
      <w:r w:rsidRPr="003067C2">
        <w:rPr>
          <w:rFonts w:cs="Times New Roman"/>
          <w:szCs w:val="24"/>
        </w:rPr>
        <w:t>Legal interest as RP (Forsyth)</w:t>
      </w:r>
    </w:p>
    <w:p w14:paraId="017D46C9" w14:textId="77777777" w:rsidR="00594FC6" w:rsidRPr="003067C2" w:rsidRDefault="00594FC6" w:rsidP="00F22A25">
      <w:pPr>
        <w:pStyle w:val="NoSpacing"/>
        <w:numPr>
          <w:ilvl w:val="0"/>
          <w:numId w:val="31"/>
        </w:numPr>
        <w:rPr>
          <w:rFonts w:cs="Times New Roman"/>
          <w:szCs w:val="24"/>
        </w:rPr>
      </w:pPr>
      <w:r w:rsidRPr="003067C2">
        <w:rPr>
          <w:rFonts w:cs="Times New Roman"/>
          <w:szCs w:val="24"/>
        </w:rPr>
        <w:t>The inconsistencies cannot be resolved. You just have to learn and accept the different possibilities.</w:t>
      </w:r>
    </w:p>
    <w:p w14:paraId="3E112F43" w14:textId="77777777" w:rsidR="00594FC6" w:rsidRPr="003067C2" w:rsidRDefault="00594FC6" w:rsidP="00594FC6">
      <w:pPr>
        <w:pStyle w:val="NoSpacing"/>
        <w:rPr>
          <w:rFonts w:cs="Times New Roman"/>
          <w:szCs w:val="24"/>
        </w:rPr>
      </w:pPr>
    </w:p>
    <w:p w14:paraId="344EF78E" w14:textId="77777777" w:rsidR="00594FC6" w:rsidRPr="003067C2" w:rsidRDefault="00594FC6" w:rsidP="00594FC6">
      <w:pPr>
        <w:pStyle w:val="NoSpacing"/>
        <w:rPr>
          <w:rFonts w:cs="Times New Roman"/>
          <w:b/>
          <w:szCs w:val="24"/>
        </w:rPr>
      </w:pPr>
      <w:r w:rsidRPr="003067C2">
        <w:rPr>
          <w:rFonts w:cs="Times New Roman"/>
          <w:b/>
          <w:szCs w:val="24"/>
        </w:rPr>
        <w:t>Interests</w:t>
      </w:r>
    </w:p>
    <w:p w14:paraId="547BDC33" w14:textId="77777777" w:rsidR="00594FC6" w:rsidRPr="003067C2" w:rsidRDefault="00594FC6" w:rsidP="00594FC6">
      <w:pPr>
        <w:pStyle w:val="NoSpacing"/>
        <w:rPr>
          <w:rFonts w:cs="Times New Roman"/>
          <w:b/>
          <w:szCs w:val="24"/>
        </w:rPr>
      </w:pPr>
    </w:p>
    <w:p w14:paraId="2EBB73A9" w14:textId="77777777" w:rsidR="00594FC6" w:rsidRPr="003067C2" w:rsidRDefault="00594FC6" w:rsidP="00F22A25">
      <w:pPr>
        <w:pStyle w:val="NoSpacing"/>
        <w:numPr>
          <w:ilvl w:val="0"/>
          <w:numId w:val="32"/>
        </w:numPr>
        <w:rPr>
          <w:rFonts w:cs="Times New Roman"/>
          <w:szCs w:val="24"/>
        </w:rPr>
      </w:pPr>
      <w:r w:rsidRPr="003067C2">
        <w:rPr>
          <w:rFonts w:cs="Times New Roman"/>
          <w:szCs w:val="24"/>
        </w:rPr>
        <w:t>Equitable</w:t>
      </w:r>
    </w:p>
    <w:p w14:paraId="6850D9C8" w14:textId="77777777" w:rsidR="00594FC6" w:rsidRPr="003067C2" w:rsidRDefault="00594FC6" w:rsidP="00F22A25">
      <w:pPr>
        <w:pStyle w:val="NoSpacing"/>
        <w:numPr>
          <w:ilvl w:val="1"/>
          <w:numId w:val="32"/>
        </w:numPr>
        <w:rPr>
          <w:rFonts w:cs="Times New Roman"/>
          <w:szCs w:val="24"/>
        </w:rPr>
      </w:pPr>
      <w:r w:rsidRPr="003067C2">
        <w:rPr>
          <w:rFonts w:cs="Times New Roman"/>
          <w:szCs w:val="24"/>
        </w:rPr>
        <w:t xml:space="preserve">Equity of redemption per </w:t>
      </w:r>
      <w:r w:rsidRPr="003067C2">
        <w:rPr>
          <w:rFonts w:cs="Times New Roman"/>
          <w:i/>
          <w:szCs w:val="24"/>
        </w:rPr>
        <w:t>Abigail</w:t>
      </w:r>
      <w:r w:rsidRPr="003067C2">
        <w:rPr>
          <w:rFonts w:cs="Times New Roman"/>
          <w:szCs w:val="24"/>
        </w:rPr>
        <w:t xml:space="preserve">, </w:t>
      </w:r>
      <w:proofErr w:type="spellStart"/>
      <w:r w:rsidRPr="003067C2">
        <w:rPr>
          <w:rFonts w:cs="Times New Roman"/>
          <w:szCs w:val="24"/>
        </w:rPr>
        <w:t>Kitto</w:t>
      </w:r>
      <w:proofErr w:type="spellEnd"/>
      <w:r w:rsidRPr="003067C2">
        <w:rPr>
          <w:rFonts w:cs="Times New Roman"/>
          <w:szCs w:val="24"/>
        </w:rPr>
        <w:t xml:space="preserve"> J in </w:t>
      </w:r>
      <w:proofErr w:type="spellStart"/>
      <w:r w:rsidRPr="003067C2">
        <w:rPr>
          <w:rFonts w:cs="Times New Roman"/>
          <w:i/>
          <w:szCs w:val="24"/>
        </w:rPr>
        <w:t>Latec</w:t>
      </w:r>
      <w:proofErr w:type="spellEnd"/>
    </w:p>
    <w:p w14:paraId="00BFC120" w14:textId="77777777" w:rsidR="00594FC6" w:rsidRPr="003067C2" w:rsidRDefault="00594FC6" w:rsidP="00F22A25">
      <w:pPr>
        <w:pStyle w:val="NoSpacing"/>
        <w:numPr>
          <w:ilvl w:val="1"/>
          <w:numId w:val="32"/>
        </w:numPr>
        <w:rPr>
          <w:rFonts w:cs="Times New Roman"/>
          <w:szCs w:val="24"/>
        </w:rPr>
      </w:pPr>
      <w:r>
        <w:rPr>
          <w:rFonts w:cs="Times New Roman"/>
          <w:szCs w:val="24"/>
        </w:rPr>
        <w:t>V</w:t>
      </w:r>
      <w:r w:rsidRPr="003067C2">
        <w:rPr>
          <w:rFonts w:cs="Times New Roman"/>
          <w:szCs w:val="24"/>
        </w:rPr>
        <w:t>endors Lien</w:t>
      </w:r>
    </w:p>
    <w:p w14:paraId="57609894" w14:textId="77777777" w:rsidR="00594FC6" w:rsidRPr="003067C2" w:rsidRDefault="00594FC6" w:rsidP="00F22A25">
      <w:pPr>
        <w:pStyle w:val="NoSpacing"/>
        <w:numPr>
          <w:ilvl w:val="1"/>
          <w:numId w:val="32"/>
        </w:numPr>
        <w:rPr>
          <w:rFonts w:cs="Times New Roman"/>
          <w:szCs w:val="24"/>
        </w:rPr>
      </w:pPr>
      <w:r w:rsidRPr="003067C2">
        <w:rPr>
          <w:rFonts w:cs="Times New Roman"/>
          <w:szCs w:val="24"/>
        </w:rPr>
        <w:t xml:space="preserve">Right to have a transaction set aside for fraud per </w:t>
      </w:r>
      <w:proofErr w:type="spellStart"/>
      <w:r w:rsidRPr="003067C2">
        <w:rPr>
          <w:rFonts w:cs="Times New Roman"/>
          <w:i/>
          <w:szCs w:val="24"/>
        </w:rPr>
        <w:t>Breskvar</w:t>
      </w:r>
      <w:proofErr w:type="spellEnd"/>
      <w:r w:rsidRPr="003067C2">
        <w:rPr>
          <w:rFonts w:cs="Times New Roman"/>
          <w:szCs w:val="24"/>
        </w:rPr>
        <w:t xml:space="preserve">; Taylor J in </w:t>
      </w:r>
      <w:proofErr w:type="spellStart"/>
      <w:r w:rsidRPr="003067C2">
        <w:rPr>
          <w:rFonts w:cs="Times New Roman"/>
          <w:i/>
          <w:szCs w:val="24"/>
        </w:rPr>
        <w:t>Latec</w:t>
      </w:r>
      <w:proofErr w:type="spellEnd"/>
    </w:p>
    <w:p w14:paraId="2FCA4933" w14:textId="77777777" w:rsidR="00594FC6" w:rsidRPr="00540C14" w:rsidRDefault="00594FC6" w:rsidP="00F22A25">
      <w:pPr>
        <w:pStyle w:val="NoSpacing"/>
        <w:numPr>
          <w:ilvl w:val="1"/>
          <w:numId w:val="32"/>
        </w:numPr>
        <w:rPr>
          <w:rFonts w:cs="Times New Roman"/>
          <w:szCs w:val="24"/>
        </w:rPr>
      </w:pPr>
      <w:r w:rsidRPr="003067C2">
        <w:rPr>
          <w:rFonts w:cs="Times New Roman"/>
          <w:szCs w:val="24"/>
        </w:rPr>
        <w:t xml:space="preserve">Right to have a transaction set aside for fraud (for the purpose of leaving in a will) per Menzies J in </w:t>
      </w:r>
      <w:proofErr w:type="spellStart"/>
      <w:r w:rsidRPr="003067C2">
        <w:rPr>
          <w:rFonts w:cs="Times New Roman"/>
          <w:i/>
          <w:szCs w:val="24"/>
        </w:rPr>
        <w:t>Latec</w:t>
      </w:r>
      <w:proofErr w:type="spellEnd"/>
    </w:p>
    <w:p w14:paraId="7E66E9E3" w14:textId="77777777" w:rsidR="00594FC6" w:rsidRPr="003067C2" w:rsidRDefault="00594FC6" w:rsidP="00594FC6">
      <w:pPr>
        <w:pStyle w:val="NoSpacing"/>
        <w:ind w:left="1440"/>
        <w:rPr>
          <w:rFonts w:cs="Times New Roman"/>
          <w:szCs w:val="24"/>
        </w:rPr>
      </w:pPr>
    </w:p>
    <w:p w14:paraId="4D27AACA" w14:textId="77777777" w:rsidR="00594FC6" w:rsidRPr="003067C2" w:rsidRDefault="00594FC6" w:rsidP="00F22A25">
      <w:pPr>
        <w:pStyle w:val="NoSpacing"/>
        <w:numPr>
          <w:ilvl w:val="0"/>
          <w:numId w:val="32"/>
        </w:numPr>
        <w:rPr>
          <w:rFonts w:cs="Times New Roman"/>
          <w:szCs w:val="24"/>
        </w:rPr>
      </w:pPr>
      <w:r w:rsidRPr="003067C2">
        <w:rPr>
          <w:rFonts w:cs="Times New Roman"/>
          <w:szCs w:val="24"/>
        </w:rPr>
        <w:t>Equity</w:t>
      </w:r>
      <w:r>
        <w:rPr>
          <w:rFonts w:cs="Times New Roman"/>
          <w:szCs w:val="24"/>
        </w:rPr>
        <w:t xml:space="preserve"> (pre-registration)</w:t>
      </w:r>
    </w:p>
    <w:p w14:paraId="05CFF4DB" w14:textId="77777777" w:rsidR="00594FC6" w:rsidRPr="003067C2" w:rsidRDefault="00594FC6" w:rsidP="00F22A25">
      <w:pPr>
        <w:pStyle w:val="NoSpacing"/>
        <w:numPr>
          <w:ilvl w:val="1"/>
          <w:numId w:val="32"/>
        </w:numPr>
        <w:rPr>
          <w:rFonts w:cs="Times New Roman"/>
          <w:szCs w:val="24"/>
        </w:rPr>
      </w:pPr>
      <w:r w:rsidRPr="003067C2">
        <w:rPr>
          <w:rFonts w:cs="Times New Roman"/>
          <w:szCs w:val="24"/>
        </w:rPr>
        <w:t xml:space="preserve">Right to set aside a transaction for fraud or undue per </w:t>
      </w:r>
      <w:r w:rsidRPr="003067C2">
        <w:rPr>
          <w:rFonts w:cs="Times New Roman"/>
          <w:i/>
          <w:szCs w:val="24"/>
        </w:rPr>
        <w:t>Swanston</w:t>
      </w:r>
      <w:r w:rsidRPr="003067C2">
        <w:rPr>
          <w:rFonts w:cs="Times New Roman"/>
          <w:szCs w:val="24"/>
        </w:rPr>
        <w:t xml:space="preserve"> but not proprietary CAVEAT</w:t>
      </w:r>
    </w:p>
    <w:p w14:paraId="15F13780" w14:textId="77777777" w:rsidR="00594FC6" w:rsidRPr="003067C2" w:rsidRDefault="00594FC6" w:rsidP="00F22A25">
      <w:pPr>
        <w:pStyle w:val="NoSpacing"/>
        <w:numPr>
          <w:ilvl w:val="1"/>
          <w:numId w:val="32"/>
        </w:numPr>
        <w:rPr>
          <w:rFonts w:cs="Times New Roman"/>
          <w:szCs w:val="24"/>
        </w:rPr>
      </w:pPr>
      <w:r w:rsidRPr="003067C2">
        <w:rPr>
          <w:rFonts w:cs="Times New Roman"/>
          <w:szCs w:val="24"/>
        </w:rPr>
        <w:t>Right to set aside for breach of statutory duty Swanston but not Proprietary CAVEAT</w:t>
      </w:r>
    </w:p>
    <w:p w14:paraId="61EAD6FB" w14:textId="77777777" w:rsidR="00594FC6" w:rsidRPr="003067C2" w:rsidRDefault="00594FC6" w:rsidP="00F22A25">
      <w:pPr>
        <w:pStyle w:val="NoSpacing"/>
        <w:numPr>
          <w:ilvl w:val="1"/>
          <w:numId w:val="32"/>
        </w:numPr>
        <w:rPr>
          <w:rFonts w:cs="Times New Roman"/>
          <w:szCs w:val="24"/>
        </w:rPr>
      </w:pPr>
      <w:r w:rsidRPr="003067C2">
        <w:rPr>
          <w:rFonts w:cs="Times New Roman"/>
          <w:szCs w:val="24"/>
        </w:rPr>
        <w:t xml:space="preserve">Right to set aside a transaction for fraud per Menzies J (for priority dispute) per </w:t>
      </w:r>
      <w:proofErr w:type="spellStart"/>
      <w:r w:rsidRPr="003067C2">
        <w:rPr>
          <w:rFonts w:cs="Times New Roman"/>
          <w:szCs w:val="24"/>
        </w:rPr>
        <w:t>Kitto</w:t>
      </w:r>
      <w:proofErr w:type="spellEnd"/>
      <w:r w:rsidRPr="003067C2">
        <w:rPr>
          <w:rFonts w:cs="Times New Roman"/>
          <w:szCs w:val="24"/>
        </w:rPr>
        <w:t xml:space="preserve"> J</w:t>
      </w:r>
    </w:p>
    <w:p w14:paraId="09463ED8" w14:textId="77777777" w:rsidR="00594FC6" w:rsidRPr="003067C2" w:rsidRDefault="00594FC6" w:rsidP="00F22A25">
      <w:pPr>
        <w:pStyle w:val="NoSpacing"/>
        <w:numPr>
          <w:ilvl w:val="1"/>
          <w:numId w:val="32"/>
        </w:numPr>
        <w:rPr>
          <w:rFonts w:cs="Times New Roman"/>
          <w:szCs w:val="24"/>
        </w:rPr>
      </w:pPr>
      <w:r w:rsidRPr="003067C2">
        <w:rPr>
          <w:rFonts w:cs="Times New Roman"/>
          <w:szCs w:val="24"/>
        </w:rPr>
        <w:t>Equity of acquiescence Inwards</w:t>
      </w:r>
    </w:p>
    <w:p w14:paraId="66E587E8" w14:textId="77777777" w:rsidR="00594FC6" w:rsidRPr="003067C2" w:rsidRDefault="00594FC6" w:rsidP="00F22A25">
      <w:pPr>
        <w:pStyle w:val="NoSpacing"/>
        <w:numPr>
          <w:ilvl w:val="1"/>
          <w:numId w:val="32"/>
        </w:numPr>
        <w:rPr>
          <w:rFonts w:cs="Times New Roman"/>
          <w:szCs w:val="24"/>
        </w:rPr>
      </w:pPr>
      <w:r w:rsidRPr="003067C2">
        <w:rPr>
          <w:rFonts w:cs="Times New Roman"/>
          <w:szCs w:val="24"/>
        </w:rPr>
        <w:t xml:space="preserve">Equity to rectify </w:t>
      </w:r>
      <w:proofErr w:type="spellStart"/>
      <w:r w:rsidRPr="003067C2">
        <w:rPr>
          <w:rFonts w:cs="Times New Roman"/>
          <w:i/>
          <w:szCs w:val="24"/>
        </w:rPr>
        <w:t>Downie</w:t>
      </w:r>
      <w:proofErr w:type="spellEnd"/>
      <w:r w:rsidRPr="003067C2">
        <w:rPr>
          <w:rFonts w:cs="Times New Roman"/>
          <w:szCs w:val="24"/>
        </w:rPr>
        <w:t>.</w:t>
      </w:r>
    </w:p>
    <w:p w14:paraId="0E9BCC44" w14:textId="77777777" w:rsidR="00594FC6" w:rsidRPr="003067C2" w:rsidRDefault="00594FC6" w:rsidP="00594FC6">
      <w:pPr>
        <w:pStyle w:val="NoSpacing"/>
        <w:rPr>
          <w:rFonts w:cs="Times New Roman"/>
          <w:szCs w:val="24"/>
        </w:rPr>
      </w:pPr>
    </w:p>
    <w:p w14:paraId="09F7FF49" w14:textId="77777777" w:rsidR="00594FC6" w:rsidRDefault="00594FC6" w:rsidP="007257C6">
      <w:pPr>
        <w:pStyle w:val="NoSpacing"/>
        <w:rPr>
          <w:rFonts w:cs="Times New Roman"/>
          <w:b/>
          <w:i/>
          <w:szCs w:val="24"/>
        </w:rPr>
      </w:pPr>
    </w:p>
    <w:p w14:paraId="0A0937F0" w14:textId="77777777" w:rsidR="00594FC6" w:rsidRDefault="00594FC6" w:rsidP="007257C6">
      <w:pPr>
        <w:pStyle w:val="NoSpacing"/>
        <w:rPr>
          <w:rFonts w:cs="Times New Roman"/>
          <w:b/>
          <w:i/>
          <w:szCs w:val="24"/>
        </w:rPr>
      </w:pPr>
      <w:r>
        <w:rPr>
          <w:rFonts w:cs="Times New Roman"/>
          <w:b/>
          <w:i/>
          <w:szCs w:val="24"/>
        </w:rPr>
        <w:t xml:space="preserve">Next page – </w:t>
      </w:r>
    </w:p>
    <w:p w14:paraId="1EB3B04E" w14:textId="77777777" w:rsidR="00594FC6" w:rsidRDefault="00594FC6" w:rsidP="007257C6">
      <w:pPr>
        <w:pStyle w:val="NoSpacing"/>
        <w:rPr>
          <w:rFonts w:cs="Times New Roman"/>
          <w:b/>
          <w:i/>
          <w:szCs w:val="24"/>
        </w:rPr>
      </w:pPr>
    </w:p>
    <w:p w14:paraId="6E7F6A10" w14:textId="77777777" w:rsidR="00594FC6" w:rsidRPr="00EB0F80" w:rsidRDefault="00594FC6" w:rsidP="00F22A25">
      <w:pPr>
        <w:pStyle w:val="NoSpacing"/>
        <w:numPr>
          <w:ilvl w:val="1"/>
          <w:numId w:val="31"/>
        </w:numPr>
        <w:rPr>
          <w:rFonts w:cs="Times New Roman"/>
          <w:b/>
          <w:i/>
          <w:szCs w:val="24"/>
        </w:rPr>
      </w:pPr>
      <w:r w:rsidRPr="00EB0F80">
        <w:rPr>
          <w:rFonts w:cs="Times New Roman"/>
          <w:b/>
          <w:i/>
          <w:szCs w:val="24"/>
        </w:rPr>
        <w:t>When new purchaser has not registered (pre-registration)</w:t>
      </w:r>
    </w:p>
    <w:p w14:paraId="2914DDD4" w14:textId="77777777" w:rsidR="00594FC6" w:rsidRPr="003067C2" w:rsidRDefault="00594FC6" w:rsidP="00F22A25">
      <w:pPr>
        <w:pStyle w:val="NoSpacing"/>
        <w:numPr>
          <w:ilvl w:val="1"/>
          <w:numId w:val="31"/>
        </w:numPr>
        <w:rPr>
          <w:rFonts w:cs="Times New Roman"/>
          <w:b/>
          <w:i/>
          <w:szCs w:val="24"/>
        </w:rPr>
      </w:pPr>
      <w:r w:rsidRPr="003067C2">
        <w:rPr>
          <w:rFonts w:cs="Times New Roman"/>
          <w:b/>
          <w:i/>
          <w:szCs w:val="24"/>
        </w:rPr>
        <w:t>Pre-Registration Priority Dispute</w:t>
      </w:r>
    </w:p>
    <w:p w14:paraId="208EC4CA" w14:textId="77777777" w:rsidR="00594FC6" w:rsidRDefault="00594FC6" w:rsidP="007257C6">
      <w:pPr>
        <w:pStyle w:val="NoSpacing"/>
        <w:rPr>
          <w:rFonts w:cs="Times New Roman"/>
          <w:b/>
          <w:i/>
          <w:szCs w:val="24"/>
        </w:rPr>
      </w:pPr>
    </w:p>
    <w:p w14:paraId="20204AC2" w14:textId="77777777" w:rsidR="00594FC6" w:rsidRDefault="00594FC6" w:rsidP="007257C6">
      <w:pPr>
        <w:pStyle w:val="NoSpacing"/>
        <w:rPr>
          <w:rFonts w:cs="Times New Roman"/>
          <w:b/>
          <w:i/>
          <w:szCs w:val="24"/>
        </w:rPr>
      </w:pPr>
    </w:p>
    <w:p w14:paraId="11E0B1FF" w14:textId="77777777" w:rsidR="00594FC6" w:rsidRDefault="00594FC6" w:rsidP="007257C6">
      <w:pPr>
        <w:pStyle w:val="NoSpacing"/>
        <w:rPr>
          <w:rFonts w:cs="Times New Roman"/>
          <w:b/>
          <w:i/>
          <w:szCs w:val="24"/>
        </w:rPr>
      </w:pPr>
    </w:p>
    <w:p w14:paraId="74193BFB" w14:textId="77777777" w:rsidR="00594FC6" w:rsidRDefault="00594FC6" w:rsidP="007257C6">
      <w:pPr>
        <w:pStyle w:val="NoSpacing"/>
        <w:rPr>
          <w:rFonts w:cs="Times New Roman"/>
          <w:b/>
          <w:i/>
          <w:szCs w:val="24"/>
        </w:rPr>
      </w:pPr>
    </w:p>
    <w:p w14:paraId="071EFCCE" w14:textId="77777777" w:rsidR="00594FC6" w:rsidRDefault="00594FC6" w:rsidP="007257C6">
      <w:pPr>
        <w:pStyle w:val="NoSpacing"/>
        <w:rPr>
          <w:rFonts w:cs="Times New Roman"/>
          <w:b/>
          <w:i/>
          <w:szCs w:val="24"/>
        </w:rPr>
      </w:pPr>
    </w:p>
    <w:p w14:paraId="4AD51E9C" w14:textId="77777777" w:rsidR="00594FC6" w:rsidRDefault="00594FC6" w:rsidP="007257C6">
      <w:pPr>
        <w:pStyle w:val="NoSpacing"/>
        <w:rPr>
          <w:rFonts w:cs="Times New Roman"/>
          <w:b/>
          <w:i/>
          <w:szCs w:val="24"/>
        </w:rPr>
      </w:pPr>
    </w:p>
    <w:p w14:paraId="6D043437" w14:textId="77777777" w:rsidR="00594FC6" w:rsidRDefault="00594FC6" w:rsidP="007257C6">
      <w:pPr>
        <w:pStyle w:val="NoSpacing"/>
        <w:rPr>
          <w:rFonts w:cs="Times New Roman"/>
          <w:b/>
          <w:i/>
          <w:szCs w:val="24"/>
        </w:rPr>
      </w:pPr>
    </w:p>
    <w:p w14:paraId="5554113F" w14:textId="77777777" w:rsidR="00594FC6" w:rsidRDefault="00594FC6" w:rsidP="007257C6">
      <w:pPr>
        <w:pStyle w:val="NoSpacing"/>
        <w:rPr>
          <w:rFonts w:cs="Times New Roman"/>
          <w:b/>
          <w:i/>
          <w:szCs w:val="24"/>
        </w:rPr>
      </w:pPr>
    </w:p>
    <w:p w14:paraId="1526940D" w14:textId="77777777" w:rsidR="00594FC6" w:rsidRDefault="00594FC6" w:rsidP="007257C6">
      <w:pPr>
        <w:pStyle w:val="NoSpacing"/>
        <w:rPr>
          <w:rFonts w:cs="Times New Roman"/>
          <w:b/>
          <w:i/>
          <w:szCs w:val="24"/>
        </w:rPr>
      </w:pPr>
    </w:p>
    <w:p w14:paraId="040A7B5C" w14:textId="77777777" w:rsidR="00594FC6" w:rsidRDefault="00594FC6" w:rsidP="007257C6">
      <w:pPr>
        <w:pStyle w:val="NoSpacing"/>
        <w:rPr>
          <w:rFonts w:cs="Times New Roman"/>
          <w:b/>
          <w:i/>
          <w:szCs w:val="24"/>
        </w:rPr>
      </w:pPr>
    </w:p>
    <w:p w14:paraId="212B3A96" w14:textId="77777777" w:rsidR="00594FC6" w:rsidRDefault="00594FC6" w:rsidP="007257C6">
      <w:pPr>
        <w:pStyle w:val="NoSpacing"/>
        <w:rPr>
          <w:rFonts w:cs="Times New Roman"/>
          <w:b/>
          <w:i/>
          <w:szCs w:val="24"/>
        </w:rPr>
      </w:pPr>
    </w:p>
    <w:p w14:paraId="12734EE2" w14:textId="77777777" w:rsidR="00594FC6" w:rsidRDefault="00594FC6" w:rsidP="007257C6">
      <w:pPr>
        <w:pStyle w:val="NoSpacing"/>
        <w:rPr>
          <w:rFonts w:cs="Times New Roman"/>
          <w:b/>
          <w:i/>
          <w:szCs w:val="24"/>
        </w:rPr>
      </w:pPr>
    </w:p>
    <w:p w14:paraId="6CA5E507" w14:textId="77777777" w:rsidR="00594FC6" w:rsidRDefault="00594FC6" w:rsidP="007257C6">
      <w:pPr>
        <w:pStyle w:val="NoSpacing"/>
        <w:rPr>
          <w:rFonts w:cs="Times New Roman"/>
          <w:b/>
          <w:i/>
          <w:szCs w:val="24"/>
        </w:rPr>
      </w:pPr>
    </w:p>
    <w:p w14:paraId="33502ED6" w14:textId="77777777" w:rsidR="007257C6" w:rsidRPr="00EB0F80" w:rsidRDefault="007257C6" w:rsidP="007257C6">
      <w:pPr>
        <w:pStyle w:val="NoSpacing"/>
        <w:rPr>
          <w:rFonts w:cs="Times New Roman"/>
          <w:b/>
          <w:i/>
          <w:szCs w:val="24"/>
        </w:rPr>
      </w:pPr>
      <w:r w:rsidRPr="00EB0F80">
        <w:rPr>
          <w:rFonts w:cs="Times New Roman"/>
          <w:b/>
          <w:i/>
          <w:szCs w:val="24"/>
        </w:rPr>
        <w:lastRenderedPageBreak/>
        <w:t>When new purchaser has not registered (pre-registration)</w:t>
      </w:r>
    </w:p>
    <w:p w14:paraId="262193CC" w14:textId="77777777" w:rsidR="007257C6" w:rsidRPr="003067C2" w:rsidRDefault="007257C6" w:rsidP="007257C6">
      <w:pPr>
        <w:pStyle w:val="NoSpacing"/>
        <w:rPr>
          <w:rFonts w:cs="Times New Roman"/>
          <w:b/>
          <w:szCs w:val="24"/>
          <w:u w:val="single"/>
        </w:rPr>
      </w:pPr>
    </w:p>
    <w:p w14:paraId="712FBA98" w14:textId="77777777" w:rsidR="007257C6" w:rsidRPr="003067C2" w:rsidRDefault="007257C6" w:rsidP="007257C6">
      <w:pPr>
        <w:pStyle w:val="NoSpacing"/>
        <w:rPr>
          <w:rFonts w:cs="Times New Roman"/>
          <w:szCs w:val="24"/>
        </w:rPr>
      </w:pPr>
      <w:r w:rsidRPr="003067C2">
        <w:rPr>
          <w:rFonts w:cs="Times New Roman"/>
          <w:szCs w:val="24"/>
        </w:rPr>
        <w:t xml:space="preserve">Pre-registration: </w:t>
      </w:r>
      <w:r w:rsidRPr="003067C2">
        <w:rPr>
          <w:rFonts w:cs="Times New Roman"/>
          <w:i/>
          <w:szCs w:val="24"/>
        </w:rPr>
        <w:t>Swanston Mortgage v Trepan Investments (1994) 1 VR</w:t>
      </w:r>
    </w:p>
    <w:p w14:paraId="4F164FFB" w14:textId="77777777" w:rsidR="007257C6" w:rsidRPr="003067C2" w:rsidRDefault="007257C6" w:rsidP="007257C6">
      <w:pPr>
        <w:pStyle w:val="NoSpacing"/>
        <w:rPr>
          <w:rFonts w:cs="Times New Roman"/>
          <w:szCs w:val="24"/>
        </w:rPr>
      </w:pPr>
    </w:p>
    <w:p w14:paraId="26072647" w14:textId="77777777" w:rsidR="007257C6" w:rsidRPr="003067C2" w:rsidRDefault="007257C6" w:rsidP="00F22A25">
      <w:pPr>
        <w:pStyle w:val="NoSpacing"/>
        <w:numPr>
          <w:ilvl w:val="0"/>
          <w:numId w:val="29"/>
        </w:numPr>
        <w:rPr>
          <w:rFonts w:cs="Times New Roman"/>
          <w:szCs w:val="24"/>
        </w:rPr>
      </w:pPr>
      <w:r w:rsidRPr="003067C2">
        <w:rPr>
          <w:rFonts w:cs="Times New Roman"/>
          <w:szCs w:val="24"/>
        </w:rPr>
        <w:t>T(RP) has mortgage with S(</w:t>
      </w:r>
      <w:proofErr w:type="spellStart"/>
      <w:r w:rsidRPr="003067C2">
        <w:rPr>
          <w:rFonts w:cs="Times New Roman"/>
          <w:szCs w:val="24"/>
        </w:rPr>
        <w:t>reg</w:t>
      </w:r>
      <w:proofErr w:type="spellEnd"/>
      <w:r w:rsidRPr="003067C2">
        <w:rPr>
          <w:rFonts w:cs="Times New Roman"/>
          <w:szCs w:val="24"/>
        </w:rPr>
        <w:t xml:space="preserve"> mortgage)</w:t>
      </w:r>
    </w:p>
    <w:p w14:paraId="7B544051" w14:textId="77777777" w:rsidR="007257C6" w:rsidRPr="003067C2" w:rsidRDefault="007257C6" w:rsidP="00F22A25">
      <w:pPr>
        <w:pStyle w:val="NoSpacing"/>
        <w:numPr>
          <w:ilvl w:val="0"/>
          <w:numId w:val="29"/>
        </w:numPr>
        <w:rPr>
          <w:rFonts w:cs="Times New Roman"/>
          <w:szCs w:val="24"/>
        </w:rPr>
      </w:pPr>
      <w:r w:rsidRPr="003067C2">
        <w:rPr>
          <w:rFonts w:cs="Times New Roman"/>
          <w:szCs w:val="24"/>
        </w:rPr>
        <w:t>S (</w:t>
      </w:r>
      <w:proofErr w:type="spellStart"/>
      <w:r w:rsidRPr="003067C2">
        <w:rPr>
          <w:rFonts w:cs="Times New Roman"/>
          <w:szCs w:val="24"/>
        </w:rPr>
        <w:t>reg</w:t>
      </w:r>
      <w:proofErr w:type="spellEnd"/>
      <w:r w:rsidRPr="003067C2">
        <w:rPr>
          <w:rFonts w:cs="Times New Roman"/>
          <w:szCs w:val="24"/>
        </w:rPr>
        <w:t xml:space="preserve"> mortgage) sale to B (unregistered proprietor)</w:t>
      </w:r>
    </w:p>
    <w:p w14:paraId="6A344B0D" w14:textId="77777777" w:rsidR="007257C6" w:rsidRPr="003067C2" w:rsidRDefault="007257C6" w:rsidP="00F22A25">
      <w:pPr>
        <w:pStyle w:val="NoSpacing"/>
        <w:numPr>
          <w:ilvl w:val="0"/>
          <w:numId w:val="29"/>
        </w:numPr>
        <w:rPr>
          <w:rFonts w:cs="Times New Roman"/>
          <w:szCs w:val="24"/>
        </w:rPr>
      </w:pPr>
      <w:r w:rsidRPr="003067C2">
        <w:rPr>
          <w:rFonts w:cs="Times New Roman"/>
          <w:szCs w:val="24"/>
        </w:rPr>
        <w:t>T wanted to get a caveat to protect his interest and stop B from registering</w:t>
      </w:r>
    </w:p>
    <w:p w14:paraId="733013A7" w14:textId="77777777" w:rsidR="007257C6" w:rsidRPr="003067C2" w:rsidRDefault="007257C6" w:rsidP="00F22A25">
      <w:pPr>
        <w:pStyle w:val="NoSpacing"/>
        <w:numPr>
          <w:ilvl w:val="1"/>
          <w:numId w:val="29"/>
        </w:numPr>
        <w:rPr>
          <w:rFonts w:cs="Times New Roman"/>
          <w:szCs w:val="24"/>
        </w:rPr>
      </w:pPr>
      <w:r w:rsidRPr="003067C2">
        <w:rPr>
          <w:rFonts w:cs="Times New Roman"/>
          <w:szCs w:val="24"/>
        </w:rPr>
        <w:t>To get a caveat – s89 – an estate or interest in land</w:t>
      </w:r>
    </w:p>
    <w:p w14:paraId="166ED705" w14:textId="77777777" w:rsidR="007257C6" w:rsidRPr="003067C2" w:rsidRDefault="007257C6" w:rsidP="00F22A25">
      <w:pPr>
        <w:pStyle w:val="NoSpacing"/>
        <w:numPr>
          <w:ilvl w:val="0"/>
          <w:numId w:val="29"/>
        </w:numPr>
        <w:rPr>
          <w:rFonts w:cs="Times New Roman"/>
          <w:szCs w:val="24"/>
        </w:rPr>
      </w:pPr>
      <w:r w:rsidRPr="003067C2">
        <w:rPr>
          <w:rFonts w:cs="Times New Roman"/>
          <w:szCs w:val="24"/>
        </w:rPr>
        <w:t>Pre-registration, the mortgagor has a right to have the sale set aside on the basis that it was conducted in breach of the mortgagees duty under s77(1)</w:t>
      </w:r>
    </w:p>
    <w:p w14:paraId="353B9D21" w14:textId="77777777" w:rsidR="00633A46" w:rsidRDefault="00633A46" w:rsidP="00633A46">
      <w:pPr>
        <w:pStyle w:val="NoSpacing"/>
        <w:ind w:left="1440"/>
        <w:rPr>
          <w:rFonts w:cs="Times New Roman"/>
          <w:szCs w:val="24"/>
        </w:rPr>
      </w:pPr>
    </w:p>
    <w:p w14:paraId="4B07CB50" w14:textId="77777777" w:rsidR="007257C6" w:rsidRPr="003067C2" w:rsidRDefault="007257C6" w:rsidP="00633A46">
      <w:pPr>
        <w:pStyle w:val="NoSpacing"/>
        <w:numPr>
          <w:ilvl w:val="1"/>
          <w:numId w:val="29"/>
        </w:numPr>
        <w:rPr>
          <w:rFonts w:cs="Times New Roman"/>
          <w:szCs w:val="24"/>
        </w:rPr>
      </w:pPr>
      <w:r w:rsidRPr="00633A46">
        <w:rPr>
          <w:rFonts w:cs="Times New Roman"/>
          <w:b/>
          <w:i/>
          <w:szCs w:val="24"/>
        </w:rPr>
        <w:t>Swanston Mortgage</w:t>
      </w:r>
      <w:r w:rsidRPr="003067C2">
        <w:rPr>
          <w:rFonts w:cs="Times New Roman"/>
          <w:szCs w:val="24"/>
        </w:rPr>
        <w:t xml:space="preserve">: Vic CA said that this right was not </w:t>
      </w:r>
      <w:proofErr w:type="spellStart"/>
      <w:r w:rsidRPr="003067C2">
        <w:rPr>
          <w:rFonts w:cs="Times New Roman"/>
          <w:szCs w:val="24"/>
        </w:rPr>
        <w:t>cavetable</w:t>
      </w:r>
      <w:proofErr w:type="spellEnd"/>
      <w:r w:rsidRPr="003067C2">
        <w:rPr>
          <w:rFonts w:cs="Times New Roman"/>
          <w:szCs w:val="24"/>
        </w:rPr>
        <w:t xml:space="preserve"> because it was a personal equity (purportedly following </w:t>
      </w:r>
      <w:proofErr w:type="spellStart"/>
      <w:r w:rsidRPr="003067C2">
        <w:rPr>
          <w:rFonts w:cs="Times New Roman"/>
          <w:szCs w:val="24"/>
        </w:rPr>
        <w:t>Latec</w:t>
      </w:r>
      <w:proofErr w:type="spellEnd"/>
      <w:r w:rsidRPr="003067C2">
        <w:rPr>
          <w:rFonts w:cs="Times New Roman"/>
          <w:szCs w:val="24"/>
        </w:rPr>
        <w:t>)</w:t>
      </w:r>
    </w:p>
    <w:p w14:paraId="050F8B1E" w14:textId="77777777" w:rsidR="007257C6" w:rsidRPr="003067C2" w:rsidRDefault="007257C6" w:rsidP="00633A46">
      <w:pPr>
        <w:pStyle w:val="NoSpacing"/>
        <w:numPr>
          <w:ilvl w:val="2"/>
          <w:numId w:val="29"/>
        </w:numPr>
        <w:rPr>
          <w:rFonts w:cs="Times New Roman"/>
          <w:szCs w:val="24"/>
        </w:rPr>
      </w:pPr>
      <w:r w:rsidRPr="003067C2">
        <w:rPr>
          <w:rFonts w:cs="Times New Roman"/>
          <w:szCs w:val="24"/>
        </w:rPr>
        <w:t>This implies that it would be a personal equity for purposes of a priority dispute. This is NOT a proprietary interest.</w:t>
      </w:r>
    </w:p>
    <w:p w14:paraId="4058A337" w14:textId="77777777" w:rsidR="00633A46" w:rsidRDefault="00633A46" w:rsidP="00633A46">
      <w:pPr>
        <w:pStyle w:val="NoSpacing"/>
        <w:ind w:left="720"/>
        <w:rPr>
          <w:rFonts w:cs="Times New Roman"/>
          <w:szCs w:val="24"/>
        </w:rPr>
      </w:pPr>
    </w:p>
    <w:p w14:paraId="237A39FE" w14:textId="77777777" w:rsidR="007257C6" w:rsidRPr="003067C2" w:rsidRDefault="007257C6" w:rsidP="00633A46">
      <w:pPr>
        <w:pStyle w:val="NoSpacing"/>
        <w:numPr>
          <w:ilvl w:val="1"/>
          <w:numId w:val="29"/>
        </w:numPr>
        <w:rPr>
          <w:rFonts w:cs="Times New Roman"/>
          <w:szCs w:val="24"/>
        </w:rPr>
      </w:pPr>
      <w:r w:rsidRPr="003067C2">
        <w:rPr>
          <w:rFonts w:cs="Times New Roman"/>
          <w:szCs w:val="24"/>
        </w:rPr>
        <w:t xml:space="preserve">But </w:t>
      </w:r>
      <w:r w:rsidRPr="003067C2">
        <w:rPr>
          <w:rFonts w:cs="Times New Roman"/>
          <w:i/>
          <w:szCs w:val="24"/>
        </w:rPr>
        <w:t>Swanston</w:t>
      </w:r>
      <w:r w:rsidRPr="003067C2">
        <w:rPr>
          <w:rFonts w:cs="Times New Roman"/>
          <w:szCs w:val="24"/>
        </w:rPr>
        <w:t xml:space="preserve"> was NOT about a priority dispute.</w:t>
      </w:r>
    </w:p>
    <w:p w14:paraId="230F83EA" w14:textId="77777777" w:rsidR="007257C6" w:rsidRPr="003067C2" w:rsidRDefault="007257C6" w:rsidP="00633A46">
      <w:pPr>
        <w:pStyle w:val="NoSpacing"/>
        <w:numPr>
          <w:ilvl w:val="2"/>
          <w:numId w:val="29"/>
        </w:numPr>
        <w:rPr>
          <w:rFonts w:cs="Times New Roman"/>
          <w:szCs w:val="24"/>
        </w:rPr>
      </w:pPr>
      <w:r w:rsidRPr="003067C2">
        <w:rPr>
          <w:rFonts w:cs="Times New Roman"/>
          <w:szCs w:val="24"/>
        </w:rPr>
        <w:t xml:space="preserve">Has been criticised in </w:t>
      </w:r>
      <w:proofErr w:type="spellStart"/>
      <w:r w:rsidRPr="003067C2">
        <w:rPr>
          <w:rFonts w:cs="Times New Roman"/>
          <w:i/>
          <w:szCs w:val="24"/>
        </w:rPr>
        <w:t>Vasiliou</w:t>
      </w:r>
      <w:proofErr w:type="spellEnd"/>
      <w:r w:rsidRPr="003067C2">
        <w:rPr>
          <w:rFonts w:cs="Times New Roman"/>
          <w:i/>
          <w:szCs w:val="24"/>
        </w:rPr>
        <w:t xml:space="preserve"> v Westpac Banking Corp</w:t>
      </w:r>
    </w:p>
    <w:p w14:paraId="25447C27" w14:textId="77777777" w:rsidR="007257C6" w:rsidRDefault="007257C6" w:rsidP="00633A46">
      <w:pPr>
        <w:pStyle w:val="NoSpacing"/>
        <w:numPr>
          <w:ilvl w:val="3"/>
          <w:numId w:val="29"/>
        </w:numPr>
        <w:rPr>
          <w:rFonts w:cs="Times New Roman"/>
          <w:szCs w:val="24"/>
        </w:rPr>
      </w:pPr>
      <w:r w:rsidRPr="003067C2">
        <w:rPr>
          <w:rFonts w:cs="Times New Roman"/>
          <w:szCs w:val="24"/>
        </w:rPr>
        <w:t xml:space="preserve">“The </w:t>
      </w:r>
      <w:proofErr w:type="spellStart"/>
      <w:r w:rsidRPr="003067C2">
        <w:rPr>
          <w:rFonts w:cs="Times New Roman"/>
          <w:i/>
          <w:szCs w:val="24"/>
        </w:rPr>
        <w:t>Latec</w:t>
      </w:r>
      <w:proofErr w:type="spellEnd"/>
      <w:r w:rsidRPr="003067C2">
        <w:rPr>
          <w:rFonts w:cs="Times New Roman"/>
          <w:szCs w:val="24"/>
        </w:rPr>
        <w:t xml:space="preserve"> case was not concerned with the question of whether a mortgagor who had a right to set aside”</w:t>
      </w:r>
    </w:p>
    <w:p w14:paraId="4F5BBD55" w14:textId="77777777" w:rsidR="00594FC6" w:rsidRDefault="00594FC6" w:rsidP="00594FC6">
      <w:pPr>
        <w:pStyle w:val="NoSpacing"/>
        <w:rPr>
          <w:rFonts w:cs="Times New Roman"/>
          <w:szCs w:val="24"/>
        </w:rPr>
      </w:pPr>
    </w:p>
    <w:p w14:paraId="0D7B4591" w14:textId="77777777" w:rsidR="007257C6" w:rsidRPr="003067C2" w:rsidRDefault="007257C6" w:rsidP="007257C6">
      <w:pPr>
        <w:pStyle w:val="NoSpacing"/>
        <w:rPr>
          <w:rFonts w:cs="Times New Roman"/>
          <w:b/>
          <w:i/>
          <w:szCs w:val="24"/>
        </w:rPr>
      </w:pPr>
      <w:r w:rsidRPr="003067C2">
        <w:rPr>
          <w:rFonts w:cs="Times New Roman"/>
          <w:b/>
          <w:i/>
          <w:szCs w:val="24"/>
        </w:rPr>
        <w:t>Pre-Registration Priority Dispute</w:t>
      </w:r>
    </w:p>
    <w:p w14:paraId="4D287D6D" w14:textId="77777777" w:rsidR="007257C6" w:rsidRPr="003067C2" w:rsidRDefault="007257C6" w:rsidP="007257C6">
      <w:pPr>
        <w:pStyle w:val="NoSpacing"/>
        <w:rPr>
          <w:rFonts w:cs="Times New Roman"/>
          <w:b/>
          <w:i/>
          <w:szCs w:val="24"/>
        </w:rPr>
      </w:pPr>
    </w:p>
    <w:p w14:paraId="2560AFD1" w14:textId="77777777" w:rsidR="007257C6" w:rsidRPr="003067C2" w:rsidRDefault="007257C6" w:rsidP="007257C6">
      <w:pPr>
        <w:pStyle w:val="NoSpacing"/>
        <w:rPr>
          <w:rFonts w:cs="Times New Roman"/>
          <w:szCs w:val="24"/>
        </w:rPr>
      </w:pPr>
      <w:r w:rsidRPr="003067C2">
        <w:rPr>
          <w:rFonts w:cs="Times New Roman"/>
          <w:i/>
          <w:szCs w:val="24"/>
        </w:rPr>
        <w:t xml:space="preserve">Forsyth v Blundell </w:t>
      </w:r>
      <w:r w:rsidRPr="003067C2">
        <w:rPr>
          <w:rFonts w:cs="Times New Roman"/>
          <w:szCs w:val="24"/>
        </w:rPr>
        <w:t>(1973) 129 CLR</w:t>
      </w:r>
    </w:p>
    <w:p w14:paraId="0945AA03" w14:textId="77777777" w:rsidR="007257C6" w:rsidRPr="003067C2" w:rsidRDefault="007257C6" w:rsidP="007257C6">
      <w:pPr>
        <w:pStyle w:val="NoSpacing"/>
        <w:rPr>
          <w:rFonts w:cs="Times New Roman"/>
          <w:szCs w:val="24"/>
        </w:rPr>
      </w:pPr>
    </w:p>
    <w:p w14:paraId="5097FAB3" w14:textId="77777777" w:rsidR="007257C6" w:rsidRPr="003067C2" w:rsidRDefault="007257C6" w:rsidP="00F22A25">
      <w:pPr>
        <w:pStyle w:val="NoSpacing"/>
        <w:numPr>
          <w:ilvl w:val="0"/>
          <w:numId w:val="30"/>
        </w:numPr>
        <w:rPr>
          <w:rFonts w:cs="Times New Roman"/>
          <w:szCs w:val="24"/>
        </w:rPr>
      </w:pPr>
      <w:r w:rsidRPr="003067C2">
        <w:rPr>
          <w:rFonts w:cs="Times New Roman"/>
          <w:szCs w:val="24"/>
        </w:rPr>
        <w:t>B (RP) has a registered mortgage with ASL Mortgagee $125K in March 1968 and $10K in Nov 1968</w:t>
      </w:r>
    </w:p>
    <w:p w14:paraId="7179750C" w14:textId="77777777" w:rsidR="007257C6" w:rsidRPr="003067C2" w:rsidRDefault="007257C6" w:rsidP="00F22A25">
      <w:pPr>
        <w:pStyle w:val="NoSpacing"/>
        <w:numPr>
          <w:ilvl w:val="0"/>
          <w:numId w:val="30"/>
        </w:numPr>
        <w:rPr>
          <w:rFonts w:cs="Times New Roman"/>
          <w:szCs w:val="24"/>
        </w:rPr>
      </w:pPr>
      <w:r w:rsidRPr="003067C2">
        <w:rPr>
          <w:rFonts w:cs="Times New Roman"/>
          <w:szCs w:val="24"/>
        </w:rPr>
        <w:t>Shell wanted $120K and was not registered and sale is improper</w:t>
      </w:r>
    </w:p>
    <w:p w14:paraId="5B8C4D43" w14:textId="77777777" w:rsidR="007257C6" w:rsidRPr="003067C2" w:rsidRDefault="007257C6" w:rsidP="00F22A25">
      <w:pPr>
        <w:pStyle w:val="NoSpacing"/>
        <w:numPr>
          <w:ilvl w:val="0"/>
          <w:numId w:val="30"/>
        </w:numPr>
        <w:rPr>
          <w:rFonts w:cs="Times New Roman"/>
          <w:szCs w:val="24"/>
        </w:rPr>
      </w:pPr>
      <w:r w:rsidRPr="003067C2">
        <w:rPr>
          <w:rFonts w:cs="Times New Roman"/>
          <w:szCs w:val="24"/>
        </w:rPr>
        <w:t xml:space="preserve">B (RP) wants to stop Shell registering </w:t>
      </w:r>
      <w:r w:rsidRPr="003067C2">
        <w:rPr>
          <w:rFonts w:cs="Times New Roman"/>
          <w:b/>
          <w:szCs w:val="24"/>
        </w:rPr>
        <w:t>permanent</w:t>
      </w:r>
      <w:r w:rsidRPr="003067C2">
        <w:rPr>
          <w:rFonts w:cs="Times New Roman"/>
          <w:szCs w:val="24"/>
        </w:rPr>
        <w:t xml:space="preserve"> </w:t>
      </w:r>
    </w:p>
    <w:p w14:paraId="307CDF94" w14:textId="77777777" w:rsidR="007257C6" w:rsidRPr="003067C2" w:rsidRDefault="007257C6" w:rsidP="00F22A25">
      <w:pPr>
        <w:pStyle w:val="NoSpacing"/>
        <w:numPr>
          <w:ilvl w:val="1"/>
          <w:numId w:val="30"/>
        </w:numPr>
        <w:rPr>
          <w:rFonts w:cs="Times New Roman"/>
          <w:szCs w:val="24"/>
        </w:rPr>
      </w:pPr>
      <w:r w:rsidRPr="002757BF">
        <w:rPr>
          <w:rFonts w:cs="Times New Roman"/>
          <w:i/>
          <w:szCs w:val="24"/>
          <w:u w:val="single"/>
        </w:rPr>
        <w:t>Interlocutory injunction</w:t>
      </w:r>
      <w:r w:rsidRPr="003067C2">
        <w:rPr>
          <w:rFonts w:cs="Times New Roman"/>
          <w:szCs w:val="24"/>
        </w:rPr>
        <w:t xml:space="preserve"> – there is a serious question to be tried</w:t>
      </w:r>
    </w:p>
    <w:p w14:paraId="4199FB3F" w14:textId="77777777" w:rsidR="007257C6" w:rsidRPr="003067C2" w:rsidRDefault="007257C6" w:rsidP="00F22A25">
      <w:pPr>
        <w:pStyle w:val="NoSpacing"/>
        <w:numPr>
          <w:ilvl w:val="1"/>
          <w:numId w:val="30"/>
        </w:numPr>
        <w:rPr>
          <w:rFonts w:cs="Times New Roman"/>
          <w:szCs w:val="24"/>
        </w:rPr>
      </w:pPr>
      <w:r w:rsidRPr="002757BF">
        <w:rPr>
          <w:rFonts w:cs="Times New Roman"/>
          <w:i/>
          <w:szCs w:val="24"/>
          <w:u w:val="single"/>
        </w:rPr>
        <w:t>Permanent injunction</w:t>
      </w:r>
      <w:r w:rsidRPr="003067C2">
        <w:rPr>
          <w:rFonts w:cs="Times New Roman"/>
          <w:szCs w:val="24"/>
        </w:rPr>
        <w:t xml:space="preserve"> – have to prove that the requestor will win</w:t>
      </w:r>
    </w:p>
    <w:p w14:paraId="4B48687E" w14:textId="77777777" w:rsidR="007257C6" w:rsidRPr="003067C2" w:rsidRDefault="007257C6" w:rsidP="00F22A25">
      <w:pPr>
        <w:pStyle w:val="NoSpacing"/>
        <w:numPr>
          <w:ilvl w:val="0"/>
          <w:numId w:val="30"/>
        </w:numPr>
        <w:rPr>
          <w:rFonts w:cs="Times New Roman"/>
          <w:szCs w:val="24"/>
        </w:rPr>
      </w:pPr>
      <w:r w:rsidRPr="003067C2">
        <w:rPr>
          <w:rFonts w:cs="Times New Roman"/>
          <w:b/>
          <w:szCs w:val="24"/>
        </w:rPr>
        <w:t xml:space="preserve">  Interests:</w:t>
      </w:r>
    </w:p>
    <w:p w14:paraId="33DD83FD" w14:textId="77777777" w:rsidR="007257C6" w:rsidRPr="003067C2" w:rsidRDefault="007257C6" w:rsidP="00F22A25">
      <w:pPr>
        <w:pStyle w:val="NoSpacing"/>
        <w:numPr>
          <w:ilvl w:val="1"/>
          <w:numId w:val="30"/>
        </w:numPr>
        <w:rPr>
          <w:rFonts w:cs="Times New Roman"/>
          <w:szCs w:val="24"/>
        </w:rPr>
      </w:pPr>
      <w:r w:rsidRPr="003067C2">
        <w:rPr>
          <w:rFonts w:cs="Times New Roman"/>
          <w:szCs w:val="24"/>
        </w:rPr>
        <w:t>Legal vs. Equitable</w:t>
      </w:r>
    </w:p>
    <w:p w14:paraId="541D4F0F" w14:textId="77777777" w:rsidR="007257C6" w:rsidRPr="003067C2" w:rsidRDefault="007257C6" w:rsidP="00F22A25">
      <w:pPr>
        <w:pStyle w:val="NoSpacing"/>
        <w:numPr>
          <w:ilvl w:val="2"/>
          <w:numId w:val="30"/>
        </w:numPr>
        <w:rPr>
          <w:rFonts w:cs="Times New Roman"/>
          <w:szCs w:val="24"/>
        </w:rPr>
      </w:pPr>
      <w:r w:rsidRPr="003067C2">
        <w:rPr>
          <w:rFonts w:cs="Times New Roman"/>
          <w:szCs w:val="24"/>
        </w:rPr>
        <w:t>B is Indefeasible unless exception</w:t>
      </w:r>
    </w:p>
    <w:p w14:paraId="036EDD9A" w14:textId="77777777" w:rsidR="007257C6" w:rsidRPr="003067C2" w:rsidRDefault="007257C6" w:rsidP="00F22A25">
      <w:pPr>
        <w:pStyle w:val="NoSpacing"/>
        <w:numPr>
          <w:ilvl w:val="2"/>
          <w:numId w:val="30"/>
        </w:numPr>
        <w:rPr>
          <w:rFonts w:cs="Times New Roman"/>
          <w:szCs w:val="24"/>
        </w:rPr>
      </w:pPr>
      <w:r w:rsidRPr="003067C2">
        <w:rPr>
          <w:rFonts w:cs="Times New Roman"/>
          <w:szCs w:val="24"/>
        </w:rPr>
        <w:t>Legal wins B as no exceptions</w:t>
      </w:r>
    </w:p>
    <w:p w14:paraId="4F3806AE" w14:textId="77777777" w:rsidR="007257C6" w:rsidRPr="003067C2" w:rsidRDefault="007257C6" w:rsidP="00F22A25">
      <w:pPr>
        <w:pStyle w:val="NoSpacing"/>
        <w:numPr>
          <w:ilvl w:val="1"/>
          <w:numId w:val="30"/>
        </w:numPr>
        <w:rPr>
          <w:rFonts w:cs="Times New Roman"/>
          <w:szCs w:val="24"/>
        </w:rPr>
      </w:pPr>
      <w:r w:rsidRPr="003067C2">
        <w:rPr>
          <w:rFonts w:cs="Times New Roman"/>
          <w:szCs w:val="24"/>
        </w:rPr>
        <w:t>Equitable vs. Equitable</w:t>
      </w:r>
    </w:p>
    <w:p w14:paraId="336521B8" w14:textId="77777777" w:rsidR="007257C6" w:rsidRPr="003067C2" w:rsidRDefault="007257C6" w:rsidP="00F22A25">
      <w:pPr>
        <w:pStyle w:val="NoSpacing"/>
        <w:numPr>
          <w:ilvl w:val="2"/>
          <w:numId w:val="30"/>
        </w:numPr>
        <w:rPr>
          <w:rFonts w:cs="Times New Roman"/>
          <w:szCs w:val="24"/>
        </w:rPr>
      </w:pPr>
      <w:r w:rsidRPr="003067C2">
        <w:rPr>
          <w:rFonts w:cs="Times New Roman"/>
          <w:szCs w:val="24"/>
        </w:rPr>
        <w:t>First in time unless postponing conduct by B</w:t>
      </w:r>
    </w:p>
    <w:p w14:paraId="49CB67E2" w14:textId="77777777" w:rsidR="007257C6" w:rsidRPr="003067C2" w:rsidRDefault="007257C6" w:rsidP="00F22A25">
      <w:pPr>
        <w:pStyle w:val="NoSpacing"/>
        <w:numPr>
          <w:ilvl w:val="2"/>
          <w:numId w:val="30"/>
        </w:numPr>
        <w:rPr>
          <w:rFonts w:cs="Times New Roman"/>
          <w:szCs w:val="24"/>
        </w:rPr>
      </w:pPr>
      <w:r w:rsidRPr="003067C2">
        <w:rPr>
          <w:rFonts w:cs="Times New Roman"/>
          <w:szCs w:val="24"/>
        </w:rPr>
        <w:t xml:space="preserve">Defaulting under the mortgage is not postponing conduct </w:t>
      </w:r>
    </w:p>
    <w:p w14:paraId="1B5D335A" w14:textId="77777777" w:rsidR="007257C6" w:rsidRPr="003067C2" w:rsidRDefault="007257C6" w:rsidP="00F22A25">
      <w:pPr>
        <w:pStyle w:val="NoSpacing"/>
        <w:numPr>
          <w:ilvl w:val="0"/>
          <w:numId w:val="30"/>
        </w:numPr>
        <w:rPr>
          <w:rFonts w:cs="Times New Roman"/>
          <w:szCs w:val="24"/>
        </w:rPr>
      </w:pPr>
      <w:r w:rsidRPr="003067C2">
        <w:rPr>
          <w:rFonts w:cs="Times New Roman"/>
          <w:szCs w:val="24"/>
        </w:rPr>
        <w:t>Walsh J treated mortgagor interests as a legal interest (still RP) which prevails over purchasers equitable interest</w:t>
      </w:r>
    </w:p>
    <w:p w14:paraId="6187CCE6" w14:textId="77777777" w:rsidR="00F42F30" w:rsidRDefault="00F42F30" w:rsidP="00F42F30">
      <w:pPr>
        <w:pStyle w:val="NoSpacing"/>
        <w:ind w:left="720"/>
        <w:rPr>
          <w:rFonts w:cs="Times New Roman"/>
          <w:szCs w:val="24"/>
        </w:rPr>
      </w:pPr>
    </w:p>
    <w:p w14:paraId="31CC7F27" w14:textId="77777777" w:rsidR="007257C6" w:rsidRPr="003067C2" w:rsidRDefault="007257C6" w:rsidP="00F22A25">
      <w:pPr>
        <w:pStyle w:val="NoSpacing"/>
        <w:numPr>
          <w:ilvl w:val="0"/>
          <w:numId w:val="30"/>
        </w:numPr>
        <w:rPr>
          <w:rFonts w:cs="Times New Roman"/>
          <w:szCs w:val="24"/>
        </w:rPr>
      </w:pPr>
      <w:r w:rsidRPr="003067C2">
        <w:rPr>
          <w:rFonts w:cs="Times New Roman"/>
          <w:szCs w:val="24"/>
        </w:rPr>
        <w:t>Walsh J said that even if mortgagor was treated as having an equitable interest, he would still win because no postponing conduct</w:t>
      </w:r>
    </w:p>
    <w:p w14:paraId="0D36CEB7" w14:textId="77777777" w:rsidR="00F42F30" w:rsidRDefault="00F42F30" w:rsidP="00F42F30">
      <w:pPr>
        <w:pStyle w:val="NoSpacing"/>
        <w:ind w:left="720"/>
        <w:rPr>
          <w:rFonts w:cs="Times New Roman"/>
          <w:szCs w:val="24"/>
        </w:rPr>
      </w:pPr>
    </w:p>
    <w:p w14:paraId="0AA50A44" w14:textId="77777777" w:rsidR="007257C6" w:rsidRPr="003067C2" w:rsidRDefault="007257C6" w:rsidP="00F22A25">
      <w:pPr>
        <w:pStyle w:val="NoSpacing"/>
        <w:numPr>
          <w:ilvl w:val="0"/>
          <w:numId w:val="30"/>
        </w:numPr>
        <w:rPr>
          <w:rFonts w:cs="Times New Roman"/>
          <w:szCs w:val="24"/>
        </w:rPr>
      </w:pPr>
      <w:r w:rsidRPr="003067C2">
        <w:rPr>
          <w:rFonts w:cs="Times New Roman"/>
          <w:szCs w:val="24"/>
        </w:rPr>
        <w:t>B was granted an injunction to restrain the completion of sale.</w:t>
      </w:r>
    </w:p>
    <w:p w14:paraId="788786A0" w14:textId="77777777" w:rsidR="007257C6" w:rsidRDefault="007257C6" w:rsidP="007257C6">
      <w:pPr>
        <w:pStyle w:val="NoSpacing"/>
        <w:rPr>
          <w:rFonts w:cs="Times New Roman"/>
          <w:szCs w:val="24"/>
        </w:rPr>
      </w:pPr>
    </w:p>
    <w:p w14:paraId="0244A39C" w14:textId="77777777" w:rsidR="00F42F30" w:rsidRDefault="00F42F30" w:rsidP="007257C6">
      <w:pPr>
        <w:pStyle w:val="NoSpacing"/>
        <w:rPr>
          <w:rFonts w:cs="Times New Roman"/>
          <w:szCs w:val="24"/>
        </w:rPr>
      </w:pPr>
    </w:p>
    <w:p w14:paraId="1E455856" w14:textId="77777777" w:rsidR="007257C6" w:rsidRDefault="007257C6" w:rsidP="007257C6">
      <w:pPr>
        <w:pStyle w:val="NoSpacing"/>
        <w:rPr>
          <w:rFonts w:cs="Times New Roman"/>
          <w:szCs w:val="24"/>
        </w:rPr>
      </w:pPr>
    </w:p>
    <w:p w14:paraId="655AABB7" w14:textId="77777777" w:rsidR="00313D05" w:rsidRDefault="00313D05" w:rsidP="00AA1E0D">
      <w:pPr>
        <w:pStyle w:val="NoSpacing"/>
        <w:rPr>
          <w:b/>
          <w:u w:val="single"/>
        </w:rPr>
      </w:pPr>
    </w:p>
    <w:p w14:paraId="627A7F78" w14:textId="77777777" w:rsidR="00313D05" w:rsidRDefault="00313D05" w:rsidP="00AA1E0D">
      <w:pPr>
        <w:pStyle w:val="NoSpacing"/>
        <w:rPr>
          <w:b/>
          <w:u w:val="single"/>
        </w:rPr>
      </w:pPr>
    </w:p>
    <w:p w14:paraId="1078FF54" w14:textId="77777777" w:rsidR="00482983" w:rsidRPr="00AA1E0D" w:rsidRDefault="00D723E7" w:rsidP="00AA1E0D">
      <w:pPr>
        <w:pStyle w:val="NoSpacing"/>
        <w:rPr>
          <w:b/>
          <w:u w:val="single"/>
        </w:rPr>
      </w:pPr>
      <w:proofErr w:type="gramStart"/>
      <w:r>
        <w:rPr>
          <w:b/>
          <w:u w:val="single"/>
        </w:rPr>
        <w:lastRenderedPageBreak/>
        <w:t>Indefeasibility</w:t>
      </w:r>
      <w:r w:rsidR="00482983" w:rsidRPr="00AA1E0D">
        <w:rPr>
          <w:b/>
          <w:u w:val="single"/>
        </w:rPr>
        <w:t xml:space="preserve"> exceptions?</w:t>
      </w:r>
      <w:proofErr w:type="gramEnd"/>
    </w:p>
    <w:p w14:paraId="0CE8001A" w14:textId="77777777" w:rsidR="00482983" w:rsidRDefault="00482983" w:rsidP="00580809">
      <w:pPr>
        <w:pStyle w:val="NoSpacing"/>
      </w:pPr>
    </w:p>
    <w:p w14:paraId="3B589CF8" w14:textId="77777777" w:rsidR="00580809" w:rsidRPr="005A5738" w:rsidRDefault="00580809" w:rsidP="00F228B5">
      <w:pPr>
        <w:pStyle w:val="NoSpacing"/>
        <w:numPr>
          <w:ilvl w:val="0"/>
          <w:numId w:val="15"/>
        </w:numPr>
        <w:rPr>
          <w:b/>
        </w:rPr>
      </w:pPr>
      <w:r w:rsidRPr="005A5738">
        <w:rPr>
          <w:b/>
        </w:rPr>
        <w:t>Who are the parties?</w:t>
      </w:r>
    </w:p>
    <w:p w14:paraId="518AA06C" w14:textId="77777777" w:rsidR="00580809" w:rsidRDefault="00580809" w:rsidP="00F228B5">
      <w:pPr>
        <w:pStyle w:val="NoSpacing"/>
        <w:numPr>
          <w:ilvl w:val="1"/>
          <w:numId w:val="15"/>
        </w:numPr>
      </w:pPr>
      <w:r>
        <w:t>Party A v Party B</w:t>
      </w:r>
    </w:p>
    <w:p w14:paraId="4E393044" w14:textId="77777777" w:rsidR="00580809" w:rsidRDefault="00580809" w:rsidP="00580809">
      <w:pPr>
        <w:pStyle w:val="NoSpacing"/>
        <w:ind w:left="1440"/>
      </w:pPr>
    </w:p>
    <w:p w14:paraId="02FD832A" w14:textId="77777777" w:rsidR="00580809" w:rsidRPr="005A5738" w:rsidRDefault="00580809" w:rsidP="00F228B5">
      <w:pPr>
        <w:pStyle w:val="NoSpacing"/>
        <w:numPr>
          <w:ilvl w:val="0"/>
          <w:numId w:val="15"/>
        </w:numPr>
        <w:rPr>
          <w:b/>
        </w:rPr>
      </w:pPr>
      <w:r w:rsidRPr="005A5738">
        <w:rPr>
          <w:b/>
        </w:rPr>
        <w:t>What are their interests?</w:t>
      </w:r>
    </w:p>
    <w:p w14:paraId="529D894B" w14:textId="77777777" w:rsidR="00580809" w:rsidRDefault="00580809" w:rsidP="00F228B5">
      <w:pPr>
        <w:pStyle w:val="NoSpacing"/>
        <w:numPr>
          <w:ilvl w:val="1"/>
          <w:numId w:val="15"/>
        </w:numPr>
      </w:pPr>
      <w:r>
        <w:t xml:space="preserve">Party A Interests – </w:t>
      </w:r>
    </w:p>
    <w:p w14:paraId="00A8F471" w14:textId="77777777" w:rsidR="00580809" w:rsidRDefault="00580809" w:rsidP="00F228B5">
      <w:pPr>
        <w:pStyle w:val="NoSpacing"/>
        <w:numPr>
          <w:ilvl w:val="1"/>
          <w:numId w:val="15"/>
        </w:numPr>
      </w:pPr>
      <w:r>
        <w:t xml:space="preserve">Party B Interests – </w:t>
      </w:r>
    </w:p>
    <w:p w14:paraId="6CB656A2" w14:textId="77777777" w:rsidR="00580809" w:rsidRDefault="00580809" w:rsidP="00580809">
      <w:pPr>
        <w:pStyle w:val="NoSpacing"/>
        <w:ind w:left="1440"/>
      </w:pPr>
    </w:p>
    <w:p w14:paraId="2A267EEA" w14:textId="77777777" w:rsidR="00580809" w:rsidRPr="005A5738" w:rsidRDefault="00580809" w:rsidP="00F228B5">
      <w:pPr>
        <w:pStyle w:val="NoSpacing"/>
        <w:numPr>
          <w:ilvl w:val="0"/>
          <w:numId w:val="15"/>
        </w:numPr>
        <w:rPr>
          <w:b/>
        </w:rPr>
      </w:pPr>
      <w:r w:rsidRPr="005A5738">
        <w:rPr>
          <w:b/>
        </w:rPr>
        <w:t>What is the issue?</w:t>
      </w:r>
    </w:p>
    <w:p w14:paraId="21DF91D4" w14:textId="77777777" w:rsidR="00580809" w:rsidRDefault="00580809" w:rsidP="00F228B5">
      <w:pPr>
        <w:pStyle w:val="NoSpacing"/>
        <w:numPr>
          <w:ilvl w:val="1"/>
          <w:numId w:val="15"/>
        </w:numPr>
      </w:pPr>
      <w:r>
        <w:t>One party will need to establish that there is an exception to indefeasibility of the title on registration.</w:t>
      </w:r>
    </w:p>
    <w:p w14:paraId="18EA3C0C" w14:textId="77777777" w:rsidR="00614178" w:rsidRDefault="00614178" w:rsidP="00614178">
      <w:pPr>
        <w:pStyle w:val="NoSpacing"/>
        <w:ind w:left="1440"/>
      </w:pPr>
    </w:p>
    <w:p w14:paraId="6D0E5D84" w14:textId="77777777" w:rsidR="00580809" w:rsidRPr="00792749" w:rsidRDefault="00580809" w:rsidP="00F228B5">
      <w:pPr>
        <w:pStyle w:val="NoSpacing"/>
        <w:numPr>
          <w:ilvl w:val="0"/>
          <w:numId w:val="15"/>
        </w:numPr>
        <w:rPr>
          <w:b/>
        </w:rPr>
      </w:pPr>
      <w:r w:rsidRPr="00792749">
        <w:rPr>
          <w:b/>
        </w:rPr>
        <w:t>What is the rule?</w:t>
      </w:r>
    </w:p>
    <w:p w14:paraId="5B2683E4" w14:textId="77777777" w:rsidR="00580809" w:rsidRDefault="00580809" w:rsidP="00F228B5">
      <w:pPr>
        <w:pStyle w:val="NoSpacing"/>
        <w:numPr>
          <w:ilvl w:val="1"/>
          <w:numId w:val="15"/>
        </w:numPr>
      </w:pPr>
      <w:r>
        <w:t xml:space="preserve"> S42(2) of the TLA a registered proprietor is indefeasible unless there is a valid exception</w:t>
      </w:r>
    </w:p>
    <w:p w14:paraId="6F9EB417" w14:textId="77777777" w:rsidR="00580809" w:rsidRDefault="00580809" w:rsidP="00580809">
      <w:pPr>
        <w:pStyle w:val="NoSpacing"/>
        <w:ind w:left="1440"/>
      </w:pPr>
    </w:p>
    <w:p w14:paraId="366FD6A2" w14:textId="77777777" w:rsidR="00580809" w:rsidRPr="006B2B30" w:rsidRDefault="00580809" w:rsidP="00F228B5">
      <w:pPr>
        <w:pStyle w:val="NoSpacing"/>
        <w:numPr>
          <w:ilvl w:val="0"/>
          <w:numId w:val="15"/>
        </w:numPr>
        <w:rPr>
          <w:b/>
          <w:u w:val="single"/>
        </w:rPr>
      </w:pPr>
      <w:r w:rsidRPr="006B2B30">
        <w:rPr>
          <w:b/>
          <w:u w:val="single"/>
        </w:rPr>
        <w:t>What are the exceptions?</w:t>
      </w:r>
    </w:p>
    <w:p w14:paraId="7B89DD7D" w14:textId="77777777" w:rsidR="005237ED" w:rsidRDefault="005237ED" w:rsidP="005237ED">
      <w:pPr>
        <w:pStyle w:val="NoSpacing"/>
        <w:ind w:left="1440"/>
      </w:pPr>
    </w:p>
    <w:p w14:paraId="7303000A" w14:textId="77777777" w:rsidR="00BF48DC" w:rsidRPr="005237ED" w:rsidRDefault="00BF48DC" w:rsidP="00F228B5">
      <w:pPr>
        <w:pStyle w:val="NoSpacing"/>
        <w:numPr>
          <w:ilvl w:val="1"/>
          <w:numId w:val="15"/>
        </w:numPr>
        <w:ind w:left="360"/>
        <w:rPr>
          <w:b/>
        </w:rPr>
      </w:pPr>
      <w:r>
        <w:rPr>
          <w:b/>
        </w:rPr>
        <w:t>Paramount Interests</w:t>
      </w:r>
    </w:p>
    <w:p w14:paraId="55257498" w14:textId="77777777" w:rsidR="00BF48DC" w:rsidRPr="00BF48DC" w:rsidRDefault="00BF48DC" w:rsidP="00BF48DC">
      <w:pPr>
        <w:pStyle w:val="NoSpacing"/>
        <w:ind w:left="1440"/>
        <w:rPr>
          <w:rFonts w:cs="Times New Roman"/>
          <w:szCs w:val="24"/>
        </w:rPr>
      </w:pPr>
    </w:p>
    <w:p w14:paraId="18F6D9E4" w14:textId="77777777" w:rsidR="00BF48DC" w:rsidRPr="003067C2" w:rsidRDefault="00BF48DC" w:rsidP="00F228B5">
      <w:pPr>
        <w:pStyle w:val="NoSpacing"/>
        <w:numPr>
          <w:ilvl w:val="0"/>
          <w:numId w:val="21"/>
        </w:numPr>
        <w:rPr>
          <w:rFonts w:cs="Times New Roman"/>
          <w:szCs w:val="24"/>
        </w:rPr>
      </w:pPr>
      <w:r w:rsidRPr="00D47DE6">
        <w:rPr>
          <w:rFonts w:cs="Times New Roman"/>
          <w:i/>
          <w:szCs w:val="24"/>
        </w:rPr>
        <w:t>S42(1)</w:t>
      </w:r>
      <w:r w:rsidRPr="003067C2">
        <w:rPr>
          <w:rFonts w:cs="Times New Roman"/>
          <w:szCs w:val="24"/>
        </w:rPr>
        <w:t xml:space="preserve"> </w:t>
      </w:r>
      <w:r w:rsidRPr="00AF2C5A">
        <w:rPr>
          <w:rFonts w:cs="Times New Roman"/>
          <w:i/>
          <w:szCs w:val="24"/>
          <w:u w:val="single"/>
        </w:rPr>
        <w:t>– This is the indefeasibility provision</w:t>
      </w:r>
    </w:p>
    <w:p w14:paraId="5111BE2B" w14:textId="77777777" w:rsidR="00BF48DC" w:rsidRPr="003067C2" w:rsidRDefault="00BF48DC" w:rsidP="00F228B5">
      <w:pPr>
        <w:pStyle w:val="NoSpacing"/>
        <w:numPr>
          <w:ilvl w:val="2"/>
          <w:numId w:val="15"/>
        </w:numPr>
        <w:rPr>
          <w:rFonts w:cs="Times New Roman"/>
          <w:szCs w:val="24"/>
        </w:rPr>
      </w:pPr>
      <w:r w:rsidRPr="003067C2">
        <w:rPr>
          <w:rFonts w:cs="Times New Roman"/>
          <w:szCs w:val="24"/>
        </w:rPr>
        <w:t>(a) Register makes mistakes and issues to certificates – first in time wins</w:t>
      </w:r>
    </w:p>
    <w:p w14:paraId="30B95642" w14:textId="77777777" w:rsidR="00BF48DC" w:rsidRPr="003067C2" w:rsidRDefault="00BF48DC" w:rsidP="00F228B5">
      <w:pPr>
        <w:pStyle w:val="NoSpacing"/>
        <w:numPr>
          <w:ilvl w:val="2"/>
          <w:numId w:val="15"/>
        </w:numPr>
        <w:rPr>
          <w:rFonts w:cs="Times New Roman"/>
          <w:szCs w:val="24"/>
        </w:rPr>
      </w:pPr>
      <w:r w:rsidRPr="003067C2">
        <w:rPr>
          <w:rFonts w:cs="Times New Roman"/>
          <w:szCs w:val="24"/>
        </w:rPr>
        <w:t>(b) mistake by area or boundary – subsequent certificate will win, unless the purchaser is purchaser for valuable consideration (innocent)</w:t>
      </w:r>
    </w:p>
    <w:p w14:paraId="512EE543" w14:textId="77777777" w:rsidR="00BF48DC" w:rsidRPr="00BF48DC" w:rsidRDefault="00BF48DC" w:rsidP="00BF48DC">
      <w:pPr>
        <w:pStyle w:val="NoSpacing"/>
        <w:ind w:left="1440"/>
        <w:rPr>
          <w:rFonts w:cs="Times New Roman"/>
          <w:szCs w:val="24"/>
        </w:rPr>
      </w:pPr>
    </w:p>
    <w:p w14:paraId="0F1E1987" w14:textId="77777777" w:rsidR="00BF48DC" w:rsidRPr="00BF48DC" w:rsidRDefault="00BF48DC" w:rsidP="00F228B5">
      <w:pPr>
        <w:pStyle w:val="NoSpacing"/>
        <w:numPr>
          <w:ilvl w:val="0"/>
          <w:numId w:val="21"/>
        </w:numPr>
        <w:rPr>
          <w:rFonts w:cs="Times New Roman"/>
          <w:szCs w:val="24"/>
          <w:u w:val="single"/>
        </w:rPr>
      </w:pPr>
      <w:r w:rsidRPr="00BF48DC">
        <w:rPr>
          <w:rFonts w:cs="Times New Roman"/>
          <w:i/>
          <w:szCs w:val="24"/>
          <w:u w:val="single"/>
        </w:rPr>
        <w:t>S42(2) – above is subject to – EXCEPTIONS (paramount interests)</w:t>
      </w:r>
    </w:p>
    <w:p w14:paraId="10C60FE3" w14:textId="77777777" w:rsidR="00BF48DC" w:rsidRPr="00BF48DC" w:rsidRDefault="00BB3ADC" w:rsidP="00F228B5">
      <w:pPr>
        <w:pStyle w:val="NoSpacing"/>
        <w:numPr>
          <w:ilvl w:val="0"/>
          <w:numId w:val="22"/>
        </w:numPr>
        <w:rPr>
          <w:rFonts w:cs="Times New Roman"/>
          <w:b/>
          <w:szCs w:val="24"/>
        </w:rPr>
      </w:pPr>
      <w:r>
        <w:rPr>
          <w:rFonts w:cs="Times New Roman"/>
          <w:b/>
          <w:szCs w:val="24"/>
        </w:rPr>
        <w:t>42</w:t>
      </w:r>
      <w:r w:rsidR="00BF48DC" w:rsidRPr="00BF48DC">
        <w:rPr>
          <w:rFonts w:cs="Times New Roman"/>
          <w:b/>
          <w:szCs w:val="24"/>
        </w:rPr>
        <w:t xml:space="preserve">(a) crown grant land </w:t>
      </w:r>
    </w:p>
    <w:p w14:paraId="195C21A7" w14:textId="77777777" w:rsidR="00BF48DC" w:rsidRPr="003067C2" w:rsidRDefault="00BF48DC" w:rsidP="00F228B5">
      <w:pPr>
        <w:pStyle w:val="NoSpacing"/>
        <w:numPr>
          <w:ilvl w:val="3"/>
          <w:numId w:val="15"/>
        </w:numPr>
        <w:rPr>
          <w:rFonts w:cs="Times New Roman"/>
          <w:szCs w:val="24"/>
        </w:rPr>
      </w:pPr>
      <w:r w:rsidRPr="003067C2">
        <w:rPr>
          <w:rFonts w:cs="Times New Roman"/>
          <w:szCs w:val="24"/>
        </w:rPr>
        <w:t>Reverse rights to do something</w:t>
      </w:r>
    </w:p>
    <w:p w14:paraId="7E83C141" w14:textId="77777777" w:rsidR="00BF48DC" w:rsidRPr="003067C2" w:rsidRDefault="00BF48DC" w:rsidP="00F228B5">
      <w:pPr>
        <w:pStyle w:val="NoSpacing"/>
        <w:numPr>
          <w:ilvl w:val="3"/>
          <w:numId w:val="15"/>
        </w:numPr>
        <w:rPr>
          <w:rFonts w:cs="Times New Roman"/>
          <w:szCs w:val="24"/>
        </w:rPr>
      </w:pPr>
      <w:r w:rsidRPr="003067C2">
        <w:rPr>
          <w:rFonts w:cs="Times New Roman"/>
          <w:szCs w:val="24"/>
        </w:rPr>
        <w:t xml:space="preserve">How to find out about a crown </w:t>
      </w:r>
      <w:proofErr w:type="gramStart"/>
      <w:r w:rsidRPr="003067C2">
        <w:rPr>
          <w:rFonts w:cs="Times New Roman"/>
          <w:szCs w:val="24"/>
        </w:rPr>
        <w:t>grant ?</w:t>
      </w:r>
      <w:proofErr w:type="gramEnd"/>
      <w:r w:rsidRPr="003067C2">
        <w:rPr>
          <w:rFonts w:cs="Times New Roman"/>
          <w:szCs w:val="24"/>
        </w:rPr>
        <w:t xml:space="preserve"> You cant</w:t>
      </w:r>
    </w:p>
    <w:p w14:paraId="1F99E6A8" w14:textId="77777777" w:rsidR="00BF48DC" w:rsidRPr="00BF48DC" w:rsidRDefault="00BB3ADC" w:rsidP="00F228B5">
      <w:pPr>
        <w:pStyle w:val="NoSpacing"/>
        <w:numPr>
          <w:ilvl w:val="0"/>
          <w:numId w:val="22"/>
        </w:numPr>
        <w:rPr>
          <w:rFonts w:cs="Times New Roman"/>
          <w:b/>
          <w:szCs w:val="24"/>
        </w:rPr>
      </w:pPr>
      <w:r>
        <w:rPr>
          <w:rFonts w:cs="Times New Roman"/>
          <w:b/>
          <w:szCs w:val="24"/>
        </w:rPr>
        <w:t>42</w:t>
      </w:r>
      <w:r w:rsidR="00BF48DC" w:rsidRPr="00BF48DC">
        <w:rPr>
          <w:rFonts w:cs="Times New Roman"/>
          <w:b/>
          <w:szCs w:val="24"/>
        </w:rPr>
        <w:t>(b) adverse possession</w:t>
      </w:r>
    </w:p>
    <w:p w14:paraId="6E32813D" w14:textId="77777777" w:rsidR="00BF48DC" w:rsidRPr="003067C2" w:rsidRDefault="00BF48DC" w:rsidP="00F228B5">
      <w:pPr>
        <w:pStyle w:val="NoSpacing"/>
        <w:numPr>
          <w:ilvl w:val="3"/>
          <w:numId w:val="15"/>
        </w:numPr>
        <w:rPr>
          <w:rFonts w:cs="Times New Roman"/>
          <w:szCs w:val="24"/>
        </w:rPr>
      </w:pPr>
      <w:r w:rsidRPr="003067C2">
        <w:rPr>
          <w:rFonts w:cs="Times New Roman"/>
          <w:szCs w:val="24"/>
        </w:rPr>
        <w:t>If someone is in adverse possession, “subsisting” – thus all benefits already conferred pass to adverse possessor – and subject to indefeasibility.</w:t>
      </w:r>
    </w:p>
    <w:p w14:paraId="2294E292" w14:textId="77777777" w:rsidR="00BF48DC" w:rsidRPr="00BF48DC" w:rsidRDefault="00BB3ADC" w:rsidP="00F228B5">
      <w:pPr>
        <w:pStyle w:val="NoSpacing"/>
        <w:numPr>
          <w:ilvl w:val="0"/>
          <w:numId w:val="22"/>
        </w:numPr>
        <w:rPr>
          <w:rFonts w:cs="Times New Roman"/>
          <w:b/>
          <w:szCs w:val="24"/>
        </w:rPr>
      </w:pPr>
      <w:r>
        <w:rPr>
          <w:rFonts w:cs="Times New Roman"/>
          <w:b/>
          <w:szCs w:val="24"/>
        </w:rPr>
        <w:t>42</w:t>
      </w:r>
      <w:r w:rsidR="00BF48DC" w:rsidRPr="00BF48DC">
        <w:rPr>
          <w:rFonts w:cs="Times New Roman"/>
          <w:b/>
          <w:szCs w:val="24"/>
        </w:rPr>
        <w:t>(c) public rights of way</w:t>
      </w:r>
    </w:p>
    <w:p w14:paraId="44C4B39C" w14:textId="77777777" w:rsidR="00BF48DC" w:rsidRPr="003067C2" w:rsidRDefault="00BF48DC" w:rsidP="00F228B5">
      <w:pPr>
        <w:pStyle w:val="NoSpacing"/>
        <w:numPr>
          <w:ilvl w:val="3"/>
          <w:numId w:val="15"/>
        </w:numPr>
        <w:rPr>
          <w:rFonts w:cs="Times New Roman"/>
          <w:szCs w:val="24"/>
        </w:rPr>
      </w:pPr>
      <w:r w:rsidRPr="003067C2">
        <w:rPr>
          <w:rFonts w:cs="Times New Roman"/>
          <w:szCs w:val="24"/>
        </w:rPr>
        <w:t xml:space="preserve">Subject to laneways, roads, highways </w:t>
      </w:r>
      <w:proofErr w:type="spellStart"/>
      <w:r w:rsidRPr="003067C2">
        <w:rPr>
          <w:rFonts w:cs="Times New Roman"/>
          <w:szCs w:val="24"/>
        </w:rPr>
        <w:t>etc</w:t>
      </w:r>
      <w:proofErr w:type="spellEnd"/>
    </w:p>
    <w:p w14:paraId="492B46D5" w14:textId="77777777" w:rsidR="00BF48DC" w:rsidRPr="00BF48DC" w:rsidRDefault="00BB3ADC" w:rsidP="00F228B5">
      <w:pPr>
        <w:pStyle w:val="NoSpacing"/>
        <w:numPr>
          <w:ilvl w:val="0"/>
          <w:numId w:val="22"/>
        </w:numPr>
        <w:rPr>
          <w:rFonts w:cs="Times New Roman"/>
          <w:b/>
          <w:szCs w:val="24"/>
        </w:rPr>
      </w:pPr>
      <w:r>
        <w:rPr>
          <w:rFonts w:cs="Times New Roman"/>
          <w:b/>
          <w:szCs w:val="24"/>
        </w:rPr>
        <w:t>42</w:t>
      </w:r>
      <w:r w:rsidR="00BF48DC" w:rsidRPr="00BF48DC">
        <w:rPr>
          <w:rFonts w:cs="Times New Roman"/>
          <w:b/>
          <w:szCs w:val="24"/>
        </w:rPr>
        <w:t>(d) easements</w:t>
      </w:r>
    </w:p>
    <w:p w14:paraId="1C492715" w14:textId="77777777" w:rsidR="00BF48DC" w:rsidRPr="003067C2" w:rsidRDefault="00BF48DC" w:rsidP="00F228B5">
      <w:pPr>
        <w:pStyle w:val="NoSpacing"/>
        <w:numPr>
          <w:ilvl w:val="3"/>
          <w:numId w:val="15"/>
        </w:numPr>
        <w:rPr>
          <w:rFonts w:cs="Times New Roman"/>
          <w:szCs w:val="24"/>
        </w:rPr>
      </w:pPr>
      <w:r>
        <w:rPr>
          <w:rFonts w:cs="Times New Roman"/>
          <w:szCs w:val="24"/>
        </w:rPr>
        <w:t>The RP is subject to any unregistered easements as they may exist over the property</w:t>
      </w:r>
    </w:p>
    <w:p w14:paraId="3D6D11F8" w14:textId="77777777" w:rsidR="00BF48DC" w:rsidRPr="00BB3ADC" w:rsidRDefault="00BB3ADC" w:rsidP="00F228B5">
      <w:pPr>
        <w:pStyle w:val="NoSpacing"/>
        <w:numPr>
          <w:ilvl w:val="0"/>
          <w:numId w:val="22"/>
        </w:numPr>
        <w:rPr>
          <w:rFonts w:cs="Times New Roman"/>
          <w:b/>
          <w:szCs w:val="24"/>
        </w:rPr>
      </w:pPr>
      <w:r w:rsidRPr="00BB3ADC">
        <w:rPr>
          <w:rFonts w:cs="Times New Roman"/>
          <w:b/>
          <w:szCs w:val="24"/>
        </w:rPr>
        <w:t>42</w:t>
      </w:r>
      <w:r w:rsidR="00BF48DC" w:rsidRPr="00BB3ADC">
        <w:rPr>
          <w:rFonts w:cs="Times New Roman"/>
          <w:b/>
          <w:szCs w:val="24"/>
        </w:rPr>
        <w:t>(e) interest of a tenant (protected without registration)</w:t>
      </w:r>
    </w:p>
    <w:p w14:paraId="1C57198F" w14:textId="77777777" w:rsidR="00BF48DC" w:rsidRPr="003067C2" w:rsidRDefault="00BF48DC" w:rsidP="00F228B5">
      <w:pPr>
        <w:pStyle w:val="NoSpacing"/>
        <w:numPr>
          <w:ilvl w:val="3"/>
          <w:numId w:val="15"/>
        </w:numPr>
        <w:rPr>
          <w:rFonts w:cs="Times New Roman"/>
          <w:szCs w:val="24"/>
        </w:rPr>
      </w:pPr>
      <w:r w:rsidRPr="003067C2">
        <w:rPr>
          <w:rFonts w:cs="Times New Roman"/>
          <w:szCs w:val="24"/>
        </w:rPr>
        <w:t>If there is a lease, then the tenant retains an interest and must be in possession.</w:t>
      </w:r>
    </w:p>
    <w:p w14:paraId="547C3AD8" w14:textId="77777777" w:rsidR="00BF48DC" w:rsidRPr="003067C2" w:rsidRDefault="00BF48DC" w:rsidP="00F228B5">
      <w:pPr>
        <w:pStyle w:val="NoSpacing"/>
        <w:numPr>
          <w:ilvl w:val="4"/>
          <w:numId w:val="15"/>
        </w:numPr>
        <w:rPr>
          <w:rFonts w:cs="Times New Roman"/>
          <w:szCs w:val="24"/>
        </w:rPr>
      </w:pPr>
      <w:r w:rsidRPr="003067C2">
        <w:rPr>
          <w:rFonts w:cs="Times New Roman"/>
          <w:szCs w:val="24"/>
        </w:rPr>
        <w:t>Long term leases, short term leases</w:t>
      </w:r>
    </w:p>
    <w:p w14:paraId="3CEA5DA4" w14:textId="77777777" w:rsidR="00BF48DC" w:rsidRPr="003067C2" w:rsidRDefault="00BF48DC" w:rsidP="00F228B5">
      <w:pPr>
        <w:pStyle w:val="NoSpacing"/>
        <w:numPr>
          <w:ilvl w:val="4"/>
          <w:numId w:val="15"/>
        </w:numPr>
        <w:rPr>
          <w:rFonts w:cs="Times New Roman"/>
          <w:szCs w:val="24"/>
        </w:rPr>
      </w:pPr>
      <w:r w:rsidRPr="003067C2">
        <w:rPr>
          <w:rFonts w:cs="Times New Roman"/>
          <w:szCs w:val="24"/>
        </w:rPr>
        <w:t>Can register – but if don’t register then still win under this section</w:t>
      </w:r>
    </w:p>
    <w:p w14:paraId="06172902" w14:textId="77777777" w:rsidR="002B08F1" w:rsidRDefault="00321546" w:rsidP="002B08F1">
      <w:pPr>
        <w:pStyle w:val="NoSpacing"/>
        <w:numPr>
          <w:ilvl w:val="4"/>
          <w:numId w:val="15"/>
        </w:numPr>
      </w:pPr>
      <w:r w:rsidRPr="004B47E2">
        <w:rPr>
          <w:rFonts w:cs="Times New Roman"/>
          <w:i/>
          <w:szCs w:val="24"/>
        </w:rPr>
        <w:t xml:space="preserve">Equity of Rectification </w:t>
      </w:r>
      <w:r w:rsidR="00EF79A9" w:rsidRPr="004B47E2">
        <w:rPr>
          <w:rFonts w:cs="Times New Roman"/>
          <w:szCs w:val="24"/>
        </w:rPr>
        <w:t>–</w:t>
      </w:r>
      <w:r w:rsidRPr="004B47E2">
        <w:rPr>
          <w:rFonts w:cs="Times New Roman"/>
          <w:szCs w:val="24"/>
        </w:rPr>
        <w:t xml:space="preserve"> </w:t>
      </w:r>
      <w:r w:rsidR="00EF79A9" w:rsidRPr="004B47E2">
        <w:rPr>
          <w:rFonts w:cs="Times New Roman"/>
          <w:szCs w:val="24"/>
        </w:rPr>
        <w:t xml:space="preserve">Tenants equity binds the purchaser </w:t>
      </w:r>
      <w:r w:rsidR="00EF79A9" w:rsidRPr="004B47E2">
        <w:rPr>
          <w:rFonts w:cs="Times New Roman"/>
          <w:i/>
          <w:szCs w:val="24"/>
        </w:rPr>
        <w:t>(</w:t>
      </w:r>
      <w:proofErr w:type="spellStart"/>
      <w:r w:rsidR="00EF79A9" w:rsidRPr="004B47E2">
        <w:rPr>
          <w:rFonts w:cs="Times New Roman"/>
          <w:i/>
          <w:szCs w:val="24"/>
        </w:rPr>
        <w:t>Downie</w:t>
      </w:r>
      <w:proofErr w:type="spellEnd"/>
      <w:r w:rsidR="00EF79A9" w:rsidRPr="004B47E2">
        <w:rPr>
          <w:rFonts w:cs="Times New Roman"/>
          <w:i/>
          <w:szCs w:val="24"/>
        </w:rPr>
        <w:t xml:space="preserve"> v Lockwood)</w:t>
      </w:r>
      <w:r w:rsidR="00FB6023" w:rsidRPr="004B47E2">
        <w:rPr>
          <w:rFonts w:cs="Times New Roman"/>
          <w:szCs w:val="24"/>
        </w:rPr>
        <w:t xml:space="preserve"> such that lease forms part of the leasehold estate and bin</w:t>
      </w:r>
      <w:r w:rsidR="004B47E2" w:rsidRPr="004B47E2">
        <w:rPr>
          <w:rFonts w:cs="Times New Roman"/>
          <w:szCs w:val="24"/>
        </w:rPr>
        <w:t>ds a purchaser of the property.</w:t>
      </w:r>
      <w:r w:rsidR="004B47E2">
        <w:rPr>
          <w:b/>
        </w:rPr>
        <w:t xml:space="preserve"> </w:t>
      </w:r>
      <w:r w:rsidR="00491BEF" w:rsidRPr="00012EA6">
        <w:rPr>
          <w:u w:val="single"/>
        </w:rPr>
        <w:t>(</w:t>
      </w:r>
      <w:r w:rsidR="00363A9A">
        <w:rPr>
          <w:u w:val="single"/>
        </w:rPr>
        <w:t xml:space="preserve">possibly fatal </w:t>
      </w:r>
      <w:proofErr w:type="spellStart"/>
      <w:r w:rsidR="00363A9A">
        <w:rPr>
          <w:u w:val="single"/>
        </w:rPr>
        <w:t>inconvience</w:t>
      </w:r>
      <w:proofErr w:type="spellEnd"/>
      <w:r w:rsidR="00363A9A">
        <w:rPr>
          <w:u w:val="single"/>
        </w:rPr>
        <w:t xml:space="preserve"> if 20 year lease)</w:t>
      </w:r>
    </w:p>
    <w:p w14:paraId="418CEFB1" w14:textId="77777777" w:rsidR="002B08F1" w:rsidRPr="002B08F1" w:rsidRDefault="002B08F1" w:rsidP="002B08F1">
      <w:pPr>
        <w:pStyle w:val="NoSpacing"/>
        <w:numPr>
          <w:ilvl w:val="0"/>
          <w:numId w:val="22"/>
        </w:numPr>
        <w:rPr>
          <w:b/>
          <w:lang w:eastAsia="en-AU"/>
        </w:rPr>
      </w:pPr>
      <w:r w:rsidRPr="002B08F1">
        <w:rPr>
          <w:b/>
          <w:lang w:eastAsia="en-AU"/>
        </w:rPr>
        <w:lastRenderedPageBreak/>
        <w:t xml:space="preserve">S42(f) – </w:t>
      </w:r>
      <w:r w:rsidR="00B254F7">
        <w:rPr>
          <w:b/>
          <w:lang w:eastAsia="en-AU"/>
        </w:rPr>
        <w:t>Unpaid</w:t>
      </w:r>
      <w:r w:rsidRPr="002B08F1">
        <w:rPr>
          <w:b/>
          <w:lang w:eastAsia="en-AU"/>
        </w:rPr>
        <w:t xml:space="preserve"> land tax – </w:t>
      </w:r>
    </w:p>
    <w:p w14:paraId="56D43B75" w14:textId="77777777" w:rsidR="00B4272B" w:rsidRDefault="002B08F1" w:rsidP="002B08F1">
      <w:pPr>
        <w:pStyle w:val="NoSpacing"/>
        <w:numPr>
          <w:ilvl w:val="1"/>
          <w:numId w:val="22"/>
        </w:numPr>
        <w:rPr>
          <w:lang w:eastAsia="en-AU"/>
        </w:rPr>
      </w:pPr>
      <w:r w:rsidRPr="002B08F1">
        <w:rPr>
          <w:lang w:eastAsia="en-AU"/>
        </w:rPr>
        <w:t>any unpaid land tax, and also any unpaid rates and other charges which</w:t>
      </w:r>
      <w:r>
        <w:rPr>
          <w:lang w:eastAsia="en-AU"/>
        </w:rPr>
        <w:t xml:space="preserve"> </w:t>
      </w:r>
      <w:r w:rsidRPr="002B08F1">
        <w:rPr>
          <w:lang w:eastAsia="en-AU"/>
        </w:rPr>
        <w:t xml:space="preserve">can be discovered from a certificate issued under </w:t>
      </w:r>
    </w:p>
    <w:p w14:paraId="26F9CF66" w14:textId="77777777" w:rsidR="00B4272B" w:rsidRDefault="00B4272B" w:rsidP="00B4272B">
      <w:pPr>
        <w:pStyle w:val="NoSpacing"/>
        <w:numPr>
          <w:ilvl w:val="2"/>
          <w:numId w:val="22"/>
        </w:numPr>
        <w:rPr>
          <w:lang w:eastAsia="en-AU"/>
        </w:rPr>
      </w:pPr>
      <w:r>
        <w:rPr>
          <w:lang w:eastAsia="en-AU"/>
        </w:rPr>
        <w:t>s387</w:t>
      </w:r>
      <w:r w:rsidR="002B08F1" w:rsidRPr="00B4272B">
        <w:rPr>
          <w:lang w:eastAsia="en-AU"/>
        </w:rPr>
        <w:t xml:space="preserve"> of the Local Government Act 1958</w:t>
      </w:r>
    </w:p>
    <w:p w14:paraId="58963200" w14:textId="77777777" w:rsidR="00B4272B" w:rsidRDefault="00B4272B" w:rsidP="00B4272B">
      <w:pPr>
        <w:pStyle w:val="NoSpacing"/>
        <w:numPr>
          <w:ilvl w:val="2"/>
          <w:numId w:val="22"/>
        </w:numPr>
        <w:rPr>
          <w:lang w:eastAsia="en-AU"/>
        </w:rPr>
      </w:pPr>
      <w:r>
        <w:rPr>
          <w:lang w:eastAsia="en-AU"/>
        </w:rPr>
        <w:t>s</w:t>
      </w:r>
      <w:r w:rsidR="002B08F1" w:rsidRPr="00B4272B">
        <w:rPr>
          <w:lang w:eastAsia="en-AU"/>
        </w:rPr>
        <w:t>158 of the Water Act 1989</w:t>
      </w:r>
      <w:r>
        <w:rPr>
          <w:lang w:eastAsia="en-AU"/>
        </w:rPr>
        <w:t>;</w:t>
      </w:r>
      <w:r w:rsidR="002B08F1" w:rsidRPr="00B4272B">
        <w:rPr>
          <w:lang w:eastAsia="en-AU"/>
        </w:rPr>
        <w:t xml:space="preserve"> </w:t>
      </w:r>
    </w:p>
    <w:p w14:paraId="150921D0" w14:textId="77777777" w:rsidR="002B08F1" w:rsidRPr="00B4272B" w:rsidRDefault="002B08F1" w:rsidP="00B4272B">
      <w:pPr>
        <w:pStyle w:val="NoSpacing"/>
        <w:numPr>
          <w:ilvl w:val="2"/>
          <w:numId w:val="22"/>
        </w:numPr>
        <w:rPr>
          <w:lang w:eastAsia="en-AU"/>
        </w:rPr>
      </w:pPr>
      <w:r w:rsidRPr="00B4272B">
        <w:rPr>
          <w:lang w:eastAsia="en-AU"/>
        </w:rPr>
        <w:t>or any other enactment specified for the purposes of this paragraph by proclamation of the Governor in Council published in the Government Gazette</w:t>
      </w:r>
    </w:p>
    <w:p w14:paraId="1A62ED0D" w14:textId="77777777" w:rsidR="002B08F1" w:rsidRDefault="002B08F1" w:rsidP="002B08F1">
      <w:pPr>
        <w:pStyle w:val="NoSpacing"/>
      </w:pPr>
    </w:p>
    <w:p w14:paraId="602CBFF2" w14:textId="77777777" w:rsidR="002B08F1" w:rsidRDefault="002B08F1" w:rsidP="002B08F1">
      <w:pPr>
        <w:pStyle w:val="NoSpacing"/>
      </w:pPr>
    </w:p>
    <w:p w14:paraId="2FCC97E8" w14:textId="77777777" w:rsidR="002B08F1" w:rsidRDefault="002B08F1" w:rsidP="002B08F1">
      <w:pPr>
        <w:pStyle w:val="NoSpacing"/>
      </w:pPr>
    </w:p>
    <w:p w14:paraId="56EC75D3" w14:textId="77777777" w:rsidR="002B08F1" w:rsidRDefault="002B08F1" w:rsidP="002B08F1">
      <w:pPr>
        <w:pStyle w:val="NoSpacing"/>
      </w:pPr>
    </w:p>
    <w:p w14:paraId="4870F1A0" w14:textId="77777777" w:rsidR="002B08F1" w:rsidRDefault="002B08F1" w:rsidP="002B08F1">
      <w:pPr>
        <w:pStyle w:val="NoSpacing"/>
      </w:pPr>
    </w:p>
    <w:p w14:paraId="2FF25607" w14:textId="77777777" w:rsidR="002B08F1" w:rsidRDefault="002B08F1" w:rsidP="002B08F1">
      <w:pPr>
        <w:pStyle w:val="NoSpacing"/>
      </w:pPr>
    </w:p>
    <w:p w14:paraId="7EDB0848" w14:textId="77777777" w:rsidR="002B08F1" w:rsidRDefault="002B08F1" w:rsidP="002B08F1">
      <w:pPr>
        <w:pStyle w:val="NoSpacing"/>
      </w:pPr>
    </w:p>
    <w:p w14:paraId="33D9A5C6" w14:textId="77777777" w:rsidR="002B08F1" w:rsidRDefault="002B08F1" w:rsidP="002B08F1">
      <w:pPr>
        <w:pStyle w:val="NoSpacing"/>
      </w:pPr>
    </w:p>
    <w:p w14:paraId="3FB95AE5" w14:textId="77777777" w:rsidR="002B08F1" w:rsidRDefault="002B08F1" w:rsidP="002B08F1">
      <w:pPr>
        <w:pStyle w:val="NoSpacing"/>
      </w:pPr>
    </w:p>
    <w:p w14:paraId="44E0E559" w14:textId="77777777" w:rsidR="002B08F1" w:rsidRDefault="002B08F1" w:rsidP="002B08F1">
      <w:pPr>
        <w:pStyle w:val="NoSpacing"/>
      </w:pPr>
    </w:p>
    <w:p w14:paraId="02CB5F3A" w14:textId="77777777" w:rsidR="002B08F1" w:rsidRDefault="002B08F1" w:rsidP="002B08F1">
      <w:pPr>
        <w:pStyle w:val="NoSpacing"/>
      </w:pPr>
    </w:p>
    <w:p w14:paraId="4F10EA05" w14:textId="77777777" w:rsidR="002B08F1" w:rsidRDefault="002B08F1" w:rsidP="002B08F1">
      <w:pPr>
        <w:pStyle w:val="NoSpacing"/>
      </w:pPr>
    </w:p>
    <w:p w14:paraId="56EE9344" w14:textId="77777777" w:rsidR="002B08F1" w:rsidRDefault="002B08F1" w:rsidP="002B08F1">
      <w:pPr>
        <w:pStyle w:val="NoSpacing"/>
      </w:pPr>
    </w:p>
    <w:p w14:paraId="19947331" w14:textId="77777777" w:rsidR="002B08F1" w:rsidRDefault="002B08F1" w:rsidP="002B08F1">
      <w:pPr>
        <w:pStyle w:val="NoSpacing"/>
      </w:pPr>
    </w:p>
    <w:p w14:paraId="6F13F052" w14:textId="77777777" w:rsidR="002B08F1" w:rsidRDefault="002B08F1" w:rsidP="002B08F1">
      <w:pPr>
        <w:pStyle w:val="NoSpacing"/>
      </w:pPr>
    </w:p>
    <w:p w14:paraId="6AF76B9A" w14:textId="77777777" w:rsidR="002B08F1" w:rsidRDefault="002B08F1" w:rsidP="002B08F1">
      <w:pPr>
        <w:pStyle w:val="NoSpacing"/>
      </w:pPr>
    </w:p>
    <w:p w14:paraId="30E7EFDA" w14:textId="77777777" w:rsidR="002B08F1" w:rsidRDefault="002B08F1" w:rsidP="002B08F1">
      <w:pPr>
        <w:pStyle w:val="NoSpacing"/>
      </w:pPr>
    </w:p>
    <w:p w14:paraId="4CE9503E" w14:textId="77777777" w:rsidR="002B08F1" w:rsidRDefault="002B08F1" w:rsidP="002B08F1">
      <w:pPr>
        <w:pStyle w:val="NoSpacing"/>
      </w:pPr>
    </w:p>
    <w:p w14:paraId="2DB83065" w14:textId="77777777" w:rsidR="002B08F1" w:rsidRDefault="002B08F1" w:rsidP="002B08F1">
      <w:pPr>
        <w:pStyle w:val="NoSpacing"/>
      </w:pPr>
    </w:p>
    <w:p w14:paraId="0E254C51" w14:textId="77777777" w:rsidR="002B08F1" w:rsidRDefault="002B08F1" w:rsidP="002B08F1">
      <w:pPr>
        <w:pStyle w:val="NoSpacing"/>
      </w:pPr>
    </w:p>
    <w:p w14:paraId="47ED66B0" w14:textId="77777777" w:rsidR="002B08F1" w:rsidRDefault="002B08F1" w:rsidP="002B08F1">
      <w:pPr>
        <w:pStyle w:val="NoSpacing"/>
      </w:pPr>
    </w:p>
    <w:p w14:paraId="79894EAB" w14:textId="77777777" w:rsidR="002B08F1" w:rsidRDefault="002B08F1" w:rsidP="002B08F1">
      <w:pPr>
        <w:pStyle w:val="NoSpacing"/>
      </w:pPr>
    </w:p>
    <w:p w14:paraId="239BE312" w14:textId="77777777" w:rsidR="002B08F1" w:rsidRDefault="002B08F1" w:rsidP="002B08F1">
      <w:pPr>
        <w:pStyle w:val="NoSpacing"/>
      </w:pPr>
    </w:p>
    <w:p w14:paraId="2E62E110" w14:textId="77777777" w:rsidR="002B08F1" w:rsidRDefault="002B08F1" w:rsidP="002B08F1">
      <w:pPr>
        <w:pStyle w:val="NoSpacing"/>
      </w:pPr>
    </w:p>
    <w:p w14:paraId="2260ED25" w14:textId="77777777" w:rsidR="002B08F1" w:rsidRDefault="002B08F1" w:rsidP="002B08F1">
      <w:pPr>
        <w:pStyle w:val="NoSpacing"/>
      </w:pPr>
    </w:p>
    <w:p w14:paraId="7B765F1B" w14:textId="77777777" w:rsidR="002B08F1" w:rsidRDefault="002B08F1" w:rsidP="002B08F1">
      <w:pPr>
        <w:pStyle w:val="NoSpacing"/>
      </w:pPr>
    </w:p>
    <w:p w14:paraId="072B97A2" w14:textId="77777777" w:rsidR="002B08F1" w:rsidRDefault="002B08F1" w:rsidP="002B08F1">
      <w:pPr>
        <w:pStyle w:val="NoSpacing"/>
      </w:pPr>
    </w:p>
    <w:p w14:paraId="2E64C8E4" w14:textId="77777777" w:rsidR="002B08F1" w:rsidRDefault="002B08F1" w:rsidP="002B08F1">
      <w:pPr>
        <w:pStyle w:val="NoSpacing"/>
      </w:pPr>
    </w:p>
    <w:p w14:paraId="6B7B9EA7" w14:textId="77777777" w:rsidR="002B08F1" w:rsidRDefault="002B08F1" w:rsidP="002B08F1">
      <w:pPr>
        <w:pStyle w:val="NoSpacing"/>
      </w:pPr>
    </w:p>
    <w:p w14:paraId="008265FB" w14:textId="77777777" w:rsidR="002B08F1" w:rsidRDefault="002B08F1" w:rsidP="002B08F1">
      <w:pPr>
        <w:pStyle w:val="NoSpacing"/>
      </w:pPr>
    </w:p>
    <w:p w14:paraId="258F04A9" w14:textId="77777777" w:rsidR="002B08F1" w:rsidRDefault="002B08F1" w:rsidP="002B08F1">
      <w:pPr>
        <w:pStyle w:val="NoSpacing"/>
      </w:pPr>
    </w:p>
    <w:p w14:paraId="7AB27CE4" w14:textId="77777777" w:rsidR="002B08F1" w:rsidRDefault="002B08F1" w:rsidP="002B08F1">
      <w:pPr>
        <w:pStyle w:val="NoSpacing"/>
      </w:pPr>
    </w:p>
    <w:p w14:paraId="2C6E36B2" w14:textId="77777777" w:rsidR="002B08F1" w:rsidRDefault="002B08F1" w:rsidP="002B08F1">
      <w:pPr>
        <w:pStyle w:val="NoSpacing"/>
      </w:pPr>
    </w:p>
    <w:p w14:paraId="1B351020" w14:textId="77777777" w:rsidR="002B08F1" w:rsidRDefault="002B08F1" w:rsidP="002B08F1">
      <w:pPr>
        <w:pStyle w:val="NoSpacing"/>
      </w:pPr>
    </w:p>
    <w:p w14:paraId="5DB85DB6" w14:textId="77777777" w:rsidR="002B08F1" w:rsidRDefault="002B08F1" w:rsidP="002B08F1">
      <w:pPr>
        <w:pStyle w:val="NoSpacing"/>
      </w:pPr>
    </w:p>
    <w:p w14:paraId="04EFF0E7" w14:textId="77777777" w:rsidR="002B08F1" w:rsidRDefault="002B08F1" w:rsidP="002B08F1">
      <w:pPr>
        <w:pStyle w:val="NoSpacing"/>
      </w:pPr>
    </w:p>
    <w:p w14:paraId="03F982F9" w14:textId="77777777" w:rsidR="002B08F1" w:rsidRDefault="002B08F1" w:rsidP="002B08F1">
      <w:pPr>
        <w:pStyle w:val="NoSpacing"/>
      </w:pPr>
    </w:p>
    <w:p w14:paraId="16222EA6" w14:textId="77777777" w:rsidR="002B08F1" w:rsidRDefault="002B08F1" w:rsidP="002B08F1">
      <w:pPr>
        <w:pStyle w:val="NoSpacing"/>
      </w:pPr>
    </w:p>
    <w:p w14:paraId="386465E1" w14:textId="77777777" w:rsidR="002B08F1" w:rsidRDefault="002B08F1" w:rsidP="002B08F1">
      <w:pPr>
        <w:pStyle w:val="NoSpacing"/>
      </w:pPr>
    </w:p>
    <w:p w14:paraId="7EA53ED4" w14:textId="77777777" w:rsidR="002B08F1" w:rsidRDefault="002B08F1" w:rsidP="002B08F1">
      <w:pPr>
        <w:pStyle w:val="NoSpacing"/>
      </w:pPr>
    </w:p>
    <w:p w14:paraId="24683FE8" w14:textId="77777777" w:rsidR="002B08F1" w:rsidRPr="004B47E2" w:rsidRDefault="002B08F1" w:rsidP="002B08F1">
      <w:pPr>
        <w:pStyle w:val="NoSpacing"/>
      </w:pPr>
    </w:p>
    <w:p w14:paraId="4E68688B" w14:textId="77777777" w:rsidR="00243839" w:rsidRDefault="00243839" w:rsidP="00F228B5">
      <w:pPr>
        <w:pStyle w:val="NoSpacing"/>
        <w:numPr>
          <w:ilvl w:val="1"/>
          <w:numId w:val="15"/>
        </w:numPr>
        <w:rPr>
          <w:b/>
        </w:rPr>
      </w:pPr>
      <w:r>
        <w:rPr>
          <w:b/>
        </w:rPr>
        <w:lastRenderedPageBreak/>
        <w:t>Fraud</w:t>
      </w:r>
    </w:p>
    <w:p w14:paraId="167F7E5B" w14:textId="77777777" w:rsidR="00243839" w:rsidRPr="006B718A" w:rsidRDefault="007B00E6" w:rsidP="00F228B5">
      <w:pPr>
        <w:pStyle w:val="NoSpacing"/>
        <w:numPr>
          <w:ilvl w:val="2"/>
          <w:numId w:val="15"/>
        </w:numPr>
        <w:rPr>
          <w:b/>
        </w:rPr>
      </w:pPr>
      <w:r w:rsidRPr="006B718A">
        <w:rPr>
          <w:b/>
          <w:i/>
        </w:rPr>
        <w:t>What is Fraud?</w:t>
      </w:r>
    </w:p>
    <w:p w14:paraId="341F2514" w14:textId="77777777" w:rsidR="007B00E6" w:rsidRDefault="005652C3" w:rsidP="00F228B5">
      <w:pPr>
        <w:pStyle w:val="NoSpacing"/>
        <w:numPr>
          <w:ilvl w:val="3"/>
          <w:numId w:val="15"/>
        </w:numPr>
      </w:pPr>
      <w:r>
        <w:rPr>
          <w:b/>
        </w:rPr>
        <w:t xml:space="preserve">Definition - </w:t>
      </w:r>
      <w:r w:rsidR="00EC22F8">
        <w:t>‘</w:t>
      </w:r>
      <w:r w:rsidR="007B00E6">
        <w:t xml:space="preserve">Actual fraud, </w:t>
      </w:r>
      <w:r w:rsidR="00551D56">
        <w:t>wilful</w:t>
      </w:r>
      <w:r w:rsidR="007B00E6">
        <w:t xml:space="preserve"> blindness or moral turpitude </w:t>
      </w:r>
      <w:r w:rsidR="00551D56">
        <w:t>brought</w:t>
      </w:r>
      <w:r w:rsidR="007B00E6">
        <w:t xml:space="preserve"> home to registered proprietor at the time or just before registration or through an agent</w:t>
      </w:r>
      <w:r w:rsidR="00EC22F8">
        <w:t xml:space="preserve">’ – </w:t>
      </w:r>
      <w:r w:rsidR="00EC22F8">
        <w:rPr>
          <w:i/>
        </w:rPr>
        <w:t xml:space="preserve">Assets Co v Mere </w:t>
      </w:r>
      <w:proofErr w:type="spellStart"/>
      <w:r w:rsidR="00EC22F8">
        <w:rPr>
          <w:i/>
        </w:rPr>
        <w:t>Roihi</w:t>
      </w:r>
      <w:proofErr w:type="spellEnd"/>
    </w:p>
    <w:p w14:paraId="29DE36B3" w14:textId="77777777" w:rsidR="00EC22F8" w:rsidRDefault="00EC22F8" w:rsidP="00EC22F8">
      <w:pPr>
        <w:pStyle w:val="NoSpacing"/>
        <w:ind w:left="2880"/>
      </w:pPr>
    </w:p>
    <w:p w14:paraId="4CE540FA" w14:textId="77777777" w:rsidR="00EF25E1" w:rsidRPr="00EF25E1" w:rsidRDefault="00E908C6" w:rsidP="00F228B5">
      <w:pPr>
        <w:pStyle w:val="NoSpacing"/>
        <w:numPr>
          <w:ilvl w:val="3"/>
          <w:numId w:val="15"/>
        </w:numPr>
      </w:pPr>
      <w:r>
        <w:rPr>
          <w:i/>
        </w:rPr>
        <w:t xml:space="preserve">Must be more than mere notice and must be actual </w:t>
      </w:r>
      <w:r w:rsidR="00EF25E1">
        <w:rPr>
          <w:i/>
        </w:rPr>
        <w:t>–</w:t>
      </w:r>
      <w:r>
        <w:rPr>
          <w:i/>
        </w:rPr>
        <w:t xml:space="preserve"> </w:t>
      </w:r>
    </w:p>
    <w:p w14:paraId="11FA8965" w14:textId="77777777" w:rsidR="00E908C6" w:rsidRPr="00EF25E1" w:rsidRDefault="00EF25E1" w:rsidP="00F228B5">
      <w:pPr>
        <w:pStyle w:val="NoSpacing"/>
        <w:numPr>
          <w:ilvl w:val="4"/>
          <w:numId w:val="15"/>
        </w:numPr>
      </w:pPr>
      <w:r>
        <w:rPr>
          <w:i/>
        </w:rPr>
        <w:t xml:space="preserve">Mere Notice - </w:t>
      </w:r>
      <w:r w:rsidR="00E908C6">
        <w:t xml:space="preserve">There must be more than mere notice as confirmed in </w:t>
      </w:r>
      <w:r w:rsidR="00E908C6">
        <w:rPr>
          <w:i/>
        </w:rPr>
        <w:t>Bahr v Nicolay</w:t>
      </w:r>
    </w:p>
    <w:p w14:paraId="5375A19C" w14:textId="77777777" w:rsidR="00EF25E1" w:rsidRDefault="00EF25E1" w:rsidP="00F228B5">
      <w:pPr>
        <w:pStyle w:val="NoSpacing"/>
        <w:numPr>
          <w:ilvl w:val="4"/>
          <w:numId w:val="15"/>
        </w:numPr>
      </w:pPr>
      <w:r>
        <w:rPr>
          <w:i/>
        </w:rPr>
        <w:t xml:space="preserve">No Equitable Fraud </w:t>
      </w:r>
      <w:r>
        <w:t xml:space="preserve">– Equitable fraud is more akin to </w:t>
      </w:r>
      <w:r>
        <w:rPr>
          <w:i/>
        </w:rPr>
        <w:t xml:space="preserve">in </w:t>
      </w:r>
      <w:proofErr w:type="spellStart"/>
      <w:r>
        <w:rPr>
          <w:i/>
        </w:rPr>
        <w:t>personan</w:t>
      </w:r>
      <w:proofErr w:type="spellEnd"/>
      <w:r>
        <w:rPr>
          <w:i/>
        </w:rPr>
        <w:t xml:space="preserve"> </w:t>
      </w:r>
      <w:r>
        <w:t xml:space="preserve">rights per </w:t>
      </w:r>
      <w:r>
        <w:rPr>
          <w:i/>
        </w:rPr>
        <w:t>Bahr v Nicolay</w:t>
      </w:r>
    </w:p>
    <w:p w14:paraId="62C5C72B" w14:textId="77777777" w:rsidR="00E908C6" w:rsidRDefault="00E908C6" w:rsidP="00E908C6">
      <w:pPr>
        <w:pStyle w:val="NoSpacing"/>
      </w:pPr>
    </w:p>
    <w:p w14:paraId="5876B33B" w14:textId="77777777" w:rsidR="007B00E6" w:rsidRDefault="006C77A0" w:rsidP="00F228B5">
      <w:pPr>
        <w:pStyle w:val="NoSpacing"/>
        <w:numPr>
          <w:ilvl w:val="3"/>
          <w:numId w:val="15"/>
        </w:numPr>
      </w:pPr>
      <w:r>
        <w:rPr>
          <w:i/>
        </w:rPr>
        <w:t>Knowledge of an unregistered interest is not of itself fraud</w:t>
      </w:r>
      <w:r w:rsidR="00E53240">
        <w:rPr>
          <w:i/>
        </w:rPr>
        <w:t xml:space="preserve"> </w:t>
      </w:r>
      <w:r w:rsidR="00EC22F8">
        <w:t>–</w:t>
      </w:r>
      <w:r w:rsidR="00E53240">
        <w:t xml:space="preserve"> </w:t>
      </w:r>
      <w:r w:rsidR="00EC22F8">
        <w:t>Mere notice is not fraud. It is not fraudulent to register with notice of a prior unregistered interest, thereby destroying it.</w:t>
      </w:r>
    </w:p>
    <w:p w14:paraId="5CC6CCE0" w14:textId="77777777" w:rsidR="006C77A0" w:rsidRPr="002E3256" w:rsidRDefault="00A05BB9" w:rsidP="00F228B5">
      <w:pPr>
        <w:pStyle w:val="NoSpacing"/>
        <w:numPr>
          <w:ilvl w:val="4"/>
          <w:numId w:val="15"/>
        </w:numPr>
        <w:rPr>
          <w:rFonts w:cs="Times New Roman"/>
          <w:szCs w:val="24"/>
        </w:rPr>
      </w:pPr>
      <w:r>
        <w:rPr>
          <w:rFonts w:cs="Times New Roman"/>
          <w:i/>
          <w:szCs w:val="24"/>
        </w:rPr>
        <w:t>Pyramid Building Society v Scorpion Hotels</w:t>
      </w:r>
    </w:p>
    <w:p w14:paraId="51AEA389" w14:textId="77777777" w:rsidR="002E3256" w:rsidRPr="002E3256" w:rsidRDefault="002E3256" w:rsidP="00F228B5">
      <w:pPr>
        <w:pStyle w:val="NoSpacing"/>
        <w:numPr>
          <w:ilvl w:val="4"/>
          <w:numId w:val="15"/>
        </w:numPr>
        <w:rPr>
          <w:rFonts w:cs="Times New Roman"/>
          <w:szCs w:val="24"/>
        </w:rPr>
      </w:pPr>
      <w:r w:rsidRPr="002E3256">
        <w:rPr>
          <w:rFonts w:cs="Times New Roman"/>
          <w:i/>
          <w:szCs w:val="24"/>
        </w:rPr>
        <w:t xml:space="preserve">S43 TLA – </w:t>
      </w:r>
      <w:r w:rsidRPr="002E3256">
        <w:rPr>
          <w:rFonts w:cs="Times New Roman"/>
          <w:szCs w:val="24"/>
        </w:rPr>
        <w:t>Subsequent registration will defeat a prior interest even when the registered proprietor has actual notice of that interest.</w:t>
      </w:r>
    </w:p>
    <w:p w14:paraId="33C4A9C5" w14:textId="77777777" w:rsidR="009C7696" w:rsidRDefault="009C7696" w:rsidP="009C7696">
      <w:pPr>
        <w:pStyle w:val="NoSpacing"/>
        <w:ind w:left="2880"/>
      </w:pPr>
    </w:p>
    <w:p w14:paraId="1AB1ACBB" w14:textId="77777777" w:rsidR="009C7696" w:rsidRDefault="0019713B" w:rsidP="00F228B5">
      <w:pPr>
        <w:pStyle w:val="NoSpacing"/>
        <w:numPr>
          <w:ilvl w:val="3"/>
          <w:numId w:val="15"/>
        </w:numPr>
      </w:pPr>
      <w:r>
        <w:rPr>
          <w:i/>
        </w:rPr>
        <w:t xml:space="preserve">Wilful Blindness </w:t>
      </w:r>
      <w:r>
        <w:t xml:space="preserve">– Wilful blindness or recklessness as to someone </w:t>
      </w:r>
      <w:r w:rsidR="00D373FA">
        <w:t>else’s</w:t>
      </w:r>
      <w:r>
        <w:t xml:space="preserve"> fraud can constitute fraud </w:t>
      </w:r>
      <w:r w:rsidR="00AC6A35">
        <w:t>(</w:t>
      </w:r>
      <w:r w:rsidR="00AC6A35">
        <w:rPr>
          <w:i/>
        </w:rPr>
        <w:t>Pyramid)</w:t>
      </w:r>
    </w:p>
    <w:p w14:paraId="2D3C4452" w14:textId="77777777" w:rsidR="00EC22F8" w:rsidRDefault="00EC22F8" w:rsidP="00EC22F8">
      <w:pPr>
        <w:pStyle w:val="NoSpacing"/>
        <w:ind w:left="2160"/>
      </w:pPr>
    </w:p>
    <w:p w14:paraId="7C15D514" w14:textId="77777777" w:rsidR="00EC22F8" w:rsidRPr="006B718A" w:rsidRDefault="00EC22F8" w:rsidP="00F228B5">
      <w:pPr>
        <w:pStyle w:val="NoSpacing"/>
        <w:numPr>
          <w:ilvl w:val="2"/>
          <w:numId w:val="15"/>
        </w:numPr>
        <w:rPr>
          <w:b/>
        </w:rPr>
      </w:pPr>
      <w:r w:rsidRPr="006B718A">
        <w:rPr>
          <w:b/>
          <w:i/>
        </w:rPr>
        <w:t>When must the Fraud Occur?</w:t>
      </w:r>
    </w:p>
    <w:p w14:paraId="6C9C518E" w14:textId="77777777" w:rsidR="00EC22F8" w:rsidRDefault="00746BDD" w:rsidP="00F228B5">
      <w:pPr>
        <w:pStyle w:val="NoSpacing"/>
        <w:numPr>
          <w:ilvl w:val="3"/>
          <w:numId w:val="15"/>
        </w:numPr>
      </w:pPr>
      <w:r>
        <w:t>S42 refers to ‘fraud in the acquisition of a currently registered interest’</w:t>
      </w:r>
    </w:p>
    <w:p w14:paraId="43F1A700" w14:textId="77777777" w:rsidR="00746BDD" w:rsidRDefault="005F3444" w:rsidP="00F228B5">
      <w:pPr>
        <w:pStyle w:val="NoSpacing"/>
        <w:numPr>
          <w:ilvl w:val="4"/>
          <w:numId w:val="15"/>
        </w:numPr>
      </w:pPr>
      <w:proofErr w:type="spellStart"/>
      <w:r>
        <w:rPr>
          <w:i/>
        </w:rPr>
        <w:t>Loke</w:t>
      </w:r>
      <w:proofErr w:type="spellEnd"/>
      <w:r>
        <w:rPr>
          <w:i/>
        </w:rPr>
        <w:t xml:space="preserve"> Yew</w:t>
      </w:r>
      <w:r w:rsidR="00DB7BD4">
        <w:rPr>
          <w:i/>
        </w:rPr>
        <w:t xml:space="preserve"> - </w:t>
      </w:r>
      <w:r w:rsidR="00746BDD">
        <w:t>Meaning BEFORE the acquisition of the registered interest and not after</w:t>
      </w:r>
    </w:p>
    <w:p w14:paraId="28A092ED" w14:textId="77777777" w:rsidR="00EE3FFC" w:rsidRPr="00EE3FFC" w:rsidRDefault="00EE3FFC" w:rsidP="00EE3FFC">
      <w:pPr>
        <w:pStyle w:val="NoSpacing"/>
        <w:ind w:left="2160"/>
      </w:pPr>
    </w:p>
    <w:p w14:paraId="33316577" w14:textId="77777777" w:rsidR="00936F86" w:rsidRPr="00B501BB" w:rsidRDefault="004C02C0" w:rsidP="00F228B5">
      <w:pPr>
        <w:pStyle w:val="NoSpacing"/>
        <w:numPr>
          <w:ilvl w:val="2"/>
          <w:numId w:val="15"/>
        </w:numPr>
      </w:pPr>
      <w:r>
        <w:rPr>
          <w:b/>
          <w:i/>
        </w:rPr>
        <w:t xml:space="preserve">Has fraud actually </w:t>
      </w:r>
      <w:r w:rsidR="00EE3FFC">
        <w:rPr>
          <w:b/>
          <w:i/>
        </w:rPr>
        <w:t>occurred</w:t>
      </w:r>
      <w:r w:rsidR="00696D5C" w:rsidRPr="006B718A">
        <w:rPr>
          <w:b/>
          <w:i/>
        </w:rPr>
        <w:t>?</w:t>
      </w:r>
    </w:p>
    <w:p w14:paraId="090E5821" w14:textId="77777777" w:rsidR="007B39D3" w:rsidRPr="007B39D3" w:rsidRDefault="007B39D3" w:rsidP="007B39D3">
      <w:pPr>
        <w:pStyle w:val="NoSpacing"/>
        <w:ind w:left="2880"/>
      </w:pPr>
    </w:p>
    <w:p w14:paraId="0657B1EC" w14:textId="77777777" w:rsidR="00696D5C" w:rsidRDefault="00C11F6D" w:rsidP="00F228B5">
      <w:pPr>
        <w:pStyle w:val="NoSpacing"/>
        <w:numPr>
          <w:ilvl w:val="3"/>
          <w:numId w:val="15"/>
        </w:numPr>
      </w:pPr>
      <w:r>
        <w:rPr>
          <w:i/>
        </w:rPr>
        <w:t xml:space="preserve">Intention to Defraud per </w:t>
      </w:r>
      <w:r w:rsidR="00F92B32">
        <w:rPr>
          <w:i/>
        </w:rPr>
        <w:t>Wicks v Bennet</w:t>
      </w:r>
      <w:r w:rsidR="00F92B32">
        <w:t xml:space="preserve"> – a mental element of intention must exist on the part of the impugned party for fraud to occur. </w:t>
      </w:r>
      <w:r w:rsidR="00B84D31">
        <w:t>It is not enough to show that the registered proprietor ‘closed her mind’ to the fact of another unregistered interest.</w:t>
      </w:r>
    </w:p>
    <w:p w14:paraId="6D516C98" w14:textId="77777777" w:rsidR="008F0F69" w:rsidRPr="00481E4D" w:rsidRDefault="008F0F69" w:rsidP="00F228B5">
      <w:pPr>
        <w:pStyle w:val="NoSpacing"/>
        <w:numPr>
          <w:ilvl w:val="4"/>
          <w:numId w:val="15"/>
        </w:numPr>
      </w:pPr>
      <w:r>
        <w:rPr>
          <w:i/>
        </w:rPr>
        <w:t xml:space="preserve">Careless Disregard is not sufficient </w:t>
      </w:r>
      <w:r>
        <w:rPr>
          <w:b/>
          <w:i/>
        </w:rPr>
        <w:t>must be dishonesty</w:t>
      </w:r>
    </w:p>
    <w:p w14:paraId="67BFF675" w14:textId="77777777" w:rsidR="00481E4D" w:rsidRPr="00C11F6D" w:rsidRDefault="00481E4D" w:rsidP="00F228B5">
      <w:pPr>
        <w:pStyle w:val="NoSpacing"/>
        <w:numPr>
          <w:ilvl w:val="5"/>
          <w:numId w:val="15"/>
        </w:numPr>
      </w:pPr>
      <w:r>
        <w:rPr>
          <w:i/>
        </w:rPr>
        <w:t>RM Hosking Properties Pty Ltd v Barnes</w:t>
      </w:r>
    </w:p>
    <w:p w14:paraId="4A5ECE47" w14:textId="77777777" w:rsidR="00C11F6D" w:rsidRPr="008F0F69" w:rsidRDefault="00C11F6D" w:rsidP="00C11F6D">
      <w:pPr>
        <w:pStyle w:val="NoSpacing"/>
        <w:ind w:left="3600"/>
      </w:pPr>
    </w:p>
    <w:p w14:paraId="321C6996" w14:textId="77777777" w:rsidR="00124B0F" w:rsidRDefault="00203733" w:rsidP="00F228B5">
      <w:pPr>
        <w:pStyle w:val="NoSpacing"/>
        <w:numPr>
          <w:ilvl w:val="3"/>
          <w:numId w:val="15"/>
        </w:numPr>
      </w:pPr>
      <w:r>
        <w:rPr>
          <w:i/>
        </w:rPr>
        <w:t xml:space="preserve">More than mere negligence </w:t>
      </w:r>
      <w:r w:rsidR="009B6DE3">
        <w:t>–</w:t>
      </w:r>
      <w:r>
        <w:t xml:space="preserve"> </w:t>
      </w:r>
    </w:p>
    <w:p w14:paraId="070B79A2" w14:textId="77777777" w:rsidR="008F0F69" w:rsidRPr="00124B0F" w:rsidRDefault="009B6DE3" w:rsidP="00F228B5">
      <w:pPr>
        <w:pStyle w:val="NoSpacing"/>
        <w:numPr>
          <w:ilvl w:val="4"/>
          <w:numId w:val="15"/>
        </w:numPr>
      </w:pPr>
      <w:proofErr w:type="spellStart"/>
      <w:r>
        <w:rPr>
          <w:i/>
        </w:rPr>
        <w:t>Grgic</w:t>
      </w:r>
      <w:proofErr w:type="spellEnd"/>
      <w:r>
        <w:rPr>
          <w:i/>
        </w:rPr>
        <w:t xml:space="preserve"> v ANZ Ltd</w:t>
      </w:r>
    </w:p>
    <w:p w14:paraId="5E460308" w14:textId="77777777" w:rsidR="00124B0F" w:rsidRDefault="00A62AC9" w:rsidP="00F228B5">
      <w:pPr>
        <w:pStyle w:val="NoSpacing"/>
        <w:numPr>
          <w:ilvl w:val="5"/>
          <w:numId w:val="15"/>
        </w:numPr>
      </w:pPr>
      <w:r>
        <w:rPr>
          <w:i/>
        </w:rPr>
        <w:t xml:space="preserve">False Attestation - </w:t>
      </w:r>
      <w:r w:rsidR="0024567D">
        <w:t xml:space="preserve">Witness signed that the Registered Proprietor was </w:t>
      </w:r>
      <w:r w:rsidR="00124B0F">
        <w:t xml:space="preserve">‘known to him personally’ </w:t>
      </w:r>
      <w:r w:rsidR="00183166">
        <w:t>–</w:t>
      </w:r>
      <w:r w:rsidR="0024567D">
        <w:t xml:space="preserve"> </w:t>
      </w:r>
      <w:r w:rsidR="00183166">
        <w:t xml:space="preserve">despite fact that RP </w:t>
      </w:r>
      <w:r w:rsidR="00004F72">
        <w:t xml:space="preserve">was not there and </w:t>
      </w:r>
      <w:r w:rsidR="004313E7">
        <w:t>fraudster was impersonating RP.</w:t>
      </w:r>
    </w:p>
    <w:p w14:paraId="3EEF392D" w14:textId="77777777" w:rsidR="00F066DE" w:rsidRDefault="00F066DE" w:rsidP="00F228B5">
      <w:pPr>
        <w:pStyle w:val="NoSpacing"/>
        <w:numPr>
          <w:ilvl w:val="5"/>
          <w:numId w:val="15"/>
        </w:numPr>
      </w:pPr>
      <w:r>
        <w:rPr>
          <w:i/>
        </w:rPr>
        <w:t>Mere Negligence –</w:t>
      </w:r>
      <w:r>
        <w:t xml:space="preserve"> No eviden</w:t>
      </w:r>
      <w:r w:rsidR="000A3B28">
        <w:t>ce</w:t>
      </w:r>
      <w:r>
        <w:t xml:space="preserve"> that bank was </w:t>
      </w:r>
      <w:r w:rsidR="00DB2183">
        <w:t>attempting</w:t>
      </w:r>
      <w:r>
        <w:t xml:space="preserve"> to ‘take advantage of RP’</w:t>
      </w:r>
      <w:r w:rsidR="000A3B28">
        <w:t xml:space="preserve"> and therefore no intention to defraud.</w:t>
      </w:r>
    </w:p>
    <w:p w14:paraId="7A714311" w14:textId="77777777" w:rsidR="00DC2CCB" w:rsidRDefault="00DC2CCB" w:rsidP="00DC2CCB">
      <w:pPr>
        <w:pStyle w:val="NoSpacing"/>
        <w:ind w:left="2880"/>
      </w:pPr>
    </w:p>
    <w:p w14:paraId="6626ED91" w14:textId="77777777" w:rsidR="00183166" w:rsidRPr="00C550FD" w:rsidRDefault="00DC2CCB" w:rsidP="00F228B5">
      <w:pPr>
        <w:pStyle w:val="NoSpacing"/>
        <w:numPr>
          <w:ilvl w:val="3"/>
          <w:numId w:val="15"/>
        </w:numPr>
      </w:pPr>
      <w:r>
        <w:rPr>
          <w:i/>
        </w:rPr>
        <w:lastRenderedPageBreak/>
        <w:t xml:space="preserve">Knowledge of fraud can amount to fraud </w:t>
      </w:r>
      <w:r w:rsidR="00C550FD">
        <w:rPr>
          <w:i/>
        </w:rPr>
        <w:t>–</w:t>
      </w:r>
      <w:r>
        <w:rPr>
          <w:i/>
        </w:rPr>
        <w:t xml:space="preserve"> </w:t>
      </w:r>
      <w:r w:rsidR="00C550FD">
        <w:t xml:space="preserve">Actual or imputed notice of </w:t>
      </w:r>
      <w:r w:rsidR="003A3310">
        <w:t>another’s</w:t>
      </w:r>
      <w:r w:rsidR="00C550FD">
        <w:t xml:space="preserve"> fraud can constitute fraud </w:t>
      </w:r>
    </w:p>
    <w:p w14:paraId="7E74C065" w14:textId="77777777" w:rsidR="00C550FD" w:rsidRDefault="007B39D3" w:rsidP="00F228B5">
      <w:pPr>
        <w:pStyle w:val="NoSpacing"/>
        <w:numPr>
          <w:ilvl w:val="4"/>
          <w:numId w:val="15"/>
        </w:numPr>
      </w:pPr>
      <w:r>
        <w:rPr>
          <w:i/>
        </w:rPr>
        <w:t xml:space="preserve">Russo v Bendigo Bank and </w:t>
      </w:r>
      <w:proofErr w:type="spellStart"/>
      <w:r>
        <w:rPr>
          <w:i/>
        </w:rPr>
        <w:t>Reichman</w:t>
      </w:r>
      <w:proofErr w:type="spellEnd"/>
    </w:p>
    <w:p w14:paraId="6005D209" w14:textId="77777777" w:rsidR="00E95C23" w:rsidRDefault="00E95C23" w:rsidP="00F228B5">
      <w:pPr>
        <w:pStyle w:val="NoSpacing"/>
        <w:numPr>
          <w:ilvl w:val="5"/>
          <w:numId w:val="15"/>
        </w:numPr>
      </w:pPr>
      <w:r>
        <w:t>Solicitor gave specific instructions not to sign anything without being in their presence.</w:t>
      </w:r>
    </w:p>
    <w:p w14:paraId="5A5779F6" w14:textId="77777777" w:rsidR="007B39D3" w:rsidRDefault="00CA0058" w:rsidP="00F228B5">
      <w:pPr>
        <w:pStyle w:val="NoSpacing"/>
        <w:numPr>
          <w:ilvl w:val="5"/>
          <w:numId w:val="15"/>
        </w:numPr>
      </w:pPr>
      <w:r>
        <w:t>Solicitors clerk signs the attestation clause even though she was not present at the actual signing of the documents</w:t>
      </w:r>
    </w:p>
    <w:p w14:paraId="68EEB246" w14:textId="77777777" w:rsidR="00CA0058" w:rsidRDefault="00D81DB2" w:rsidP="00F228B5">
      <w:pPr>
        <w:pStyle w:val="NoSpacing"/>
        <w:numPr>
          <w:ilvl w:val="5"/>
          <w:numId w:val="15"/>
        </w:numPr>
      </w:pPr>
      <w:r>
        <w:rPr>
          <w:i/>
        </w:rPr>
        <w:t xml:space="preserve">Decision </w:t>
      </w:r>
      <w:r>
        <w:t>– No ‘dishonesty or moral turpitude’ and therefore cannot be fraud.</w:t>
      </w:r>
      <w:r w:rsidR="00EA1595">
        <w:t xml:space="preserve"> Judge stated for fraud:</w:t>
      </w:r>
    </w:p>
    <w:p w14:paraId="283A1474" w14:textId="77777777" w:rsidR="00EA1595" w:rsidRDefault="006E30A7" w:rsidP="00F228B5">
      <w:pPr>
        <w:pStyle w:val="NoSpacing"/>
        <w:numPr>
          <w:ilvl w:val="6"/>
          <w:numId w:val="15"/>
        </w:numPr>
      </w:pPr>
      <w:r>
        <w:t>Must be wilful and conscious disregard</w:t>
      </w:r>
    </w:p>
    <w:p w14:paraId="572F64A1" w14:textId="77777777" w:rsidR="006E30A7" w:rsidRDefault="006E30A7" w:rsidP="00F228B5">
      <w:pPr>
        <w:pStyle w:val="NoSpacing"/>
        <w:numPr>
          <w:ilvl w:val="6"/>
          <w:numId w:val="15"/>
        </w:numPr>
      </w:pPr>
      <w:r>
        <w:t>Must ‘know the consequences of the actions’ of registration</w:t>
      </w:r>
      <w:r w:rsidR="00E05CC6">
        <w:t xml:space="preserve"> (indefeasibility)</w:t>
      </w:r>
    </w:p>
    <w:p w14:paraId="5034610F" w14:textId="77777777" w:rsidR="006E30A7" w:rsidRDefault="006E30A7" w:rsidP="00F228B5">
      <w:pPr>
        <w:pStyle w:val="NoSpacing"/>
        <w:numPr>
          <w:ilvl w:val="6"/>
          <w:numId w:val="15"/>
        </w:numPr>
      </w:pPr>
      <w:r>
        <w:t>Must have the requisite knowledge about the consequences</w:t>
      </w:r>
    </w:p>
    <w:p w14:paraId="047C5DDC" w14:textId="77777777" w:rsidR="00D83C8B" w:rsidRDefault="00D83C8B" w:rsidP="00D83C8B">
      <w:pPr>
        <w:pStyle w:val="NoSpacing"/>
        <w:ind w:left="5040"/>
      </w:pPr>
    </w:p>
    <w:p w14:paraId="3229797E" w14:textId="77777777" w:rsidR="004020E7" w:rsidRDefault="00B54F64" w:rsidP="00F228B5">
      <w:pPr>
        <w:pStyle w:val="NoSpacing"/>
        <w:numPr>
          <w:ilvl w:val="3"/>
          <w:numId w:val="15"/>
        </w:numPr>
      </w:pPr>
      <w:r>
        <w:rPr>
          <w:i/>
        </w:rPr>
        <w:t xml:space="preserve">Bad Faith </w:t>
      </w:r>
      <w:r>
        <w:t xml:space="preserve">- </w:t>
      </w:r>
    </w:p>
    <w:p w14:paraId="7C26B5EE" w14:textId="77777777" w:rsidR="00E05CC6" w:rsidRDefault="00B54F64" w:rsidP="00F228B5">
      <w:pPr>
        <w:pStyle w:val="NoSpacing"/>
        <w:numPr>
          <w:ilvl w:val="4"/>
          <w:numId w:val="15"/>
        </w:numPr>
      </w:pPr>
      <w:r>
        <w:t xml:space="preserve">In </w:t>
      </w:r>
      <w:proofErr w:type="spellStart"/>
      <w:r>
        <w:rPr>
          <w:i/>
        </w:rPr>
        <w:t>Latec</w:t>
      </w:r>
      <w:proofErr w:type="spellEnd"/>
      <w:r>
        <w:rPr>
          <w:i/>
        </w:rPr>
        <w:t xml:space="preserve"> Investments v Hotel Terrigal</w:t>
      </w:r>
      <w:r>
        <w:t xml:space="preserve"> the sale gave rise to the ‘inference that it was made in bad faith and was therefore fraudulent’</w:t>
      </w:r>
    </w:p>
    <w:p w14:paraId="741E5F86" w14:textId="77777777" w:rsidR="00E2049E" w:rsidRDefault="00E2049E" w:rsidP="002E368F">
      <w:pPr>
        <w:pStyle w:val="NoSpacing"/>
        <w:ind w:left="2880"/>
      </w:pPr>
    </w:p>
    <w:p w14:paraId="4C437F74" w14:textId="77777777" w:rsidR="00B54F64" w:rsidRPr="004020E7" w:rsidRDefault="00651B6F" w:rsidP="00F228B5">
      <w:pPr>
        <w:pStyle w:val="NoSpacing"/>
        <w:numPr>
          <w:ilvl w:val="3"/>
          <w:numId w:val="15"/>
        </w:numPr>
      </w:pPr>
      <w:r>
        <w:rPr>
          <w:i/>
        </w:rPr>
        <w:t>Wilful</w:t>
      </w:r>
      <w:r w:rsidR="004020E7">
        <w:rPr>
          <w:i/>
        </w:rPr>
        <w:t xml:space="preserve"> Blindness</w:t>
      </w:r>
      <w:r w:rsidR="006B7F30">
        <w:rPr>
          <w:i/>
        </w:rPr>
        <w:t xml:space="preserve"> (also refer </w:t>
      </w:r>
      <w:r w:rsidR="00846D3F">
        <w:rPr>
          <w:i/>
        </w:rPr>
        <w:t>Russo v Bendigo Bank</w:t>
      </w:r>
      <w:r w:rsidR="006B7F30">
        <w:rPr>
          <w:i/>
        </w:rPr>
        <w:t>)</w:t>
      </w:r>
    </w:p>
    <w:p w14:paraId="547D7502" w14:textId="77777777" w:rsidR="003E2E84" w:rsidRPr="003E2E84" w:rsidRDefault="003E2E84" w:rsidP="00F228B5">
      <w:pPr>
        <w:pStyle w:val="NoSpacing"/>
        <w:numPr>
          <w:ilvl w:val="4"/>
          <w:numId w:val="15"/>
        </w:numPr>
      </w:pPr>
      <w:r>
        <w:t xml:space="preserve">The Registered Proprietor </w:t>
      </w:r>
      <w:r>
        <w:rPr>
          <w:b/>
          <w:u w:val="single"/>
        </w:rPr>
        <w:t>must have</w:t>
      </w:r>
      <w:r>
        <w:t xml:space="preserve"> been aroused to the suspicion but they refrain from inquiry for ‘fear of learning the truth’</w:t>
      </w:r>
    </w:p>
    <w:p w14:paraId="6BFEAED5" w14:textId="77777777" w:rsidR="003E2E84" w:rsidRPr="003E2E84" w:rsidRDefault="003E2E84" w:rsidP="003E2E84">
      <w:pPr>
        <w:pStyle w:val="NoSpacing"/>
        <w:ind w:left="3600"/>
      </w:pPr>
    </w:p>
    <w:p w14:paraId="24860ACE" w14:textId="77777777" w:rsidR="004020E7" w:rsidRDefault="00E16186" w:rsidP="00F228B5">
      <w:pPr>
        <w:pStyle w:val="NoSpacing"/>
        <w:numPr>
          <w:ilvl w:val="5"/>
          <w:numId w:val="15"/>
        </w:numPr>
      </w:pPr>
      <w:r>
        <w:rPr>
          <w:i/>
        </w:rPr>
        <w:t xml:space="preserve">Bahr v Nicolay </w:t>
      </w:r>
      <w:r w:rsidR="003718F5">
        <w:t>–</w:t>
      </w:r>
      <w:r>
        <w:t xml:space="preserve"> </w:t>
      </w:r>
    </w:p>
    <w:p w14:paraId="45594A31" w14:textId="77777777" w:rsidR="003718F5" w:rsidRDefault="003718F5" w:rsidP="00F228B5">
      <w:pPr>
        <w:pStyle w:val="NoSpacing"/>
        <w:numPr>
          <w:ilvl w:val="6"/>
          <w:numId w:val="15"/>
        </w:numPr>
        <w:rPr>
          <w:i/>
        </w:rPr>
      </w:pPr>
      <w:r w:rsidRPr="00DF5136">
        <w:rPr>
          <w:i/>
        </w:rPr>
        <w:t>‘If it is shown that the RP abstained from making inquiries for fearing of learning the truth, the case is very different and fraud may properly be ascribed to him’</w:t>
      </w:r>
    </w:p>
    <w:p w14:paraId="0D800CF9" w14:textId="77777777" w:rsidR="001B42AB" w:rsidRPr="001B42AB" w:rsidRDefault="001B42AB" w:rsidP="001B42AB">
      <w:pPr>
        <w:pStyle w:val="NoSpacing"/>
        <w:ind w:left="3600"/>
      </w:pPr>
    </w:p>
    <w:p w14:paraId="047E77C4" w14:textId="77777777" w:rsidR="0054699E" w:rsidRDefault="00D07B89" w:rsidP="00F228B5">
      <w:pPr>
        <w:pStyle w:val="NoSpacing"/>
        <w:numPr>
          <w:ilvl w:val="4"/>
          <w:numId w:val="15"/>
        </w:numPr>
      </w:pPr>
      <w:r>
        <w:rPr>
          <w:i/>
        </w:rPr>
        <w:t xml:space="preserve">Pyramid Building Society </w:t>
      </w:r>
      <w:r w:rsidR="001B42AB">
        <w:t>–</w:t>
      </w:r>
      <w:r>
        <w:t xml:space="preserve"> </w:t>
      </w:r>
    </w:p>
    <w:p w14:paraId="02C53C60" w14:textId="77777777" w:rsidR="003E2E84" w:rsidRDefault="00040450" w:rsidP="00F228B5">
      <w:pPr>
        <w:pStyle w:val="NoSpacing"/>
        <w:numPr>
          <w:ilvl w:val="5"/>
          <w:numId w:val="15"/>
        </w:numPr>
      </w:pPr>
      <w:r>
        <w:t>Wilful</w:t>
      </w:r>
      <w:r w:rsidR="003E2E84">
        <w:t xml:space="preserve"> Blindness is </w:t>
      </w:r>
      <w:r w:rsidR="003E2E84">
        <w:rPr>
          <w:b/>
        </w:rPr>
        <w:t>only fraud</w:t>
      </w:r>
      <w:r w:rsidR="003E2E84">
        <w:t xml:space="preserve"> if the failure to inquire </w:t>
      </w:r>
      <w:r w:rsidR="00643C74">
        <w:t xml:space="preserve">amounts to </w:t>
      </w:r>
      <w:r>
        <w:t>actual</w:t>
      </w:r>
      <w:r w:rsidR="003E2E84">
        <w:t xml:space="preserve"> dishonesty</w:t>
      </w:r>
    </w:p>
    <w:p w14:paraId="63A9DBC1" w14:textId="77777777" w:rsidR="003718F5" w:rsidRDefault="006B5712" w:rsidP="00F228B5">
      <w:pPr>
        <w:pStyle w:val="NoSpacing"/>
        <w:numPr>
          <w:ilvl w:val="6"/>
          <w:numId w:val="15"/>
        </w:numPr>
      </w:pPr>
      <w:r>
        <w:rPr>
          <w:i/>
        </w:rPr>
        <w:t xml:space="preserve">Mere carelessness - </w:t>
      </w:r>
      <w:r w:rsidR="001B42AB">
        <w:t>No evidence that Pyramid or anyone acting on its behalf knew that the execution of the mortgage had not been authorised.</w:t>
      </w:r>
    </w:p>
    <w:p w14:paraId="066073C1" w14:textId="77777777" w:rsidR="00216E0C" w:rsidRDefault="00216E0C" w:rsidP="00F228B5">
      <w:pPr>
        <w:pStyle w:val="NoSpacing"/>
        <w:numPr>
          <w:ilvl w:val="6"/>
          <w:numId w:val="15"/>
        </w:numPr>
      </w:pPr>
      <w:r>
        <w:rPr>
          <w:i/>
        </w:rPr>
        <w:t xml:space="preserve">No Actual Dishonesty </w:t>
      </w:r>
      <w:r>
        <w:t>– no intent to deceive.</w:t>
      </w:r>
    </w:p>
    <w:p w14:paraId="3D45682A" w14:textId="77777777" w:rsidR="004C02C0" w:rsidRDefault="004C02C0" w:rsidP="004C02C0">
      <w:pPr>
        <w:pStyle w:val="NoSpacing"/>
        <w:ind w:left="5040"/>
      </w:pPr>
    </w:p>
    <w:p w14:paraId="2AB9DDD0" w14:textId="77777777" w:rsidR="00BF48DC" w:rsidRDefault="00BF48DC" w:rsidP="004C02C0">
      <w:pPr>
        <w:pStyle w:val="NoSpacing"/>
        <w:ind w:left="5040"/>
      </w:pPr>
    </w:p>
    <w:p w14:paraId="377F4423" w14:textId="77777777" w:rsidR="00BF48DC" w:rsidRDefault="00BF48DC" w:rsidP="004C02C0">
      <w:pPr>
        <w:pStyle w:val="NoSpacing"/>
        <w:ind w:left="5040"/>
      </w:pPr>
    </w:p>
    <w:p w14:paraId="2865C8CF" w14:textId="77777777" w:rsidR="00BF48DC" w:rsidRDefault="00BF48DC" w:rsidP="004C02C0">
      <w:pPr>
        <w:pStyle w:val="NoSpacing"/>
        <w:ind w:left="5040"/>
      </w:pPr>
    </w:p>
    <w:p w14:paraId="63D57BB9" w14:textId="77777777" w:rsidR="00BF48DC" w:rsidRDefault="00BF48DC" w:rsidP="004C02C0">
      <w:pPr>
        <w:pStyle w:val="NoSpacing"/>
        <w:ind w:left="5040"/>
      </w:pPr>
    </w:p>
    <w:p w14:paraId="0FF84FD6" w14:textId="77777777" w:rsidR="00BF48DC" w:rsidRDefault="00BF48DC" w:rsidP="004C02C0">
      <w:pPr>
        <w:pStyle w:val="NoSpacing"/>
        <w:ind w:left="5040"/>
      </w:pPr>
    </w:p>
    <w:p w14:paraId="441B803C" w14:textId="77777777" w:rsidR="00BF48DC" w:rsidRDefault="00BF48DC" w:rsidP="004C02C0">
      <w:pPr>
        <w:pStyle w:val="NoSpacing"/>
        <w:ind w:left="5040"/>
      </w:pPr>
    </w:p>
    <w:p w14:paraId="6E13602D" w14:textId="77777777" w:rsidR="00BF48DC" w:rsidRDefault="00BF48DC" w:rsidP="004C02C0">
      <w:pPr>
        <w:pStyle w:val="NoSpacing"/>
        <w:ind w:left="5040"/>
      </w:pPr>
    </w:p>
    <w:p w14:paraId="785D8B24" w14:textId="77777777" w:rsidR="00B26DEB" w:rsidRPr="006261FB" w:rsidRDefault="004C02C0" w:rsidP="00F228B5">
      <w:pPr>
        <w:pStyle w:val="NoSpacing"/>
        <w:numPr>
          <w:ilvl w:val="2"/>
          <w:numId w:val="15"/>
        </w:numPr>
      </w:pPr>
      <w:r>
        <w:rPr>
          <w:b/>
          <w:i/>
        </w:rPr>
        <w:lastRenderedPageBreak/>
        <w:t>Who has committed the fraud?</w:t>
      </w:r>
    </w:p>
    <w:p w14:paraId="37AFDA64" w14:textId="77777777" w:rsidR="006261FB" w:rsidRPr="004C02C0" w:rsidRDefault="006261FB" w:rsidP="006261FB">
      <w:pPr>
        <w:pStyle w:val="NoSpacing"/>
        <w:ind w:left="2160"/>
      </w:pPr>
    </w:p>
    <w:p w14:paraId="705A00F9" w14:textId="77777777" w:rsidR="004C02C0" w:rsidRPr="001551A3" w:rsidRDefault="008F61B9" w:rsidP="00F228B5">
      <w:pPr>
        <w:pStyle w:val="NoSpacing"/>
        <w:numPr>
          <w:ilvl w:val="3"/>
          <w:numId w:val="15"/>
        </w:numPr>
      </w:pPr>
      <w:r>
        <w:rPr>
          <w:i/>
        </w:rPr>
        <w:t xml:space="preserve">Registered Proprietor or Agent - </w:t>
      </w:r>
      <w:r w:rsidR="005746FE">
        <w:t xml:space="preserve">The Fraud must be that of the registered proprietor or their respective agent. </w:t>
      </w:r>
      <w:r w:rsidR="00BC3965">
        <w:t xml:space="preserve">Fraud by another party is not sufficient, even if the registered proprietor is wilfully blind to it per </w:t>
      </w:r>
      <w:r w:rsidR="00BC3965">
        <w:rPr>
          <w:i/>
        </w:rPr>
        <w:t>Pyramid Building Society.</w:t>
      </w:r>
    </w:p>
    <w:p w14:paraId="47E437B5" w14:textId="77777777" w:rsidR="001551A3" w:rsidRDefault="001551A3" w:rsidP="001551A3">
      <w:pPr>
        <w:pStyle w:val="NoSpacing"/>
        <w:ind w:left="2880"/>
      </w:pPr>
    </w:p>
    <w:p w14:paraId="193A0022" w14:textId="77777777" w:rsidR="00BC3965" w:rsidRDefault="00727E11" w:rsidP="00F228B5">
      <w:pPr>
        <w:pStyle w:val="NoSpacing"/>
        <w:numPr>
          <w:ilvl w:val="4"/>
          <w:numId w:val="15"/>
        </w:numPr>
      </w:pPr>
      <w:proofErr w:type="spellStart"/>
      <w:r>
        <w:rPr>
          <w:i/>
        </w:rPr>
        <w:t>Vassos</w:t>
      </w:r>
      <w:proofErr w:type="spellEnd"/>
      <w:r>
        <w:rPr>
          <w:i/>
        </w:rPr>
        <w:t xml:space="preserve"> v State Bank of SA </w:t>
      </w:r>
      <w:r>
        <w:t>–</w:t>
      </w:r>
    </w:p>
    <w:p w14:paraId="6123E8F9" w14:textId="77777777" w:rsidR="00727E11" w:rsidRPr="00F83928" w:rsidRDefault="005E4B27" w:rsidP="00F228B5">
      <w:pPr>
        <w:pStyle w:val="NoSpacing"/>
        <w:numPr>
          <w:ilvl w:val="5"/>
          <w:numId w:val="15"/>
        </w:numPr>
      </w:pPr>
      <w:r>
        <w:t>The fraud of another party to the instrument is insufficient basis for denying the title of the registrant (</w:t>
      </w:r>
      <w:proofErr w:type="spellStart"/>
      <w:r>
        <w:rPr>
          <w:i/>
        </w:rPr>
        <w:t>Vassos</w:t>
      </w:r>
      <w:proofErr w:type="spellEnd"/>
      <w:r>
        <w:rPr>
          <w:i/>
        </w:rPr>
        <w:t xml:space="preserve"> v State Bank)</w:t>
      </w:r>
    </w:p>
    <w:p w14:paraId="39AD8361" w14:textId="77777777" w:rsidR="00F83928" w:rsidRDefault="00F83928" w:rsidP="00F228B5">
      <w:pPr>
        <w:pStyle w:val="NoSpacing"/>
        <w:numPr>
          <w:ilvl w:val="6"/>
          <w:numId w:val="15"/>
        </w:numPr>
      </w:pPr>
      <w:r>
        <w:t>Once registered it cannot be defeated unless the registrant registered it fraudul</w:t>
      </w:r>
      <w:r w:rsidR="00D06DF9">
        <w:t>ently or was privy to the fraud per s4</w:t>
      </w:r>
      <w:r w:rsidR="0041102A">
        <w:t>2.</w:t>
      </w:r>
    </w:p>
    <w:p w14:paraId="509601CB" w14:textId="77777777" w:rsidR="0041102A" w:rsidRDefault="0041102A" w:rsidP="00F228B5">
      <w:pPr>
        <w:pStyle w:val="NoSpacing"/>
        <w:numPr>
          <w:ilvl w:val="6"/>
          <w:numId w:val="15"/>
        </w:numPr>
      </w:pPr>
      <w:proofErr w:type="gramStart"/>
      <w:r>
        <w:t>S44(</w:t>
      </w:r>
      <w:proofErr w:type="gramEnd"/>
      <w:r>
        <w:t>1) states that the consequences that flow on from this fraud.</w:t>
      </w:r>
    </w:p>
    <w:p w14:paraId="25CFB59E" w14:textId="77777777" w:rsidR="00BF48DC" w:rsidRDefault="00BF48DC" w:rsidP="000D344E">
      <w:pPr>
        <w:pStyle w:val="NoSpacing"/>
        <w:ind w:left="5040"/>
      </w:pPr>
    </w:p>
    <w:p w14:paraId="2C774551" w14:textId="77777777" w:rsidR="005E4B27" w:rsidRPr="007B4843" w:rsidRDefault="008D2666" w:rsidP="00F228B5">
      <w:pPr>
        <w:pStyle w:val="NoSpacing"/>
        <w:numPr>
          <w:ilvl w:val="2"/>
          <w:numId w:val="15"/>
        </w:numPr>
        <w:rPr>
          <w:u w:val="single"/>
        </w:rPr>
      </w:pPr>
      <w:r w:rsidRPr="007B4843">
        <w:rPr>
          <w:i/>
          <w:u w:val="single"/>
        </w:rPr>
        <w:t>Is an Agent or Sub-agent involved?</w:t>
      </w:r>
    </w:p>
    <w:p w14:paraId="76AB02DF" w14:textId="77777777" w:rsidR="008D2666" w:rsidRPr="007B4843" w:rsidRDefault="009074F0" w:rsidP="00F228B5">
      <w:pPr>
        <w:pStyle w:val="NoSpacing"/>
        <w:numPr>
          <w:ilvl w:val="4"/>
          <w:numId w:val="15"/>
        </w:numPr>
        <w:ind w:left="2520"/>
        <w:rPr>
          <w:i/>
        </w:rPr>
      </w:pPr>
      <w:r w:rsidRPr="007B4843">
        <w:rPr>
          <w:i/>
        </w:rPr>
        <w:t>Who is acting for the Registered Proprietor?</w:t>
      </w:r>
    </w:p>
    <w:p w14:paraId="199A2C09" w14:textId="77777777" w:rsidR="007B4843" w:rsidRDefault="007B4843" w:rsidP="00CD5994">
      <w:pPr>
        <w:pStyle w:val="NoSpacing"/>
      </w:pPr>
    </w:p>
    <w:p w14:paraId="4A9814E2" w14:textId="77777777" w:rsidR="007B4843" w:rsidRPr="007B4843" w:rsidRDefault="007B4843" w:rsidP="00F228B5">
      <w:pPr>
        <w:pStyle w:val="NoSpacing"/>
        <w:numPr>
          <w:ilvl w:val="4"/>
          <w:numId w:val="15"/>
        </w:numPr>
        <w:ind w:left="2520"/>
        <w:rPr>
          <w:i/>
        </w:rPr>
      </w:pPr>
      <w:r w:rsidRPr="007B4843">
        <w:rPr>
          <w:i/>
        </w:rPr>
        <w:t>Has this person committed a fraud?</w:t>
      </w:r>
    </w:p>
    <w:p w14:paraId="4766041C" w14:textId="77777777" w:rsidR="007B4843" w:rsidRDefault="0059389A" w:rsidP="00F228B5">
      <w:pPr>
        <w:pStyle w:val="NoSpacing"/>
        <w:numPr>
          <w:ilvl w:val="5"/>
          <w:numId w:val="15"/>
        </w:numPr>
        <w:ind w:left="3240"/>
      </w:pPr>
      <w:r>
        <w:t xml:space="preserve">An agent will be acting fraudulent if he or she </w:t>
      </w:r>
      <w:r>
        <w:rPr>
          <w:b/>
          <w:u w:val="single"/>
        </w:rPr>
        <w:t xml:space="preserve">knows of facts </w:t>
      </w:r>
      <w:r>
        <w:t>that would make it fraudulent to continue with registration.</w:t>
      </w:r>
    </w:p>
    <w:p w14:paraId="2FB87021" w14:textId="77777777" w:rsidR="00A313A9" w:rsidRPr="00133BDC" w:rsidRDefault="00846D3F" w:rsidP="00F228B5">
      <w:pPr>
        <w:pStyle w:val="NoSpacing"/>
        <w:numPr>
          <w:ilvl w:val="6"/>
          <w:numId w:val="15"/>
        </w:numPr>
        <w:ind w:left="3960"/>
      </w:pPr>
      <w:r>
        <w:rPr>
          <w:i/>
        </w:rPr>
        <w:t xml:space="preserve">Russo v Bendigo Bank </w:t>
      </w:r>
      <w:r w:rsidR="001D5D76">
        <w:t>–</w:t>
      </w:r>
      <w:r>
        <w:t xml:space="preserve"> </w:t>
      </w:r>
      <w:r w:rsidR="001D5D76">
        <w:t xml:space="preserve">Clerk did not purposefully </w:t>
      </w:r>
      <w:r w:rsidR="00356970">
        <w:t xml:space="preserve"> </w:t>
      </w:r>
      <w:r w:rsidR="000D344E">
        <w:t>engage in fraud and didn’t know outcome</w:t>
      </w:r>
      <w:r w:rsidR="00133BDC">
        <w:tab/>
      </w:r>
    </w:p>
    <w:p w14:paraId="51B2602E" w14:textId="77777777" w:rsidR="00AD43EB" w:rsidRDefault="00AD43EB" w:rsidP="00CD5994">
      <w:pPr>
        <w:pStyle w:val="NoSpacing"/>
        <w:ind w:left="3960"/>
      </w:pPr>
    </w:p>
    <w:p w14:paraId="43209569" w14:textId="77777777" w:rsidR="00AD43EB" w:rsidRPr="00E22E6B" w:rsidRDefault="00AD43EB" w:rsidP="00F228B5">
      <w:pPr>
        <w:pStyle w:val="NoSpacing"/>
        <w:numPr>
          <w:ilvl w:val="4"/>
          <w:numId w:val="15"/>
        </w:numPr>
        <w:ind w:left="2520"/>
      </w:pPr>
      <w:r w:rsidRPr="00786D2F">
        <w:rPr>
          <w:i/>
        </w:rPr>
        <w:t xml:space="preserve">Are they acting in their </w:t>
      </w:r>
      <w:r w:rsidRPr="00786D2F">
        <w:rPr>
          <w:i/>
          <w:u w:val="single"/>
        </w:rPr>
        <w:t>actual</w:t>
      </w:r>
      <w:r w:rsidRPr="00786D2F">
        <w:rPr>
          <w:i/>
        </w:rPr>
        <w:t xml:space="preserve"> or </w:t>
      </w:r>
      <w:r w:rsidRPr="00786D2F">
        <w:rPr>
          <w:i/>
          <w:u w:val="single"/>
        </w:rPr>
        <w:t>apparent</w:t>
      </w:r>
      <w:r w:rsidRPr="00786D2F">
        <w:rPr>
          <w:i/>
        </w:rPr>
        <w:t xml:space="preserve"> authority?</w:t>
      </w:r>
    </w:p>
    <w:p w14:paraId="5410A8AC" w14:textId="77777777" w:rsidR="00E22E6B" w:rsidRDefault="00E22E6B" w:rsidP="00F228B5">
      <w:pPr>
        <w:pStyle w:val="NoSpacing"/>
        <w:numPr>
          <w:ilvl w:val="5"/>
          <w:numId w:val="15"/>
        </w:numPr>
        <w:ind w:left="3240"/>
      </w:pPr>
      <w:r>
        <w:rPr>
          <w:i/>
        </w:rPr>
        <w:t xml:space="preserve">Actual </w:t>
      </w:r>
      <w:r>
        <w:t>– Specific instructions to the agent (i.e. direct instructions from mortgagee to solicitors)</w:t>
      </w:r>
    </w:p>
    <w:p w14:paraId="1E23ABEC" w14:textId="77777777" w:rsidR="00E22E6B" w:rsidRPr="00C47DF7" w:rsidRDefault="00E22E6B" w:rsidP="00F228B5">
      <w:pPr>
        <w:pStyle w:val="NoSpacing"/>
        <w:numPr>
          <w:ilvl w:val="6"/>
          <w:numId w:val="15"/>
        </w:numPr>
        <w:ind w:left="3960"/>
      </w:pPr>
      <w:proofErr w:type="spellStart"/>
      <w:r w:rsidRPr="00C47DF7">
        <w:rPr>
          <w:i/>
        </w:rPr>
        <w:t>Loke</w:t>
      </w:r>
      <w:proofErr w:type="spellEnd"/>
      <w:r w:rsidRPr="00C47DF7">
        <w:rPr>
          <w:i/>
        </w:rPr>
        <w:t xml:space="preserve"> Yew v Port </w:t>
      </w:r>
      <w:proofErr w:type="spellStart"/>
      <w:r w:rsidRPr="00C47DF7">
        <w:rPr>
          <w:i/>
        </w:rPr>
        <w:t>Swettenham</w:t>
      </w:r>
      <w:proofErr w:type="spellEnd"/>
      <w:r w:rsidRPr="00C47DF7">
        <w:rPr>
          <w:i/>
        </w:rPr>
        <w:t xml:space="preserve"> Rubber</w:t>
      </w:r>
    </w:p>
    <w:p w14:paraId="5987439E" w14:textId="77777777" w:rsidR="00E22E6B" w:rsidRPr="00C47DF7" w:rsidRDefault="00E22E6B" w:rsidP="00CD5994">
      <w:pPr>
        <w:pStyle w:val="NoSpacing"/>
        <w:ind w:left="3240"/>
      </w:pPr>
    </w:p>
    <w:p w14:paraId="3539D7CB" w14:textId="77777777" w:rsidR="00E22E6B" w:rsidRDefault="00E22E6B" w:rsidP="00F228B5">
      <w:pPr>
        <w:pStyle w:val="NoSpacing"/>
        <w:numPr>
          <w:ilvl w:val="5"/>
          <w:numId w:val="15"/>
        </w:numPr>
        <w:ind w:left="3240"/>
      </w:pPr>
      <w:r>
        <w:rPr>
          <w:i/>
        </w:rPr>
        <w:t xml:space="preserve">Apparent </w:t>
      </w:r>
      <w:r>
        <w:t>– Matters necessarily incidental to a general direction or instruction, th</w:t>
      </w:r>
      <w:r w:rsidR="00C54E51">
        <w:t xml:space="preserve">ough not specifically mentioned. </w:t>
      </w:r>
    </w:p>
    <w:p w14:paraId="071866F5" w14:textId="77777777" w:rsidR="00E22E6B" w:rsidRDefault="00E22E6B" w:rsidP="00CD5994">
      <w:pPr>
        <w:pStyle w:val="NoSpacing"/>
        <w:ind w:left="3240"/>
      </w:pPr>
    </w:p>
    <w:p w14:paraId="4E32812C" w14:textId="77777777" w:rsidR="00E22E6B" w:rsidRPr="00ED048D" w:rsidRDefault="00E22E6B" w:rsidP="00F228B5">
      <w:pPr>
        <w:pStyle w:val="NoSpacing"/>
        <w:numPr>
          <w:ilvl w:val="6"/>
          <w:numId w:val="15"/>
        </w:numPr>
        <w:ind w:left="3960"/>
      </w:pPr>
      <w:r>
        <w:rPr>
          <w:i/>
        </w:rPr>
        <w:t xml:space="preserve">Schultz v </w:t>
      </w:r>
      <w:proofErr w:type="spellStart"/>
      <w:r>
        <w:rPr>
          <w:i/>
        </w:rPr>
        <w:t>Corwill</w:t>
      </w:r>
      <w:proofErr w:type="spellEnd"/>
      <w:r>
        <w:rPr>
          <w:i/>
        </w:rPr>
        <w:t xml:space="preserve"> Properties</w:t>
      </w:r>
      <w:r>
        <w:rPr>
          <w:i/>
        </w:rPr>
        <w:tab/>
      </w:r>
    </w:p>
    <w:p w14:paraId="0292495C" w14:textId="77777777" w:rsidR="00E22E6B" w:rsidRDefault="00E22E6B" w:rsidP="00F228B5">
      <w:pPr>
        <w:pStyle w:val="NoSpacing"/>
        <w:numPr>
          <w:ilvl w:val="7"/>
          <w:numId w:val="15"/>
        </w:numPr>
        <w:ind w:left="4680"/>
      </w:pPr>
      <w:r>
        <w:t xml:space="preserve">The act of an agent within the scope of their actual or apparent authority does not cease to bind the principle because the agent was acting fraudulently in the furtherance of their own interests. </w:t>
      </w:r>
    </w:p>
    <w:p w14:paraId="4114EFC4" w14:textId="77777777" w:rsidR="00E22E6B" w:rsidRDefault="00E22E6B" w:rsidP="00F228B5">
      <w:pPr>
        <w:pStyle w:val="NoSpacing"/>
        <w:numPr>
          <w:ilvl w:val="7"/>
          <w:numId w:val="15"/>
        </w:numPr>
        <w:ind w:left="4680"/>
      </w:pPr>
      <w:proofErr w:type="spellStart"/>
      <w:r>
        <w:rPr>
          <w:i/>
        </w:rPr>
        <w:t>Respondeat</w:t>
      </w:r>
      <w:proofErr w:type="spellEnd"/>
      <w:r>
        <w:rPr>
          <w:i/>
        </w:rPr>
        <w:t xml:space="preserve"> superior </w:t>
      </w:r>
      <w:r>
        <w:t>is the presumption that the agent has told the principal what the agent knows and this is the rationale justifying the imputation of knowledge to the presumption.</w:t>
      </w:r>
    </w:p>
    <w:p w14:paraId="5B3F0586" w14:textId="77777777" w:rsidR="00E22E6B" w:rsidRPr="00C54E51" w:rsidRDefault="00E22E6B" w:rsidP="00F228B5">
      <w:pPr>
        <w:pStyle w:val="NoSpacing"/>
        <w:numPr>
          <w:ilvl w:val="7"/>
          <w:numId w:val="15"/>
        </w:numPr>
        <w:ind w:left="4680"/>
      </w:pPr>
      <w:r>
        <w:t xml:space="preserve">The presumption </w:t>
      </w:r>
      <w:r w:rsidRPr="004008EC">
        <w:rPr>
          <w:i/>
          <w:u w:val="single"/>
        </w:rPr>
        <w:t xml:space="preserve">may only be rebutted where the fraud is the agents own fraud, or </w:t>
      </w:r>
      <w:r w:rsidRPr="004008EC">
        <w:rPr>
          <w:i/>
          <w:u w:val="single"/>
        </w:rPr>
        <w:lastRenderedPageBreak/>
        <w:t>where the agents knowledge is gained during the course of another fraud</w:t>
      </w:r>
      <w:r>
        <w:t>.</w:t>
      </w:r>
      <w:r w:rsidR="00F07447">
        <w:t xml:space="preserve"> </w:t>
      </w:r>
      <w:r w:rsidR="00B67A90">
        <w:rPr>
          <w:b/>
          <w:u w:val="single"/>
        </w:rPr>
        <w:t xml:space="preserve">If the agent </w:t>
      </w:r>
      <w:proofErr w:type="gramStart"/>
      <w:r w:rsidR="00B67A90">
        <w:rPr>
          <w:b/>
          <w:u w:val="single"/>
        </w:rPr>
        <w:t xml:space="preserve">is </w:t>
      </w:r>
      <w:r w:rsidR="00F07447">
        <w:rPr>
          <w:b/>
          <w:u w:val="single"/>
        </w:rPr>
        <w:t xml:space="preserve"> acting</w:t>
      </w:r>
      <w:proofErr w:type="gramEnd"/>
      <w:r w:rsidR="00F07447">
        <w:rPr>
          <w:b/>
          <w:u w:val="single"/>
        </w:rPr>
        <w:t xml:space="preserve"> in their own capacity</w:t>
      </w:r>
      <w:r w:rsidR="00B67A90">
        <w:rPr>
          <w:b/>
          <w:u w:val="single"/>
        </w:rPr>
        <w:t xml:space="preserve"> – fraud </w:t>
      </w:r>
      <w:proofErr w:type="spellStart"/>
      <w:r w:rsidR="00B67A90">
        <w:rPr>
          <w:b/>
          <w:u w:val="single"/>
        </w:rPr>
        <w:t>wont</w:t>
      </w:r>
      <w:proofErr w:type="spellEnd"/>
      <w:r w:rsidR="00B67A90">
        <w:rPr>
          <w:b/>
          <w:u w:val="single"/>
        </w:rPr>
        <w:t xml:space="preserve"> be brought home to the RP.</w:t>
      </w:r>
    </w:p>
    <w:p w14:paraId="1BC3D5ED" w14:textId="77777777" w:rsidR="00C54E51" w:rsidRPr="0090270F" w:rsidRDefault="00C54E51" w:rsidP="00F228B5">
      <w:pPr>
        <w:pStyle w:val="NoSpacing"/>
        <w:numPr>
          <w:ilvl w:val="5"/>
          <w:numId w:val="15"/>
        </w:numPr>
        <w:ind w:left="5760"/>
      </w:pPr>
      <w:r>
        <w:rPr>
          <w:b/>
          <w:u w:val="single"/>
        </w:rPr>
        <w:t>Are they acting ‘on a frolic of their own’</w:t>
      </w:r>
    </w:p>
    <w:p w14:paraId="42F29C52" w14:textId="77777777" w:rsidR="00E22E6B" w:rsidRDefault="00E22E6B" w:rsidP="00E22E6B">
      <w:pPr>
        <w:pStyle w:val="NoSpacing"/>
      </w:pPr>
    </w:p>
    <w:p w14:paraId="7063CA9B" w14:textId="77777777" w:rsidR="00E22E6B" w:rsidRPr="00B81D29" w:rsidRDefault="00E22E6B" w:rsidP="00F228B5">
      <w:pPr>
        <w:pStyle w:val="NoSpacing"/>
        <w:numPr>
          <w:ilvl w:val="6"/>
          <w:numId w:val="15"/>
        </w:numPr>
        <w:ind w:left="2520"/>
      </w:pPr>
      <w:r>
        <w:rPr>
          <w:i/>
        </w:rPr>
        <w:t xml:space="preserve">Knowledge imputed to employer – </w:t>
      </w:r>
    </w:p>
    <w:p w14:paraId="3F608DD3" w14:textId="77777777" w:rsidR="00B81D29" w:rsidRDefault="005966F8" w:rsidP="00F228B5">
      <w:pPr>
        <w:pStyle w:val="NoSpacing"/>
        <w:numPr>
          <w:ilvl w:val="7"/>
          <w:numId w:val="15"/>
        </w:numPr>
        <w:ind w:left="3240"/>
      </w:pPr>
      <w:r>
        <w:rPr>
          <w:i/>
        </w:rPr>
        <w:t xml:space="preserve">AGC v </w:t>
      </w:r>
      <w:r w:rsidR="00B81D29">
        <w:rPr>
          <w:i/>
        </w:rPr>
        <w:t xml:space="preserve">De </w:t>
      </w:r>
      <w:proofErr w:type="spellStart"/>
      <w:r w:rsidR="00B81D29">
        <w:rPr>
          <w:i/>
        </w:rPr>
        <w:t>Jager</w:t>
      </w:r>
      <w:proofErr w:type="spellEnd"/>
      <w:r w:rsidR="00B81D29">
        <w:rPr>
          <w:i/>
        </w:rPr>
        <w:t xml:space="preserve"> </w:t>
      </w:r>
      <w:r w:rsidR="00B81D29">
        <w:t>– Fraud imputed to the principal because the employees knew that a witness was not present at a signing but witness the document anyway.</w:t>
      </w:r>
    </w:p>
    <w:p w14:paraId="762DB8AE" w14:textId="77777777" w:rsidR="005966F8" w:rsidRPr="00270F5E" w:rsidRDefault="005966F8" w:rsidP="00F228B5">
      <w:pPr>
        <w:pStyle w:val="NoSpacing"/>
        <w:numPr>
          <w:ilvl w:val="5"/>
          <w:numId w:val="15"/>
        </w:numPr>
      </w:pPr>
      <w:r w:rsidRPr="00270F5E">
        <w:t>Acted within actual or apparent authority</w:t>
      </w:r>
    </w:p>
    <w:p w14:paraId="5312F407" w14:textId="77777777" w:rsidR="005966F8" w:rsidRPr="00A71E1D" w:rsidRDefault="005966F8" w:rsidP="00F228B5">
      <w:pPr>
        <w:pStyle w:val="NoSpacing"/>
        <w:numPr>
          <w:ilvl w:val="5"/>
          <w:numId w:val="15"/>
        </w:numPr>
      </w:pPr>
      <w:r w:rsidRPr="00A71E1D">
        <w:t xml:space="preserve">They </w:t>
      </w:r>
      <w:r w:rsidRPr="00240958">
        <w:rPr>
          <w:u w:val="single"/>
        </w:rPr>
        <w:t xml:space="preserve">knew of false </w:t>
      </w:r>
      <w:r w:rsidR="00240958">
        <w:rPr>
          <w:u w:val="single"/>
        </w:rPr>
        <w:t>attestation</w:t>
      </w:r>
      <w:r w:rsidRPr="00A71E1D">
        <w:t xml:space="preserve"> but lied to Registered because </w:t>
      </w:r>
      <w:r w:rsidRPr="00A313A9">
        <w:rPr>
          <w:u w:val="single"/>
        </w:rPr>
        <w:t>they abstained from making further inquiries for fear of learning the truth</w:t>
      </w:r>
      <w:r w:rsidRPr="00A71E1D">
        <w:t xml:space="preserve"> – </w:t>
      </w:r>
      <w:proofErr w:type="spellStart"/>
      <w:r w:rsidRPr="00A71E1D">
        <w:t>willfull</w:t>
      </w:r>
      <w:proofErr w:type="spellEnd"/>
      <w:r w:rsidRPr="00A71E1D">
        <w:t xml:space="preserve"> blindness.</w:t>
      </w:r>
    </w:p>
    <w:p w14:paraId="1928A44F" w14:textId="77777777" w:rsidR="00B81D29" w:rsidRDefault="00B81D29" w:rsidP="00B81D29">
      <w:pPr>
        <w:pStyle w:val="NoSpacing"/>
        <w:ind w:left="3240"/>
      </w:pPr>
    </w:p>
    <w:p w14:paraId="47343687" w14:textId="77777777" w:rsidR="00B81D29" w:rsidRDefault="00B81D29" w:rsidP="00F228B5">
      <w:pPr>
        <w:pStyle w:val="NoSpacing"/>
        <w:numPr>
          <w:ilvl w:val="7"/>
          <w:numId w:val="15"/>
        </w:numPr>
        <w:ind w:left="3240"/>
      </w:pPr>
      <w:r>
        <w:rPr>
          <w:i/>
        </w:rPr>
        <w:t xml:space="preserve">Bank of SA v Ferguson </w:t>
      </w:r>
      <w:r>
        <w:t>–</w:t>
      </w:r>
    </w:p>
    <w:p w14:paraId="391CABFD" w14:textId="77777777" w:rsidR="00B81D29" w:rsidRDefault="00B81D29" w:rsidP="00F228B5">
      <w:pPr>
        <w:pStyle w:val="NoSpacing"/>
        <w:numPr>
          <w:ilvl w:val="0"/>
          <w:numId w:val="19"/>
        </w:numPr>
      </w:pPr>
      <w:r>
        <w:t xml:space="preserve">Bank of SA manager fraud was </w:t>
      </w:r>
      <w:r w:rsidRPr="0040456F">
        <w:rPr>
          <w:u w:val="single"/>
        </w:rPr>
        <w:t>purely internal</w:t>
      </w:r>
      <w:r>
        <w:t xml:space="preserve"> and did not affect the other party in anyway.</w:t>
      </w:r>
    </w:p>
    <w:p w14:paraId="1BFEE5AD" w14:textId="77777777" w:rsidR="00B81D29" w:rsidRDefault="00B81D29" w:rsidP="00F228B5">
      <w:pPr>
        <w:pStyle w:val="NoSpacing"/>
        <w:numPr>
          <w:ilvl w:val="0"/>
          <w:numId w:val="19"/>
        </w:numPr>
      </w:pPr>
      <w:r>
        <w:t xml:space="preserve">Ferguson </w:t>
      </w:r>
      <w:r w:rsidRPr="00300854">
        <w:rPr>
          <w:u w:val="single"/>
        </w:rPr>
        <w:t>wanted the mortgage anyway</w:t>
      </w:r>
      <w:r>
        <w:t xml:space="preserve"> and internal actions of the Bank did induce Ferguson to act to his detriment.</w:t>
      </w:r>
    </w:p>
    <w:p w14:paraId="1CBDCC61" w14:textId="77777777" w:rsidR="00B81D29" w:rsidRDefault="00B81D29" w:rsidP="00E22E6B">
      <w:pPr>
        <w:pStyle w:val="NoSpacing"/>
        <w:ind w:left="1080"/>
      </w:pPr>
    </w:p>
    <w:p w14:paraId="3856775C" w14:textId="77777777" w:rsidR="00A00691" w:rsidRDefault="006C5A45" w:rsidP="00F228B5">
      <w:pPr>
        <w:pStyle w:val="NoSpacing"/>
        <w:numPr>
          <w:ilvl w:val="4"/>
          <w:numId w:val="15"/>
        </w:numPr>
        <w:ind w:left="1080"/>
      </w:pPr>
      <w:r w:rsidRPr="007B4DA2">
        <w:rPr>
          <w:i/>
        </w:rPr>
        <w:t>Is it a</w:t>
      </w:r>
      <w:r w:rsidR="007B4DA2" w:rsidRPr="007B4DA2">
        <w:rPr>
          <w:i/>
        </w:rPr>
        <w:t>n</w:t>
      </w:r>
      <w:r w:rsidRPr="007B4DA2">
        <w:rPr>
          <w:i/>
        </w:rPr>
        <w:t xml:space="preserve"> </w:t>
      </w:r>
      <w:proofErr w:type="gramStart"/>
      <w:r w:rsidRPr="007B4DA2">
        <w:rPr>
          <w:i/>
        </w:rPr>
        <w:t>agents</w:t>
      </w:r>
      <w:proofErr w:type="gramEnd"/>
      <w:r w:rsidRPr="007B4DA2">
        <w:rPr>
          <w:i/>
        </w:rPr>
        <w:t xml:space="preserve"> sub-agent?</w:t>
      </w:r>
    </w:p>
    <w:p w14:paraId="682DE142" w14:textId="77777777" w:rsidR="00402D54" w:rsidRDefault="00402D54" w:rsidP="00402D54">
      <w:pPr>
        <w:pStyle w:val="NoSpacing"/>
        <w:ind w:left="1800"/>
      </w:pPr>
    </w:p>
    <w:p w14:paraId="43277CD7" w14:textId="77777777" w:rsidR="00A00691" w:rsidRDefault="00A00691" w:rsidP="00F228B5">
      <w:pPr>
        <w:pStyle w:val="NoSpacing"/>
        <w:numPr>
          <w:ilvl w:val="0"/>
          <w:numId w:val="20"/>
        </w:numPr>
      </w:pPr>
      <w:r>
        <w:t>Must be actual fraud on behalf of the sub-agent</w:t>
      </w:r>
    </w:p>
    <w:p w14:paraId="5CED121B" w14:textId="77777777" w:rsidR="00A00691" w:rsidRDefault="00A00691" w:rsidP="00F228B5">
      <w:pPr>
        <w:pStyle w:val="NoSpacing"/>
        <w:numPr>
          <w:ilvl w:val="0"/>
          <w:numId w:val="20"/>
        </w:numPr>
      </w:pPr>
      <w:r>
        <w:t>Can it be “brought home”?</w:t>
      </w:r>
    </w:p>
    <w:p w14:paraId="0DDC7306" w14:textId="77777777" w:rsidR="00A00691" w:rsidRDefault="00A00691" w:rsidP="00F228B5">
      <w:pPr>
        <w:pStyle w:val="NoSpacing"/>
        <w:numPr>
          <w:ilvl w:val="1"/>
          <w:numId w:val="20"/>
        </w:numPr>
      </w:pPr>
      <w:r>
        <w:rPr>
          <w:i/>
        </w:rPr>
        <w:t>Russo v Bendigo Society</w:t>
      </w:r>
    </w:p>
    <w:p w14:paraId="5D355F28" w14:textId="77777777" w:rsidR="00A00691" w:rsidRDefault="00A00691" w:rsidP="00F228B5">
      <w:pPr>
        <w:pStyle w:val="NoSpacing"/>
        <w:numPr>
          <w:ilvl w:val="2"/>
          <w:numId w:val="20"/>
        </w:numPr>
      </w:pPr>
      <w:r>
        <w:t>‘two steps of fraud is probably too much’</w:t>
      </w:r>
      <w:r>
        <w:rPr>
          <w:i/>
        </w:rPr>
        <w:t xml:space="preserve"> </w:t>
      </w:r>
      <w:r>
        <w:t>such that it is too difficult to bring home</w:t>
      </w:r>
    </w:p>
    <w:p w14:paraId="6390614A" w14:textId="77777777" w:rsidR="00A00691" w:rsidRDefault="00A00691" w:rsidP="00F228B5">
      <w:pPr>
        <w:pStyle w:val="NoSpacing"/>
        <w:numPr>
          <w:ilvl w:val="1"/>
          <w:numId w:val="20"/>
        </w:numPr>
      </w:pPr>
      <w:r>
        <w:t>False attestation is fraud – probably within scope per above authorities.</w:t>
      </w:r>
    </w:p>
    <w:p w14:paraId="34F132F8" w14:textId="77777777" w:rsidR="00EA1337" w:rsidRDefault="00EA1337" w:rsidP="005775B6">
      <w:pPr>
        <w:pStyle w:val="NoSpacing"/>
      </w:pPr>
    </w:p>
    <w:p w14:paraId="243D1AD4" w14:textId="77777777" w:rsidR="00B81D29" w:rsidRDefault="00B81D29" w:rsidP="00B81D29">
      <w:pPr>
        <w:pStyle w:val="NoSpacing"/>
        <w:ind w:left="1440"/>
        <w:rPr>
          <w:b/>
        </w:rPr>
      </w:pPr>
    </w:p>
    <w:p w14:paraId="573AFC79" w14:textId="77777777" w:rsidR="00B81D29" w:rsidRDefault="00B81D29" w:rsidP="00B81D29">
      <w:pPr>
        <w:pStyle w:val="NoSpacing"/>
        <w:ind w:left="1440"/>
        <w:rPr>
          <w:b/>
        </w:rPr>
      </w:pPr>
    </w:p>
    <w:p w14:paraId="0CF49669" w14:textId="77777777" w:rsidR="00B81D29" w:rsidRDefault="00B81D29" w:rsidP="00B81D29">
      <w:pPr>
        <w:pStyle w:val="NoSpacing"/>
        <w:ind w:left="1440"/>
        <w:rPr>
          <w:b/>
        </w:rPr>
      </w:pPr>
    </w:p>
    <w:p w14:paraId="1E3AF591" w14:textId="77777777" w:rsidR="00B81D29" w:rsidRDefault="00B81D29" w:rsidP="00B81D29">
      <w:pPr>
        <w:pStyle w:val="NoSpacing"/>
        <w:ind w:left="1440"/>
        <w:rPr>
          <w:b/>
        </w:rPr>
      </w:pPr>
    </w:p>
    <w:p w14:paraId="56EB70B9" w14:textId="77777777" w:rsidR="00B81D29" w:rsidRDefault="00B81D29" w:rsidP="00B81D29">
      <w:pPr>
        <w:pStyle w:val="NoSpacing"/>
        <w:ind w:left="1440"/>
        <w:rPr>
          <w:b/>
        </w:rPr>
      </w:pPr>
    </w:p>
    <w:p w14:paraId="21505A20" w14:textId="77777777" w:rsidR="00B81D29" w:rsidRDefault="00B81D29" w:rsidP="00B81D29">
      <w:pPr>
        <w:pStyle w:val="NoSpacing"/>
        <w:ind w:left="1440"/>
        <w:rPr>
          <w:b/>
        </w:rPr>
      </w:pPr>
    </w:p>
    <w:p w14:paraId="229E4D33" w14:textId="77777777" w:rsidR="00B81D29" w:rsidRDefault="00B81D29" w:rsidP="00B81D29">
      <w:pPr>
        <w:pStyle w:val="NoSpacing"/>
        <w:ind w:left="1440"/>
        <w:rPr>
          <w:b/>
        </w:rPr>
      </w:pPr>
    </w:p>
    <w:p w14:paraId="2E04739F" w14:textId="77777777" w:rsidR="00B81D29" w:rsidRDefault="00B81D29" w:rsidP="00B81D29">
      <w:pPr>
        <w:pStyle w:val="NoSpacing"/>
        <w:ind w:left="1440"/>
        <w:rPr>
          <w:b/>
        </w:rPr>
      </w:pPr>
    </w:p>
    <w:p w14:paraId="7BD46949" w14:textId="77777777" w:rsidR="00B81D29" w:rsidRDefault="00B81D29" w:rsidP="00B81D29">
      <w:pPr>
        <w:pStyle w:val="NoSpacing"/>
        <w:ind w:left="1440"/>
        <w:rPr>
          <w:b/>
        </w:rPr>
      </w:pPr>
    </w:p>
    <w:p w14:paraId="1ED7FD26" w14:textId="77777777" w:rsidR="00B81D29" w:rsidRDefault="00B81D29" w:rsidP="00B81D29">
      <w:pPr>
        <w:pStyle w:val="NoSpacing"/>
        <w:ind w:left="1440"/>
        <w:rPr>
          <w:b/>
        </w:rPr>
      </w:pPr>
    </w:p>
    <w:p w14:paraId="5F17565F" w14:textId="77777777" w:rsidR="00B81D29" w:rsidRDefault="00B81D29" w:rsidP="00B81D29">
      <w:pPr>
        <w:pStyle w:val="NoSpacing"/>
        <w:ind w:left="1440"/>
        <w:rPr>
          <w:b/>
        </w:rPr>
      </w:pPr>
    </w:p>
    <w:p w14:paraId="1D5963DD" w14:textId="77777777" w:rsidR="00B81D29" w:rsidRDefault="00B81D29" w:rsidP="00B81D29">
      <w:pPr>
        <w:pStyle w:val="NoSpacing"/>
        <w:ind w:left="1440"/>
        <w:rPr>
          <w:b/>
        </w:rPr>
      </w:pPr>
    </w:p>
    <w:p w14:paraId="0958D79A" w14:textId="77777777" w:rsidR="00B81D29" w:rsidRDefault="00B81D29" w:rsidP="00B81D29">
      <w:pPr>
        <w:pStyle w:val="NoSpacing"/>
        <w:ind w:left="1440"/>
        <w:rPr>
          <w:b/>
        </w:rPr>
      </w:pPr>
    </w:p>
    <w:p w14:paraId="3053D8E8" w14:textId="77777777" w:rsidR="00B81D29" w:rsidRDefault="00B81D29" w:rsidP="00B81D29">
      <w:pPr>
        <w:pStyle w:val="NoSpacing"/>
        <w:ind w:left="1440"/>
        <w:rPr>
          <w:b/>
        </w:rPr>
      </w:pPr>
    </w:p>
    <w:p w14:paraId="1BB50B55" w14:textId="77777777" w:rsidR="00B81D29" w:rsidRDefault="00B81D29" w:rsidP="00B81D29">
      <w:pPr>
        <w:pStyle w:val="NoSpacing"/>
        <w:ind w:left="1440"/>
        <w:rPr>
          <w:b/>
        </w:rPr>
      </w:pPr>
    </w:p>
    <w:p w14:paraId="0B80878F" w14:textId="77777777" w:rsidR="00B81D29" w:rsidRDefault="00B81D29" w:rsidP="00B81D29">
      <w:pPr>
        <w:pStyle w:val="NoSpacing"/>
        <w:ind w:left="1440"/>
        <w:rPr>
          <w:b/>
        </w:rPr>
      </w:pPr>
    </w:p>
    <w:p w14:paraId="5CDD3DF5" w14:textId="77777777" w:rsidR="00580809" w:rsidRDefault="00487243" w:rsidP="00F228B5">
      <w:pPr>
        <w:pStyle w:val="NoSpacing"/>
        <w:numPr>
          <w:ilvl w:val="1"/>
          <w:numId w:val="15"/>
        </w:numPr>
        <w:rPr>
          <w:b/>
        </w:rPr>
      </w:pPr>
      <w:r w:rsidRPr="005237ED">
        <w:rPr>
          <w:b/>
        </w:rPr>
        <w:lastRenderedPageBreak/>
        <w:t>Registrars power to Correct</w:t>
      </w:r>
    </w:p>
    <w:p w14:paraId="2E9EC502" w14:textId="77777777" w:rsidR="004F059F" w:rsidRDefault="004F059F" w:rsidP="004F059F">
      <w:pPr>
        <w:pStyle w:val="NoSpacing"/>
        <w:ind w:left="1440"/>
        <w:rPr>
          <w:b/>
        </w:rPr>
      </w:pPr>
    </w:p>
    <w:p w14:paraId="1BF8B1E0" w14:textId="77777777" w:rsidR="004F059F" w:rsidRPr="003067C2" w:rsidRDefault="004F059F" w:rsidP="00F228B5">
      <w:pPr>
        <w:pStyle w:val="NoSpacing"/>
        <w:numPr>
          <w:ilvl w:val="2"/>
          <w:numId w:val="15"/>
        </w:numPr>
        <w:rPr>
          <w:rFonts w:cs="Times New Roman"/>
          <w:szCs w:val="24"/>
        </w:rPr>
      </w:pPr>
      <w:r>
        <w:rPr>
          <w:rFonts w:cs="Times New Roman"/>
          <w:i/>
          <w:szCs w:val="24"/>
        </w:rPr>
        <w:t xml:space="preserve">No Fraud Provision, must go to Court - </w:t>
      </w:r>
      <w:r w:rsidRPr="003067C2">
        <w:rPr>
          <w:rFonts w:cs="Times New Roman"/>
          <w:szCs w:val="24"/>
        </w:rPr>
        <w:t>There is no provision that allows the Registrar to correct an entry procured by fraud.</w:t>
      </w:r>
    </w:p>
    <w:p w14:paraId="2ECC912E" w14:textId="77777777" w:rsidR="004F059F" w:rsidRPr="003067C2" w:rsidRDefault="004F059F" w:rsidP="00F228B5">
      <w:pPr>
        <w:pStyle w:val="NoSpacing"/>
        <w:numPr>
          <w:ilvl w:val="3"/>
          <w:numId w:val="15"/>
        </w:numPr>
        <w:rPr>
          <w:rFonts w:cs="Times New Roman"/>
          <w:szCs w:val="24"/>
        </w:rPr>
      </w:pPr>
      <w:r w:rsidRPr="003067C2">
        <w:rPr>
          <w:rFonts w:cs="Times New Roman"/>
          <w:szCs w:val="24"/>
        </w:rPr>
        <w:t>If there is a change, and then fraud – must go to Court.</w:t>
      </w:r>
    </w:p>
    <w:p w14:paraId="78EA4B07" w14:textId="77777777" w:rsidR="004F059F" w:rsidRDefault="004F059F" w:rsidP="004F059F">
      <w:pPr>
        <w:pStyle w:val="NoSpacing"/>
        <w:ind w:left="2160"/>
        <w:rPr>
          <w:rFonts w:cs="Times New Roman"/>
          <w:szCs w:val="24"/>
        </w:rPr>
      </w:pPr>
    </w:p>
    <w:p w14:paraId="4F4D4A05" w14:textId="77777777" w:rsidR="004F059F" w:rsidRDefault="004F059F" w:rsidP="00F228B5">
      <w:pPr>
        <w:pStyle w:val="NoSpacing"/>
        <w:numPr>
          <w:ilvl w:val="2"/>
          <w:numId w:val="15"/>
        </w:numPr>
        <w:rPr>
          <w:rFonts w:cs="Times New Roman"/>
          <w:szCs w:val="24"/>
        </w:rPr>
      </w:pPr>
      <w:proofErr w:type="gramStart"/>
      <w:r w:rsidRPr="00214A8A">
        <w:rPr>
          <w:rFonts w:cs="Times New Roman"/>
          <w:b/>
          <w:szCs w:val="24"/>
        </w:rPr>
        <w:t>S103(</w:t>
      </w:r>
      <w:proofErr w:type="gramEnd"/>
      <w:r w:rsidRPr="00214A8A">
        <w:rPr>
          <w:rFonts w:cs="Times New Roman"/>
          <w:b/>
          <w:szCs w:val="24"/>
        </w:rPr>
        <w:t>1)</w:t>
      </w:r>
      <w:r w:rsidRPr="003067C2">
        <w:rPr>
          <w:rFonts w:cs="Times New Roman"/>
          <w:szCs w:val="24"/>
        </w:rPr>
        <w:t xml:space="preserve"> – Registrar must make an amendment to register if directed by a court.</w:t>
      </w:r>
    </w:p>
    <w:p w14:paraId="631D9308" w14:textId="77777777" w:rsidR="004F059F" w:rsidRPr="003067C2" w:rsidRDefault="004F059F" w:rsidP="00F228B5">
      <w:pPr>
        <w:pStyle w:val="NoSpacing"/>
        <w:numPr>
          <w:ilvl w:val="3"/>
          <w:numId w:val="15"/>
        </w:numPr>
        <w:rPr>
          <w:rFonts w:cs="Times New Roman"/>
          <w:szCs w:val="24"/>
        </w:rPr>
      </w:pPr>
      <w:proofErr w:type="gramStart"/>
      <w:r w:rsidRPr="003067C2">
        <w:rPr>
          <w:rFonts w:cs="Times New Roman"/>
          <w:szCs w:val="24"/>
        </w:rPr>
        <w:t>S103(</w:t>
      </w:r>
      <w:proofErr w:type="gramEnd"/>
      <w:r w:rsidRPr="003067C2">
        <w:rPr>
          <w:rFonts w:cs="Times New Roman"/>
          <w:szCs w:val="24"/>
        </w:rPr>
        <w:t>1AA) – Register must make amendment if directed by VCAT.</w:t>
      </w:r>
    </w:p>
    <w:p w14:paraId="009E855C" w14:textId="77777777" w:rsidR="004F059F" w:rsidRPr="003067C2" w:rsidRDefault="004F059F" w:rsidP="00F228B5">
      <w:pPr>
        <w:pStyle w:val="NoSpacing"/>
        <w:numPr>
          <w:ilvl w:val="3"/>
          <w:numId w:val="15"/>
        </w:numPr>
        <w:rPr>
          <w:rFonts w:cs="Times New Roman"/>
          <w:szCs w:val="24"/>
        </w:rPr>
      </w:pPr>
      <w:proofErr w:type="gramStart"/>
      <w:r w:rsidRPr="003067C2">
        <w:rPr>
          <w:rFonts w:cs="Times New Roman"/>
          <w:szCs w:val="24"/>
        </w:rPr>
        <w:t>S103(</w:t>
      </w:r>
      <w:proofErr w:type="gramEnd"/>
      <w:r w:rsidRPr="003067C2">
        <w:rPr>
          <w:rFonts w:cs="Times New Roman"/>
          <w:szCs w:val="24"/>
        </w:rPr>
        <w:t xml:space="preserve">1A) – </w:t>
      </w:r>
      <w:proofErr w:type="spellStart"/>
      <w:r w:rsidRPr="003067C2">
        <w:rPr>
          <w:rFonts w:cs="Times New Roman"/>
          <w:szCs w:val="24"/>
        </w:rPr>
        <w:t>Reg</w:t>
      </w:r>
      <w:proofErr w:type="spellEnd"/>
      <w:r w:rsidRPr="003067C2">
        <w:rPr>
          <w:rFonts w:cs="Times New Roman"/>
          <w:szCs w:val="24"/>
        </w:rPr>
        <w:t xml:space="preserve"> may correct a patent error in </w:t>
      </w:r>
      <w:proofErr w:type="spellStart"/>
      <w:r w:rsidRPr="003067C2">
        <w:rPr>
          <w:rFonts w:cs="Times New Roman"/>
          <w:szCs w:val="24"/>
        </w:rPr>
        <w:t>leged</w:t>
      </w:r>
      <w:proofErr w:type="spellEnd"/>
      <w:r w:rsidRPr="003067C2">
        <w:rPr>
          <w:rFonts w:cs="Times New Roman"/>
          <w:szCs w:val="24"/>
        </w:rPr>
        <w:t xml:space="preserve"> doc.</w:t>
      </w:r>
    </w:p>
    <w:p w14:paraId="5C6EB9AA" w14:textId="77777777" w:rsidR="004F059F" w:rsidRDefault="004F059F" w:rsidP="004F059F">
      <w:pPr>
        <w:pStyle w:val="NoSpacing"/>
        <w:ind w:left="2160"/>
        <w:rPr>
          <w:rFonts w:cs="Times New Roman"/>
          <w:szCs w:val="24"/>
        </w:rPr>
      </w:pPr>
    </w:p>
    <w:p w14:paraId="1ED5A526" w14:textId="77777777" w:rsidR="004F059F" w:rsidRPr="003067C2" w:rsidRDefault="004F059F" w:rsidP="00F228B5">
      <w:pPr>
        <w:pStyle w:val="NoSpacing"/>
        <w:numPr>
          <w:ilvl w:val="2"/>
          <w:numId w:val="15"/>
        </w:numPr>
        <w:rPr>
          <w:rFonts w:cs="Times New Roman"/>
          <w:szCs w:val="24"/>
        </w:rPr>
      </w:pPr>
      <w:proofErr w:type="gramStart"/>
      <w:r w:rsidRPr="003067C2">
        <w:rPr>
          <w:rFonts w:cs="Times New Roman"/>
          <w:szCs w:val="24"/>
        </w:rPr>
        <w:t>S103(</w:t>
      </w:r>
      <w:proofErr w:type="gramEnd"/>
      <w:r w:rsidRPr="003067C2">
        <w:rPr>
          <w:rFonts w:cs="Times New Roman"/>
          <w:szCs w:val="24"/>
        </w:rPr>
        <w:t>2) – Registrar has discretion (‘may) to correct errors in the register. This is treated as a ‘slip rule’ only (</w:t>
      </w:r>
      <w:r w:rsidRPr="003067C2">
        <w:rPr>
          <w:rFonts w:cs="Times New Roman"/>
          <w:i/>
          <w:szCs w:val="24"/>
        </w:rPr>
        <w:t>Frazer v Walker)</w:t>
      </w:r>
    </w:p>
    <w:p w14:paraId="052D6173" w14:textId="77777777" w:rsidR="004F059F" w:rsidRPr="003067C2" w:rsidRDefault="004F059F" w:rsidP="004F059F">
      <w:pPr>
        <w:pStyle w:val="NoSpacing"/>
        <w:ind w:left="2160"/>
        <w:rPr>
          <w:rFonts w:cs="Times New Roman"/>
          <w:szCs w:val="24"/>
        </w:rPr>
      </w:pPr>
    </w:p>
    <w:p w14:paraId="3900268F" w14:textId="77777777" w:rsidR="004F059F" w:rsidRDefault="004F059F" w:rsidP="00F228B5">
      <w:pPr>
        <w:pStyle w:val="NoSpacing"/>
        <w:numPr>
          <w:ilvl w:val="2"/>
          <w:numId w:val="15"/>
        </w:numPr>
        <w:rPr>
          <w:rFonts w:cs="Times New Roman"/>
          <w:szCs w:val="24"/>
        </w:rPr>
      </w:pPr>
      <w:r w:rsidRPr="00214A8A">
        <w:rPr>
          <w:rFonts w:cs="Times New Roman"/>
          <w:b/>
          <w:szCs w:val="24"/>
        </w:rPr>
        <w:t>S103(2)(a)</w:t>
      </w:r>
      <w:r w:rsidRPr="003067C2">
        <w:rPr>
          <w:rFonts w:cs="Times New Roman"/>
          <w:szCs w:val="24"/>
        </w:rPr>
        <w:t xml:space="preserve"> – </w:t>
      </w:r>
      <w:proofErr w:type="spellStart"/>
      <w:r w:rsidRPr="003067C2">
        <w:rPr>
          <w:rFonts w:cs="Times New Roman"/>
          <w:szCs w:val="24"/>
        </w:rPr>
        <w:t>Reg</w:t>
      </w:r>
      <w:proofErr w:type="spellEnd"/>
      <w:r w:rsidRPr="003067C2">
        <w:rPr>
          <w:rFonts w:cs="Times New Roman"/>
          <w:szCs w:val="24"/>
        </w:rPr>
        <w:t xml:space="preserve"> may corrects in the register</w:t>
      </w:r>
    </w:p>
    <w:p w14:paraId="55D4151D" w14:textId="77777777" w:rsidR="004F059F" w:rsidRPr="003067C2" w:rsidRDefault="004F059F" w:rsidP="004F059F">
      <w:pPr>
        <w:pStyle w:val="NoSpacing"/>
        <w:ind w:left="2160"/>
        <w:rPr>
          <w:rFonts w:cs="Times New Roman"/>
          <w:szCs w:val="24"/>
        </w:rPr>
      </w:pPr>
    </w:p>
    <w:p w14:paraId="443AD938" w14:textId="77777777" w:rsidR="004F059F" w:rsidRPr="003067C2" w:rsidRDefault="004F059F" w:rsidP="00F228B5">
      <w:pPr>
        <w:pStyle w:val="NoSpacing"/>
        <w:numPr>
          <w:ilvl w:val="3"/>
          <w:numId w:val="15"/>
        </w:numPr>
        <w:rPr>
          <w:rFonts w:cs="Times New Roman"/>
          <w:szCs w:val="24"/>
        </w:rPr>
      </w:pPr>
      <w:r w:rsidRPr="003067C2">
        <w:rPr>
          <w:rFonts w:cs="Times New Roman"/>
          <w:szCs w:val="24"/>
        </w:rPr>
        <w:t>S103(2)(b) – Correction has effect as if error has not occurred, but without prejudicing any rights accrue from any recording made in the Register prior to the correction.</w:t>
      </w:r>
    </w:p>
    <w:p w14:paraId="20AC1176" w14:textId="77777777" w:rsidR="004F059F" w:rsidRDefault="004F059F" w:rsidP="004F059F">
      <w:pPr>
        <w:pStyle w:val="NoSpacing"/>
        <w:ind w:left="2880"/>
        <w:rPr>
          <w:rFonts w:cs="Times New Roman"/>
          <w:szCs w:val="24"/>
        </w:rPr>
      </w:pPr>
    </w:p>
    <w:p w14:paraId="0426A6B9" w14:textId="77777777" w:rsidR="004F059F" w:rsidRDefault="004F059F" w:rsidP="00F228B5">
      <w:pPr>
        <w:pStyle w:val="NoSpacing"/>
        <w:numPr>
          <w:ilvl w:val="3"/>
          <w:numId w:val="15"/>
        </w:numPr>
        <w:rPr>
          <w:rFonts w:cs="Times New Roman"/>
          <w:szCs w:val="24"/>
        </w:rPr>
      </w:pPr>
      <w:r w:rsidRPr="003067C2">
        <w:rPr>
          <w:rFonts w:cs="Times New Roman"/>
          <w:szCs w:val="24"/>
        </w:rPr>
        <w:t>S106(e) – Registrar power to cancel titles or folios, to create new ones and to amend register “Wherever it is necessary to do so by reason of the operation of this or any other Act”</w:t>
      </w:r>
    </w:p>
    <w:p w14:paraId="59D6CC4A" w14:textId="77777777" w:rsidR="004F059F" w:rsidRDefault="004F059F" w:rsidP="004F059F">
      <w:pPr>
        <w:pStyle w:val="ListParagraph"/>
        <w:rPr>
          <w:rFonts w:cs="Times New Roman"/>
          <w:szCs w:val="24"/>
        </w:rPr>
      </w:pPr>
    </w:p>
    <w:p w14:paraId="20681EDB" w14:textId="77777777" w:rsidR="004F059F" w:rsidRDefault="004F059F" w:rsidP="004F059F">
      <w:pPr>
        <w:pStyle w:val="NoSpacing"/>
        <w:rPr>
          <w:rFonts w:cs="Times New Roman"/>
          <w:szCs w:val="24"/>
        </w:rPr>
      </w:pPr>
    </w:p>
    <w:p w14:paraId="55748795" w14:textId="77777777" w:rsidR="00243839" w:rsidRDefault="00243839" w:rsidP="004F059F">
      <w:pPr>
        <w:pStyle w:val="NoSpacing"/>
        <w:rPr>
          <w:rFonts w:cs="Times New Roman"/>
          <w:szCs w:val="24"/>
        </w:rPr>
      </w:pPr>
    </w:p>
    <w:p w14:paraId="728238AA" w14:textId="77777777" w:rsidR="00243839" w:rsidRDefault="00243839" w:rsidP="004F059F">
      <w:pPr>
        <w:pStyle w:val="NoSpacing"/>
        <w:rPr>
          <w:rFonts w:cs="Times New Roman"/>
          <w:szCs w:val="24"/>
        </w:rPr>
      </w:pPr>
    </w:p>
    <w:p w14:paraId="08C4D449" w14:textId="77777777" w:rsidR="00243839" w:rsidRDefault="00243839" w:rsidP="004F059F">
      <w:pPr>
        <w:pStyle w:val="NoSpacing"/>
        <w:rPr>
          <w:rFonts w:cs="Times New Roman"/>
          <w:szCs w:val="24"/>
        </w:rPr>
      </w:pPr>
    </w:p>
    <w:p w14:paraId="0210B809" w14:textId="77777777" w:rsidR="00243839" w:rsidRDefault="00243839" w:rsidP="004F059F">
      <w:pPr>
        <w:pStyle w:val="NoSpacing"/>
        <w:rPr>
          <w:rFonts w:cs="Times New Roman"/>
          <w:szCs w:val="24"/>
        </w:rPr>
      </w:pPr>
    </w:p>
    <w:p w14:paraId="5670D7A2" w14:textId="77777777" w:rsidR="00243839" w:rsidRDefault="00243839" w:rsidP="004F059F">
      <w:pPr>
        <w:pStyle w:val="NoSpacing"/>
        <w:rPr>
          <w:rFonts w:cs="Times New Roman"/>
          <w:szCs w:val="24"/>
        </w:rPr>
      </w:pPr>
    </w:p>
    <w:p w14:paraId="420D3BB1" w14:textId="77777777" w:rsidR="00243839" w:rsidRDefault="00243839" w:rsidP="004F059F">
      <w:pPr>
        <w:pStyle w:val="NoSpacing"/>
        <w:rPr>
          <w:rFonts w:cs="Times New Roman"/>
          <w:szCs w:val="24"/>
        </w:rPr>
      </w:pPr>
    </w:p>
    <w:p w14:paraId="10B7DDFB" w14:textId="77777777" w:rsidR="00243839" w:rsidRDefault="00243839" w:rsidP="004F059F">
      <w:pPr>
        <w:pStyle w:val="NoSpacing"/>
        <w:rPr>
          <w:rFonts w:cs="Times New Roman"/>
          <w:szCs w:val="24"/>
        </w:rPr>
      </w:pPr>
    </w:p>
    <w:p w14:paraId="78CB9024" w14:textId="77777777" w:rsidR="00243839" w:rsidRDefault="00243839" w:rsidP="004F059F">
      <w:pPr>
        <w:pStyle w:val="NoSpacing"/>
        <w:rPr>
          <w:rFonts w:cs="Times New Roman"/>
          <w:szCs w:val="24"/>
        </w:rPr>
      </w:pPr>
    </w:p>
    <w:p w14:paraId="3465AA7E" w14:textId="77777777" w:rsidR="00243839" w:rsidRDefault="00243839" w:rsidP="004F059F">
      <w:pPr>
        <w:pStyle w:val="NoSpacing"/>
        <w:rPr>
          <w:rFonts w:cs="Times New Roman"/>
          <w:szCs w:val="24"/>
        </w:rPr>
      </w:pPr>
    </w:p>
    <w:p w14:paraId="3B4A6F87" w14:textId="77777777" w:rsidR="00243839" w:rsidRDefault="00243839" w:rsidP="004F059F">
      <w:pPr>
        <w:pStyle w:val="NoSpacing"/>
        <w:rPr>
          <w:rFonts w:cs="Times New Roman"/>
          <w:szCs w:val="24"/>
        </w:rPr>
      </w:pPr>
    </w:p>
    <w:p w14:paraId="31A55A05" w14:textId="77777777" w:rsidR="00243839" w:rsidRDefault="00243839" w:rsidP="004F059F">
      <w:pPr>
        <w:pStyle w:val="NoSpacing"/>
        <w:rPr>
          <w:rFonts w:cs="Times New Roman"/>
          <w:szCs w:val="24"/>
        </w:rPr>
      </w:pPr>
    </w:p>
    <w:p w14:paraId="2F7B52B3" w14:textId="77777777" w:rsidR="00243839" w:rsidRDefault="00243839" w:rsidP="004F059F">
      <w:pPr>
        <w:pStyle w:val="NoSpacing"/>
        <w:rPr>
          <w:rFonts w:cs="Times New Roman"/>
          <w:szCs w:val="24"/>
        </w:rPr>
      </w:pPr>
    </w:p>
    <w:p w14:paraId="2920718C" w14:textId="77777777" w:rsidR="00243839" w:rsidRDefault="00243839" w:rsidP="004F059F">
      <w:pPr>
        <w:pStyle w:val="NoSpacing"/>
        <w:rPr>
          <w:rFonts w:cs="Times New Roman"/>
          <w:szCs w:val="24"/>
        </w:rPr>
      </w:pPr>
    </w:p>
    <w:p w14:paraId="5CB0DD80" w14:textId="77777777" w:rsidR="00243839" w:rsidRDefault="00243839" w:rsidP="004F059F">
      <w:pPr>
        <w:pStyle w:val="NoSpacing"/>
        <w:rPr>
          <w:rFonts w:cs="Times New Roman"/>
          <w:szCs w:val="24"/>
        </w:rPr>
      </w:pPr>
    </w:p>
    <w:p w14:paraId="082E68F2" w14:textId="77777777" w:rsidR="00243839" w:rsidRDefault="00243839" w:rsidP="004F059F">
      <w:pPr>
        <w:pStyle w:val="NoSpacing"/>
        <w:rPr>
          <w:rFonts w:cs="Times New Roman"/>
          <w:szCs w:val="24"/>
        </w:rPr>
      </w:pPr>
    </w:p>
    <w:p w14:paraId="777CBF89" w14:textId="77777777" w:rsidR="00243839" w:rsidRDefault="00243839" w:rsidP="004F059F">
      <w:pPr>
        <w:pStyle w:val="NoSpacing"/>
        <w:rPr>
          <w:rFonts w:cs="Times New Roman"/>
          <w:szCs w:val="24"/>
        </w:rPr>
      </w:pPr>
    </w:p>
    <w:p w14:paraId="07CCF0BF" w14:textId="77777777" w:rsidR="00243839" w:rsidRDefault="00243839" w:rsidP="004F059F">
      <w:pPr>
        <w:pStyle w:val="NoSpacing"/>
        <w:rPr>
          <w:rFonts w:cs="Times New Roman"/>
          <w:szCs w:val="24"/>
        </w:rPr>
      </w:pPr>
    </w:p>
    <w:p w14:paraId="5C3C7A2B" w14:textId="77777777" w:rsidR="00243839" w:rsidRDefault="00243839" w:rsidP="004F059F">
      <w:pPr>
        <w:pStyle w:val="NoSpacing"/>
        <w:rPr>
          <w:rFonts w:cs="Times New Roman"/>
          <w:szCs w:val="24"/>
        </w:rPr>
      </w:pPr>
    </w:p>
    <w:p w14:paraId="1727B8F6" w14:textId="77777777" w:rsidR="00243839" w:rsidRDefault="00243839" w:rsidP="004F059F">
      <w:pPr>
        <w:pStyle w:val="NoSpacing"/>
        <w:rPr>
          <w:rFonts w:cs="Times New Roman"/>
          <w:szCs w:val="24"/>
        </w:rPr>
      </w:pPr>
    </w:p>
    <w:p w14:paraId="69EF7A13" w14:textId="77777777" w:rsidR="004F059F" w:rsidRDefault="004F059F" w:rsidP="004F059F">
      <w:pPr>
        <w:pStyle w:val="NoSpacing"/>
        <w:rPr>
          <w:rFonts w:cs="Times New Roman"/>
          <w:szCs w:val="24"/>
        </w:rPr>
      </w:pPr>
    </w:p>
    <w:p w14:paraId="232B1A66" w14:textId="77777777" w:rsidR="004F059F" w:rsidRDefault="004F059F" w:rsidP="004F059F">
      <w:pPr>
        <w:pStyle w:val="NoSpacing"/>
        <w:rPr>
          <w:rFonts w:cs="Times New Roman"/>
          <w:szCs w:val="24"/>
        </w:rPr>
      </w:pPr>
    </w:p>
    <w:p w14:paraId="47A07952" w14:textId="77777777" w:rsidR="004F059F" w:rsidRDefault="004F059F" w:rsidP="004F059F">
      <w:pPr>
        <w:pStyle w:val="NoSpacing"/>
        <w:rPr>
          <w:rFonts w:cs="Times New Roman"/>
          <w:szCs w:val="24"/>
        </w:rPr>
      </w:pPr>
    </w:p>
    <w:p w14:paraId="725B1674" w14:textId="77777777" w:rsidR="004F059F" w:rsidRPr="003067C2" w:rsidRDefault="004F059F" w:rsidP="004F059F">
      <w:pPr>
        <w:pStyle w:val="NoSpacing"/>
        <w:rPr>
          <w:rFonts w:cs="Times New Roman"/>
          <w:szCs w:val="24"/>
        </w:rPr>
      </w:pPr>
    </w:p>
    <w:p w14:paraId="2B794DEA" w14:textId="77777777" w:rsidR="004F059F" w:rsidRPr="005237ED" w:rsidRDefault="00177803" w:rsidP="00F228B5">
      <w:pPr>
        <w:pStyle w:val="NoSpacing"/>
        <w:numPr>
          <w:ilvl w:val="1"/>
          <w:numId w:val="15"/>
        </w:numPr>
        <w:ind w:left="360"/>
        <w:rPr>
          <w:b/>
        </w:rPr>
      </w:pPr>
      <w:r>
        <w:rPr>
          <w:b/>
        </w:rPr>
        <w:lastRenderedPageBreak/>
        <w:t>Inconsistent Legislation</w:t>
      </w:r>
    </w:p>
    <w:p w14:paraId="67AEC187" w14:textId="77777777" w:rsidR="008918EB" w:rsidRDefault="008918EB" w:rsidP="00F228B5">
      <w:pPr>
        <w:pStyle w:val="NoSpacing"/>
        <w:numPr>
          <w:ilvl w:val="2"/>
          <w:numId w:val="15"/>
        </w:numPr>
        <w:ind w:left="1080"/>
      </w:pPr>
      <w:r>
        <w:t xml:space="preserve">The Court prefers to read the statutes together and will also seek do this wherever possible. </w:t>
      </w:r>
    </w:p>
    <w:p w14:paraId="364348BC" w14:textId="77777777" w:rsidR="008918EB" w:rsidRDefault="008918EB" w:rsidP="00F228B5">
      <w:pPr>
        <w:pStyle w:val="NoSpacing"/>
        <w:numPr>
          <w:ilvl w:val="3"/>
          <w:numId w:val="15"/>
        </w:numPr>
        <w:ind w:left="1800"/>
      </w:pPr>
      <w:r>
        <w:t>However, in the exam – 99% chance there will be a conflict.</w:t>
      </w:r>
    </w:p>
    <w:p w14:paraId="4E4A3554" w14:textId="77777777" w:rsidR="00C82B5F" w:rsidRDefault="00C82B5F" w:rsidP="001B2977">
      <w:pPr>
        <w:pStyle w:val="NoSpacing"/>
        <w:ind w:left="1080"/>
      </w:pPr>
    </w:p>
    <w:p w14:paraId="0FECB9FA" w14:textId="77777777" w:rsidR="00C82B5F" w:rsidRPr="00C82B5F" w:rsidRDefault="00C82B5F" w:rsidP="00F228B5">
      <w:pPr>
        <w:pStyle w:val="NoSpacing"/>
        <w:numPr>
          <w:ilvl w:val="2"/>
          <w:numId w:val="15"/>
        </w:numPr>
        <w:ind w:left="1080"/>
      </w:pPr>
      <w:r>
        <w:t xml:space="preserve">Is it about the </w:t>
      </w:r>
      <w:r>
        <w:rPr>
          <w:b/>
          <w:i/>
        </w:rPr>
        <w:t>interest</w:t>
      </w:r>
      <w:r>
        <w:t xml:space="preserve"> or the </w:t>
      </w:r>
      <w:r>
        <w:rPr>
          <w:b/>
          <w:i/>
        </w:rPr>
        <w:t>instrument?</w:t>
      </w:r>
    </w:p>
    <w:p w14:paraId="07A752DD" w14:textId="77777777" w:rsidR="00C82B5F" w:rsidRDefault="00A847E1" w:rsidP="00F228B5">
      <w:pPr>
        <w:pStyle w:val="NoSpacing"/>
        <w:numPr>
          <w:ilvl w:val="3"/>
          <w:numId w:val="15"/>
        </w:numPr>
        <w:ind w:left="1800"/>
      </w:pPr>
      <w:r w:rsidRPr="00A847E1">
        <w:rPr>
          <w:i/>
        </w:rPr>
        <w:t>Interest</w:t>
      </w:r>
      <w:r>
        <w:t xml:space="preserve"> – </w:t>
      </w:r>
      <w:r w:rsidR="00122596">
        <w:t xml:space="preserve">Are interests in </w:t>
      </w:r>
      <w:proofErr w:type="gramStart"/>
      <w:r w:rsidR="00122596">
        <w:t>issue ?</w:t>
      </w:r>
      <w:proofErr w:type="gramEnd"/>
    </w:p>
    <w:p w14:paraId="39228DC0" w14:textId="77777777" w:rsidR="00A847E1" w:rsidRDefault="00A847E1" w:rsidP="00F228B5">
      <w:pPr>
        <w:pStyle w:val="NoSpacing"/>
        <w:numPr>
          <w:ilvl w:val="3"/>
          <w:numId w:val="15"/>
        </w:numPr>
        <w:ind w:left="1800"/>
      </w:pPr>
      <w:r>
        <w:rPr>
          <w:i/>
        </w:rPr>
        <w:t xml:space="preserve">Instrument </w:t>
      </w:r>
      <w:r w:rsidR="00122596">
        <w:t>–</w:t>
      </w:r>
      <w:r>
        <w:t xml:space="preserve"> </w:t>
      </w:r>
      <w:r w:rsidR="00122596">
        <w:t>Is a document invalid or in issue?</w:t>
      </w:r>
    </w:p>
    <w:p w14:paraId="7DA4D1B1" w14:textId="77777777" w:rsidR="008918EB" w:rsidRPr="008918EB" w:rsidRDefault="008918EB" w:rsidP="001B2977">
      <w:pPr>
        <w:pStyle w:val="NoSpacing"/>
        <w:ind w:left="1080"/>
      </w:pPr>
    </w:p>
    <w:p w14:paraId="370D766D" w14:textId="77777777" w:rsidR="00AD4E9C" w:rsidRDefault="00AD4E9C" w:rsidP="00F228B5">
      <w:pPr>
        <w:pStyle w:val="NoSpacing"/>
        <w:numPr>
          <w:ilvl w:val="2"/>
          <w:numId w:val="15"/>
        </w:numPr>
        <w:ind w:left="1080"/>
      </w:pPr>
      <w:r>
        <w:rPr>
          <w:i/>
        </w:rPr>
        <w:t xml:space="preserve">Statutory Interpretation - </w:t>
      </w:r>
      <w:r>
        <w:t>If there is</w:t>
      </w:r>
      <w:r w:rsidR="00955C8C">
        <w:t xml:space="preserve"> a total inconsistency then</w:t>
      </w:r>
      <w:r>
        <w:t xml:space="preserve"> the most recent will prevail</w:t>
      </w:r>
    </w:p>
    <w:p w14:paraId="1A85087E" w14:textId="77777777" w:rsidR="008B6C3A" w:rsidRPr="008B6C3A" w:rsidRDefault="008B6C3A" w:rsidP="00F228B5">
      <w:pPr>
        <w:pStyle w:val="NoSpacing"/>
        <w:numPr>
          <w:ilvl w:val="3"/>
          <w:numId w:val="15"/>
        </w:numPr>
        <w:ind w:left="1800"/>
      </w:pPr>
      <w:r>
        <w:rPr>
          <w:i/>
        </w:rPr>
        <w:t>Subsequent Legislation may</w:t>
      </w:r>
    </w:p>
    <w:p w14:paraId="7CA39BE4" w14:textId="77777777" w:rsidR="008B6C3A" w:rsidRDefault="008B6C3A" w:rsidP="00F228B5">
      <w:pPr>
        <w:pStyle w:val="NoSpacing"/>
        <w:numPr>
          <w:ilvl w:val="4"/>
          <w:numId w:val="15"/>
        </w:numPr>
        <w:ind w:left="2520"/>
      </w:pPr>
      <w:r>
        <w:t>Override registered interests</w:t>
      </w:r>
    </w:p>
    <w:p w14:paraId="2BA07D07" w14:textId="77777777" w:rsidR="008B6C3A" w:rsidRDefault="008B6C3A" w:rsidP="00F228B5">
      <w:pPr>
        <w:pStyle w:val="NoSpacing"/>
        <w:numPr>
          <w:ilvl w:val="4"/>
          <w:numId w:val="15"/>
        </w:numPr>
        <w:ind w:left="2520"/>
      </w:pPr>
      <w:r>
        <w:t>Invalidates registered interests</w:t>
      </w:r>
    </w:p>
    <w:p w14:paraId="46E9517B" w14:textId="77777777" w:rsidR="008B6C3A" w:rsidRDefault="008B6C3A" w:rsidP="00F228B5">
      <w:pPr>
        <w:pStyle w:val="NoSpacing"/>
        <w:numPr>
          <w:ilvl w:val="4"/>
          <w:numId w:val="15"/>
        </w:numPr>
        <w:ind w:left="2520"/>
      </w:pPr>
      <w:r>
        <w:t>Creates new unregistered interest to which the Registered proprietor will be subject</w:t>
      </w:r>
    </w:p>
    <w:p w14:paraId="7FE7B0A6" w14:textId="77777777" w:rsidR="008B6C3A" w:rsidRDefault="00337A9B" w:rsidP="00F228B5">
      <w:pPr>
        <w:pStyle w:val="NoSpacing"/>
        <w:numPr>
          <w:ilvl w:val="4"/>
          <w:numId w:val="15"/>
        </w:numPr>
        <w:ind w:left="2520"/>
      </w:pPr>
      <w:r>
        <w:t>Removes land from the operation of the TLA</w:t>
      </w:r>
    </w:p>
    <w:p w14:paraId="7670CFC1" w14:textId="77777777" w:rsidR="00BD073C" w:rsidRDefault="00BD073C" w:rsidP="001B2977">
      <w:pPr>
        <w:pStyle w:val="NoSpacing"/>
        <w:ind w:left="2520"/>
      </w:pPr>
    </w:p>
    <w:p w14:paraId="60DF1E44" w14:textId="77777777" w:rsidR="00337A9B" w:rsidRPr="00C82B5F" w:rsidRDefault="00BD073C" w:rsidP="00F228B5">
      <w:pPr>
        <w:pStyle w:val="NoSpacing"/>
        <w:numPr>
          <w:ilvl w:val="2"/>
          <w:numId w:val="15"/>
        </w:numPr>
        <w:ind w:left="1080"/>
      </w:pPr>
      <w:r w:rsidRPr="00C82B5F">
        <w:rPr>
          <w:i/>
        </w:rPr>
        <w:t>S42 can be overridden by a later statute only if the two statutes are inconsistent</w:t>
      </w:r>
    </w:p>
    <w:p w14:paraId="6A98F9FB" w14:textId="77777777" w:rsidR="00395018" w:rsidRPr="003067C2" w:rsidRDefault="00395018" w:rsidP="00F228B5">
      <w:pPr>
        <w:pStyle w:val="NoSpacing"/>
        <w:numPr>
          <w:ilvl w:val="3"/>
          <w:numId w:val="15"/>
        </w:numPr>
        <w:ind w:left="1800"/>
        <w:rPr>
          <w:rFonts w:cs="Times New Roman"/>
          <w:szCs w:val="24"/>
        </w:rPr>
      </w:pPr>
      <w:r>
        <w:rPr>
          <w:rFonts w:cs="Times New Roman"/>
          <w:i/>
          <w:szCs w:val="24"/>
        </w:rPr>
        <w:t>Interpretation of the Acts</w:t>
      </w:r>
      <w:r w:rsidRPr="003067C2">
        <w:rPr>
          <w:rFonts w:cs="Times New Roman"/>
          <w:szCs w:val="24"/>
        </w:rPr>
        <w:t xml:space="preserve"> – </w:t>
      </w:r>
    </w:p>
    <w:p w14:paraId="09BB05E0" w14:textId="77777777" w:rsidR="00395018" w:rsidRPr="003067C2" w:rsidRDefault="00395018" w:rsidP="00F228B5">
      <w:pPr>
        <w:pStyle w:val="NoSpacing"/>
        <w:numPr>
          <w:ilvl w:val="4"/>
          <w:numId w:val="15"/>
        </w:numPr>
        <w:ind w:left="2520"/>
        <w:rPr>
          <w:rFonts w:cs="Times New Roman"/>
          <w:szCs w:val="24"/>
        </w:rPr>
      </w:pPr>
      <w:r w:rsidRPr="003067C2">
        <w:rPr>
          <w:rFonts w:cs="Times New Roman"/>
          <w:szCs w:val="24"/>
        </w:rPr>
        <w:t>Can the acts be read together?</w:t>
      </w:r>
    </w:p>
    <w:p w14:paraId="66DD273B" w14:textId="77777777" w:rsidR="00395018" w:rsidRPr="003067C2" w:rsidRDefault="00395018" w:rsidP="00F228B5">
      <w:pPr>
        <w:pStyle w:val="NoSpacing"/>
        <w:numPr>
          <w:ilvl w:val="5"/>
          <w:numId w:val="15"/>
        </w:numPr>
        <w:ind w:left="3240"/>
        <w:rPr>
          <w:rFonts w:cs="Times New Roman"/>
          <w:szCs w:val="24"/>
        </w:rPr>
      </w:pPr>
      <w:r w:rsidRPr="003067C2">
        <w:rPr>
          <w:rFonts w:cs="Times New Roman"/>
          <w:szCs w:val="24"/>
        </w:rPr>
        <w:t xml:space="preserve">Does the subsequent inconsistent statute render the </w:t>
      </w:r>
      <w:r w:rsidRPr="00857C4A">
        <w:rPr>
          <w:rFonts w:cs="Times New Roman"/>
          <w:i/>
          <w:szCs w:val="24"/>
          <w:u w:val="single"/>
        </w:rPr>
        <w:t>whole interest void</w:t>
      </w:r>
      <w:r w:rsidRPr="003067C2">
        <w:rPr>
          <w:rFonts w:cs="Times New Roman"/>
          <w:szCs w:val="24"/>
        </w:rPr>
        <w:t xml:space="preserve"> / </w:t>
      </w:r>
      <w:r w:rsidRPr="00857C4A">
        <w:rPr>
          <w:rFonts w:cs="Times New Roman"/>
          <w:i/>
          <w:szCs w:val="24"/>
          <w:u w:val="single"/>
        </w:rPr>
        <w:t>create a new interest</w:t>
      </w:r>
      <w:r w:rsidRPr="003067C2">
        <w:rPr>
          <w:rFonts w:cs="Times New Roman"/>
          <w:szCs w:val="24"/>
        </w:rPr>
        <w:t xml:space="preserve"> in someone else OR </w:t>
      </w:r>
      <w:r w:rsidR="00857C4A" w:rsidRPr="00857C4A">
        <w:rPr>
          <w:rFonts w:cs="Times New Roman"/>
          <w:i/>
          <w:szCs w:val="24"/>
          <w:u w:val="single"/>
        </w:rPr>
        <w:t>d</w:t>
      </w:r>
      <w:r w:rsidRPr="00857C4A">
        <w:rPr>
          <w:rFonts w:cs="Times New Roman"/>
          <w:i/>
          <w:szCs w:val="24"/>
          <w:u w:val="single"/>
        </w:rPr>
        <w:t>oes it render the instrument void</w:t>
      </w:r>
      <w:r w:rsidRPr="003067C2">
        <w:rPr>
          <w:rFonts w:cs="Times New Roman"/>
          <w:szCs w:val="24"/>
        </w:rPr>
        <w:t>?</w:t>
      </w:r>
    </w:p>
    <w:p w14:paraId="4D36FFDD" w14:textId="77777777" w:rsidR="00395018" w:rsidRDefault="00835EE4" w:rsidP="00F228B5">
      <w:pPr>
        <w:pStyle w:val="NoSpacing"/>
        <w:numPr>
          <w:ilvl w:val="6"/>
          <w:numId w:val="15"/>
        </w:numPr>
        <w:ind w:left="3960"/>
        <w:rPr>
          <w:rFonts w:cs="Times New Roman"/>
          <w:szCs w:val="24"/>
        </w:rPr>
      </w:pPr>
      <w:r>
        <w:rPr>
          <w:rFonts w:cs="Times New Roman"/>
          <w:i/>
          <w:szCs w:val="24"/>
        </w:rPr>
        <w:t xml:space="preserve">Instrument - </w:t>
      </w:r>
      <w:r w:rsidR="00395018" w:rsidRPr="003067C2">
        <w:rPr>
          <w:rFonts w:cs="Times New Roman"/>
          <w:szCs w:val="24"/>
        </w:rPr>
        <w:t xml:space="preserve">If </w:t>
      </w:r>
      <w:r w:rsidR="008918EB" w:rsidRPr="003067C2">
        <w:rPr>
          <w:rFonts w:cs="Times New Roman"/>
          <w:szCs w:val="24"/>
        </w:rPr>
        <w:t>it’s</w:t>
      </w:r>
      <w:r w:rsidR="00395018" w:rsidRPr="003067C2">
        <w:rPr>
          <w:rFonts w:cs="Times New Roman"/>
          <w:szCs w:val="24"/>
        </w:rPr>
        <w:t xml:space="preserve"> the instrument</w:t>
      </w:r>
      <w:r w:rsidR="0063406E">
        <w:rPr>
          <w:rFonts w:cs="Times New Roman"/>
          <w:szCs w:val="24"/>
        </w:rPr>
        <w:t xml:space="preserve"> (document)</w:t>
      </w:r>
      <w:r w:rsidR="00395018" w:rsidRPr="003067C2">
        <w:rPr>
          <w:rFonts w:cs="Times New Roman"/>
          <w:szCs w:val="24"/>
        </w:rPr>
        <w:t>, registration can cure the defect.</w:t>
      </w:r>
    </w:p>
    <w:p w14:paraId="52029DAC" w14:textId="77777777" w:rsidR="002A6A19" w:rsidRPr="002A6A19" w:rsidRDefault="002A6A19" w:rsidP="00F228B5">
      <w:pPr>
        <w:pStyle w:val="NoSpacing"/>
        <w:numPr>
          <w:ilvl w:val="7"/>
          <w:numId w:val="15"/>
        </w:numPr>
        <w:ind w:left="4680"/>
        <w:rPr>
          <w:rFonts w:cs="Times New Roman"/>
          <w:szCs w:val="24"/>
        </w:rPr>
      </w:pPr>
      <w:r>
        <w:rPr>
          <w:rFonts w:cs="Times New Roman"/>
          <w:i/>
          <w:szCs w:val="24"/>
        </w:rPr>
        <w:t xml:space="preserve">Horvath v </w:t>
      </w:r>
      <w:proofErr w:type="spellStart"/>
      <w:r>
        <w:rPr>
          <w:rFonts w:cs="Times New Roman"/>
          <w:i/>
          <w:szCs w:val="24"/>
        </w:rPr>
        <w:t>Cth</w:t>
      </w:r>
      <w:proofErr w:type="spellEnd"/>
      <w:r>
        <w:rPr>
          <w:rFonts w:cs="Times New Roman"/>
          <w:i/>
          <w:szCs w:val="24"/>
        </w:rPr>
        <w:t xml:space="preserve"> Bank</w:t>
      </w:r>
    </w:p>
    <w:p w14:paraId="4967A7E6" w14:textId="77777777" w:rsidR="002A6A19" w:rsidRPr="001B2977" w:rsidRDefault="001B2977" w:rsidP="00F228B5">
      <w:pPr>
        <w:pStyle w:val="NoSpacing"/>
        <w:numPr>
          <w:ilvl w:val="7"/>
          <w:numId w:val="15"/>
        </w:numPr>
        <w:ind w:left="4680"/>
        <w:rPr>
          <w:rFonts w:cs="Times New Roman"/>
          <w:i/>
          <w:szCs w:val="24"/>
        </w:rPr>
      </w:pPr>
      <w:r w:rsidRPr="001B2977">
        <w:rPr>
          <w:rFonts w:cs="Times New Roman"/>
          <w:i/>
          <w:szCs w:val="24"/>
        </w:rPr>
        <w:t>‘There is a strong presumption that Parliament does not intend to contradict itself but rather intends both relevant Acts to operate within their given spheres’</w:t>
      </w:r>
    </w:p>
    <w:p w14:paraId="28A10948" w14:textId="77777777" w:rsidR="002A6A19" w:rsidRPr="002A6A19" w:rsidRDefault="002A6A19" w:rsidP="001B2977">
      <w:pPr>
        <w:pStyle w:val="NoSpacing"/>
        <w:ind w:left="3960"/>
        <w:rPr>
          <w:rFonts w:cs="Times New Roman"/>
          <w:szCs w:val="24"/>
        </w:rPr>
      </w:pPr>
    </w:p>
    <w:p w14:paraId="44EDEA1F" w14:textId="77777777" w:rsidR="00395018" w:rsidRDefault="00835EE4" w:rsidP="00F228B5">
      <w:pPr>
        <w:pStyle w:val="NoSpacing"/>
        <w:numPr>
          <w:ilvl w:val="6"/>
          <w:numId w:val="15"/>
        </w:numPr>
        <w:ind w:left="3960"/>
        <w:rPr>
          <w:rFonts w:cs="Times New Roman"/>
          <w:szCs w:val="24"/>
        </w:rPr>
      </w:pPr>
      <w:r>
        <w:rPr>
          <w:rFonts w:cs="Times New Roman"/>
          <w:i/>
          <w:szCs w:val="24"/>
        </w:rPr>
        <w:t xml:space="preserve">Interest - </w:t>
      </w:r>
      <w:r w:rsidR="00395018" w:rsidRPr="003067C2">
        <w:rPr>
          <w:rFonts w:cs="Times New Roman"/>
          <w:szCs w:val="24"/>
        </w:rPr>
        <w:t>If it is the interest, regi</w:t>
      </w:r>
      <w:r w:rsidR="002A7EB4">
        <w:rPr>
          <w:rFonts w:cs="Times New Roman"/>
          <w:szCs w:val="24"/>
        </w:rPr>
        <w:t>stration cannot cure the defect and the later Act will usually prevail.</w:t>
      </w:r>
    </w:p>
    <w:p w14:paraId="763B6E5E" w14:textId="77777777" w:rsidR="002A6A19" w:rsidRPr="001B2977" w:rsidRDefault="002A6A19" w:rsidP="00F228B5">
      <w:pPr>
        <w:pStyle w:val="NoSpacing"/>
        <w:numPr>
          <w:ilvl w:val="7"/>
          <w:numId w:val="15"/>
        </w:numPr>
        <w:ind w:left="4680"/>
        <w:rPr>
          <w:rFonts w:cs="Times New Roman"/>
          <w:szCs w:val="24"/>
        </w:rPr>
      </w:pPr>
      <w:proofErr w:type="spellStart"/>
      <w:r>
        <w:rPr>
          <w:rFonts w:cs="Times New Roman"/>
          <w:i/>
          <w:szCs w:val="24"/>
        </w:rPr>
        <w:t>Calabro</w:t>
      </w:r>
      <w:proofErr w:type="spellEnd"/>
      <w:r>
        <w:rPr>
          <w:rFonts w:cs="Times New Roman"/>
          <w:i/>
          <w:szCs w:val="24"/>
        </w:rPr>
        <w:t xml:space="preserve"> v </w:t>
      </w:r>
      <w:proofErr w:type="spellStart"/>
      <w:r>
        <w:rPr>
          <w:rFonts w:cs="Times New Roman"/>
          <w:i/>
          <w:szCs w:val="24"/>
        </w:rPr>
        <w:t>Bayside</w:t>
      </w:r>
      <w:proofErr w:type="spellEnd"/>
    </w:p>
    <w:p w14:paraId="6105F472" w14:textId="77777777" w:rsidR="001B2977" w:rsidRDefault="001B2977" w:rsidP="001B2977">
      <w:pPr>
        <w:pStyle w:val="NoSpacing"/>
        <w:rPr>
          <w:rFonts w:cs="Times New Roman"/>
          <w:szCs w:val="24"/>
        </w:rPr>
      </w:pPr>
    </w:p>
    <w:p w14:paraId="3C7FB39F" w14:textId="77777777" w:rsidR="00D62D3E" w:rsidRDefault="00D62D3E" w:rsidP="001B2977">
      <w:pPr>
        <w:pStyle w:val="NoSpacing"/>
        <w:rPr>
          <w:rFonts w:cs="Times New Roman"/>
          <w:szCs w:val="24"/>
        </w:rPr>
      </w:pPr>
    </w:p>
    <w:p w14:paraId="0A1ABE6C" w14:textId="77777777" w:rsidR="00D62D3E" w:rsidRDefault="00D62D3E" w:rsidP="001B2977">
      <w:pPr>
        <w:pStyle w:val="NoSpacing"/>
        <w:rPr>
          <w:rFonts w:cs="Times New Roman"/>
          <w:szCs w:val="24"/>
        </w:rPr>
      </w:pPr>
    </w:p>
    <w:p w14:paraId="3F07D8AD" w14:textId="77777777" w:rsidR="00D62D3E" w:rsidRDefault="00D62D3E" w:rsidP="001B2977">
      <w:pPr>
        <w:pStyle w:val="NoSpacing"/>
        <w:rPr>
          <w:rFonts w:cs="Times New Roman"/>
          <w:szCs w:val="24"/>
        </w:rPr>
      </w:pPr>
    </w:p>
    <w:p w14:paraId="2B103B77" w14:textId="77777777" w:rsidR="00D62D3E" w:rsidRDefault="00D62D3E" w:rsidP="001B2977">
      <w:pPr>
        <w:pStyle w:val="NoSpacing"/>
        <w:rPr>
          <w:rFonts w:cs="Times New Roman"/>
          <w:szCs w:val="24"/>
        </w:rPr>
      </w:pPr>
    </w:p>
    <w:p w14:paraId="28C61D2C" w14:textId="77777777" w:rsidR="00D62D3E" w:rsidRDefault="00D62D3E" w:rsidP="001B2977">
      <w:pPr>
        <w:pStyle w:val="NoSpacing"/>
        <w:rPr>
          <w:rFonts w:cs="Times New Roman"/>
          <w:szCs w:val="24"/>
        </w:rPr>
      </w:pPr>
    </w:p>
    <w:p w14:paraId="5359EBC3" w14:textId="77777777" w:rsidR="00D62D3E" w:rsidRDefault="00D62D3E" w:rsidP="001B2977">
      <w:pPr>
        <w:pStyle w:val="NoSpacing"/>
        <w:rPr>
          <w:rFonts w:cs="Times New Roman"/>
          <w:szCs w:val="24"/>
        </w:rPr>
      </w:pPr>
    </w:p>
    <w:p w14:paraId="3BB67C52" w14:textId="77777777" w:rsidR="00D62D3E" w:rsidRDefault="00D62D3E" w:rsidP="001B2977">
      <w:pPr>
        <w:pStyle w:val="NoSpacing"/>
        <w:rPr>
          <w:rFonts w:cs="Times New Roman"/>
          <w:szCs w:val="24"/>
        </w:rPr>
      </w:pPr>
    </w:p>
    <w:p w14:paraId="62CC1F84" w14:textId="77777777" w:rsidR="00D62D3E" w:rsidRDefault="00D62D3E" w:rsidP="001B2977">
      <w:pPr>
        <w:pStyle w:val="NoSpacing"/>
        <w:rPr>
          <w:rFonts w:cs="Times New Roman"/>
          <w:szCs w:val="24"/>
        </w:rPr>
      </w:pPr>
    </w:p>
    <w:p w14:paraId="4BE200F7" w14:textId="77777777" w:rsidR="00D62D3E" w:rsidRDefault="00D62D3E" w:rsidP="001B2977">
      <w:pPr>
        <w:pStyle w:val="NoSpacing"/>
        <w:rPr>
          <w:rFonts w:cs="Times New Roman"/>
          <w:szCs w:val="24"/>
        </w:rPr>
      </w:pPr>
    </w:p>
    <w:p w14:paraId="384BE0CB" w14:textId="77777777" w:rsidR="00D62D3E" w:rsidRDefault="00D62D3E" w:rsidP="001B2977">
      <w:pPr>
        <w:pStyle w:val="NoSpacing"/>
        <w:rPr>
          <w:rFonts w:cs="Times New Roman"/>
          <w:szCs w:val="24"/>
        </w:rPr>
      </w:pPr>
    </w:p>
    <w:p w14:paraId="51FB9626" w14:textId="77777777" w:rsidR="00D62D3E" w:rsidRDefault="00D62D3E" w:rsidP="001B2977">
      <w:pPr>
        <w:pStyle w:val="NoSpacing"/>
        <w:rPr>
          <w:rFonts w:cs="Times New Roman"/>
          <w:szCs w:val="24"/>
        </w:rPr>
      </w:pPr>
    </w:p>
    <w:p w14:paraId="3BBC17CE" w14:textId="77777777" w:rsidR="00D62D3E" w:rsidRDefault="00D62D3E" w:rsidP="001B2977">
      <w:pPr>
        <w:pStyle w:val="NoSpacing"/>
        <w:rPr>
          <w:rFonts w:cs="Times New Roman"/>
          <w:szCs w:val="24"/>
        </w:rPr>
      </w:pPr>
    </w:p>
    <w:p w14:paraId="39EA182C" w14:textId="77777777" w:rsidR="00D62D3E" w:rsidRDefault="00D62D3E" w:rsidP="001B2977">
      <w:pPr>
        <w:pStyle w:val="NoSpacing"/>
        <w:rPr>
          <w:rFonts w:cs="Times New Roman"/>
          <w:szCs w:val="24"/>
        </w:rPr>
      </w:pPr>
    </w:p>
    <w:p w14:paraId="64AE1DC2" w14:textId="77777777" w:rsidR="00D62D3E" w:rsidRPr="001B2977" w:rsidRDefault="00D62D3E" w:rsidP="001B2977">
      <w:pPr>
        <w:pStyle w:val="NoSpacing"/>
        <w:rPr>
          <w:rFonts w:cs="Times New Roman"/>
          <w:szCs w:val="24"/>
        </w:rPr>
      </w:pPr>
    </w:p>
    <w:p w14:paraId="06B88A26" w14:textId="77777777" w:rsidR="00D62D3E" w:rsidRPr="005237ED" w:rsidRDefault="00CD5264" w:rsidP="00F228B5">
      <w:pPr>
        <w:pStyle w:val="NoSpacing"/>
        <w:numPr>
          <w:ilvl w:val="1"/>
          <w:numId w:val="15"/>
        </w:numPr>
        <w:ind w:left="360"/>
        <w:rPr>
          <w:b/>
        </w:rPr>
      </w:pPr>
      <w:r>
        <w:rPr>
          <w:b/>
        </w:rPr>
        <w:lastRenderedPageBreak/>
        <w:t>Volunteers and Fraud</w:t>
      </w:r>
    </w:p>
    <w:p w14:paraId="70989224" w14:textId="77777777" w:rsidR="00580809" w:rsidRDefault="00580809" w:rsidP="00580809">
      <w:pPr>
        <w:pStyle w:val="NoSpacing"/>
      </w:pPr>
    </w:p>
    <w:p w14:paraId="282B7414" w14:textId="77777777" w:rsidR="00D62D3E" w:rsidRPr="00681B3B" w:rsidRDefault="00D62D3E" w:rsidP="00F228B5">
      <w:pPr>
        <w:pStyle w:val="NoSpacing"/>
        <w:numPr>
          <w:ilvl w:val="0"/>
          <w:numId w:val="16"/>
        </w:numPr>
        <w:ind w:left="1440"/>
        <w:rPr>
          <w:rFonts w:cs="Times New Roman"/>
          <w:szCs w:val="24"/>
        </w:rPr>
      </w:pPr>
      <w:r w:rsidRPr="00400C61">
        <w:rPr>
          <w:rFonts w:cs="Times New Roman"/>
          <w:i/>
          <w:szCs w:val="24"/>
        </w:rPr>
        <w:t>What is a volunteer?</w:t>
      </w:r>
    </w:p>
    <w:p w14:paraId="2610E6A1" w14:textId="77777777" w:rsidR="00681B3B" w:rsidRDefault="00681B3B" w:rsidP="00F228B5">
      <w:pPr>
        <w:pStyle w:val="NoSpacing"/>
        <w:numPr>
          <w:ilvl w:val="1"/>
          <w:numId w:val="16"/>
        </w:numPr>
        <w:ind w:left="2127" w:hanging="284"/>
        <w:rPr>
          <w:rFonts w:cs="Times New Roman"/>
          <w:szCs w:val="24"/>
        </w:rPr>
      </w:pPr>
      <w:r w:rsidRPr="00681B3B">
        <w:rPr>
          <w:rFonts w:cs="Times New Roman"/>
          <w:i/>
          <w:szCs w:val="24"/>
        </w:rPr>
        <w:t>Volunteer</w:t>
      </w:r>
      <w:r w:rsidRPr="003067C2">
        <w:rPr>
          <w:rFonts w:cs="Times New Roman"/>
          <w:szCs w:val="24"/>
        </w:rPr>
        <w:t xml:space="preserve"> – property is passed to a party without consideration.</w:t>
      </w:r>
    </w:p>
    <w:p w14:paraId="716C6D47" w14:textId="77777777" w:rsidR="00082217" w:rsidRPr="00853A34" w:rsidRDefault="00082217" w:rsidP="00853A34">
      <w:pPr>
        <w:pStyle w:val="NoSpacing"/>
        <w:numPr>
          <w:ilvl w:val="0"/>
          <w:numId w:val="16"/>
        </w:numPr>
        <w:rPr>
          <w:rFonts w:cs="Times New Roman"/>
          <w:b/>
          <w:szCs w:val="24"/>
        </w:rPr>
      </w:pPr>
      <w:r w:rsidRPr="00853A34">
        <w:rPr>
          <w:rFonts w:cs="Times New Roman"/>
          <w:b/>
          <w:i/>
          <w:szCs w:val="24"/>
        </w:rPr>
        <w:t>i</w:t>
      </w:r>
      <w:r w:rsidRPr="00853A34">
        <w:rPr>
          <w:rFonts w:cs="Times New Roman"/>
          <w:b/>
          <w:szCs w:val="24"/>
        </w:rPr>
        <w:t>.e. A GIFT</w:t>
      </w:r>
    </w:p>
    <w:p w14:paraId="67A91EDF" w14:textId="77777777" w:rsidR="00681B3B" w:rsidRDefault="00681B3B" w:rsidP="00681B3B">
      <w:pPr>
        <w:pStyle w:val="NoSpacing"/>
        <w:ind w:left="2160"/>
        <w:rPr>
          <w:rFonts w:cs="Times New Roman"/>
          <w:i/>
          <w:szCs w:val="24"/>
        </w:rPr>
      </w:pPr>
    </w:p>
    <w:p w14:paraId="5E12485F" w14:textId="77777777" w:rsidR="00681B3B" w:rsidRDefault="00681B3B" w:rsidP="00F228B5">
      <w:pPr>
        <w:pStyle w:val="NoSpacing"/>
        <w:numPr>
          <w:ilvl w:val="1"/>
          <w:numId w:val="16"/>
        </w:numPr>
        <w:ind w:left="2160"/>
        <w:rPr>
          <w:rFonts w:cs="Times New Roman"/>
          <w:i/>
          <w:szCs w:val="24"/>
        </w:rPr>
      </w:pPr>
      <w:r w:rsidRPr="003067C2">
        <w:rPr>
          <w:rFonts w:cs="Times New Roman"/>
          <w:i/>
          <w:szCs w:val="24"/>
        </w:rPr>
        <w:t xml:space="preserve">Bona fide purchaser </w:t>
      </w:r>
    </w:p>
    <w:p w14:paraId="7E6F4BE9" w14:textId="77777777" w:rsidR="00681B3B" w:rsidRPr="00C84C75" w:rsidRDefault="00681B3B" w:rsidP="00F228B5">
      <w:pPr>
        <w:pStyle w:val="NoSpacing"/>
        <w:numPr>
          <w:ilvl w:val="0"/>
          <w:numId w:val="17"/>
        </w:numPr>
        <w:rPr>
          <w:szCs w:val="24"/>
        </w:rPr>
      </w:pPr>
      <w:r w:rsidRPr="00C84C75">
        <w:rPr>
          <w:szCs w:val="24"/>
        </w:rPr>
        <w:t>Equity – ‘equity doesn’t assist a volunteer’</w:t>
      </w:r>
    </w:p>
    <w:p w14:paraId="0EC01CF6" w14:textId="77777777" w:rsidR="00681B3B" w:rsidRPr="00681B3B" w:rsidRDefault="00681B3B" w:rsidP="00F228B5">
      <w:pPr>
        <w:pStyle w:val="NoSpacing"/>
        <w:numPr>
          <w:ilvl w:val="0"/>
          <w:numId w:val="17"/>
        </w:numPr>
        <w:rPr>
          <w:i/>
        </w:rPr>
      </w:pPr>
      <w:proofErr w:type="spellStart"/>
      <w:r w:rsidRPr="00C84C75">
        <w:rPr>
          <w:szCs w:val="24"/>
        </w:rPr>
        <w:t>Corin</w:t>
      </w:r>
      <w:proofErr w:type="spellEnd"/>
      <w:r w:rsidRPr="00C84C75">
        <w:rPr>
          <w:szCs w:val="24"/>
        </w:rPr>
        <w:t xml:space="preserve"> v Paton – it will assist if you have done everything that is needed to be done</w:t>
      </w:r>
    </w:p>
    <w:p w14:paraId="7B23D1D2" w14:textId="77777777" w:rsidR="00681B3B" w:rsidRPr="00681B3B" w:rsidRDefault="00681B3B" w:rsidP="00681B3B">
      <w:pPr>
        <w:pStyle w:val="NoSpacing"/>
        <w:ind w:left="1440"/>
        <w:rPr>
          <w:rFonts w:cs="Times New Roman"/>
          <w:szCs w:val="24"/>
        </w:rPr>
      </w:pPr>
    </w:p>
    <w:p w14:paraId="283557EE" w14:textId="77777777" w:rsidR="00681B3B" w:rsidRPr="00E677E4" w:rsidRDefault="00906EB6" w:rsidP="00F228B5">
      <w:pPr>
        <w:pStyle w:val="NoSpacing"/>
        <w:numPr>
          <w:ilvl w:val="0"/>
          <w:numId w:val="16"/>
        </w:numPr>
        <w:ind w:left="1440"/>
        <w:rPr>
          <w:rFonts w:cs="Times New Roman"/>
          <w:szCs w:val="24"/>
        </w:rPr>
      </w:pPr>
      <w:r w:rsidRPr="0050292A">
        <w:rPr>
          <w:rFonts w:cs="Times New Roman"/>
          <w:b/>
          <w:i/>
          <w:szCs w:val="24"/>
        </w:rPr>
        <w:t>If you are a volunteer, do you get infeasibility?</w:t>
      </w:r>
      <w:r w:rsidR="0050292A">
        <w:rPr>
          <w:rFonts w:cs="Times New Roman"/>
          <w:b/>
          <w:i/>
          <w:szCs w:val="24"/>
        </w:rPr>
        <w:t xml:space="preserve"> </w:t>
      </w:r>
    </w:p>
    <w:p w14:paraId="217B1BDB" w14:textId="77777777" w:rsidR="00906EB6" w:rsidRPr="00906EB6" w:rsidRDefault="00906EB6" w:rsidP="00906EB6">
      <w:pPr>
        <w:pStyle w:val="NoSpacing"/>
        <w:ind w:left="2127"/>
        <w:rPr>
          <w:rFonts w:cs="Times New Roman"/>
          <w:szCs w:val="24"/>
        </w:rPr>
      </w:pPr>
    </w:p>
    <w:p w14:paraId="0AE86499" w14:textId="77777777" w:rsidR="0050292A" w:rsidRDefault="00D93BB2" w:rsidP="00F228B5">
      <w:pPr>
        <w:pStyle w:val="NoSpacing"/>
        <w:numPr>
          <w:ilvl w:val="1"/>
          <w:numId w:val="16"/>
        </w:numPr>
        <w:ind w:left="2127" w:hanging="284"/>
        <w:rPr>
          <w:rFonts w:cs="Times New Roman"/>
          <w:szCs w:val="24"/>
        </w:rPr>
      </w:pPr>
      <w:r>
        <w:rPr>
          <w:rFonts w:cs="Times New Roman"/>
          <w:b/>
          <w:szCs w:val="24"/>
        </w:rPr>
        <w:t>Vic rejected</w:t>
      </w:r>
      <w:r w:rsidR="00016800">
        <w:rPr>
          <w:rFonts w:cs="Times New Roman"/>
          <w:b/>
          <w:szCs w:val="24"/>
        </w:rPr>
        <w:t xml:space="preserve"> – </w:t>
      </w:r>
      <w:proofErr w:type="spellStart"/>
      <w:r w:rsidR="00016800">
        <w:rPr>
          <w:rFonts w:cs="Times New Roman"/>
          <w:b/>
          <w:szCs w:val="24"/>
        </w:rPr>
        <w:t>Dont</w:t>
      </w:r>
      <w:proofErr w:type="spellEnd"/>
      <w:r w:rsidR="00016800">
        <w:rPr>
          <w:rFonts w:cs="Times New Roman"/>
          <w:b/>
          <w:szCs w:val="24"/>
        </w:rPr>
        <w:t xml:space="preserve"> get better title</w:t>
      </w:r>
      <w:r w:rsidR="005841AD">
        <w:rPr>
          <w:rFonts w:cs="Times New Roman"/>
          <w:szCs w:val="24"/>
        </w:rPr>
        <w:t xml:space="preserve"> (</w:t>
      </w:r>
      <w:proofErr w:type="spellStart"/>
      <w:r w:rsidR="005841AD">
        <w:rPr>
          <w:rFonts w:cs="Times New Roman"/>
          <w:i/>
          <w:szCs w:val="24"/>
        </w:rPr>
        <w:t>Bogdanovic</w:t>
      </w:r>
      <w:proofErr w:type="spellEnd"/>
      <w:r w:rsidR="005841AD">
        <w:rPr>
          <w:rFonts w:cs="Times New Roman"/>
          <w:i/>
          <w:szCs w:val="24"/>
        </w:rPr>
        <w:t xml:space="preserve"> v </w:t>
      </w:r>
      <w:proofErr w:type="spellStart"/>
      <w:r w:rsidR="005841AD">
        <w:rPr>
          <w:rFonts w:cs="Times New Roman"/>
          <w:i/>
          <w:szCs w:val="24"/>
        </w:rPr>
        <w:t>Koteff</w:t>
      </w:r>
      <w:proofErr w:type="spellEnd"/>
      <w:r w:rsidR="00C271D7">
        <w:rPr>
          <w:rFonts w:cs="Times New Roman"/>
          <w:i/>
          <w:szCs w:val="24"/>
        </w:rPr>
        <w:t xml:space="preserve"> – which stated that a registered proprietor takes free of prior unregistered </w:t>
      </w:r>
      <w:proofErr w:type="gramStart"/>
      <w:r w:rsidR="00C271D7">
        <w:rPr>
          <w:rFonts w:cs="Times New Roman"/>
          <w:i/>
          <w:szCs w:val="24"/>
        </w:rPr>
        <w:t>interests</w:t>
      </w:r>
      <w:r w:rsidR="005769AC">
        <w:rPr>
          <w:rFonts w:cs="Times New Roman"/>
          <w:i/>
          <w:szCs w:val="24"/>
        </w:rPr>
        <w:t xml:space="preserve"> </w:t>
      </w:r>
      <w:r w:rsidR="005841AD">
        <w:rPr>
          <w:rFonts w:cs="Times New Roman"/>
          <w:i/>
          <w:szCs w:val="24"/>
        </w:rPr>
        <w:t>)</w:t>
      </w:r>
      <w:proofErr w:type="gramEnd"/>
      <w:r>
        <w:rPr>
          <w:rFonts w:cs="Times New Roman"/>
          <w:szCs w:val="24"/>
        </w:rPr>
        <w:t xml:space="preserve"> </w:t>
      </w:r>
      <w:r w:rsidR="00B5103F">
        <w:rPr>
          <w:rFonts w:cs="Times New Roman"/>
          <w:szCs w:val="24"/>
        </w:rPr>
        <w:t xml:space="preserve">as it was about a purchaser for value </w:t>
      </w:r>
      <w:r w:rsidR="00047290">
        <w:rPr>
          <w:rFonts w:cs="Times New Roman"/>
          <w:szCs w:val="24"/>
        </w:rPr>
        <w:t xml:space="preserve">(transaction) </w:t>
      </w:r>
      <w:r w:rsidR="00B5103F">
        <w:rPr>
          <w:rFonts w:cs="Times New Roman"/>
          <w:szCs w:val="24"/>
        </w:rPr>
        <w:t>not a mere volunteer</w:t>
      </w:r>
      <w:r w:rsidR="0016516C">
        <w:rPr>
          <w:rFonts w:cs="Times New Roman"/>
          <w:szCs w:val="24"/>
        </w:rPr>
        <w:t xml:space="preserve"> (a gift)</w:t>
      </w:r>
      <w:r w:rsidR="00B5103F">
        <w:rPr>
          <w:rFonts w:cs="Times New Roman"/>
          <w:szCs w:val="24"/>
        </w:rPr>
        <w:t>. I</w:t>
      </w:r>
      <w:r>
        <w:rPr>
          <w:rFonts w:cs="Times New Roman"/>
          <w:szCs w:val="24"/>
        </w:rPr>
        <w:t xml:space="preserve">n </w:t>
      </w:r>
      <w:r>
        <w:rPr>
          <w:rFonts w:cs="Times New Roman"/>
          <w:i/>
          <w:szCs w:val="24"/>
        </w:rPr>
        <w:t xml:space="preserve">Rasmussen v Rasmussen </w:t>
      </w:r>
      <w:r>
        <w:rPr>
          <w:rFonts w:cs="Times New Roman"/>
          <w:szCs w:val="24"/>
        </w:rPr>
        <w:t>stated that a RP who takes as a volunteer cannot acquire a title better than the predecessor</w:t>
      </w:r>
    </w:p>
    <w:p w14:paraId="1067F25D" w14:textId="77777777" w:rsidR="00D93BB2" w:rsidRPr="00D93BB2" w:rsidRDefault="00D93BB2" w:rsidP="00D93BB2">
      <w:pPr>
        <w:pStyle w:val="NoSpacing"/>
        <w:ind w:left="2835"/>
        <w:rPr>
          <w:rFonts w:cs="Times New Roman"/>
          <w:szCs w:val="24"/>
        </w:rPr>
      </w:pPr>
    </w:p>
    <w:p w14:paraId="7EC996C6" w14:textId="77777777" w:rsidR="00D93BB2" w:rsidRDefault="00D93BB2" w:rsidP="00F228B5">
      <w:pPr>
        <w:pStyle w:val="NoSpacing"/>
        <w:numPr>
          <w:ilvl w:val="0"/>
          <w:numId w:val="18"/>
        </w:numPr>
        <w:ind w:left="2835" w:hanging="283"/>
        <w:rPr>
          <w:rFonts w:cs="Times New Roman"/>
          <w:szCs w:val="24"/>
        </w:rPr>
      </w:pPr>
      <w:proofErr w:type="spellStart"/>
      <w:r w:rsidRPr="00CA5092">
        <w:rPr>
          <w:rFonts w:cs="Times New Roman"/>
          <w:i/>
          <w:szCs w:val="24"/>
          <w:u w:val="single"/>
        </w:rPr>
        <w:t>Rassmussen</w:t>
      </w:r>
      <w:proofErr w:type="spellEnd"/>
      <w:r>
        <w:rPr>
          <w:rFonts w:cs="Times New Roman"/>
          <w:i/>
          <w:szCs w:val="24"/>
        </w:rPr>
        <w:t xml:space="preserve"> - </w:t>
      </w:r>
      <w:r>
        <w:rPr>
          <w:rFonts w:cs="Times New Roman"/>
          <w:szCs w:val="24"/>
        </w:rPr>
        <w:t>A registered proprietor</w:t>
      </w:r>
      <w:r w:rsidR="00C80210">
        <w:rPr>
          <w:rFonts w:cs="Times New Roman"/>
          <w:szCs w:val="24"/>
        </w:rPr>
        <w:t>, being a mere volunteer, does not obtain a title free from prior equities.</w:t>
      </w:r>
    </w:p>
    <w:p w14:paraId="16AA2497" w14:textId="77777777" w:rsidR="001A3E59" w:rsidRPr="00D93BB2" w:rsidRDefault="001A3E59" w:rsidP="00F228B5">
      <w:pPr>
        <w:pStyle w:val="NoSpacing"/>
        <w:numPr>
          <w:ilvl w:val="1"/>
          <w:numId w:val="18"/>
        </w:numPr>
        <w:ind w:left="3828" w:hanging="284"/>
        <w:rPr>
          <w:rFonts w:cs="Times New Roman"/>
          <w:szCs w:val="24"/>
        </w:rPr>
      </w:pPr>
      <w:r>
        <w:rPr>
          <w:rFonts w:cs="Times New Roman"/>
          <w:i/>
          <w:szCs w:val="24"/>
        </w:rPr>
        <w:t>Considered a wrong decision as per s42 (Below) doesn’t speak of purchaser for value.</w:t>
      </w:r>
    </w:p>
    <w:p w14:paraId="184A75AC" w14:textId="77777777" w:rsidR="00D93BB2" w:rsidRPr="00D93BB2" w:rsidRDefault="00D93BB2" w:rsidP="00D93BB2">
      <w:pPr>
        <w:pStyle w:val="NoSpacing"/>
        <w:ind w:left="2835"/>
        <w:rPr>
          <w:rFonts w:cs="Times New Roman"/>
          <w:szCs w:val="24"/>
        </w:rPr>
      </w:pPr>
    </w:p>
    <w:p w14:paraId="7B90FF87" w14:textId="77777777" w:rsidR="0050292A" w:rsidRDefault="004E588B" w:rsidP="00F228B5">
      <w:pPr>
        <w:pStyle w:val="NoSpacing"/>
        <w:numPr>
          <w:ilvl w:val="0"/>
          <w:numId w:val="18"/>
        </w:numPr>
        <w:ind w:left="2835" w:hanging="283"/>
        <w:rPr>
          <w:rFonts w:cs="Times New Roman"/>
          <w:szCs w:val="24"/>
        </w:rPr>
      </w:pPr>
      <w:r>
        <w:rPr>
          <w:rFonts w:cs="Times New Roman"/>
          <w:i/>
          <w:szCs w:val="24"/>
        </w:rPr>
        <w:t xml:space="preserve">Previous </w:t>
      </w:r>
      <w:r w:rsidR="0050292A">
        <w:rPr>
          <w:rFonts w:cs="Times New Roman"/>
          <w:i/>
          <w:szCs w:val="24"/>
        </w:rPr>
        <w:t xml:space="preserve">In </w:t>
      </w:r>
      <w:proofErr w:type="spellStart"/>
      <w:r w:rsidR="0050292A">
        <w:rPr>
          <w:rFonts w:cs="Times New Roman"/>
          <w:i/>
          <w:szCs w:val="24"/>
        </w:rPr>
        <w:t>Personan</w:t>
      </w:r>
      <w:proofErr w:type="spellEnd"/>
      <w:r w:rsidR="0050292A">
        <w:rPr>
          <w:rFonts w:cs="Times New Roman"/>
          <w:i/>
          <w:szCs w:val="24"/>
        </w:rPr>
        <w:t xml:space="preserve"> Claims - </w:t>
      </w:r>
      <w:r w:rsidR="0050292A">
        <w:rPr>
          <w:rFonts w:cs="Times New Roman"/>
          <w:szCs w:val="24"/>
        </w:rPr>
        <w:t>If the previous RP is subject to a personal claim (</w:t>
      </w:r>
      <w:r w:rsidR="0050292A">
        <w:rPr>
          <w:rFonts w:cs="Times New Roman"/>
          <w:i/>
          <w:szCs w:val="24"/>
        </w:rPr>
        <w:t xml:space="preserve">in </w:t>
      </w:r>
      <w:proofErr w:type="spellStart"/>
      <w:r w:rsidR="0050292A">
        <w:rPr>
          <w:rFonts w:cs="Times New Roman"/>
          <w:i/>
          <w:szCs w:val="24"/>
        </w:rPr>
        <w:t>personan</w:t>
      </w:r>
      <w:proofErr w:type="spellEnd"/>
      <w:r w:rsidR="0050292A">
        <w:rPr>
          <w:rFonts w:cs="Times New Roman"/>
          <w:i/>
          <w:szCs w:val="24"/>
        </w:rPr>
        <w:t>)</w:t>
      </w:r>
      <w:r w:rsidR="0050292A">
        <w:rPr>
          <w:rFonts w:cs="Times New Roman"/>
          <w:szCs w:val="24"/>
        </w:rPr>
        <w:t xml:space="preserve"> then the volunteers title is also subject to this interest</w:t>
      </w:r>
    </w:p>
    <w:p w14:paraId="04A7D927" w14:textId="77777777" w:rsidR="00C30006" w:rsidRPr="00C30006" w:rsidRDefault="00C30006" w:rsidP="00C30006">
      <w:pPr>
        <w:pStyle w:val="NoSpacing"/>
        <w:ind w:left="2835"/>
        <w:rPr>
          <w:rFonts w:cs="Times New Roman"/>
          <w:szCs w:val="24"/>
        </w:rPr>
      </w:pPr>
    </w:p>
    <w:p w14:paraId="3642716E" w14:textId="77777777" w:rsidR="0050292A" w:rsidRDefault="004E588B" w:rsidP="00F228B5">
      <w:pPr>
        <w:pStyle w:val="NoSpacing"/>
        <w:numPr>
          <w:ilvl w:val="0"/>
          <w:numId w:val="18"/>
        </w:numPr>
        <w:ind w:left="2835" w:hanging="283"/>
        <w:rPr>
          <w:rFonts w:cs="Times New Roman"/>
          <w:szCs w:val="24"/>
        </w:rPr>
      </w:pPr>
      <w:r>
        <w:rPr>
          <w:rFonts w:cs="Times New Roman"/>
          <w:i/>
          <w:szCs w:val="24"/>
        </w:rPr>
        <w:t xml:space="preserve">Defensible for Fraud - </w:t>
      </w:r>
      <w:r w:rsidR="0050292A">
        <w:rPr>
          <w:rFonts w:cs="Times New Roman"/>
          <w:szCs w:val="24"/>
        </w:rPr>
        <w:t xml:space="preserve">If the previous RP </w:t>
      </w:r>
      <w:r>
        <w:rPr>
          <w:rFonts w:cs="Times New Roman"/>
          <w:szCs w:val="24"/>
        </w:rPr>
        <w:t xml:space="preserve">is defensible for fraud, then the </w:t>
      </w:r>
      <w:proofErr w:type="gramStart"/>
      <w:r>
        <w:rPr>
          <w:rFonts w:cs="Times New Roman"/>
          <w:szCs w:val="24"/>
        </w:rPr>
        <w:t>volunteers</w:t>
      </w:r>
      <w:proofErr w:type="gramEnd"/>
      <w:r>
        <w:rPr>
          <w:rFonts w:cs="Times New Roman"/>
          <w:szCs w:val="24"/>
        </w:rPr>
        <w:t xml:space="preserve"> title is also defensible for fraud.</w:t>
      </w:r>
    </w:p>
    <w:p w14:paraId="2E064EA5" w14:textId="77777777" w:rsidR="00096E6A" w:rsidRDefault="00096E6A" w:rsidP="00096E6A">
      <w:pPr>
        <w:pStyle w:val="NoSpacing"/>
      </w:pPr>
    </w:p>
    <w:p w14:paraId="4303E6EF" w14:textId="77777777" w:rsidR="00096E6A" w:rsidRPr="0050292A" w:rsidRDefault="00096E6A" w:rsidP="00F228B5">
      <w:pPr>
        <w:pStyle w:val="NoSpacing"/>
        <w:numPr>
          <w:ilvl w:val="0"/>
          <w:numId w:val="18"/>
        </w:numPr>
        <w:ind w:left="2835" w:hanging="283"/>
        <w:rPr>
          <w:rFonts w:cs="Times New Roman"/>
          <w:szCs w:val="24"/>
        </w:rPr>
      </w:pPr>
      <w:r>
        <w:rPr>
          <w:rFonts w:cs="Times New Roman"/>
          <w:i/>
          <w:szCs w:val="24"/>
        </w:rPr>
        <w:t xml:space="preserve">Farah Constructions </w:t>
      </w:r>
      <w:r>
        <w:rPr>
          <w:rFonts w:cs="Times New Roman"/>
          <w:szCs w:val="24"/>
        </w:rPr>
        <w:t xml:space="preserve">– Upheld the </w:t>
      </w:r>
      <w:proofErr w:type="spellStart"/>
      <w:r>
        <w:rPr>
          <w:rFonts w:cs="Times New Roman"/>
          <w:i/>
          <w:szCs w:val="24"/>
        </w:rPr>
        <w:t>Koteff</w:t>
      </w:r>
      <w:proofErr w:type="spellEnd"/>
      <w:r>
        <w:rPr>
          <w:rFonts w:cs="Times New Roman"/>
          <w:i/>
          <w:szCs w:val="24"/>
        </w:rPr>
        <w:t xml:space="preserve"> </w:t>
      </w:r>
      <w:r>
        <w:rPr>
          <w:rFonts w:cs="Times New Roman"/>
          <w:szCs w:val="24"/>
        </w:rPr>
        <w:t>(NSW) decision.</w:t>
      </w:r>
    </w:p>
    <w:p w14:paraId="07BF343F" w14:textId="77777777" w:rsidR="0050292A" w:rsidRPr="0050292A" w:rsidRDefault="0050292A" w:rsidP="0050292A">
      <w:pPr>
        <w:pStyle w:val="NoSpacing"/>
        <w:ind w:left="2127"/>
        <w:rPr>
          <w:rFonts w:cs="Times New Roman"/>
          <w:szCs w:val="24"/>
        </w:rPr>
      </w:pPr>
    </w:p>
    <w:p w14:paraId="4D440B0F" w14:textId="77777777" w:rsidR="00906EB6" w:rsidRDefault="00906EB6" w:rsidP="00F228B5">
      <w:pPr>
        <w:pStyle w:val="NoSpacing"/>
        <w:numPr>
          <w:ilvl w:val="1"/>
          <w:numId w:val="18"/>
        </w:numPr>
        <w:ind w:left="2127" w:hanging="284"/>
        <w:rPr>
          <w:rFonts w:cs="Times New Roman"/>
          <w:szCs w:val="24"/>
        </w:rPr>
      </w:pPr>
      <w:r>
        <w:rPr>
          <w:rFonts w:cs="Times New Roman"/>
          <w:i/>
          <w:szCs w:val="24"/>
        </w:rPr>
        <w:t xml:space="preserve">S42 TLA </w:t>
      </w:r>
      <w:r>
        <w:rPr>
          <w:rFonts w:cs="Times New Roman"/>
          <w:szCs w:val="24"/>
        </w:rPr>
        <w:t xml:space="preserve">– </w:t>
      </w:r>
      <w:r w:rsidRPr="00906EB6">
        <w:rPr>
          <w:rFonts w:cs="Times New Roman"/>
          <w:i/>
          <w:szCs w:val="24"/>
        </w:rPr>
        <w:t xml:space="preserve">‘the registered </w:t>
      </w:r>
      <w:r w:rsidR="00A13F4A" w:rsidRPr="00906EB6">
        <w:rPr>
          <w:rFonts w:cs="Times New Roman"/>
          <w:i/>
          <w:szCs w:val="24"/>
        </w:rPr>
        <w:t>proprietor</w:t>
      </w:r>
      <w:r w:rsidRPr="00906EB6">
        <w:rPr>
          <w:rFonts w:cs="Times New Roman"/>
          <w:i/>
          <w:szCs w:val="24"/>
        </w:rPr>
        <w:t xml:space="preserve"> of land shall except in the case of fraud hold such land subject to such encumbrances as are recorded on the relevant folio of the Register but absolutely from all other encumbrances whatsoever’</w:t>
      </w:r>
    </w:p>
    <w:p w14:paraId="466924CD" w14:textId="77777777" w:rsidR="00906EB6" w:rsidRDefault="00906EB6" w:rsidP="00906EB6">
      <w:pPr>
        <w:pStyle w:val="NoSpacing"/>
        <w:ind w:left="2127"/>
        <w:rPr>
          <w:rFonts w:cs="Times New Roman"/>
          <w:szCs w:val="24"/>
        </w:rPr>
      </w:pPr>
    </w:p>
    <w:p w14:paraId="4AB5AAF5" w14:textId="77777777" w:rsidR="00906EB6" w:rsidRDefault="00EB772C" w:rsidP="00F228B5">
      <w:pPr>
        <w:pStyle w:val="NoSpacing"/>
        <w:numPr>
          <w:ilvl w:val="1"/>
          <w:numId w:val="18"/>
        </w:numPr>
        <w:ind w:left="3153" w:hanging="284"/>
        <w:rPr>
          <w:rFonts w:cs="Times New Roman"/>
          <w:szCs w:val="24"/>
        </w:rPr>
      </w:pPr>
      <w:r w:rsidRPr="00BC2525">
        <w:rPr>
          <w:rFonts w:cs="Times New Roman"/>
          <w:i/>
          <w:szCs w:val="24"/>
        </w:rPr>
        <w:t>Notice Provision s43</w:t>
      </w:r>
      <w:r>
        <w:rPr>
          <w:rFonts w:cs="Times New Roman"/>
          <w:szCs w:val="24"/>
        </w:rPr>
        <w:t xml:space="preserve"> – no reference to purchaser for value, but does not refer to purchase or consideration money</w:t>
      </w:r>
    </w:p>
    <w:p w14:paraId="366C54B8" w14:textId="77777777" w:rsidR="0017397F" w:rsidRDefault="0017397F" w:rsidP="00F228B5">
      <w:pPr>
        <w:pStyle w:val="NoSpacing"/>
        <w:numPr>
          <w:ilvl w:val="2"/>
          <w:numId w:val="18"/>
        </w:numPr>
        <w:ind w:left="3861" w:hanging="283"/>
        <w:rPr>
          <w:rFonts w:cs="Times New Roman"/>
          <w:szCs w:val="24"/>
        </w:rPr>
      </w:pPr>
      <w:r w:rsidRPr="00D7697C">
        <w:rPr>
          <w:rFonts w:cs="Times New Roman"/>
          <w:i/>
          <w:szCs w:val="24"/>
          <w:u w:val="single"/>
        </w:rPr>
        <w:t>Dishonest</w:t>
      </w:r>
      <w:r>
        <w:rPr>
          <w:rFonts w:cs="Times New Roman"/>
          <w:szCs w:val="24"/>
        </w:rPr>
        <w:t xml:space="preserve"> – the fact that </w:t>
      </w:r>
      <w:r w:rsidR="004857AF">
        <w:rPr>
          <w:rFonts w:cs="Times New Roman"/>
          <w:szCs w:val="24"/>
        </w:rPr>
        <w:t>someone’s</w:t>
      </w:r>
      <w:r>
        <w:rPr>
          <w:rFonts w:cs="Times New Roman"/>
          <w:szCs w:val="24"/>
        </w:rPr>
        <w:t xml:space="preserve"> dishonesty is unknown – it doesn’t affect indefeasibility</w:t>
      </w:r>
    </w:p>
    <w:p w14:paraId="74FAD6E8" w14:textId="77777777" w:rsidR="004857AF" w:rsidRPr="004857AF" w:rsidRDefault="004857AF" w:rsidP="004857AF">
      <w:pPr>
        <w:pStyle w:val="NoSpacing"/>
        <w:ind w:left="2835"/>
        <w:rPr>
          <w:rFonts w:cs="Times New Roman"/>
          <w:szCs w:val="24"/>
        </w:rPr>
      </w:pPr>
    </w:p>
    <w:p w14:paraId="561367BC" w14:textId="77777777" w:rsidR="0017397F" w:rsidRDefault="006231A1" w:rsidP="00F228B5">
      <w:pPr>
        <w:pStyle w:val="NoSpacing"/>
        <w:numPr>
          <w:ilvl w:val="1"/>
          <w:numId w:val="18"/>
        </w:numPr>
        <w:ind w:left="2127" w:hanging="284"/>
        <w:rPr>
          <w:rFonts w:cs="Times New Roman"/>
          <w:szCs w:val="24"/>
        </w:rPr>
      </w:pPr>
      <w:r>
        <w:rPr>
          <w:rFonts w:cs="Times New Roman"/>
          <w:szCs w:val="24"/>
        </w:rPr>
        <w:t xml:space="preserve">S44(2) – Protection of purchasers provision protect </w:t>
      </w:r>
      <w:r w:rsidRPr="00BC2525">
        <w:rPr>
          <w:rFonts w:cs="Times New Roman"/>
          <w:i/>
          <w:szCs w:val="24"/>
          <w:u w:val="single"/>
        </w:rPr>
        <w:t>“any bona fide purchaser for valuable consideration”</w:t>
      </w:r>
    </w:p>
    <w:p w14:paraId="417F6EE3" w14:textId="77777777" w:rsidR="006231A1" w:rsidRDefault="006231A1" w:rsidP="006231A1">
      <w:pPr>
        <w:pStyle w:val="NoSpacing"/>
        <w:ind w:left="2835"/>
        <w:rPr>
          <w:rFonts w:cs="Times New Roman"/>
          <w:szCs w:val="24"/>
        </w:rPr>
      </w:pPr>
    </w:p>
    <w:p w14:paraId="50CDE144" w14:textId="77777777" w:rsidR="006231A1" w:rsidRDefault="006231A1" w:rsidP="00F228B5">
      <w:pPr>
        <w:pStyle w:val="NoSpacing"/>
        <w:numPr>
          <w:ilvl w:val="2"/>
          <w:numId w:val="18"/>
        </w:numPr>
        <w:ind w:left="2835" w:hanging="425"/>
        <w:rPr>
          <w:rFonts w:cs="Times New Roman"/>
          <w:szCs w:val="24"/>
        </w:rPr>
      </w:pPr>
      <w:r>
        <w:rPr>
          <w:rFonts w:cs="Times New Roman"/>
          <w:szCs w:val="24"/>
        </w:rPr>
        <w:t>As long as you are innocent and you get valuable consideration in the land</w:t>
      </w:r>
    </w:p>
    <w:p w14:paraId="0547CFA3" w14:textId="77777777" w:rsidR="006231A1" w:rsidRDefault="006231A1" w:rsidP="00F228B5">
      <w:pPr>
        <w:pStyle w:val="NoSpacing"/>
        <w:numPr>
          <w:ilvl w:val="2"/>
          <w:numId w:val="18"/>
        </w:numPr>
        <w:ind w:left="2835" w:hanging="425"/>
        <w:rPr>
          <w:rFonts w:cs="Times New Roman"/>
          <w:szCs w:val="24"/>
        </w:rPr>
      </w:pPr>
      <w:r>
        <w:rPr>
          <w:rFonts w:cs="Times New Roman"/>
          <w:i/>
          <w:szCs w:val="24"/>
        </w:rPr>
        <w:t xml:space="preserve">In Victoria </w:t>
      </w:r>
      <w:r>
        <w:rPr>
          <w:rFonts w:cs="Times New Roman"/>
          <w:szCs w:val="24"/>
        </w:rPr>
        <w:t>– If you are a volunteer your title is not as good as if you are a proper purchaser</w:t>
      </w:r>
    </w:p>
    <w:p w14:paraId="2EF56334" w14:textId="77777777" w:rsidR="006231A1" w:rsidRPr="006231A1" w:rsidRDefault="006231A1" w:rsidP="00F228B5">
      <w:pPr>
        <w:pStyle w:val="NoSpacing"/>
        <w:numPr>
          <w:ilvl w:val="0"/>
          <w:numId w:val="18"/>
        </w:numPr>
        <w:ind w:left="1418" w:hanging="284"/>
        <w:rPr>
          <w:rFonts w:cs="Times New Roman"/>
          <w:szCs w:val="24"/>
        </w:rPr>
      </w:pPr>
      <w:r>
        <w:rPr>
          <w:rFonts w:cs="Times New Roman"/>
          <w:i/>
          <w:szCs w:val="24"/>
        </w:rPr>
        <w:lastRenderedPageBreak/>
        <w:t>Example</w:t>
      </w:r>
    </w:p>
    <w:p w14:paraId="16EB8434" w14:textId="77777777" w:rsidR="006231A1" w:rsidRPr="006231A1" w:rsidRDefault="006231A1" w:rsidP="006231A1">
      <w:pPr>
        <w:pStyle w:val="NoSpacing"/>
        <w:ind w:left="2127"/>
        <w:rPr>
          <w:rFonts w:cs="Times New Roman"/>
          <w:szCs w:val="24"/>
        </w:rPr>
      </w:pPr>
    </w:p>
    <w:p w14:paraId="643B8F36" w14:textId="77777777" w:rsidR="006231A1" w:rsidRDefault="00AF2805" w:rsidP="00F228B5">
      <w:pPr>
        <w:pStyle w:val="NoSpacing"/>
        <w:numPr>
          <w:ilvl w:val="1"/>
          <w:numId w:val="18"/>
        </w:numPr>
        <w:ind w:left="2127" w:hanging="284"/>
        <w:rPr>
          <w:rFonts w:cs="Times New Roman"/>
          <w:szCs w:val="24"/>
        </w:rPr>
      </w:pPr>
      <w:r>
        <w:rPr>
          <w:rFonts w:cs="Times New Roman"/>
          <w:szCs w:val="24"/>
        </w:rPr>
        <w:t>A is the Registered Proprietor</w:t>
      </w:r>
    </w:p>
    <w:p w14:paraId="5BF20007" w14:textId="77777777" w:rsidR="00032B46" w:rsidRDefault="00032B46" w:rsidP="00032B46">
      <w:pPr>
        <w:pStyle w:val="NoSpacing"/>
        <w:ind w:left="2127"/>
        <w:rPr>
          <w:rFonts w:cs="Times New Roman"/>
          <w:szCs w:val="24"/>
        </w:rPr>
      </w:pPr>
    </w:p>
    <w:p w14:paraId="6DF7FE95" w14:textId="77777777" w:rsidR="00AF2805" w:rsidRDefault="00AF2805" w:rsidP="00F228B5">
      <w:pPr>
        <w:pStyle w:val="NoSpacing"/>
        <w:numPr>
          <w:ilvl w:val="1"/>
          <w:numId w:val="18"/>
        </w:numPr>
        <w:ind w:left="2127" w:hanging="284"/>
        <w:rPr>
          <w:rFonts w:cs="Times New Roman"/>
          <w:szCs w:val="24"/>
        </w:rPr>
      </w:pPr>
      <w:r>
        <w:rPr>
          <w:rFonts w:cs="Times New Roman"/>
          <w:szCs w:val="24"/>
        </w:rPr>
        <w:t>B commits fraud on A</w:t>
      </w:r>
    </w:p>
    <w:p w14:paraId="5DEE8580" w14:textId="77777777" w:rsidR="00AF2805" w:rsidRDefault="007A09DC" w:rsidP="00F228B5">
      <w:pPr>
        <w:pStyle w:val="NoSpacing"/>
        <w:numPr>
          <w:ilvl w:val="2"/>
          <w:numId w:val="18"/>
        </w:numPr>
        <w:ind w:left="2835" w:hanging="283"/>
        <w:rPr>
          <w:rFonts w:cs="Times New Roman"/>
          <w:szCs w:val="24"/>
        </w:rPr>
      </w:pPr>
      <w:r>
        <w:rPr>
          <w:rFonts w:cs="Times New Roman"/>
          <w:szCs w:val="24"/>
        </w:rPr>
        <w:t xml:space="preserve">A wins, B is a party to the fraud and therefore B’s title is </w:t>
      </w:r>
      <w:r w:rsidR="00BA445D">
        <w:rPr>
          <w:rFonts w:cs="Times New Roman"/>
          <w:szCs w:val="24"/>
        </w:rPr>
        <w:t>defensible</w:t>
      </w:r>
      <w:r>
        <w:rPr>
          <w:rFonts w:cs="Times New Roman"/>
          <w:szCs w:val="24"/>
        </w:rPr>
        <w:t xml:space="preserve"> </w:t>
      </w:r>
      <w:r w:rsidR="005769AC">
        <w:rPr>
          <w:rFonts w:cs="Times New Roman"/>
          <w:szCs w:val="24"/>
        </w:rPr>
        <w:t>due to infeasibility exceptions</w:t>
      </w:r>
    </w:p>
    <w:p w14:paraId="22846495" w14:textId="77777777" w:rsidR="007A09DC" w:rsidRDefault="007A09DC" w:rsidP="00F228B5">
      <w:pPr>
        <w:pStyle w:val="NoSpacing"/>
        <w:numPr>
          <w:ilvl w:val="0"/>
          <w:numId w:val="18"/>
        </w:numPr>
        <w:ind w:left="3402" w:hanging="141"/>
        <w:rPr>
          <w:rFonts w:cs="Times New Roman"/>
          <w:szCs w:val="24"/>
        </w:rPr>
      </w:pPr>
      <w:r>
        <w:rPr>
          <w:rFonts w:cs="Times New Roman"/>
          <w:szCs w:val="24"/>
        </w:rPr>
        <w:t xml:space="preserve">IF B sells to someone, A </w:t>
      </w:r>
      <w:proofErr w:type="spellStart"/>
      <w:r>
        <w:rPr>
          <w:rFonts w:cs="Times New Roman"/>
          <w:szCs w:val="24"/>
        </w:rPr>
        <w:t>looses</w:t>
      </w:r>
      <w:proofErr w:type="spellEnd"/>
      <w:r>
        <w:rPr>
          <w:rFonts w:cs="Times New Roman"/>
          <w:szCs w:val="24"/>
        </w:rPr>
        <w:t xml:space="preserve"> as immediate infeasibility</w:t>
      </w:r>
    </w:p>
    <w:p w14:paraId="4C135CE1" w14:textId="77777777" w:rsidR="00032B46" w:rsidRDefault="00032B46" w:rsidP="00032B46">
      <w:pPr>
        <w:pStyle w:val="NoSpacing"/>
        <w:ind w:left="2127"/>
        <w:rPr>
          <w:rFonts w:cs="Times New Roman"/>
          <w:szCs w:val="24"/>
        </w:rPr>
      </w:pPr>
    </w:p>
    <w:p w14:paraId="1DDEF8C9" w14:textId="77777777" w:rsidR="007A09DC" w:rsidRDefault="007A09DC" w:rsidP="00F228B5">
      <w:pPr>
        <w:pStyle w:val="NoSpacing"/>
        <w:numPr>
          <w:ilvl w:val="0"/>
          <w:numId w:val="17"/>
        </w:numPr>
        <w:ind w:left="2127" w:hanging="284"/>
        <w:rPr>
          <w:rFonts w:cs="Times New Roman"/>
          <w:szCs w:val="24"/>
        </w:rPr>
      </w:pPr>
      <w:r>
        <w:rPr>
          <w:rFonts w:cs="Times New Roman"/>
          <w:szCs w:val="24"/>
        </w:rPr>
        <w:t>If B transfers to C, who is a volunteer?</w:t>
      </w:r>
    </w:p>
    <w:p w14:paraId="0DFAF0B8" w14:textId="77777777" w:rsidR="007A09DC" w:rsidRDefault="007A09DC" w:rsidP="00F228B5">
      <w:pPr>
        <w:pStyle w:val="NoSpacing"/>
        <w:numPr>
          <w:ilvl w:val="1"/>
          <w:numId w:val="17"/>
        </w:numPr>
        <w:rPr>
          <w:rFonts w:cs="Times New Roman"/>
          <w:szCs w:val="24"/>
        </w:rPr>
      </w:pPr>
      <w:r>
        <w:rPr>
          <w:rFonts w:cs="Times New Roman"/>
          <w:szCs w:val="24"/>
        </w:rPr>
        <w:t>Can A recover from C?</w:t>
      </w:r>
    </w:p>
    <w:p w14:paraId="6EF17112" w14:textId="77777777" w:rsidR="007A09DC" w:rsidRDefault="007A09DC" w:rsidP="00F228B5">
      <w:pPr>
        <w:pStyle w:val="NoSpacing"/>
        <w:numPr>
          <w:ilvl w:val="2"/>
          <w:numId w:val="17"/>
        </w:numPr>
        <w:rPr>
          <w:rFonts w:cs="Times New Roman"/>
          <w:szCs w:val="24"/>
        </w:rPr>
      </w:pPr>
      <w:r>
        <w:rPr>
          <w:rFonts w:cs="Times New Roman"/>
          <w:szCs w:val="24"/>
        </w:rPr>
        <w:t>A is a volunteer and is subject to whatever a person who they got title from.</w:t>
      </w:r>
    </w:p>
    <w:p w14:paraId="3F8BC284" w14:textId="77777777" w:rsidR="007A09DC" w:rsidRDefault="007A09DC" w:rsidP="00F228B5">
      <w:pPr>
        <w:pStyle w:val="NoSpacing"/>
        <w:numPr>
          <w:ilvl w:val="2"/>
          <w:numId w:val="17"/>
        </w:numPr>
        <w:rPr>
          <w:rFonts w:cs="Times New Roman"/>
          <w:szCs w:val="24"/>
        </w:rPr>
      </w:pPr>
      <w:r>
        <w:rPr>
          <w:rFonts w:cs="Times New Roman"/>
          <w:szCs w:val="24"/>
        </w:rPr>
        <w:t xml:space="preserve">B title’s is </w:t>
      </w:r>
      <w:r w:rsidR="002D01C1">
        <w:rPr>
          <w:rFonts w:cs="Times New Roman"/>
          <w:szCs w:val="24"/>
        </w:rPr>
        <w:t>indefeasible</w:t>
      </w:r>
      <w:r>
        <w:rPr>
          <w:rFonts w:cs="Times New Roman"/>
          <w:szCs w:val="24"/>
        </w:rPr>
        <w:t xml:space="preserve"> and therefore a volunteer is subject to whatever </w:t>
      </w:r>
      <w:proofErr w:type="spellStart"/>
      <w:r>
        <w:rPr>
          <w:rFonts w:cs="Times New Roman"/>
          <w:szCs w:val="24"/>
        </w:rPr>
        <w:t>there</w:t>
      </w:r>
      <w:proofErr w:type="spellEnd"/>
      <w:r>
        <w:rPr>
          <w:rFonts w:cs="Times New Roman"/>
          <w:szCs w:val="24"/>
        </w:rPr>
        <w:t xml:space="preserve"> previous title holder was subject too.</w:t>
      </w:r>
    </w:p>
    <w:p w14:paraId="6FB208E8" w14:textId="77777777" w:rsidR="00032B46" w:rsidRDefault="00032B46" w:rsidP="00032B46">
      <w:pPr>
        <w:pStyle w:val="NoSpacing"/>
        <w:ind w:left="2127"/>
        <w:rPr>
          <w:rFonts w:cs="Times New Roman"/>
          <w:szCs w:val="24"/>
        </w:rPr>
      </w:pPr>
    </w:p>
    <w:p w14:paraId="1C0CAD03" w14:textId="77777777" w:rsidR="00FB38D3" w:rsidRDefault="00666283" w:rsidP="00F228B5">
      <w:pPr>
        <w:pStyle w:val="NoSpacing"/>
        <w:numPr>
          <w:ilvl w:val="0"/>
          <w:numId w:val="17"/>
        </w:numPr>
        <w:ind w:left="2127" w:hanging="284"/>
        <w:rPr>
          <w:rFonts w:cs="Times New Roman"/>
          <w:szCs w:val="24"/>
        </w:rPr>
      </w:pPr>
      <w:r>
        <w:rPr>
          <w:rFonts w:cs="Times New Roman"/>
          <w:szCs w:val="24"/>
        </w:rPr>
        <w:t>If C sells to X?</w:t>
      </w:r>
    </w:p>
    <w:p w14:paraId="2D5601D1" w14:textId="77777777" w:rsidR="00666283" w:rsidRDefault="00666283" w:rsidP="00F228B5">
      <w:pPr>
        <w:pStyle w:val="NoSpacing"/>
        <w:numPr>
          <w:ilvl w:val="1"/>
          <w:numId w:val="17"/>
        </w:numPr>
        <w:rPr>
          <w:rFonts w:cs="Times New Roman"/>
          <w:szCs w:val="24"/>
        </w:rPr>
      </w:pPr>
      <w:r>
        <w:rPr>
          <w:rFonts w:cs="Times New Roman"/>
          <w:szCs w:val="24"/>
        </w:rPr>
        <w:t xml:space="preserve">Then A </w:t>
      </w:r>
      <w:proofErr w:type="spellStart"/>
      <w:r>
        <w:rPr>
          <w:rFonts w:cs="Times New Roman"/>
          <w:szCs w:val="24"/>
        </w:rPr>
        <w:t>looses</w:t>
      </w:r>
      <w:proofErr w:type="spellEnd"/>
      <w:r>
        <w:rPr>
          <w:rFonts w:cs="Times New Roman"/>
          <w:szCs w:val="24"/>
        </w:rPr>
        <w:t xml:space="preserve"> title, as X is an innocent purchaser for value without notice – A cannot recover from X.</w:t>
      </w:r>
    </w:p>
    <w:p w14:paraId="57906B77" w14:textId="77777777" w:rsidR="00666283" w:rsidRDefault="00666283" w:rsidP="00666283">
      <w:pPr>
        <w:pStyle w:val="NoSpacing"/>
        <w:rPr>
          <w:rFonts w:cs="Times New Roman"/>
          <w:szCs w:val="24"/>
        </w:rPr>
      </w:pPr>
    </w:p>
    <w:p w14:paraId="5A77AB71" w14:textId="77777777" w:rsidR="00666283" w:rsidRDefault="00666283" w:rsidP="00666283">
      <w:pPr>
        <w:pStyle w:val="NoSpacing"/>
        <w:rPr>
          <w:rFonts w:cs="Times New Roman"/>
          <w:szCs w:val="24"/>
        </w:rPr>
      </w:pPr>
    </w:p>
    <w:p w14:paraId="3BF8E784" w14:textId="77777777" w:rsidR="0017397F" w:rsidRDefault="0017397F" w:rsidP="0017397F">
      <w:pPr>
        <w:pStyle w:val="NoSpacing"/>
        <w:ind w:left="4500"/>
        <w:rPr>
          <w:rFonts w:cs="Times New Roman"/>
          <w:szCs w:val="24"/>
        </w:rPr>
      </w:pPr>
    </w:p>
    <w:p w14:paraId="56D68825" w14:textId="77777777" w:rsidR="0017397F" w:rsidRDefault="0017397F" w:rsidP="0017397F">
      <w:pPr>
        <w:pStyle w:val="NoSpacing"/>
      </w:pPr>
    </w:p>
    <w:p w14:paraId="7F31E16F" w14:textId="77777777" w:rsidR="0017397F" w:rsidRDefault="0017397F" w:rsidP="0017397F">
      <w:pPr>
        <w:pStyle w:val="NoSpacing"/>
        <w:rPr>
          <w:rFonts w:cs="Times New Roman"/>
          <w:szCs w:val="24"/>
        </w:rPr>
      </w:pPr>
    </w:p>
    <w:p w14:paraId="37A2520A" w14:textId="77777777" w:rsidR="00EB772C" w:rsidRDefault="00EB772C" w:rsidP="00EB772C">
      <w:pPr>
        <w:pStyle w:val="NoSpacing"/>
      </w:pPr>
    </w:p>
    <w:p w14:paraId="69322711" w14:textId="77777777" w:rsidR="0017397F" w:rsidRDefault="0017397F" w:rsidP="0017397F">
      <w:pPr>
        <w:pStyle w:val="NoSpacing"/>
        <w:rPr>
          <w:rFonts w:cs="Times New Roman"/>
          <w:szCs w:val="24"/>
        </w:rPr>
      </w:pPr>
    </w:p>
    <w:p w14:paraId="4411A46C" w14:textId="77777777" w:rsidR="00DA71E7" w:rsidRPr="003067C2" w:rsidRDefault="00DA71E7" w:rsidP="00DA71E7">
      <w:pPr>
        <w:pStyle w:val="NoSpacing"/>
        <w:ind w:left="2977"/>
        <w:rPr>
          <w:rFonts w:cs="Times New Roman"/>
          <w:szCs w:val="24"/>
        </w:rPr>
      </w:pPr>
    </w:p>
    <w:p w14:paraId="73DD96A0" w14:textId="77777777" w:rsidR="00906EB6" w:rsidRPr="00400C61" w:rsidRDefault="00906EB6" w:rsidP="00906EB6">
      <w:pPr>
        <w:pStyle w:val="NoSpacing"/>
        <w:rPr>
          <w:rFonts w:cs="Times New Roman"/>
          <w:szCs w:val="24"/>
        </w:rPr>
      </w:pPr>
    </w:p>
    <w:p w14:paraId="16E87EB3" w14:textId="77777777" w:rsidR="00681B3B" w:rsidRPr="00906EB6" w:rsidRDefault="00681B3B" w:rsidP="00906EB6">
      <w:pPr>
        <w:pStyle w:val="NoSpacing"/>
      </w:pPr>
    </w:p>
    <w:p w14:paraId="70515531" w14:textId="77777777" w:rsidR="00681B3B" w:rsidRPr="00906EB6" w:rsidRDefault="00681B3B" w:rsidP="00906EB6">
      <w:pPr>
        <w:pStyle w:val="NoSpacing"/>
      </w:pPr>
    </w:p>
    <w:p w14:paraId="7B3E3388" w14:textId="77777777" w:rsidR="004F059F" w:rsidRPr="00906EB6" w:rsidRDefault="004F059F" w:rsidP="00906EB6">
      <w:pPr>
        <w:pStyle w:val="NoSpacing"/>
      </w:pPr>
    </w:p>
    <w:p w14:paraId="1C4BD67A" w14:textId="77777777" w:rsidR="004F059F" w:rsidRPr="00906EB6" w:rsidRDefault="004F059F" w:rsidP="00906EB6">
      <w:pPr>
        <w:pStyle w:val="NoSpacing"/>
      </w:pPr>
    </w:p>
    <w:p w14:paraId="246FD9B8" w14:textId="77777777" w:rsidR="004F059F" w:rsidRPr="00906EB6" w:rsidRDefault="004F059F" w:rsidP="00906EB6">
      <w:pPr>
        <w:pStyle w:val="NoSpacing"/>
      </w:pPr>
    </w:p>
    <w:p w14:paraId="720021B0" w14:textId="77777777" w:rsidR="004F059F" w:rsidRPr="00906EB6" w:rsidRDefault="004F059F" w:rsidP="00906EB6">
      <w:pPr>
        <w:pStyle w:val="NoSpacing"/>
      </w:pPr>
    </w:p>
    <w:p w14:paraId="0A193F79" w14:textId="77777777" w:rsidR="00D62D3E" w:rsidRPr="00906EB6" w:rsidRDefault="00D62D3E" w:rsidP="00906EB6">
      <w:pPr>
        <w:pStyle w:val="NoSpacing"/>
      </w:pPr>
    </w:p>
    <w:p w14:paraId="05A4B30B" w14:textId="77777777" w:rsidR="00D62D3E" w:rsidRPr="00906EB6" w:rsidRDefault="00D62D3E" w:rsidP="00906EB6">
      <w:pPr>
        <w:pStyle w:val="NoSpacing"/>
      </w:pPr>
    </w:p>
    <w:p w14:paraId="1A75554F" w14:textId="77777777" w:rsidR="00D62D3E" w:rsidRPr="00906EB6" w:rsidRDefault="00D62D3E" w:rsidP="00906EB6">
      <w:pPr>
        <w:pStyle w:val="NoSpacing"/>
      </w:pPr>
    </w:p>
    <w:p w14:paraId="225686E7" w14:textId="77777777" w:rsidR="00D62D3E" w:rsidRPr="00906EB6" w:rsidRDefault="00D62D3E" w:rsidP="00906EB6">
      <w:pPr>
        <w:pStyle w:val="NoSpacing"/>
      </w:pPr>
    </w:p>
    <w:p w14:paraId="6C81FF2B" w14:textId="77777777" w:rsidR="00D62D3E" w:rsidRPr="00906EB6" w:rsidRDefault="00D62D3E" w:rsidP="00906EB6">
      <w:pPr>
        <w:pStyle w:val="NoSpacing"/>
      </w:pPr>
    </w:p>
    <w:p w14:paraId="5226F7C0" w14:textId="77777777" w:rsidR="00D62D3E" w:rsidRPr="00906EB6" w:rsidRDefault="00D62D3E" w:rsidP="00906EB6">
      <w:pPr>
        <w:pStyle w:val="NoSpacing"/>
      </w:pPr>
    </w:p>
    <w:p w14:paraId="3BFB6694" w14:textId="77777777" w:rsidR="00D62D3E" w:rsidRPr="00906EB6" w:rsidRDefault="00D62D3E" w:rsidP="00906EB6">
      <w:pPr>
        <w:pStyle w:val="NoSpacing"/>
      </w:pPr>
    </w:p>
    <w:p w14:paraId="369B0FD6" w14:textId="77777777" w:rsidR="00D62D3E" w:rsidRDefault="00D62D3E" w:rsidP="00580809">
      <w:pPr>
        <w:pStyle w:val="NoSpacing"/>
      </w:pPr>
    </w:p>
    <w:p w14:paraId="75BB56F0" w14:textId="77777777" w:rsidR="00D62D3E" w:rsidRDefault="00D62D3E" w:rsidP="00580809">
      <w:pPr>
        <w:pStyle w:val="NoSpacing"/>
      </w:pPr>
    </w:p>
    <w:p w14:paraId="2F0318FE" w14:textId="77777777" w:rsidR="00D62D3E" w:rsidRDefault="00D62D3E" w:rsidP="00580809">
      <w:pPr>
        <w:pStyle w:val="NoSpacing"/>
      </w:pPr>
    </w:p>
    <w:p w14:paraId="24E2A004" w14:textId="77777777" w:rsidR="00D62D3E" w:rsidRDefault="00D62D3E" w:rsidP="00580809">
      <w:pPr>
        <w:pStyle w:val="NoSpacing"/>
      </w:pPr>
    </w:p>
    <w:p w14:paraId="252187D5" w14:textId="77777777" w:rsidR="00D62D3E" w:rsidRDefault="00D62D3E" w:rsidP="00580809">
      <w:pPr>
        <w:pStyle w:val="NoSpacing"/>
      </w:pPr>
    </w:p>
    <w:p w14:paraId="1264A9B5" w14:textId="77777777" w:rsidR="00D62D3E" w:rsidRDefault="00D62D3E" w:rsidP="00580809">
      <w:pPr>
        <w:pStyle w:val="NoSpacing"/>
      </w:pPr>
    </w:p>
    <w:p w14:paraId="3ACF487D" w14:textId="77777777" w:rsidR="00D62D3E" w:rsidRDefault="00D62D3E" w:rsidP="00580809">
      <w:pPr>
        <w:pStyle w:val="NoSpacing"/>
      </w:pPr>
    </w:p>
    <w:p w14:paraId="3D1CC50B" w14:textId="77777777" w:rsidR="00D62D3E" w:rsidRDefault="00D62D3E" w:rsidP="00580809">
      <w:pPr>
        <w:pStyle w:val="NoSpacing"/>
      </w:pPr>
    </w:p>
    <w:p w14:paraId="13C0047A" w14:textId="77777777" w:rsidR="00570196" w:rsidRPr="00576816" w:rsidRDefault="00570196" w:rsidP="00F228B5">
      <w:pPr>
        <w:pStyle w:val="NoSpacing"/>
        <w:numPr>
          <w:ilvl w:val="1"/>
          <w:numId w:val="15"/>
        </w:numPr>
        <w:ind w:left="360"/>
        <w:rPr>
          <w:b/>
        </w:rPr>
      </w:pPr>
      <w:r w:rsidRPr="00576816">
        <w:rPr>
          <w:b/>
          <w:i/>
        </w:rPr>
        <w:lastRenderedPageBreak/>
        <w:t xml:space="preserve">In </w:t>
      </w:r>
      <w:proofErr w:type="spellStart"/>
      <w:r w:rsidRPr="00576816">
        <w:rPr>
          <w:b/>
          <w:i/>
        </w:rPr>
        <w:t>Persona</w:t>
      </w:r>
      <w:r w:rsidR="007B210E">
        <w:rPr>
          <w:b/>
          <w:i/>
        </w:rPr>
        <w:t>m</w:t>
      </w:r>
      <w:proofErr w:type="spellEnd"/>
    </w:p>
    <w:p w14:paraId="487868C1" w14:textId="77777777" w:rsidR="007B210E" w:rsidRDefault="007B210E" w:rsidP="007B210E">
      <w:pPr>
        <w:pStyle w:val="NoSpacing"/>
        <w:ind w:left="720"/>
        <w:rPr>
          <w:rFonts w:cs="Times New Roman"/>
          <w:szCs w:val="24"/>
        </w:rPr>
      </w:pPr>
    </w:p>
    <w:p w14:paraId="4E5782F0" w14:textId="77777777" w:rsidR="002D4386" w:rsidRPr="002D4386" w:rsidRDefault="002D4386" w:rsidP="00F228B5">
      <w:pPr>
        <w:pStyle w:val="NoSpacing"/>
        <w:numPr>
          <w:ilvl w:val="0"/>
          <w:numId w:val="23"/>
        </w:numPr>
        <w:rPr>
          <w:rFonts w:cs="Times New Roman"/>
          <w:b/>
          <w:szCs w:val="24"/>
        </w:rPr>
      </w:pPr>
      <w:r w:rsidRPr="002D4386">
        <w:rPr>
          <w:rFonts w:cs="Times New Roman"/>
          <w:b/>
          <w:i/>
          <w:szCs w:val="24"/>
        </w:rPr>
        <w:t xml:space="preserve">What is </w:t>
      </w:r>
      <w:r w:rsidRPr="002D4386">
        <w:rPr>
          <w:rFonts w:cs="Times New Roman"/>
          <w:b/>
          <w:i/>
          <w:szCs w:val="24"/>
          <w:u w:val="single"/>
        </w:rPr>
        <w:t xml:space="preserve">In </w:t>
      </w:r>
      <w:proofErr w:type="spellStart"/>
      <w:r w:rsidRPr="002D4386">
        <w:rPr>
          <w:rFonts w:cs="Times New Roman"/>
          <w:b/>
          <w:i/>
          <w:szCs w:val="24"/>
          <w:u w:val="single"/>
        </w:rPr>
        <w:t>Personam</w:t>
      </w:r>
      <w:proofErr w:type="spellEnd"/>
      <w:r w:rsidRPr="002D4386">
        <w:rPr>
          <w:rFonts w:cs="Times New Roman"/>
          <w:b/>
          <w:i/>
          <w:szCs w:val="24"/>
        </w:rPr>
        <w:t>?</w:t>
      </w:r>
    </w:p>
    <w:p w14:paraId="0E470E54" w14:textId="77777777" w:rsidR="007F0D53" w:rsidRPr="007F0D53" w:rsidRDefault="007F0D53" w:rsidP="007F0D53">
      <w:pPr>
        <w:pStyle w:val="NoSpacing"/>
        <w:ind w:left="1440"/>
        <w:rPr>
          <w:rFonts w:cs="Times New Roman"/>
          <w:b/>
          <w:szCs w:val="24"/>
        </w:rPr>
      </w:pPr>
    </w:p>
    <w:p w14:paraId="56FD5786" w14:textId="77777777" w:rsidR="007002ED" w:rsidRPr="007F0D53" w:rsidRDefault="007002ED" w:rsidP="00F228B5">
      <w:pPr>
        <w:pStyle w:val="NoSpacing"/>
        <w:numPr>
          <w:ilvl w:val="1"/>
          <w:numId w:val="23"/>
        </w:numPr>
        <w:rPr>
          <w:rFonts w:cs="Times New Roman"/>
          <w:szCs w:val="24"/>
        </w:rPr>
      </w:pPr>
      <w:r w:rsidRPr="007F0D53">
        <w:rPr>
          <w:rFonts w:cs="Times New Roman"/>
          <w:i/>
          <w:szCs w:val="24"/>
        </w:rPr>
        <w:t>An RP is bound by rights which arise out of his/her conduct</w:t>
      </w:r>
    </w:p>
    <w:p w14:paraId="5013938F" w14:textId="77777777" w:rsidR="00897494" w:rsidRDefault="002D4386" w:rsidP="00F228B5">
      <w:pPr>
        <w:pStyle w:val="NoSpacing"/>
        <w:numPr>
          <w:ilvl w:val="2"/>
          <w:numId w:val="23"/>
        </w:numPr>
        <w:rPr>
          <w:rFonts w:cs="Times New Roman"/>
          <w:szCs w:val="24"/>
        </w:rPr>
      </w:pPr>
      <w:r w:rsidRPr="002D4386">
        <w:rPr>
          <w:rFonts w:cs="Times New Roman"/>
          <w:i/>
          <w:szCs w:val="24"/>
        </w:rPr>
        <w:t xml:space="preserve">In </w:t>
      </w:r>
      <w:proofErr w:type="spellStart"/>
      <w:r w:rsidRPr="002D4386">
        <w:rPr>
          <w:rFonts w:cs="Times New Roman"/>
          <w:i/>
          <w:szCs w:val="24"/>
        </w:rPr>
        <w:t>Personam</w:t>
      </w:r>
      <w:proofErr w:type="spellEnd"/>
      <w:r w:rsidRPr="002D4386">
        <w:rPr>
          <w:rFonts w:cs="Times New Roman"/>
          <w:i/>
          <w:szCs w:val="24"/>
        </w:rPr>
        <w:t xml:space="preserve"> </w:t>
      </w:r>
      <w:r w:rsidRPr="002D4386">
        <w:rPr>
          <w:rFonts w:cs="Times New Roman"/>
          <w:szCs w:val="24"/>
        </w:rPr>
        <w:t xml:space="preserve">is an </w:t>
      </w:r>
      <w:r w:rsidRPr="00426902">
        <w:rPr>
          <w:rFonts w:cs="Times New Roman"/>
          <w:szCs w:val="24"/>
          <w:u w:val="single"/>
        </w:rPr>
        <w:t>e</w:t>
      </w:r>
      <w:r w:rsidR="007002ED" w:rsidRPr="00426902">
        <w:rPr>
          <w:rFonts w:cs="Times New Roman"/>
          <w:szCs w:val="24"/>
          <w:u w:val="single"/>
        </w:rPr>
        <w:t>quitable exception</w:t>
      </w:r>
      <w:r w:rsidR="007002ED" w:rsidRPr="002D4386">
        <w:rPr>
          <w:rFonts w:cs="Times New Roman"/>
          <w:szCs w:val="24"/>
        </w:rPr>
        <w:t xml:space="preserve"> created by the Courts</w:t>
      </w:r>
      <w:r w:rsidRPr="002D4386">
        <w:rPr>
          <w:rFonts w:cs="Times New Roman"/>
          <w:szCs w:val="24"/>
        </w:rPr>
        <w:t xml:space="preserve">. </w:t>
      </w:r>
      <w:r w:rsidR="00897494" w:rsidRPr="002D4386">
        <w:rPr>
          <w:rFonts w:cs="Times New Roman"/>
          <w:szCs w:val="24"/>
        </w:rPr>
        <w:t xml:space="preserve">Although a RP has </w:t>
      </w:r>
      <w:proofErr w:type="spellStart"/>
      <w:r w:rsidR="00897494" w:rsidRPr="002D4386">
        <w:rPr>
          <w:rFonts w:cs="Times New Roman"/>
          <w:szCs w:val="24"/>
        </w:rPr>
        <w:t>paramountcy</w:t>
      </w:r>
      <w:proofErr w:type="spellEnd"/>
      <w:r w:rsidR="00897494" w:rsidRPr="002D4386">
        <w:rPr>
          <w:rFonts w:cs="Times New Roman"/>
          <w:szCs w:val="24"/>
        </w:rPr>
        <w:t xml:space="preserve"> and typically indefeasible title, they cannot refuse to </w:t>
      </w:r>
      <w:r w:rsidR="00897494" w:rsidRPr="00426902">
        <w:rPr>
          <w:rFonts w:cs="Times New Roman"/>
          <w:b/>
          <w:szCs w:val="24"/>
        </w:rPr>
        <w:t>perform contractual obligations on such a basis</w:t>
      </w:r>
      <w:r w:rsidR="00897494" w:rsidRPr="002D4386">
        <w:rPr>
          <w:rFonts w:cs="Times New Roman"/>
          <w:szCs w:val="24"/>
        </w:rPr>
        <w:t>.</w:t>
      </w:r>
      <w:r w:rsidR="000F5A36">
        <w:rPr>
          <w:rFonts w:cs="Times New Roman"/>
          <w:szCs w:val="24"/>
        </w:rPr>
        <w:t xml:space="preserve"> (</w:t>
      </w:r>
      <w:proofErr w:type="spellStart"/>
      <w:r w:rsidR="000F5A36">
        <w:rPr>
          <w:rFonts w:cs="Times New Roman"/>
          <w:i/>
          <w:szCs w:val="24"/>
        </w:rPr>
        <w:t>Grgic</w:t>
      </w:r>
      <w:proofErr w:type="spellEnd"/>
      <w:r w:rsidR="000F5A36">
        <w:rPr>
          <w:rFonts w:cs="Times New Roman"/>
          <w:i/>
          <w:szCs w:val="24"/>
        </w:rPr>
        <w:t xml:space="preserve"> v </w:t>
      </w:r>
      <w:r w:rsidR="004C0DA4">
        <w:rPr>
          <w:rFonts w:cs="Times New Roman"/>
          <w:i/>
          <w:szCs w:val="24"/>
        </w:rPr>
        <w:t>ANZ</w:t>
      </w:r>
      <w:r w:rsidR="000F5A36">
        <w:rPr>
          <w:rFonts w:cs="Times New Roman"/>
          <w:i/>
          <w:szCs w:val="24"/>
        </w:rPr>
        <w:t>)</w:t>
      </w:r>
    </w:p>
    <w:p w14:paraId="1A10B3A9" w14:textId="77777777" w:rsidR="000F5A36" w:rsidRPr="000F5A36" w:rsidRDefault="000F5A36" w:rsidP="000F5A36">
      <w:pPr>
        <w:pStyle w:val="NoSpacing"/>
        <w:ind w:left="2160"/>
        <w:rPr>
          <w:rFonts w:cs="Times New Roman"/>
          <w:szCs w:val="24"/>
        </w:rPr>
      </w:pPr>
    </w:p>
    <w:p w14:paraId="0DC924A7" w14:textId="77777777" w:rsidR="002D4386" w:rsidRPr="00DF5FB3" w:rsidRDefault="002D4386" w:rsidP="00F228B5">
      <w:pPr>
        <w:pStyle w:val="NoSpacing"/>
        <w:numPr>
          <w:ilvl w:val="2"/>
          <w:numId w:val="23"/>
        </w:numPr>
        <w:rPr>
          <w:rFonts w:cs="Times New Roman"/>
          <w:szCs w:val="24"/>
        </w:rPr>
      </w:pPr>
      <w:r>
        <w:rPr>
          <w:rFonts w:cs="Times New Roman"/>
          <w:i/>
          <w:szCs w:val="24"/>
        </w:rPr>
        <w:t>It ‘relaxes the rigour of immediate indefeasibility</w:t>
      </w:r>
      <w:r>
        <w:rPr>
          <w:rFonts w:cs="Times New Roman"/>
          <w:szCs w:val="24"/>
        </w:rPr>
        <w:t xml:space="preserve">’ to require that a registered proprietor gives </w:t>
      </w:r>
      <w:r>
        <w:rPr>
          <w:rFonts w:cs="Times New Roman"/>
          <w:b/>
          <w:szCs w:val="24"/>
          <w:u w:val="single"/>
        </w:rPr>
        <w:t>full effect to their personal obligations</w:t>
      </w:r>
    </w:p>
    <w:p w14:paraId="788FCE5E" w14:textId="77777777" w:rsidR="00DF5FB3" w:rsidRDefault="00DF5FB3" w:rsidP="00DF5FB3">
      <w:pPr>
        <w:pStyle w:val="NoSpacing"/>
        <w:rPr>
          <w:rFonts w:cs="Times New Roman"/>
          <w:szCs w:val="24"/>
        </w:rPr>
      </w:pPr>
    </w:p>
    <w:p w14:paraId="3FECD2BA" w14:textId="77777777" w:rsidR="00897494" w:rsidRDefault="00DF5FB3" w:rsidP="0038177E">
      <w:pPr>
        <w:pStyle w:val="NoSpacing"/>
        <w:ind w:left="2520"/>
        <w:rPr>
          <w:rFonts w:cs="Times New Roman"/>
          <w:szCs w:val="24"/>
        </w:rPr>
      </w:pPr>
      <w:r w:rsidRPr="00DF5FB3">
        <w:rPr>
          <w:rFonts w:cs="Times New Roman"/>
          <w:i/>
          <w:szCs w:val="24"/>
        </w:rPr>
        <w:t xml:space="preserve">“The principle of indefeasibility in no way denies the right of a plaintiff to bring against a registered proprietor a claim in </w:t>
      </w:r>
      <w:proofErr w:type="spellStart"/>
      <w:r w:rsidRPr="00DF5FB3">
        <w:rPr>
          <w:rFonts w:cs="Times New Roman"/>
          <w:i/>
          <w:szCs w:val="24"/>
        </w:rPr>
        <w:t>personam</w:t>
      </w:r>
      <w:proofErr w:type="spellEnd"/>
      <w:r w:rsidRPr="00DF5FB3">
        <w:rPr>
          <w:rFonts w:cs="Times New Roman"/>
          <w:i/>
          <w:szCs w:val="24"/>
        </w:rPr>
        <w:t xml:space="preserve">, found in law or in equity, for such relief as the Court acting in </w:t>
      </w:r>
      <w:proofErr w:type="spellStart"/>
      <w:r w:rsidRPr="00DF5FB3">
        <w:rPr>
          <w:rFonts w:cs="Times New Roman"/>
          <w:i/>
          <w:szCs w:val="24"/>
        </w:rPr>
        <w:t>personam</w:t>
      </w:r>
      <w:proofErr w:type="spellEnd"/>
      <w:r w:rsidRPr="00DF5FB3">
        <w:rPr>
          <w:rFonts w:cs="Times New Roman"/>
          <w:i/>
          <w:szCs w:val="24"/>
        </w:rPr>
        <w:t xml:space="preserve"> may grant”</w:t>
      </w:r>
      <w:r>
        <w:rPr>
          <w:rFonts w:cs="Times New Roman"/>
          <w:i/>
          <w:szCs w:val="24"/>
        </w:rPr>
        <w:t xml:space="preserve">- </w:t>
      </w:r>
      <w:r w:rsidRPr="003067C2">
        <w:rPr>
          <w:rFonts w:cs="Times New Roman"/>
          <w:szCs w:val="24"/>
        </w:rPr>
        <w:t xml:space="preserve">Lord Wilberforce in </w:t>
      </w:r>
      <w:r w:rsidRPr="003067C2">
        <w:rPr>
          <w:rFonts w:cs="Times New Roman"/>
          <w:i/>
          <w:szCs w:val="24"/>
        </w:rPr>
        <w:t xml:space="preserve">Frazer v Walker </w:t>
      </w:r>
      <w:r w:rsidRPr="003067C2">
        <w:rPr>
          <w:rFonts w:cs="Times New Roman"/>
          <w:szCs w:val="24"/>
        </w:rPr>
        <w:t>[1967] 1 AC 569</w:t>
      </w:r>
    </w:p>
    <w:p w14:paraId="7B5CF6AB" w14:textId="77777777" w:rsidR="0038177E" w:rsidRDefault="0038177E" w:rsidP="0038177E">
      <w:pPr>
        <w:pStyle w:val="NoSpacing"/>
        <w:rPr>
          <w:rFonts w:cs="Times New Roman"/>
          <w:szCs w:val="24"/>
        </w:rPr>
      </w:pPr>
    </w:p>
    <w:p w14:paraId="386FFACD" w14:textId="77777777" w:rsidR="00BE7456" w:rsidRPr="007F0D53" w:rsidRDefault="007F0D53" w:rsidP="00F228B5">
      <w:pPr>
        <w:pStyle w:val="NoSpacing"/>
        <w:numPr>
          <w:ilvl w:val="0"/>
          <w:numId w:val="23"/>
        </w:numPr>
        <w:rPr>
          <w:rFonts w:cs="Times New Roman"/>
          <w:szCs w:val="24"/>
        </w:rPr>
      </w:pPr>
      <w:r>
        <w:rPr>
          <w:rFonts w:cs="Times New Roman"/>
          <w:b/>
          <w:i/>
          <w:szCs w:val="24"/>
        </w:rPr>
        <w:t>Is the claim based on ‘know cause of action in law or equity’? (i.e. deceit or undue influence)</w:t>
      </w:r>
    </w:p>
    <w:p w14:paraId="3AF56DE7" w14:textId="77777777" w:rsidR="00BF12CF" w:rsidRPr="00BF12CF" w:rsidRDefault="00525293" w:rsidP="00F228B5">
      <w:pPr>
        <w:pStyle w:val="NoSpacing"/>
        <w:numPr>
          <w:ilvl w:val="1"/>
          <w:numId w:val="23"/>
        </w:numPr>
        <w:rPr>
          <w:rFonts w:cs="Times New Roman"/>
          <w:szCs w:val="24"/>
        </w:rPr>
      </w:pPr>
      <w:r>
        <w:rPr>
          <w:rFonts w:cs="Times New Roman"/>
          <w:i/>
          <w:szCs w:val="24"/>
        </w:rPr>
        <w:t xml:space="preserve">In </w:t>
      </w:r>
      <w:proofErr w:type="spellStart"/>
      <w:r>
        <w:rPr>
          <w:rFonts w:cs="Times New Roman"/>
          <w:i/>
          <w:szCs w:val="24"/>
        </w:rPr>
        <w:t>Personam</w:t>
      </w:r>
      <w:proofErr w:type="spellEnd"/>
      <w:r>
        <w:rPr>
          <w:rFonts w:cs="Times New Roman"/>
          <w:szCs w:val="24"/>
        </w:rPr>
        <w:t xml:space="preserve"> can be based on actions before or after registration</w:t>
      </w:r>
      <w:r w:rsidR="00EE04FB">
        <w:rPr>
          <w:rFonts w:cs="Times New Roman"/>
          <w:szCs w:val="24"/>
        </w:rPr>
        <w:t xml:space="preserve"> (</w:t>
      </w:r>
      <w:r w:rsidR="00EE04FB">
        <w:rPr>
          <w:rFonts w:cs="Times New Roman"/>
          <w:i/>
          <w:szCs w:val="24"/>
        </w:rPr>
        <w:t>Bahr v Nicolay)</w:t>
      </w:r>
    </w:p>
    <w:p w14:paraId="7486122E" w14:textId="77777777" w:rsidR="00BF12CF" w:rsidRPr="00BF12CF" w:rsidRDefault="00BF12CF" w:rsidP="00BF12CF">
      <w:pPr>
        <w:pStyle w:val="NoSpacing"/>
        <w:ind w:left="1440"/>
        <w:rPr>
          <w:rFonts w:cs="Times New Roman"/>
          <w:szCs w:val="24"/>
        </w:rPr>
      </w:pPr>
    </w:p>
    <w:p w14:paraId="567451B1" w14:textId="77777777" w:rsidR="00525293" w:rsidRPr="00BF12CF" w:rsidRDefault="00BF12CF" w:rsidP="00F228B5">
      <w:pPr>
        <w:pStyle w:val="NoSpacing"/>
        <w:numPr>
          <w:ilvl w:val="2"/>
          <w:numId w:val="23"/>
        </w:numPr>
        <w:rPr>
          <w:rFonts w:cs="Times New Roman"/>
          <w:szCs w:val="24"/>
        </w:rPr>
      </w:pPr>
      <w:r w:rsidRPr="00BF12CF">
        <w:rPr>
          <w:rFonts w:cs="Times New Roman"/>
          <w:szCs w:val="24"/>
        </w:rPr>
        <w:t xml:space="preserve">The </w:t>
      </w:r>
      <w:r w:rsidRPr="00BF12CF">
        <w:rPr>
          <w:rFonts w:cs="Times New Roman"/>
          <w:i/>
          <w:iCs/>
          <w:szCs w:val="24"/>
        </w:rPr>
        <w:t xml:space="preserve">in </w:t>
      </w:r>
      <w:proofErr w:type="spellStart"/>
      <w:r w:rsidRPr="00BF12CF">
        <w:rPr>
          <w:rFonts w:cs="Times New Roman"/>
          <w:i/>
          <w:iCs/>
          <w:szCs w:val="24"/>
        </w:rPr>
        <w:t>personam</w:t>
      </w:r>
      <w:proofErr w:type="spellEnd"/>
      <w:r w:rsidRPr="00BF12CF">
        <w:rPr>
          <w:rFonts w:cs="Times New Roman"/>
          <w:i/>
          <w:iCs/>
          <w:szCs w:val="24"/>
        </w:rPr>
        <w:t xml:space="preserve"> </w:t>
      </w:r>
      <w:r w:rsidRPr="00BF12CF">
        <w:rPr>
          <w:rFonts w:cs="Times New Roman"/>
          <w:szCs w:val="24"/>
        </w:rPr>
        <w:t xml:space="preserve">exception operates where the registered proprietor purchases land having acknowledged the existence of a prior unregistered interest binding on the vendor </w:t>
      </w:r>
      <w:r w:rsidRPr="00BF12CF">
        <w:rPr>
          <w:rFonts w:cs="Times New Roman"/>
          <w:i/>
          <w:iCs/>
          <w:szCs w:val="24"/>
        </w:rPr>
        <w:t>and having expressly (or by implication) agreed to take subject to his rights</w:t>
      </w:r>
    </w:p>
    <w:p w14:paraId="476ECB31" w14:textId="77777777" w:rsidR="006C67DB" w:rsidRPr="00C40F9D" w:rsidRDefault="006C67DB" w:rsidP="00C40F9D">
      <w:pPr>
        <w:pStyle w:val="NoSpacing"/>
        <w:ind w:left="1440"/>
        <w:rPr>
          <w:rFonts w:cs="Times New Roman"/>
          <w:szCs w:val="24"/>
        </w:rPr>
      </w:pPr>
    </w:p>
    <w:p w14:paraId="0075F31E" w14:textId="77777777" w:rsidR="006C67DB" w:rsidRPr="00C83655" w:rsidRDefault="001071CE" w:rsidP="00F228B5">
      <w:pPr>
        <w:pStyle w:val="NoSpacing"/>
        <w:numPr>
          <w:ilvl w:val="0"/>
          <w:numId w:val="23"/>
        </w:numPr>
        <w:rPr>
          <w:rFonts w:cs="Times New Roman"/>
          <w:szCs w:val="24"/>
        </w:rPr>
      </w:pPr>
      <w:r w:rsidRPr="001071CE">
        <w:rPr>
          <w:rFonts w:cs="Times New Roman"/>
          <w:b/>
          <w:i/>
          <w:szCs w:val="24"/>
        </w:rPr>
        <w:t>The claim must be again the person who is the registered proprietor (or his agents or employees)</w:t>
      </w:r>
    </w:p>
    <w:p w14:paraId="47FC70FB" w14:textId="77777777" w:rsidR="00C83655" w:rsidRPr="00103826" w:rsidRDefault="00C83655" w:rsidP="00F228B5">
      <w:pPr>
        <w:pStyle w:val="NoSpacing"/>
        <w:numPr>
          <w:ilvl w:val="1"/>
          <w:numId w:val="23"/>
        </w:numPr>
        <w:rPr>
          <w:rFonts w:cs="Times New Roman"/>
          <w:szCs w:val="24"/>
        </w:rPr>
      </w:pPr>
      <w:r w:rsidRPr="0027665A">
        <w:rPr>
          <w:rFonts w:cs="Times New Roman"/>
          <w:szCs w:val="24"/>
        </w:rPr>
        <w:t xml:space="preserve">The cause of action must give rise to a personal equity to seek equitable relief. There must be something unconscionable in the Registered </w:t>
      </w:r>
      <w:r w:rsidR="00103826" w:rsidRPr="0027665A">
        <w:rPr>
          <w:rFonts w:cs="Times New Roman"/>
          <w:szCs w:val="24"/>
        </w:rPr>
        <w:t>Proprietors</w:t>
      </w:r>
      <w:r w:rsidRPr="0027665A">
        <w:rPr>
          <w:rFonts w:cs="Times New Roman"/>
          <w:szCs w:val="24"/>
        </w:rPr>
        <w:t xml:space="preserve"> conduct (</w:t>
      </w:r>
      <w:proofErr w:type="spellStart"/>
      <w:r w:rsidRPr="0027665A">
        <w:rPr>
          <w:rFonts w:cs="Times New Roman"/>
          <w:i/>
          <w:szCs w:val="24"/>
        </w:rPr>
        <w:t>Vassos</w:t>
      </w:r>
      <w:proofErr w:type="spellEnd"/>
      <w:r w:rsidRPr="0027665A">
        <w:rPr>
          <w:rFonts w:cs="Times New Roman"/>
          <w:i/>
          <w:szCs w:val="24"/>
        </w:rPr>
        <w:t>)</w:t>
      </w:r>
    </w:p>
    <w:p w14:paraId="3A873808" w14:textId="77777777" w:rsidR="00201B03" w:rsidRDefault="00201B03" w:rsidP="00201B03">
      <w:pPr>
        <w:pStyle w:val="NoSpacing"/>
        <w:ind w:left="1440"/>
        <w:rPr>
          <w:rFonts w:cs="Times New Roman"/>
          <w:szCs w:val="24"/>
        </w:rPr>
      </w:pPr>
    </w:p>
    <w:p w14:paraId="707D70F5" w14:textId="77777777" w:rsidR="00711CA3" w:rsidRDefault="00103826" w:rsidP="00F228B5">
      <w:pPr>
        <w:pStyle w:val="NoSpacing"/>
        <w:numPr>
          <w:ilvl w:val="1"/>
          <w:numId w:val="23"/>
        </w:numPr>
        <w:rPr>
          <w:rFonts w:cs="Times New Roman"/>
          <w:szCs w:val="24"/>
        </w:rPr>
      </w:pPr>
      <w:r w:rsidRPr="00103826">
        <w:rPr>
          <w:rFonts w:cs="Times New Roman"/>
          <w:szCs w:val="24"/>
        </w:rPr>
        <w:t>The</w:t>
      </w:r>
      <w:r>
        <w:rPr>
          <w:rFonts w:cs="Times New Roman"/>
          <w:i/>
          <w:szCs w:val="24"/>
        </w:rPr>
        <w:t xml:space="preserve"> In </w:t>
      </w:r>
      <w:proofErr w:type="spellStart"/>
      <w:r>
        <w:rPr>
          <w:rFonts w:cs="Times New Roman"/>
          <w:i/>
          <w:szCs w:val="24"/>
        </w:rPr>
        <w:t>Personam</w:t>
      </w:r>
      <w:proofErr w:type="spellEnd"/>
      <w:r>
        <w:rPr>
          <w:rFonts w:cs="Times New Roman"/>
          <w:i/>
          <w:szCs w:val="24"/>
        </w:rPr>
        <w:t xml:space="preserve"> </w:t>
      </w:r>
      <w:r>
        <w:rPr>
          <w:rFonts w:cs="Times New Roman"/>
          <w:szCs w:val="24"/>
        </w:rPr>
        <w:t xml:space="preserve">claim must </w:t>
      </w:r>
      <w:r w:rsidR="00711CA3">
        <w:rPr>
          <w:rFonts w:cs="Times New Roman"/>
          <w:szCs w:val="24"/>
        </w:rPr>
        <w:t>give rise to an proprietary interest</w:t>
      </w:r>
    </w:p>
    <w:p w14:paraId="17634FFB" w14:textId="77777777" w:rsidR="00C2443B" w:rsidRDefault="00C2443B" w:rsidP="00C2443B">
      <w:pPr>
        <w:pStyle w:val="NoSpacing"/>
        <w:ind w:left="2160"/>
        <w:rPr>
          <w:rFonts w:cs="Times New Roman"/>
          <w:szCs w:val="24"/>
        </w:rPr>
      </w:pPr>
    </w:p>
    <w:p w14:paraId="58001617" w14:textId="77777777" w:rsidR="00F13DEB" w:rsidRDefault="00C2443B" w:rsidP="00F228B5">
      <w:pPr>
        <w:pStyle w:val="NoSpacing"/>
        <w:numPr>
          <w:ilvl w:val="2"/>
          <w:numId w:val="23"/>
        </w:numPr>
        <w:rPr>
          <w:rFonts w:cs="Times New Roman"/>
          <w:szCs w:val="24"/>
        </w:rPr>
      </w:pPr>
      <w:r>
        <w:rPr>
          <w:rFonts w:cs="Times New Roman"/>
          <w:i/>
          <w:szCs w:val="24"/>
        </w:rPr>
        <w:t xml:space="preserve">Sufficient Argument - </w:t>
      </w:r>
      <w:r w:rsidR="00F13DEB">
        <w:rPr>
          <w:rFonts w:cs="Times New Roman"/>
          <w:szCs w:val="24"/>
        </w:rPr>
        <w:t>It can be satisfied by subjecting the registered proprietors interest to that of the person bringing the action</w:t>
      </w:r>
    </w:p>
    <w:p w14:paraId="165C5C41" w14:textId="77777777" w:rsidR="00201B03" w:rsidRDefault="00201B03" w:rsidP="00201B03">
      <w:pPr>
        <w:pStyle w:val="NoSpacing"/>
        <w:ind w:left="2160"/>
        <w:rPr>
          <w:rFonts w:cs="Times New Roman"/>
          <w:szCs w:val="24"/>
        </w:rPr>
      </w:pPr>
    </w:p>
    <w:p w14:paraId="704BF2AA" w14:textId="77777777" w:rsidR="00C2443B" w:rsidRDefault="00C2443B" w:rsidP="00F228B5">
      <w:pPr>
        <w:pStyle w:val="NoSpacing"/>
        <w:numPr>
          <w:ilvl w:val="2"/>
          <w:numId w:val="23"/>
        </w:numPr>
        <w:rPr>
          <w:rFonts w:cs="Times New Roman"/>
          <w:szCs w:val="24"/>
        </w:rPr>
      </w:pPr>
      <w:r>
        <w:rPr>
          <w:rFonts w:cs="Times New Roman"/>
          <w:i/>
          <w:szCs w:val="24"/>
        </w:rPr>
        <w:t xml:space="preserve">Insufficient Argument - </w:t>
      </w:r>
      <w:r>
        <w:rPr>
          <w:rFonts w:cs="Times New Roman"/>
          <w:szCs w:val="24"/>
        </w:rPr>
        <w:t>It is insufficient that a forged signature was placed upon the instrument of transfer or mortgage.</w:t>
      </w:r>
    </w:p>
    <w:p w14:paraId="2CA967C8" w14:textId="77777777" w:rsidR="005073D5" w:rsidRDefault="005073D5" w:rsidP="00F228B5">
      <w:pPr>
        <w:pStyle w:val="NoSpacing"/>
        <w:numPr>
          <w:ilvl w:val="3"/>
          <w:numId w:val="23"/>
        </w:numPr>
        <w:rPr>
          <w:rFonts w:cs="Times New Roman"/>
          <w:szCs w:val="24"/>
        </w:rPr>
      </w:pPr>
      <w:r>
        <w:rPr>
          <w:rFonts w:cs="Times New Roman"/>
          <w:b/>
          <w:szCs w:val="24"/>
        </w:rPr>
        <w:t>Note:</w:t>
      </w:r>
      <w:r>
        <w:rPr>
          <w:rFonts w:cs="Times New Roman"/>
          <w:szCs w:val="24"/>
        </w:rPr>
        <w:t xml:space="preserve"> In </w:t>
      </w:r>
      <w:r>
        <w:rPr>
          <w:rFonts w:cs="Times New Roman"/>
          <w:i/>
          <w:szCs w:val="24"/>
        </w:rPr>
        <w:t xml:space="preserve">Mercantile Mutual Life Insurance v </w:t>
      </w:r>
      <w:proofErr w:type="spellStart"/>
      <w:r>
        <w:rPr>
          <w:rFonts w:cs="Times New Roman"/>
          <w:i/>
          <w:szCs w:val="24"/>
        </w:rPr>
        <w:t>Gosper</w:t>
      </w:r>
      <w:proofErr w:type="spellEnd"/>
      <w:r>
        <w:rPr>
          <w:rFonts w:cs="Times New Roman"/>
          <w:szCs w:val="24"/>
        </w:rPr>
        <w:t xml:space="preserve"> held that forgery was a sufficient basis for an </w:t>
      </w:r>
      <w:r>
        <w:rPr>
          <w:rFonts w:cs="Times New Roman"/>
          <w:i/>
          <w:szCs w:val="24"/>
        </w:rPr>
        <w:t xml:space="preserve">in </w:t>
      </w:r>
      <w:proofErr w:type="spellStart"/>
      <w:proofErr w:type="gramStart"/>
      <w:r>
        <w:rPr>
          <w:rFonts w:cs="Times New Roman"/>
          <w:i/>
          <w:szCs w:val="24"/>
        </w:rPr>
        <w:t>personam</w:t>
      </w:r>
      <w:proofErr w:type="spellEnd"/>
      <w:r>
        <w:rPr>
          <w:rFonts w:cs="Times New Roman"/>
          <w:i/>
          <w:szCs w:val="24"/>
        </w:rPr>
        <w:t xml:space="preserve"> </w:t>
      </w:r>
      <w:r>
        <w:rPr>
          <w:rFonts w:cs="Times New Roman"/>
          <w:szCs w:val="24"/>
        </w:rPr>
        <w:t xml:space="preserve"> claim</w:t>
      </w:r>
      <w:proofErr w:type="gramEnd"/>
      <w:r>
        <w:rPr>
          <w:rFonts w:cs="Times New Roman"/>
          <w:szCs w:val="24"/>
        </w:rPr>
        <w:t>.</w:t>
      </w:r>
      <w:r w:rsidR="004E2553">
        <w:rPr>
          <w:rFonts w:cs="Times New Roman"/>
          <w:szCs w:val="24"/>
        </w:rPr>
        <w:t xml:space="preserve"> This decision flies in the face of </w:t>
      </w:r>
      <w:proofErr w:type="spellStart"/>
      <w:r w:rsidR="004E2553">
        <w:rPr>
          <w:rFonts w:cs="Times New Roman"/>
          <w:i/>
          <w:szCs w:val="24"/>
        </w:rPr>
        <w:t>Vassos</w:t>
      </w:r>
      <w:proofErr w:type="spellEnd"/>
      <w:r w:rsidR="004E2553">
        <w:rPr>
          <w:rFonts w:cs="Times New Roman"/>
          <w:i/>
          <w:szCs w:val="24"/>
        </w:rPr>
        <w:t xml:space="preserve"> </w:t>
      </w:r>
      <w:r w:rsidR="004E2553">
        <w:rPr>
          <w:rFonts w:cs="Times New Roman"/>
          <w:szCs w:val="24"/>
        </w:rPr>
        <w:t xml:space="preserve">and </w:t>
      </w:r>
      <w:proofErr w:type="spellStart"/>
      <w:r w:rsidR="004E2553">
        <w:rPr>
          <w:rFonts w:cs="Times New Roman"/>
          <w:i/>
          <w:szCs w:val="24"/>
        </w:rPr>
        <w:t>Eade</w:t>
      </w:r>
      <w:proofErr w:type="spellEnd"/>
      <w:r w:rsidR="004E2553">
        <w:rPr>
          <w:rFonts w:cs="Times New Roman"/>
          <w:szCs w:val="24"/>
        </w:rPr>
        <w:t xml:space="preserve"> which are the authorities for the limitation on </w:t>
      </w:r>
      <w:r w:rsidR="004E2553">
        <w:rPr>
          <w:rFonts w:cs="Times New Roman"/>
          <w:i/>
          <w:szCs w:val="24"/>
        </w:rPr>
        <w:t xml:space="preserve">in </w:t>
      </w:r>
      <w:proofErr w:type="spellStart"/>
      <w:r w:rsidR="004E2553">
        <w:rPr>
          <w:rFonts w:cs="Times New Roman"/>
          <w:i/>
          <w:szCs w:val="24"/>
        </w:rPr>
        <w:t>personam</w:t>
      </w:r>
      <w:proofErr w:type="spellEnd"/>
      <w:r w:rsidR="004E2553">
        <w:rPr>
          <w:rFonts w:cs="Times New Roman"/>
          <w:szCs w:val="24"/>
        </w:rPr>
        <w:t xml:space="preserve"> claims that they cannot be founded on a forgery of the relevant instrument.</w:t>
      </w:r>
      <w:r w:rsidR="00B77C9C">
        <w:rPr>
          <w:rFonts w:cs="Times New Roman"/>
          <w:szCs w:val="24"/>
        </w:rPr>
        <w:t xml:space="preserve"> If this were true, all registrations could be impugned on the basis of forged attestations and the RP would be powerless to protect itself.</w:t>
      </w:r>
    </w:p>
    <w:p w14:paraId="79FF3F71" w14:textId="77777777" w:rsidR="00255A6D" w:rsidRPr="00255A6D" w:rsidRDefault="00255A6D" w:rsidP="00F228B5">
      <w:pPr>
        <w:pStyle w:val="NoSpacing"/>
        <w:numPr>
          <w:ilvl w:val="0"/>
          <w:numId w:val="23"/>
        </w:numPr>
        <w:rPr>
          <w:rFonts w:cs="Times New Roman"/>
          <w:szCs w:val="24"/>
        </w:rPr>
      </w:pPr>
      <w:r>
        <w:rPr>
          <w:rFonts w:cs="Times New Roman"/>
          <w:b/>
          <w:i/>
          <w:szCs w:val="24"/>
        </w:rPr>
        <w:lastRenderedPageBreak/>
        <w:t xml:space="preserve">Limits on In </w:t>
      </w:r>
      <w:proofErr w:type="spellStart"/>
      <w:r>
        <w:rPr>
          <w:rFonts w:cs="Times New Roman"/>
          <w:b/>
          <w:i/>
          <w:szCs w:val="24"/>
        </w:rPr>
        <w:t>Personam</w:t>
      </w:r>
      <w:proofErr w:type="spellEnd"/>
      <w:r>
        <w:rPr>
          <w:rFonts w:cs="Times New Roman"/>
          <w:b/>
          <w:i/>
          <w:szCs w:val="24"/>
        </w:rPr>
        <w:t xml:space="preserve"> claims</w:t>
      </w:r>
    </w:p>
    <w:p w14:paraId="5031BF72" w14:textId="77777777" w:rsidR="00255A6D" w:rsidRDefault="008473F4" w:rsidP="00F228B5">
      <w:pPr>
        <w:pStyle w:val="NoSpacing"/>
        <w:numPr>
          <w:ilvl w:val="1"/>
          <w:numId w:val="23"/>
        </w:numPr>
        <w:rPr>
          <w:rFonts w:cs="Times New Roman"/>
          <w:szCs w:val="24"/>
        </w:rPr>
      </w:pPr>
      <w:r>
        <w:rPr>
          <w:rFonts w:cs="Times New Roman"/>
          <w:i/>
          <w:szCs w:val="24"/>
        </w:rPr>
        <w:t xml:space="preserve">Registrar of Titles v Fairless </w:t>
      </w:r>
      <w:r w:rsidR="00977703">
        <w:rPr>
          <w:rFonts w:cs="Times New Roman"/>
          <w:szCs w:val="24"/>
        </w:rPr>
        <w:t>–</w:t>
      </w:r>
      <w:r>
        <w:rPr>
          <w:rFonts w:cs="Times New Roman"/>
          <w:szCs w:val="24"/>
        </w:rPr>
        <w:t xml:space="preserve"> </w:t>
      </w:r>
    </w:p>
    <w:p w14:paraId="1F8A59C0" w14:textId="77777777" w:rsidR="00977703" w:rsidRDefault="00977703" w:rsidP="00F228B5">
      <w:pPr>
        <w:pStyle w:val="NoSpacing"/>
        <w:numPr>
          <w:ilvl w:val="2"/>
          <w:numId w:val="23"/>
        </w:numPr>
        <w:rPr>
          <w:rFonts w:cs="Times New Roman"/>
          <w:szCs w:val="24"/>
        </w:rPr>
      </w:pPr>
      <w:proofErr w:type="gramStart"/>
      <w:r>
        <w:rPr>
          <w:rFonts w:cs="Times New Roman"/>
          <w:i/>
          <w:szCs w:val="24"/>
        </w:rPr>
        <w:t>S110(</w:t>
      </w:r>
      <w:proofErr w:type="gramEnd"/>
      <w:r>
        <w:rPr>
          <w:rFonts w:cs="Times New Roman"/>
          <w:i/>
          <w:szCs w:val="24"/>
        </w:rPr>
        <w:t xml:space="preserve">3) </w:t>
      </w:r>
      <w:r>
        <w:rPr>
          <w:rFonts w:cs="Times New Roman"/>
          <w:i/>
          <w:szCs w:val="24"/>
        </w:rPr>
        <w:softHyphen/>
      </w:r>
      <w:r>
        <w:rPr>
          <w:rFonts w:cs="Times New Roman"/>
          <w:szCs w:val="24"/>
        </w:rPr>
        <w:t>– No indemnity is provided where claimant or legal practitioner caused or substantially contributed to the loss by fraud neglect or wilful default.</w:t>
      </w:r>
    </w:p>
    <w:p w14:paraId="19A1CC5B" w14:textId="77777777" w:rsidR="00977703" w:rsidRDefault="00977703" w:rsidP="00977703">
      <w:pPr>
        <w:pStyle w:val="NoSpacing"/>
        <w:ind w:left="2160"/>
        <w:rPr>
          <w:rFonts w:cs="Times New Roman"/>
          <w:szCs w:val="24"/>
        </w:rPr>
      </w:pPr>
    </w:p>
    <w:p w14:paraId="6F297BF9" w14:textId="77777777" w:rsidR="00977703" w:rsidRPr="00786E5E" w:rsidRDefault="00786E5E" w:rsidP="00F228B5">
      <w:pPr>
        <w:pStyle w:val="NoSpacing"/>
        <w:numPr>
          <w:ilvl w:val="2"/>
          <w:numId w:val="23"/>
        </w:numPr>
        <w:rPr>
          <w:rFonts w:cs="Times New Roman"/>
          <w:szCs w:val="24"/>
        </w:rPr>
      </w:pPr>
      <w:r>
        <w:rPr>
          <w:rFonts w:cs="Times New Roman"/>
          <w:szCs w:val="24"/>
        </w:rPr>
        <w:t xml:space="preserve">In Vic – get value of property </w:t>
      </w:r>
      <w:r w:rsidRPr="00786E5E">
        <w:rPr>
          <w:rFonts w:cs="Times New Roman"/>
          <w:szCs w:val="24"/>
          <w:u w:val="single"/>
        </w:rPr>
        <w:t>at the time it was lost not</w:t>
      </w:r>
      <w:r>
        <w:rPr>
          <w:rFonts w:cs="Times New Roman"/>
          <w:szCs w:val="24"/>
          <w:u w:val="single"/>
        </w:rPr>
        <w:t xml:space="preserve"> at the current that the action is brought to Court.</w:t>
      </w:r>
    </w:p>
    <w:p w14:paraId="2585F326" w14:textId="77777777" w:rsidR="00786E5E" w:rsidRDefault="00786E5E" w:rsidP="00786E5E">
      <w:pPr>
        <w:pStyle w:val="ListParagraph"/>
        <w:rPr>
          <w:rFonts w:cs="Times New Roman"/>
          <w:szCs w:val="24"/>
        </w:rPr>
      </w:pPr>
    </w:p>
    <w:p w14:paraId="1ECDBDAB" w14:textId="77777777" w:rsidR="009964F3" w:rsidRPr="003067C2" w:rsidRDefault="009964F3" w:rsidP="00F228B5">
      <w:pPr>
        <w:pStyle w:val="NoSpacing"/>
        <w:numPr>
          <w:ilvl w:val="2"/>
          <w:numId w:val="23"/>
        </w:numPr>
        <w:rPr>
          <w:rFonts w:cs="Times New Roman"/>
          <w:szCs w:val="24"/>
        </w:rPr>
      </w:pPr>
      <w:r w:rsidRPr="003067C2">
        <w:rPr>
          <w:rFonts w:cs="Times New Roman"/>
          <w:szCs w:val="24"/>
        </w:rPr>
        <w:t>S110(2): a person entitled under s110(1) may bring action against Registrar as nominal defendant</w:t>
      </w:r>
    </w:p>
    <w:p w14:paraId="55F1F9D3" w14:textId="77777777" w:rsidR="0042760A" w:rsidRPr="0042760A" w:rsidRDefault="009964F3" w:rsidP="0042760A">
      <w:pPr>
        <w:pStyle w:val="NoSpacing"/>
        <w:numPr>
          <w:ilvl w:val="3"/>
          <w:numId w:val="23"/>
        </w:numPr>
        <w:rPr>
          <w:rFonts w:cs="Times New Roman"/>
          <w:szCs w:val="24"/>
        </w:rPr>
      </w:pPr>
      <w:r w:rsidRPr="003067C2">
        <w:rPr>
          <w:rFonts w:cs="Times New Roman"/>
          <w:szCs w:val="24"/>
        </w:rPr>
        <w:t>Registrar entitled to sue “the person actually responsible” s109(3)(a)</w:t>
      </w:r>
    </w:p>
    <w:p w14:paraId="3F09F00A" w14:textId="77777777" w:rsidR="00751711" w:rsidRDefault="00751711" w:rsidP="002F4340">
      <w:pPr>
        <w:pStyle w:val="NoSpacing"/>
        <w:rPr>
          <w:szCs w:val="19"/>
        </w:rPr>
      </w:pPr>
    </w:p>
    <w:p w14:paraId="7B4A880B" w14:textId="77777777" w:rsidR="006A7DE8" w:rsidRDefault="006A7DE8" w:rsidP="002F4340">
      <w:pPr>
        <w:pStyle w:val="NoSpacing"/>
        <w:rPr>
          <w:szCs w:val="19"/>
        </w:rPr>
      </w:pPr>
    </w:p>
    <w:p w14:paraId="75521B15" w14:textId="77777777" w:rsidR="006A7DE8" w:rsidRDefault="006A7DE8" w:rsidP="002F4340">
      <w:pPr>
        <w:pStyle w:val="NoSpacing"/>
        <w:rPr>
          <w:szCs w:val="19"/>
        </w:rPr>
      </w:pPr>
    </w:p>
    <w:p w14:paraId="69E5F607" w14:textId="77777777" w:rsidR="006A7DE8" w:rsidRDefault="006A7DE8" w:rsidP="002F4340">
      <w:pPr>
        <w:pStyle w:val="NoSpacing"/>
        <w:rPr>
          <w:szCs w:val="19"/>
        </w:rPr>
      </w:pPr>
    </w:p>
    <w:p w14:paraId="361C5F0F" w14:textId="77777777" w:rsidR="006A7DE8" w:rsidRDefault="006A7DE8" w:rsidP="002F4340">
      <w:pPr>
        <w:pStyle w:val="NoSpacing"/>
        <w:rPr>
          <w:szCs w:val="19"/>
        </w:rPr>
      </w:pPr>
    </w:p>
    <w:p w14:paraId="7977873B" w14:textId="77777777" w:rsidR="006A7DE8" w:rsidRDefault="006A7DE8" w:rsidP="002F4340">
      <w:pPr>
        <w:pStyle w:val="NoSpacing"/>
        <w:rPr>
          <w:szCs w:val="19"/>
        </w:rPr>
      </w:pPr>
    </w:p>
    <w:p w14:paraId="798BD8E4" w14:textId="77777777" w:rsidR="006A7DE8" w:rsidRDefault="006A7DE8" w:rsidP="002F4340">
      <w:pPr>
        <w:pStyle w:val="NoSpacing"/>
        <w:rPr>
          <w:szCs w:val="19"/>
        </w:rPr>
      </w:pPr>
    </w:p>
    <w:p w14:paraId="050CA9C7" w14:textId="77777777" w:rsidR="006A7DE8" w:rsidRDefault="006A7DE8" w:rsidP="002F4340">
      <w:pPr>
        <w:pStyle w:val="NoSpacing"/>
        <w:rPr>
          <w:szCs w:val="19"/>
        </w:rPr>
      </w:pPr>
    </w:p>
    <w:p w14:paraId="51D9F003" w14:textId="77777777" w:rsidR="006A7DE8" w:rsidRDefault="006A7DE8" w:rsidP="002F4340">
      <w:pPr>
        <w:pStyle w:val="NoSpacing"/>
        <w:rPr>
          <w:szCs w:val="19"/>
        </w:rPr>
      </w:pPr>
    </w:p>
    <w:p w14:paraId="30D99030" w14:textId="77777777" w:rsidR="006A7DE8" w:rsidRDefault="006A7DE8" w:rsidP="002F4340">
      <w:pPr>
        <w:pStyle w:val="NoSpacing"/>
        <w:rPr>
          <w:szCs w:val="19"/>
        </w:rPr>
      </w:pPr>
    </w:p>
    <w:p w14:paraId="257D46E6" w14:textId="77777777" w:rsidR="006A7DE8" w:rsidRDefault="006A7DE8" w:rsidP="002F4340">
      <w:pPr>
        <w:pStyle w:val="NoSpacing"/>
        <w:rPr>
          <w:szCs w:val="19"/>
        </w:rPr>
      </w:pPr>
    </w:p>
    <w:p w14:paraId="5215A7A4" w14:textId="77777777" w:rsidR="006A7DE8" w:rsidRDefault="006A7DE8" w:rsidP="002F4340">
      <w:pPr>
        <w:pStyle w:val="NoSpacing"/>
        <w:rPr>
          <w:szCs w:val="19"/>
        </w:rPr>
      </w:pPr>
    </w:p>
    <w:p w14:paraId="23CD205D" w14:textId="77777777" w:rsidR="006A7DE8" w:rsidRDefault="006A7DE8" w:rsidP="002F4340">
      <w:pPr>
        <w:pStyle w:val="NoSpacing"/>
        <w:rPr>
          <w:szCs w:val="19"/>
        </w:rPr>
      </w:pPr>
    </w:p>
    <w:p w14:paraId="0F5F44D6" w14:textId="77777777" w:rsidR="006A7DE8" w:rsidRDefault="006A7DE8" w:rsidP="002F4340">
      <w:pPr>
        <w:pStyle w:val="NoSpacing"/>
        <w:rPr>
          <w:szCs w:val="19"/>
        </w:rPr>
      </w:pPr>
    </w:p>
    <w:p w14:paraId="54E0904B" w14:textId="77777777" w:rsidR="006A7DE8" w:rsidRDefault="006A7DE8" w:rsidP="002F4340">
      <w:pPr>
        <w:pStyle w:val="NoSpacing"/>
        <w:rPr>
          <w:szCs w:val="19"/>
        </w:rPr>
      </w:pPr>
    </w:p>
    <w:p w14:paraId="460C832F" w14:textId="77777777" w:rsidR="006A7DE8" w:rsidRDefault="006A7DE8" w:rsidP="002F4340">
      <w:pPr>
        <w:pStyle w:val="NoSpacing"/>
        <w:rPr>
          <w:szCs w:val="19"/>
        </w:rPr>
      </w:pPr>
    </w:p>
    <w:p w14:paraId="6911782A" w14:textId="77777777" w:rsidR="006A7DE8" w:rsidRDefault="006A7DE8" w:rsidP="002F4340">
      <w:pPr>
        <w:pStyle w:val="NoSpacing"/>
        <w:rPr>
          <w:szCs w:val="19"/>
        </w:rPr>
      </w:pPr>
    </w:p>
    <w:p w14:paraId="5E3BD825" w14:textId="77777777" w:rsidR="006A7DE8" w:rsidRDefault="006A7DE8" w:rsidP="002F4340">
      <w:pPr>
        <w:pStyle w:val="NoSpacing"/>
        <w:rPr>
          <w:szCs w:val="19"/>
        </w:rPr>
      </w:pPr>
    </w:p>
    <w:p w14:paraId="38DFEB11" w14:textId="77777777" w:rsidR="006A7DE8" w:rsidRDefault="006A7DE8" w:rsidP="002F4340">
      <w:pPr>
        <w:pStyle w:val="NoSpacing"/>
        <w:rPr>
          <w:szCs w:val="19"/>
        </w:rPr>
      </w:pPr>
    </w:p>
    <w:p w14:paraId="0149CD09" w14:textId="77777777" w:rsidR="006A7DE8" w:rsidRDefault="006A7DE8" w:rsidP="002F4340">
      <w:pPr>
        <w:pStyle w:val="NoSpacing"/>
        <w:rPr>
          <w:szCs w:val="19"/>
        </w:rPr>
      </w:pPr>
    </w:p>
    <w:p w14:paraId="074B8E4A" w14:textId="77777777" w:rsidR="006A7DE8" w:rsidRDefault="006A7DE8" w:rsidP="002F4340">
      <w:pPr>
        <w:pStyle w:val="NoSpacing"/>
        <w:rPr>
          <w:szCs w:val="19"/>
        </w:rPr>
      </w:pPr>
    </w:p>
    <w:p w14:paraId="789E7350" w14:textId="77777777" w:rsidR="006A7DE8" w:rsidRDefault="006A7DE8" w:rsidP="002F4340">
      <w:pPr>
        <w:pStyle w:val="NoSpacing"/>
        <w:rPr>
          <w:szCs w:val="19"/>
        </w:rPr>
      </w:pPr>
    </w:p>
    <w:p w14:paraId="71BAC5E0" w14:textId="77777777" w:rsidR="006A7DE8" w:rsidRDefault="006A7DE8" w:rsidP="002F4340">
      <w:pPr>
        <w:pStyle w:val="NoSpacing"/>
        <w:rPr>
          <w:szCs w:val="19"/>
        </w:rPr>
      </w:pPr>
    </w:p>
    <w:p w14:paraId="2546038F" w14:textId="77777777" w:rsidR="006A7DE8" w:rsidRDefault="006A7DE8" w:rsidP="002F4340">
      <w:pPr>
        <w:pStyle w:val="NoSpacing"/>
        <w:rPr>
          <w:szCs w:val="19"/>
        </w:rPr>
      </w:pPr>
    </w:p>
    <w:p w14:paraId="0A034F0F" w14:textId="77777777" w:rsidR="006A7DE8" w:rsidRDefault="006A7DE8" w:rsidP="002F4340">
      <w:pPr>
        <w:pStyle w:val="NoSpacing"/>
        <w:rPr>
          <w:szCs w:val="19"/>
        </w:rPr>
      </w:pPr>
    </w:p>
    <w:p w14:paraId="3BFC9837" w14:textId="77777777" w:rsidR="006A7DE8" w:rsidRDefault="006A7DE8" w:rsidP="002F4340">
      <w:pPr>
        <w:pStyle w:val="NoSpacing"/>
        <w:rPr>
          <w:szCs w:val="19"/>
        </w:rPr>
      </w:pPr>
    </w:p>
    <w:p w14:paraId="64683E6F" w14:textId="77777777" w:rsidR="006A7DE8" w:rsidRDefault="006A7DE8" w:rsidP="002F4340">
      <w:pPr>
        <w:pStyle w:val="NoSpacing"/>
        <w:rPr>
          <w:szCs w:val="19"/>
        </w:rPr>
      </w:pPr>
    </w:p>
    <w:p w14:paraId="0E301AF8" w14:textId="77777777" w:rsidR="006A7DE8" w:rsidRDefault="006A7DE8" w:rsidP="002F4340">
      <w:pPr>
        <w:pStyle w:val="NoSpacing"/>
        <w:rPr>
          <w:szCs w:val="19"/>
        </w:rPr>
      </w:pPr>
    </w:p>
    <w:p w14:paraId="66874C1F" w14:textId="77777777" w:rsidR="006A7DE8" w:rsidRDefault="006A7DE8" w:rsidP="002F4340">
      <w:pPr>
        <w:pStyle w:val="NoSpacing"/>
        <w:rPr>
          <w:szCs w:val="19"/>
        </w:rPr>
      </w:pPr>
    </w:p>
    <w:p w14:paraId="6F802BA8" w14:textId="77777777" w:rsidR="006A7DE8" w:rsidRDefault="006A7DE8" w:rsidP="002F4340">
      <w:pPr>
        <w:pStyle w:val="NoSpacing"/>
        <w:rPr>
          <w:szCs w:val="19"/>
        </w:rPr>
      </w:pPr>
    </w:p>
    <w:p w14:paraId="2317C98A" w14:textId="77777777" w:rsidR="006A7DE8" w:rsidRDefault="006A7DE8" w:rsidP="002F4340">
      <w:pPr>
        <w:pStyle w:val="NoSpacing"/>
        <w:rPr>
          <w:szCs w:val="19"/>
        </w:rPr>
      </w:pPr>
    </w:p>
    <w:p w14:paraId="629B7033" w14:textId="77777777" w:rsidR="006A7DE8" w:rsidRDefault="006A7DE8" w:rsidP="002F4340">
      <w:pPr>
        <w:pStyle w:val="NoSpacing"/>
        <w:rPr>
          <w:szCs w:val="19"/>
        </w:rPr>
      </w:pPr>
    </w:p>
    <w:p w14:paraId="002C2FCB" w14:textId="77777777" w:rsidR="006A7DE8" w:rsidRDefault="006A7DE8" w:rsidP="002F4340">
      <w:pPr>
        <w:pStyle w:val="NoSpacing"/>
        <w:rPr>
          <w:szCs w:val="19"/>
        </w:rPr>
      </w:pPr>
    </w:p>
    <w:p w14:paraId="3A323B5D" w14:textId="77777777" w:rsidR="006A7DE8" w:rsidRDefault="006A7DE8" w:rsidP="002F4340">
      <w:pPr>
        <w:pStyle w:val="NoSpacing"/>
        <w:rPr>
          <w:szCs w:val="19"/>
        </w:rPr>
      </w:pPr>
    </w:p>
    <w:p w14:paraId="341C369B" w14:textId="77777777" w:rsidR="006A7DE8" w:rsidRDefault="006A7DE8" w:rsidP="002F4340">
      <w:pPr>
        <w:pStyle w:val="NoSpacing"/>
        <w:rPr>
          <w:szCs w:val="19"/>
        </w:rPr>
      </w:pPr>
    </w:p>
    <w:p w14:paraId="396795AD" w14:textId="77777777" w:rsidR="006A7DE8" w:rsidRDefault="006A7DE8" w:rsidP="002F4340">
      <w:pPr>
        <w:pStyle w:val="NoSpacing"/>
        <w:rPr>
          <w:szCs w:val="19"/>
        </w:rPr>
      </w:pPr>
    </w:p>
    <w:p w14:paraId="55E5DE9F" w14:textId="77777777" w:rsidR="00647490" w:rsidRPr="00AA1E0D" w:rsidRDefault="00647490" w:rsidP="00647490">
      <w:pPr>
        <w:pStyle w:val="NoSpacing"/>
        <w:rPr>
          <w:b/>
          <w:u w:val="single"/>
        </w:rPr>
      </w:pPr>
      <w:proofErr w:type="spellStart"/>
      <w:r>
        <w:rPr>
          <w:b/>
          <w:u w:val="single"/>
        </w:rPr>
        <w:lastRenderedPageBreak/>
        <w:t>Cavets</w:t>
      </w:r>
      <w:proofErr w:type="spellEnd"/>
    </w:p>
    <w:p w14:paraId="6E9A4C41" w14:textId="77777777" w:rsidR="00647490" w:rsidRDefault="00647490" w:rsidP="00647490">
      <w:pPr>
        <w:pStyle w:val="NoSpacing"/>
      </w:pPr>
    </w:p>
    <w:p w14:paraId="306C594B" w14:textId="77777777" w:rsidR="00647490" w:rsidRPr="005A5738" w:rsidRDefault="0080359B" w:rsidP="00F22A25">
      <w:pPr>
        <w:pStyle w:val="NoSpacing"/>
        <w:numPr>
          <w:ilvl w:val="0"/>
          <w:numId w:val="26"/>
        </w:numPr>
        <w:rPr>
          <w:b/>
        </w:rPr>
      </w:pPr>
      <w:r>
        <w:rPr>
          <w:b/>
        </w:rPr>
        <w:t>What</w:t>
      </w:r>
      <w:r w:rsidR="00647490" w:rsidRPr="005A5738">
        <w:rPr>
          <w:b/>
        </w:rPr>
        <w:t xml:space="preserve"> </w:t>
      </w:r>
      <w:r w:rsidR="00647490">
        <w:rPr>
          <w:b/>
        </w:rPr>
        <w:t xml:space="preserve">is a </w:t>
      </w:r>
      <w:proofErr w:type="spellStart"/>
      <w:r w:rsidR="00647490">
        <w:rPr>
          <w:b/>
        </w:rPr>
        <w:t>cavet</w:t>
      </w:r>
      <w:proofErr w:type="spellEnd"/>
      <w:r w:rsidR="00647490">
        <w:rPr>
          <w:b/>
        </w:rPr>
        <w:t>?</w:t>
      </w:r>
    </w:p>
    <w:p w14:paraId="47AA5981" w14:textId="77777777" w:rsidR="00BD73F2" w:rsidRPr="00BD73F2" w:rsidRDefault="00BD73F2" w:rsidP="00F22A25">
      <w:pPr>
        <w:pStyle w:val="NoSpacing"/>
        <w:numPr>
          <w:ilvl w:val="1"/>
          <w:numId w:val="26"/>
        </w:numPr>
        <w:rPr>
          <w:rFonts w:cs="Times New Roman"/>
          <w:szCs w:val="24"/>
        </w:rPr>
      </w:pPr>
      <w:r>
        <w:rPr>
          <w:rFonts w:cs="Times New Roman"/>
          <w:szCs w:val="24"/>
        </w:rPr>
        <w:t xml:space="preserve">Defined in </w:t>
      </w:r>
      <w:r>
        <w:rPr>
          <w:rFonts w:cs="Times New Roman"/>
          <w:i/>
          <w:szCs w:val="24"/>
        </w:rPr>
        <w:t>J &amp; H Just (Holdings) Pty Ltd v Bank of NSW</w:t>
      </w:r>
    </w:p>
    <w:p w14:paraId="6D3879BC" w14:textId="77777777" w:rsidR="00BD73F2" w:rsidRDefault="00B15624" w:rsidP="00F22A25">
      <w:pPr>
        <w:pStyle w:val="NoSpacing"/>
        <w:numPr>
          <w:ilvl w:val="2"/>
          <w:numId w:val="26"/>
        </w:numPr>
        <w:rPr>
          <w:rFonts w:cs="Times New Roman"/>
          <w:szCs w:val="24"/>
        </w:rPr>
      </w:pPr>
      <w:r>
        <w:rPr>
          <w:rFonts w:cs="Times New Roman"/>
          <w:szCs w:val="24"/>
        </w:rPr>
        <w:t xml:space="preserve">A caveat is a statutory injunction </w:t>
      </w:r>
      <w:r w:rsidR="00E84575">
        <w:rPr>
          <w:rFonts w:cs="Times New Roman"/>
          <w:szCs w:val="24"/>
        </w:rPr>
        <w:t xml:space="preserve">(s89 TLA) </w:t>
      </w:r>
      <w:r>
        <w:rPr>
          <w:rFonts w:cs="Times New Roman"/>
          <w:szCs w:val="24"/>
        </w:rPr>
        <w:t xml:space="preserve">to maintain a property </w:t>
      </w:r>
      <w:r>
        <w:rPr>
          <w:rFonts w:cs="Times New Roman"/>
          <w:i/>
          <w:szCs w:val="24"/>
        </w:rPr>
        <w:t xml:space="preserve">in </w:t>
      </w:r>
      <w:proofErr w:type="spellStart"/>
      <w:r>
        <w:rPr>
          <w:rFonts w:cs="Times New Roman"/>
          <w:i/>
          <w:szCs w:val="24"/>
        </w:rPr>
        <w:t>statu</w:t>
      </w:r>
      <w:proofErr w:type="spellEnd"/>
      <w:r>
        <w:rPr>
          <w:rFonts w:cs="Times New Roman"/>
          <w:i/>
          <w:szCs w:val="24"/>
        </w:rPr>
        <w:t xml:space="preserve"> quo</w:t>
      </w:r>
      <w:r w:rsidRPr="005D2D37">
        <w:rPr>
          <w:rFonts w:cs="Times New Roman"/>
          <w:szCs w:val="24"/>
        </w:rPr>
        <w:t xml:space="preserve"> until</w:t>
      </w:r>
      <w:r w:rsidRPr="00B15624">
        <w:rPr>
          <w:rFonts w:cs="Times New Roman"/>
          <w:szCs w:val="24"/>
        </w:rPr>
        <w:t xml:space="preserve"> the </w:t>
      </w:r>
      <w:proofErr w:type="spellStart"/>
      <w:r w:rsidRPr="00B15624">
        <w:rPr>
          <w:rFonts w:cs="Times New Roman"/>
          <w:szCs w:val="24"/>
        </w:rPr>
        <w:t>caveators</w:t>
      </w:r>
      <w:proofErr w:type="spellEnd"/>
      <w:r w:rsidRPr="00B15624">
        <w:rPr>
          <w:rFonts w:cs="Times New Roman"/>
          <w:szCs w:val="24"/>
        </w:rPr>
        <w:t xml:space="preserve"> unregistered interest has been determined by a Court, or the Caveat is withdrawn or lapses.</w:t>
      </w:r>
    </w:p>
    <w:p w14:paraId="2AA31344" w14:textId="77777777" w:rsidR="00991AD9" w:rsidRDefault="00991AD9" w:rsidP="00991AD9">
      <w:pPr>
        <w:pStyle w:val="NoSpacing"/>
        <w:ind w:left="3196"/>
        <w:rPr>
          <w:rFonts w:cs="Times New Roman"/>
          <w:szCs w:val="24"/>
        </w:rPr>
      </w:pPr>
    </w:p>
    <w:p w14:paraId="4D26D5D1" w14:textId="77777777" w:rsidR="008D6C73" w:rsidRPr="00991AD9" w:rsidRDefault="00991AD9" w:rsidP="00F22A25">
      <w:pPr>
        <w:pStyle w:val="NoSpacing"/>
        <w:numPr>
          <w:ilvl w:val="3"/>
          <w:numId w:val="26"/>
        </w:numPr>
        <w:rPr>
          <w:rFonts w:cs="Times New Roman"/>
          <w:szCs w:val="24"/>
        </w:rPr>
      </w:pPr>
      <w:r>
        <w:rPr>
          <w:rFonts w:cs="Times New Roman"/>
          <w:szCs w:val="24"/>
        </w:rPr>
        <w:t xml:space="preserve"> </w:t>
      </w:r>
      <w:r w:rsidR="008D6C73">
        <w:rPr>
          <w:rFonts w:cs="Times New Roman"/>
          <w:szCs w:val="24"/>
        </w:rPr>
        <w:t>‘</w:t>
      </w:r>
      <w:r w:rsidR="008D6C73">
        <w:rPr>
          <w:rFonts w:cs="Times New Roman"/>
          <w:i/>
          <w:szCs w:val="24"/>
        </w:rPr>
        <w:t xml:space="preserve">In Essence, a </w:t>
      </w:r>
      <w:r w:rsidR="008D6C73" w:rsidRPr="005D2D37">
        <w:rPr>
          <w:rFonts w:cs="Times New Roman"/>
          <w:b/>
          <w:i/>
          <w:szCs w:val="24"/>
        </w:rPr>
        <w:t>caveat prevents registration of inconsistent interests</w:t>
      </w:r>
      <w:r w:rsidR="008D6C73">
        <w:rPr>
          <w:rFonts w:cs="Times New Roman"/>
          <w:i/>
          <w:szCs w:val="24"/>
        </w:rPr>
        <w:t xml:space="preserve"> and allows the </w:t>
      </w:r>
      <w:proofErr w:type="spellStart"/>
      <w:r w:rsidR="008D6C73">
        <w:rPr>
          <w:rFonts w:cs="Times New Roman"/>
          <w:i/>
          <w:szCs w:val="24"/>
        </w:rPr>
        <w:t>caveator</w:t>
      </w:r>
      <w:proofErr w:type="spellEnd"/>
      <w:r w:rsidR="008D6C73">
        <w:rPr>
          <w:rFonts w:cs="Times New Roman"/>
          <w:i/>
          <w:szCs w:val="24"/>
        </w:rPr>
        <w:t xml:space="preserve"> time to substantiate their interest’</w:t>
      </w:r>
    </w:p>
    <w:p w14:paraId="65E5A304" w14:textId="77777777" w:rsidR="00991AD9" w:rsidRDefault="00991AD9" w:rsidP="00991AD9">
      <w:pPr>
        <w:pStyle w:val="NoSpacing"/>
        <w:ind w:left="1440"/>
        <w:rPr>
          <w:rFonts w:cs="Times New Roman"/>
          <w:szCs w:val="24"/>
        </w:rPr>
      </w:pPr>
    </w:p>
    <w:p w14:paraId="35ABC677" w14:textId="77777777" w:rsidR="00991AD9" w:rsidRDefault="00991AD9" w:rsidP="00F22A25">
      <w:pPr>
        <w:pStyle w:val="NoSpacing"/>
        <w:numPr>
          <w:ilvl w:val="1"/>
          <w:numId w:val="26"/>
        </w:numPr>
        <w:rPr>
          <w:rFonts w:cs="Times New Roman"/>
          <w:szCs w:val="24"/>
        </w:rPr>
      </w:pPr>
      <w:r>
        <w:rPr>
          <w:rFonts w:cs="Times New Roman"/>
          <w:szCs w:val="24"/>
        </w:rPr>
        <w:t xml:space="preserve">Sackville and </w:t>
      </w:r>
      <w:proofErr w:type="spellStart"/>
      <w:r>
        <w:rPr>
          <w:rFonts w:cs="Times New Roman"/>
          <w:szCs w:val="24"/>
        </w:rPr>
        <w:t>Neave</w:t>
      </w:r>
      <w:proofErr w:type="spellEnd"/>
      <w:r>
        <w:rPr>
          <w:rFonts w:cs="Times New Roman"/>
          <w:szCs w:val="24"/>
        </w:rPr>
        <w:t xml:space="preserve"> – </w:t>
      </w:r>
    </w:p>
    <w:p w14:paraId="19E9A04B" w14:textId="77777777" w:rsidR="00991AD9" w:rsidRPr="00991AD9" w:rsidRDefault="00991AD9" w:rsidP="00991AD9">
      <w:pPr>
        <w:pStyle w:val="NoSpacing"/>
        <w:ind w:left="2160"/>
        <w:rPr>
          <w:rFonts w:cs="Times New Roman"/>
          <w:i/>
          <w:szCs w:val="24"/>
        </w:rPr>
      </w:pPr>
      <w:r>
        <w:rPr>
          <w:rFonts w:cs="Times New Roman"/>
          <w:i/>
          <w:szCs w:val="24"/>
        </w:rPr>
        <w:t>‘The caveat system thus affords protection to the holders of equitable interests, but usually places the onus upon them to ensure that no dealing inconsistent with their interests is registered’</w:t>
      </w:r>
    </w:p>
    <w:p w14:paraId="32B727A7" w14:textId="77777777" w:rsidR="00B15624" w:rsidRDefault="00B15624" w:rsidP="00B15624">
      <w:pPr>
        <w:pStyle w:val="NoSpacing"/>
        <w:ind w:left="2160"/>
        <w:rPr>
          <w:rFonts w:cs="Times New Roman"/>
          <w:szCs w:val="24"/>
        </w:rPr>
      </w:pPr>
    </w:p>
    <w:p w14:paraId="3778F34E" w14:textId="77777777" w:rsidR="00647490" w:rsidRPr="005A5738" w:rsidRDefault="00D3095A" w:rsidP="00F22A25">
      <w:pPr>
        <w:pStyle w:val="NoSpacing"/>
        <w:numPr>
          <w:ilvl w:val="0"/>
          <w:numId w:val="26"/>
        </w:numPr>
        <w:rPr>
          <w:b/>
        </w:rPr>
      </w:pPr>
      <w:r>
        <w:rPr>
          <w:b/>
        </w:rPr>
        <w:t xml:space="preserve">What is the procedure for </w:t>
      </w:r>
      <w:proofErr w:type="spellStart"/>
      <w:r>
        <w:rPr>
          <w:b/>
        </w:rPr>
        <w:t>cavets</w:t>
      </w:r>
      <w:proofErr w:type="spellEnd"/>
      <w:r>
        <w:rPr>
          <w:b/>
        </w:rPr>
        <w:t>?</w:t>
      </w:r>
    </w:p>
    <w:p w14:paraId="361AD5AC" w14:textId="77777777" w:rsidR="00647490" w:rsidRDefault="00C05A68" w:rsidP="00F22A25">
      <w:pPr>
        <w:pStyle w:val="NoSpacing"/>
        <w:numPr>
          <w:ilvl w:val="1"/>
          <w:numId w:val="26"/>
        </w:numPr>
      </w:pPr>
      <w:r>
        <w:t xml:space="preserve">Person claiming an unregistered interest can lodge a </w:t>
      </w:r>
      <w:r w:rsidR="00B157CC">
        <w:t>caveat</w:t>
      </w:r>
      <w:r>
        <w:t xml:space="preserve"> against dealings</w:t>
      </w:r>
    </w:p>
    <w:p w14:paraId="3E83F543" w14:textId="77777777" w:rsidR="00C05A68" w:rsidRDefault="00C05A68" w:rsidP="00F22A25">
      <w:pPr>
        <w:pStyle w:val="NoSpacing"/>
        <w:numPr>
          <w:ilvl w:val="1"/>
          <w:numId w:val="26"/>
        </w:numPr>
      </w:pPr>
      <w:proofErr w:type="spellStart"/>
      <w:r>
        <w:t>Cavet</w:t>
      </w:r>
      <w:proofErr w:type="spellEnd"/>
      <w:r>
        <w:t xml:space="preserve"> is recorded on the title per s89(2) and RP is notified s89(3)</w:t>
      </w:r>
    </w:p>
    <w:p w14:paraId="6764D3A5" w14:textId="77777777" w:rsidR="00ED48EE" w:rsidRDefault="00ED48EE" w:rsidP="00ED48EE">
      <w:pPr>
        <w:pStyle w:val="NoSpacing"/>
        <w:ind w:left="1440"/>
      </w:pPr>
    </w:p>
    <w:p w14:paraId="221845A6" w14:textId="77777777" w:rsidR="00ED48EE" w:rsidRPr="00155E63" w:rsidRDefault="00ED48EE" w:rsidP="00F22A25">
      <w:pPr>
        <w:pStyle w:val="NoSpacing"/>
        <w:numPr>
          <w:ilvl w:val="0"/>
          <w:numId w:val="26"/>
        </w:numPr>
        <w:rPr>
          <w:b/>
        </w:rPr>
      </w:pPr>
      <w:r w:rsidRPr="00155E63">
        <w:rPr>
          <w:b/>
        </w:rPr>
        <w:t>How to show a ‘</w:t>
      </w:r>
      <w:proofErr w:type="spellStart"/>
      <w:r w:rsidRPr="00155E63">
        <w:rPr>
          <w:b/>
        </w:rPr>
        <w:t>caveatable</w:t>
      </w:r>
      <w:proofErr w:type="spellEnd"/>
      <w:r w:rsidRPr="00155E63">
        <w:rPr>
          <w:b/>
        </w:rPr>
        <w:t xml:space="preserve"> interest’?</w:t>
      </w:r>
    </w:p>
    <w:p w14:paraId="1834A994" w14:textId="77777777" w:rsidR="00472992" w:rsidRPr="00245391" w:rsidRDefault="00472992" w:rsidP="00F22A25">
      <w:pPr>
        <w:pStyle w:val="NoSpacing"/>
        <w:numPr>
          <w:ilvl w:val="1"/>
          <w:numId w:val="26"/>
        </w:numPr>
        <w:rPr>
          <w:b/>
        </w:rPr>
      </w:pPr>
      <w:r>
        <w:rPr>
          <w:i/>
        </w:rPr>
        <w:t>Scope of the Interest</w:t>
      </w:r>
      <w:r w:rsidR="008C00C7">
        <w:rPr>
          <w:i/>
        </w:rPr>
        <w:t xml:space="preserve"> – </w:t>
      </w:r>
      <w:r w:rsidR="008C00C7" w:rsidRPr="00245391">
        <w:rPr>
          <w:b/>
          <w:i/>
        </w:rPr>
        <w:t>Equitable interests are protectable</w:t>
      </w:r>
    </w:p>
    <w:p w14:paraId="375A560D" w14:textId="77777777" w:rsidR="00ED48EE" w:rsidRDefault="00260484" w:rsidP="00F22A25">
      <w:pPr>
        <w:pStyle w:val="NoSpacing"/>
        <w:numPr>
          <w:ilvl w:val="2"/>
          <w:numId w:val="26"/>
        </w:numPr>
      </w:pPr>
      <w:r>
        <w:t>S89(1) – the interest must be</w:t>
      </w:r>
      <w:r w:rsidR="00666075">
        <w:t xml:space="preserve"> an </w:t>
      </w:r>
      <w:r w:rsidR="00666075" w:rsidRPr="00666075">
        <w:rPr>
          <w:u w:val="single"/>
        </w:rPr>
        <w:t>‘estate or interest in land’</w:t>
      </w:r>
    </w:p>
    <w:p w14:paraId="1FA40EE9" w14:textId="77777777" w:rsidR="00260484" w:rsidRPr="00086744" w:rsidRDefault="00260484" w:rsidP="00F22A25">
      <w:pPr>
        <w:pStyle w:val="NoSpacing"/>
        <w:numPr>
          <w:ilvl w:val="3"/>
          <w:numId w:val="26"/>
        </w:numPr>
        <w:rPr>
          <w:b/>
        </w:rPr>
      </w:pPr>
      <w:r w:rsidRPr="00086744">
        <w:rPr>
          <w:b/>
        </w:rPr>
        <w:t>Legal</w:t>
      </w:r>
      <w:r w:rsidR="001D050B" w:rsidRPr="00086744">
        <w:rPr>
          <w:b/>
        </w:rPr>
        <w:t xml:space="preserve"> –</w:t>
      </w:r>
    </w:p>
    <w:p w14:paraId="73DCC07B" w14:textId="77777777" w:rsidR="001D050B" w:rsidRDefault="001D050B" w:rsidP="00F22A25">
      <w:pPr>
        <w:pStyle w:val="NoSpacing"/>
        <w:numPr>
          <w:ilvl w:val="4"/>
          <w:numId w:val="26"/>
        </w:numPr>
      </w:pPr>
      <w:r>
        <w:t xml:space="preserve">A registered proprietor cannot normally caveat to protect their own interests (not entirely clear per </w:t>
      </w:r>
      <w:r>
        <w:rPr>
          <w:i/>
        </w:rPr>
        <w:t>Swanston Mortgage v Trepan Investments)</w:t>
      </w:r>
    </w:p>
    <w:p w14:paraId="76D12597" w14:textId="77777777" w:rsidR="00260484" w:rsidRPr="00F24292" w:rsidRDefault="00260484" w:rsidP="00F22A25">
      <w:pPr>
        <w:pStyle w:val="NoSpacing"/>
        <w:numPr>
          <w:ilvl w:val="3"/>
          <w:numId w:val="26"/>
        </w:numPr>
        <w:rPr>
          <w:b/>
        </w:rPr>
      </w:pPr>
      <w:r w:rsidRPr="00F24292">
        <w:rPr>
          <w:b/>
        </w:rPr>
        <w:t>Equitable</w:t>
      </w:r>
    </w:p>
    <w:p w14:paraId="509C1C3F" w14:textId="77777777" w:rsidR="004A4EE9" w:rsidRPr="00CA27D2" w:rsidRDefault="00260484" w:rsidP="00F22A25">
      <w:pPr>
        <w:pStyle w:val="NoSpacing"/>
        <w:numPr>
          <w:ilvl w:val="3"/>
          <w:numId w:val="26"/>
        </w:numPr>
        <w:rPr>
          <w:b/>
        </w:rPr>
      </w:pPr>
      <w:r w:rsidRPr="00CA27D2">
        <w:rPr>
          <w:b/>
        </w:rPr>
        <w:t>Mere Equities</w:t>
      </w:r>
      <w:r w:rsidR="00666075" w:rsidRPr="00CA27D2">
        <w:rPr>
          <w:b/>
        </w:rPr>
        <w:t xml:space="preserve"> – </w:t>
      </w:r>
    </w:p>
    <w:p w14:paraId="0FF4899C" w14:textId="77777777" w:rsidR="00260484" w:rsidRDefault="00666075" w:rsidP="00F22A25">
      <w:pPr>
        <w:pStyle w:val="NoSpacing"/>
        <w:numPr>
          <w:ilvl w:val="4"/>
          <w:numId w:val="26"/>
        </w:numPr>
      </w:pPr>
      <w:r>
        <w:t xml:space="preserve">Cannot lodge a caveat to protect ‘mere equities’ in Victoria per </w:t>
      </w:r>
      <w:r w:rsidR="001D050B">
        <w:rPr>
          <w:i/>
        </w:rPr>
        <w:t>Swanston</w:t>
      </w:r>
      <w:r w:rsidR="004A4EE9">
        <w:rPr>
          <w:i/>
        </w:rPr>
        <w:t xml:space="preserve"> Mortgage v Trepan Investments</w:t>
      </w:r>
    </w:p>
    <w:p w14:paraId="334FEEA7" w14:textId="77777777" w:rsidR="00260484" w:rsidRPr="00973E47" w:rsidRDefault="00260484" w:rsidP="00F22A25">
      <w:pPr>
        <w:pStyle w:val="NoSpacing"/>
        <w:numPr>
          <w:ilvl w:val="3"/>
          <w:numId w:val="26"/>
        </w:numPr>
        <w:rPr>
          <w:b/>
        </w:rPr>
      </w:pPr>
      <w:r w:rsidRPr="00973E47">
        <w:rPr>
          <w:b/>
        </w:rPr>
        <w:t>Personal Equities</w:t>
      </w:r>
    </w:p>
    <w:p w14:paraId="1C83535D" w14:textId="77777777" w:rsidR="00260484" w:rsidRDefault="00973E47" w:rsidP="00973E47">
      <w:pPr>
        <w:pStyle w:val="NoSpacing"/>
        <w:tabs>
          <w:tab w:val="left" w:pos="3454"/>
        </w:tabs>
        <w:ind w:left="2160"/>
      </w:pPr>
      <w:r>
        <w:tab/>
      </w:r>
    </w:p>
    <w:p w14:paraId="7521D054" w14:textId="77777777" w:rsidR="00B157CC" w:rsidRPr="00B157CC" w:rsidRDefault="00B157CC" w:rsidP="00F22A25">
      <w:pPr>
        <w:pStyle w:val="NoSpacing"/>
        <w:numPr>
          <w:ilvl w:val="2"/>
          <w:numId w:val="26"/>
        </w:numPr>
        <w:rPr>
          <w:rFonts w:cs="Times New Roman"/>
          <w:szCs w:val="24"/>
        </w:rPr>
      </w:pPr>
      <w:r w:rsidRPr="003067C2">
        <w:rPr>
          <w:rFonts w:cs="Times New Roman"/>
          <w:szCs w:val="24"/>
        </w:rPr>
        <w:t xml:space="preserve">S89(1) – </w:t>
      </w:r>
      <w:r w:rsidRPr="00B157CC">
        <w:rPr>
          <w:rFonts w:cs="Times New Roman"/>
          <w:i/>
          <w:szCs w:val="24"/>
        </w:rPr>
        <w:t xml:space="preserve">Any person claiming any estate or interest in land under any unregistered instrument or dealing or by devolution in law or otherwise or his agent may lodge with Registrar a </w:t>
      </w:r>
      <w:proofErr w:type="spellStart"/>
      <w:r w:rsidRPr="00B157CC">
        <w:rPr>
          <w:rFonts w:cs="Times New Roman"/>
          <w:i/>
          <w:szCs w:val="24"/>
        </w:rPr>
        <w:t>cavet</w:t>
      </w:r>
      <w:proofErr w:type="spellEnd"/>
      <w:r w:rsidRPr="00B157CC">
        <w:rPr>
          <w:rFonts w:cs="Times New Roman"/>
          <w:i/>
          <w:szCs w:val="24"/>
        </w:rPr>
        <w:t xml:space="preserve"> in an appropriate approved form forbidding the registration of any person as transferee or proprietor of and of any instrument affecting such estate or interest either absolutely or conditionally and may at any time by lodging with the Registrar an instrument in an appropriate approved form withdraw the caveat as to the whole or any part of the land.</w:t>
      </w:r>
    </w:p>
    <w:p w14:paraId="2D42138A" w14:textId="77777777" w:rsidR="00260484" w:rsidRDefault="009F312E" w:rsidP="00F22A25">
      <w:pPr>
        <w:pStyle w:val="NoSpacing"/>
        <w:numPr>
          <w:ilvl w:val="2"/>
          <w:numId w:val="26"/>
        </w:numPr>
      </w:pPr>
      <w:r>
        <w:t xml:space="preserve">A person can lodge a caveat to protect any estate or interest under any unregistered instrument or dealing. The nature of the interest must be specified, but the validity of the claim does not need to be substantiated. </w:t>
      </w:r>
    </w:p>
    <w:p w14:paraId="5AF453B2" w14:textId="77777777" w:rsidR="009F4DDA" w:rsidRDefault="009F4DDA" w:rsidP="009F4DDA">
      <w:pPr>
        <w:pStyle w:val="NoSpacing"/>
        <w:ind w:left="2160"/>
      </w:pPr>
    </w:p>
    <w:p w14:paraId="6A3BC734" w14:textId="77777777" w:rsidR="00A46B45" w:rsidRPr="00B13909" w:rsidRDefault="00B13909" w:rsidP="00F22A25">
      <w:pPr>
        <w:pStyle w:val="NoSpacing"/>
        <w:numPr>
          <w:ilvl w:val="1"/>
          <w:numId w:val="26"/>
        </w:numPr>
      </w:pPr>
      <w:r>
        <w:rPr>
          <w:i/>
        </w:rPr>
        <w:t>Unregistered equitable interests</w:t>
      </w:r>
    </w:p>
    <w:p w14:paraId="1255F32E" w14:textId="77777777" w:rsidR="00B13909" w:rsidRDefault="00912551" w:rsidP="00F22A25">
      <w:pPr>
        <w:pStyle w:val="NoSpacing"/>
        <w:numPr>
          <w:ilvl w:val="2"/>
          <w:numId w:val="26"/>
        </w:numPr>
      </w:pPr>
      <w:r>
        <w:rPr>
          <w:b/>
        </w:rPr>
        <w:t>Refer equitable v equitable above</w:t>
      </w:r>
    </w:p>
    <w:p w14:paraId="065EE4A9" w14:textId="77777777" w:rsidR="006B2EB8" w:rsidRDefault="006B2EB8" w:rsidP="00F22A25">
      <w:pPr>
        <w:pStyle w:val="NoSpacing"/>
        <w:numPr>
          <w:ilvl w:val="0"/>
          <w:numId w:val="26"/>
        </w:numPr>
        <w:rPr>
          <w:b/>
        </w:rPr>
      </w:pPr>
      <w:r>
        <w:rPr>
          <w:b/>
        </w:rPr>
        <w:lastRenderedPageBreak/>
        <w:t>What is the effect of a caveat?</w:t>
      </w:r>
    </w:p>
    <w:p w14:paraId="0176DCAC" w14:textId="77777777" w:rsidR="006B2EB8" w:rsidRDefault="00334EFB" w:rsidP="00F22A25">
      <w:pPr>
        <w:pStyle w:val="NoSpacing"/>
        <w:numPr>
          <w:ilvl w:val="1"/>
          <w:numId w:val="26"/>
        </w:numPr>
      </w:pPr>
      <w:r>
        <w:t xml:space="preserve">S91 – The Registrar </w:t>
      </w:r>
      <w:r w:rsidRPr="005D2D37">
        <w:rPr>
          <w:b/>
        </w:rPr>
        <w:t>shall not record a change in proprietorship</w:t>
      </w:r>
      <w:r>
        <w:t xml:space="preserve"> or any dealing which may affect the estate or interest claimed in the caveat.</w:t>
      </w:r>
    </w:p>
    <w:p w14:paraId="47FC6B94" w14:textId="77777777" w:rsidR="006B2EB8" w:rsidRDefault="006B2EB8" w:rsidP="006B2EB8">
      <w:pPr>
        <w:pStyle w:val="NoSpacing"/>
        <w:ind w:left="720"/>
        <w:rPr>
          <w:b/>
        </w:rPr>
      </w:pPr>
    </w:p>
    <w:p w14:paraId="39B7F657" w14:textId="77777777" w:rsidR="00C05A68" w:rsidRPr="00C05A68" w:rsidRDefault="00C05A68" w:rsidP="00F22A25">
      <w:pPr>
        <w:pStyle w:val="NoSpacing"/>
        <w:numPr>
          <w:ilvl w:val="0"/>
          <w:numId w:val="26"/>
        </w:numPr>
        <w:rPr>
          <w:b/>
        </w:rPr>
      </w:pPr>
      <w:r>
        <w:rPr>
          <w:b/>
        </w:rPr>
        <w:t xml:space="preserve">Can a </w:t>
      </w:r>
      <w:proofErr w:type="spellStart"/>
      <w:r>
        <w:rPr>
          <w:b/>
        </w:rPr>
        <w:t>cavet</w:t>
      </w:r>
      <w:proofErr w:type="spellEnd"/>
      <w:r>
        <w:rPr>
          <w:b/>
        </w:rPr>
        <w:t xml:space="preserve"> be removed?</w:t>
      </w:r>
    </w:p>
    <w:p w14:paraId="61724A49" w14:textId="77777777" w:rsidR="00C05A68" w:rsidRDefault="00C05A68" w:rsidP="00F22A25">
      <w:pPr>
        <w:pStyle w:val="NoSpacing"/>
        <w:numPr>
          <w:ilvl w:val="1"/>
          <w:numId w:val="26"/>
        </w:numPr>
      </w:pPr>
      <w:r>
        <w:t xml:space="preserve">RP can then </w:t>
      </w:r>
      <w:r w:rsidRPr="00002CC0">
        <w:rPr>
          <w:u w:val="single"/>
        </w:rPr>
        <w:t>make an application to the Registrar</w:t>
      </w:r>
      <w:r>
        <w:t xml:space="preserve"> to have a caveat removed from the registrar per s89A</w:t>
      </w:r>
      <w:r w:rsidR="00002CC0">
        <w:t xml:space="preserve"> OR </w:t>
      </w:r>
      <w:r w:rsidR="00002CC0" w:rsidRPr="00823B5B">
        <w:rPr>
          <w:u w:val="single"/>
        </w:rPr>
        <w:t>t</w:t>
      </w:r>
      <w:r w:rsidRPr="00823B5B">
        <w:rPr>
          <w:u w:val="single"/>
        </w:rPr>
        <w:t>hey can go directly to Court</w:t>
      </w:r>
      <w:r>
        <w:t xml:space="preserve"> per s90(3)</w:t>
      </w:r>
    </w:p>
    <w:p w14:paraId="7898B4D3" w14:textId="77777777" w:rsidR="00C05A68" w:rsidRDefault="00C05A68" w:rsidP="000036A3">
      <w:pPr>
        <w:pStyle w:val="NoSpacing"/>
      </w:pPr>
    </w:p>
    <w:p w14:paraId="155DE87C" w14:textId="77777777" w:rsidR="00814E28" w:rsidRDefault="00814E28" w:rsidP="00F22A25">
      <w:pPr>
        <w:pStyle w:val="NoSpacing"/>
        <w:numPr>
          <w:ilvl w:val="1"/>
          <w:numId w:val="26"/>
        </w:numPr>
      </w:pPr>
      <w:r>
        <w:rPr>
          <w:i/>
        </w:rPr>
        <w:t xml:space="preserve">If RP wins </w:t>
      </w:r>
      <w:r>
        <w:t>–</w:t>
      </w:r>
    </w:p>
    <w:p w14:paraId="4EAC8AD4" w14:textId="77777777" w:rsidR="00814E28" w:rsidRDefault="00814E28" w:rsidP="00F22A25">
      <w:pPr>
        <w:pStyle w:val="NoSpacing"/>
        <w:numPr>
          <w:ilvl w:val="2"/>
          <w:numId w:val="26"/>
        </w:numPr>
      </w:pPr>
      <w:r>
        <w:t xml:space="preserve">If the Caveat is lodged without reasonable cause – then the registered proprietor can claim for loss suffered by the lodgement and the costs for the application for removal will normally also be awarded against the </w:t>
      </w:r>
      <w:proofErr w:type="spellStart"/>
      <w:r>
        <w:t>caveator</w:t>
      </w:r>
      <w:proofErr w:type="spellEnd"/>
      <w:r>
        <w:t>.</w:t>
      </w:r>
    </w:p>
    <w:p w14:paraId="4C56C02E" w14:textId="77777777" w:rsidR="00814E28" w:rsidRDefault="00814E28" w:rsidP="00814E28">
      <w:pPr>
        <w:pStyle w:val="NoSpacing"/>
      </w:pPr>
    </w:p>
    <w:p w14:paraId="37178465" w14:textId="77777777" w:rsidR="00C05A68" w:rsidRDefault="000036A3" w:rsidP="00F22A25">
      <w:pPr>
        <w:pStyle w:val="NoSpacing"/>
        <w:numPr>
          <w:ilvl w:val="1"/>
          <w:numId w:val="26"/>
        </w:numPr>
      </w:pPr>
      <w:r>
        <w:t>If defeated – cannot lodge another – if withdraw can lodge another</w:t>
      </w:r>
    </w:p>
    <w:p w14:paraId="1C3EEECF" w14:textId="77777777" w:rsidR="000036A3" w:rsidRDefault="000036A3" w:rsidP="00F22A25">
      <w:pPr>
        <w:pStyle w:val="NoSpacing"/>
        <w:numPr>
          <w:ilvl w:val="2"/>
          <w:numId w:val="26"/>
        </w:numPr>
      </w:pPr>
      <w:r>
        <w:rPr>
          <w:i/>
        </w:rPr>
        <w:t xml:space="preserve">If the caveat is not challenged </w:t>
      </w:r>
      <w:r>
        <w:t xml:space="preserve">– Then when an inconsistent dealing is lodged for registration the Registrar notifies </w:t>
      </w:r>
      <w:proofErr w:type="spellStart"/>
      <w:r>
        <w:t>caveator</w:t>
      </w:r>
      <w:proofErr w:type="spellEnd"/>
      <w:r>
        <w:t xml:space="preserve"> per s90(1)</w:t>
      </w:r>
    </w:p>
    <w:p w14:paraId="355C460E" w14:textId="77777777" w:rsidR="000036A3" w:rsidRDefault="000036A3" w:rsidP="00F22A25">
      <w:pPr>
        <w:pStyle w:val="NoSpacing"/>
        <w:numPr>
          <w:ilvl w:val="2"/>
          <w:numId w:val="26"/>
        </w:numPr>
      </w:pPr>
      <w:r>
        <w:rPr>
          <w:i/>
        </w:rPr>
        <w:t xml:space="preserve">S90 </w:t>
      </w:r>
      <w:r>
        <w:t>– 30 days</w:t>
      </w:r>
    </w:p>
    <w:p w14:paraId="2FF84C2C" w14:textId="77777777" w:rsidR="000036A3" w:rsidRPr="000162A4" w:rsidRDefault="000036A3" w:rsidP="00F22A25">
      <w:pPr>
        <w:pStyle w:val="NoSpacing"/>
        <w:numPr>
          <w:ilvl w:val="3"/>
          <w:numId w:val="26"/>
        </w:numPr>
      </w:pPr>
      <w:r w:rsidRPr="000162A4">
        <w:t xml:space="preserve">Must </w:t>
      </w:r>
      <w:r w:rsidR="00E35281" w:rsidRPr="000162A4">
        <w:t>provide</w:t>
      </w:r>
      <w:r w:rsidRPr="000162A4">
        <w:t xml:space="preserve"> interest by going to Court or withdrawing</w:t>
      </w:r>
    </w:p>
    <w:p w14:paraId="638EF997" w14:textId="77777777" w:rsidR="000036A3" w:rsidRDefault="000036A3" w:rsidP="00F22A25">
      <w:pPr>
        <w:pStyle w:val="NoSpacing"/>
        <w:numPr>
          <w:ilvl w:val="3"/>
          <w:numId w:val="26"/>
        </w:numPr>
      </w:pPr>
      <w:r w:rsidRPr="000162A4">
        <w:t>Must establish that a priority exists</w:t>
      </w:r>
    </w:p>
    <w:p w14:paraId="7F0A0C3D" w14:textId="77777777" w:rsidR="00B157CC" w:rsidRPr="00B157CC" w:rsidRDefault="00B157CC" w:rsidP="00B157CC">
      <w:pPr>
        <w:pStyle w:val="NoSpacing"/>
        <w:rPr>
          <w:b/>
        </w:rPr>
      </w:pPr>
    </w:p>
    <w:p w14:paraId="3F848010" w14:textId="77777777" w:rsidR="00B17425" w:rsidRDefault="00B15624" w:rsidP="00F22A25">
      <w:pPr>
        <w:pStyle w:val="NoSpacing"/>
        <w:numPr>
          <w:ilvl w:val="0"/>
          <w:numId w:val="26"/>
        </w:numPr>
        <w:rPr>
          <w:b/>
        </w:rPr>
      </w:pPr>
      <w:r>
        <w:rPr>
          <w:b/>
        </w:rPr>
        <w:t>What happens once a caveat is registered?</w:t>
      </w:r>
    </w:p>
    <w:p w14:paraId="5931C20C" w14:textId="77777777" w:rsidR="004D1AF9" w:rsidRPr="003067C2" w:rsidRDefault="004D1AF9" w:rsidP="00F22A25">
      <w:pPr>
        <w:pStyle w:val="NoSpacing"/>
        <w:numPr>
          <w:ilvl w:val="1"/>
          <w:numId w:val="26"/>
        </w:numPr>
        <w:rPr>
          <w:rFonts w:cs="Times New Roman"/>
          <w:szCs w:val="24"/>
        </w:rPr>
      </w:pPr>
      <w:r w:rsidRPr="003067C2">
        <w:rPr>
          <w:rFonts w:cs="Times New Roman"/>
          <w:szCs w:val="24"/>
        </w:rPr>
        <w:t>If not challenged, caveat remains on the register</w:t>
      </w:r>
    </w:p>
    <w:p w14:paraId="64EE3733" w14:textId="77777777" w:rsidR="004D1AF9" w:rsidRPr="003067C2" w:rsidRDefault="004D1AF9" w:rsidP="00F22A25">
      <w:pPr>
        <w:pStyle w:val="NoSpacing"/>
        <w:numPr>
          <w:ilvl w:val="1"/>
          <w:numId w:val="26"/>
        </w:numPr>
        <w:rPr>
          <w:rFonts w:cs="Times New Roman"/>
          <w:szCs w:val="24"/>
        </w:rPr>
      </w:pPr>
      <w:r w:rsidRPr="003067C2">
        <w:rPr>
          <w:rFonts w:cs="Times New Roman"/>
          <w:szCs w:val="24"/>
        </w:rPr>
        <w:t>If RP makes an application to Registrar under s89A, minimum 35 days</w:t>
      </w:r>
    </w:p>
    <w:p w14:paraId="21C88E80" w14:textId="77777777" w:rsidR="004D1AF9" w:rsidRPr="003067C2" w:rsidRDefault="004D1AF9" w:rsidP="00F22A25">
      <w:pPr>
        <w:pStyle w:val="NoSpacing"/>
        <w:numPr>
          <w:ilvl w:val="1"/>
          <w:numId w:val="26"/>
        </w:numPr>
        <w:rPr>
          <w:rFonts w:cs="Times New Roman"/>
          <w:szCs w:val="24"/>
        </w:rPr>
      </w:pPr>
      <w:r w:rsidRPr="003067C2">
        <w:rPr>
          <w:rFonts w:cs="Times New Roman"/>
          <w:szCs w:val="24"/>
        </w:rPr>
        <w:t>If inconsistent transfer/dealing lodged under s90(1) 30 days once notice is given</w:t>
      </w:r>
    </w:p>
    <w:p w14:paraId="260F785A" w14:textId="77777777" w:rsidR="004D1AF9" w:rsidRPr="003067C2" w:rsidRDefault="004D1AF9" w:rsidP="00F22A25">
      <w:pPr>
        <w:pStyle w:val="NoSpacing"/>
        <w:numPr>
          <w:ilvl w:val="1"/>
          <w:numId w:val="26"/>
        </w:numPr>
        <w:rPr>
          <w:rFonts w:cs="Times New Roman"/>
          <w:szCs w:val="24"/>
        </w:rPr>
      </w:pPr>
      <w:r w:rsidRPr="003067C2">
        <w:rPr>
          <w:rFonts w:cs="Times New Roman"/>
          <w:szCs w:val="24"/>
        </w:rPr>
        <w:t xml:space="preserve">S118 compensation </w:t>
      </w:r>
      <w:r w:rsidRPr="003067C2">
        <w:rPr>
          <w:rFonts w:cs="Times New Roman"/>
          <w:i/>
          <w:szCs w:val="24"/>
        </w:rPr>
        <w:t xml:space="preserve">Commonwealth Bank v </w:t>
      </w:r>
      <w:proofErr w:type="spellStart"/>
      <w:r w:rsidRPr="003067C2">
        <w:rPr>
          <w:rFonts w:cs="Times New Roman"/>
          <w:i/>
          <w:szCs w:val="24"/>
        </w:rPr>
        <w:t>Baranyay</w:t>
      </w:r>
      <w:proofErr w:type="spellEnd"/>
      <w:r w:rsidRPr="003067C2">
        <w:rPr>
          <w:rFonts w:cs="Times New Roman"/>
          <w:i/>
          <w:szCs w:val="24"/>
        </w:rPr>
        <w:t xml:space="preserve"> </w:t>
      </w:r>
      <w:r w:rsidRPr="003067C2">
        <w:rPr>
          <w:rFonts w:cs="Times New Roman"/>
          <w:szCs w:val="24"/>
        </w:rPr>
        <w:t>[1993] 1 VR 589</w:t>
      </w:r>
    </w:p>
    <w:p w14:paraId="3A88E2D9" w14:textId="77777777" w:rsidR="006A7DE8" w:rsidRDefault="006A7DE8" w:rsidP="002F4340">
      <w:pPr>
        <w:pStyle w:val="NoSpacing"/>
        <w:rPr>
          <w:szCs w:val="19"/>
        </w:rPr>
      </w:pPr>
    </w:p>
    <w:p w14:paraId="3073639E" w14:textId="77777777" w:rsidR="00542974" w:rsidRDefault="00542974" w:rsidP="002F4340">
      <w:pPr>
        <w:pStyle w:val="NoSpacing"/>
        <w:rPr>
          <w:szCs w:val="19"/>
        </w:rPr>
      </w:pPr>
    </w:p>
    <w:p w14:paraId="55C1747F" w14:textId="77777777" w:rsidR="00542974" w:rsidRDefault="00542974" w:rsidP="002F4340">
      <w:pPr>
        <w:pStyle w:val="NoSpacing"/>
        <w:rPr>
          <w:szCs w:val="19"/>
        </w:rPr>
      </w:pPr>
    </w:p>
    <w:p w14:paraId="799F0CA4" w14:textId="77777777" w:rsidR="00542974" w:rsidRDefault="00542974" w:rsidP="002F4340">
      <w:pPr>
        <w:pStyle w:val="NoSpacing"/>
        <w:rPr>
          <w:szCs w:val="19"/>
        </w:rPr>
      </w:pPr>
    </w:p>
    <w:p w14:paraId="65B4EDFB" w14:textId="77777777" w:rsidR="00542974" w:rsidRDefault="00542974" w:rsidP="002F4340">
      <w:pPr>
        <w:pStyle w:val="NoSpacing"/>
        <w:rPr>
          <w:szCs w:val="19"/>
        </w:rPr>
      </w:pPr>
    </w:p>
    <w:p w14:paraId="691AA081" w14:textId="77777777" w:rsidR="00542974" w:rsidRDefault="00542974" w:rsidP="002F4340">
      <w:pPr>
        <w:pStyle w:val="NoSpacing"/>
        <w:rPr>
          <w:szCs w:val="19"/>
        </w:rPr>
      </w:pPr>
    </w:p>
    <w:p w14:paraId="3D8C6B66" w14:textId="77777777" w:rsidR="00542974" w:rsidRDefault="00542974" w:rsidP="002F4340">
      <w:pPr>
        <w:pStyle w:val="NoSpacing"/>
        <w:rPr>
          <w:szCs w:val="19"/>
        </w:rPr>
      </w:pPr>
    </w:p>
    <w:p w14:paraId="4F010F88" w14:textId="77777777" w:rsidR="00542974" w:rsidRDefault="00542974" w:rsidP="002F4340">
      <w:pPr>
        <w:pStyle w:val="NoSpacing"/>
        <w:rPr>
          <w:szCs w:val="19"/>
        </w:rPr>
      </w:pPr>
    </w:p>
    <w:p w14:paraId="76BDA853" w14:textId="77777777" w:rsidR="00542974" w:rsidRDefault="00542974" w:rsidP="002F4340">
      <w:pPr>
        <w:pStyle w:val="NoSpacing"/>
        <w:rPr>
          <w:szCs w:val="19"/>
        </w:rPr>
      </w:pPr>
    </w:p>
    <w:p w14:paraId="64EF62C6" w14:textId="77777777" w:rsidR="00542974" w:rsidRDefault="00542974" w:rsidP="002F4340">
      <w:pPr>
        <w:pStyle w:val="NoSpacing"/>
        <w:rPr>
          <w:szCs w:val="19"/>
        </w:rPr>
      </w:pPr>
    </w:p>
    <w:p w14:paraId="4EAD320D" w14:textId="77777777" w:rsidR="00542974" w:rsidRDefault="00542974" w:rsidP="002F4340">
      <w:pPr>
        <w:pStyle w:val="NoSpacing"/>
        <w:rPr>
          <w:szCs w:val="19"/>
        </w:rPr>
      </w:pPr>
    </w:p>
    <w:p w14:paraId="6565FAAE" w14:textId="77777777" w:rsidR="00542974" w:rsidRDefault="00542974" w:rsidP="002F4340">
      <w:pPr>
        <w:pStyle w:val="NoSpacing"/>
        <w:rPr>
          <w:szCs w:val="19"/>
        </w:rPr>
      </w:pPr>
    </w:p>
    <w:p w14:paraId="144EDCE0" w14:textId="77777777" w:rsidR="00542974" w:rsidRDefault="00542974" w:rsidP="002F4340">
      <w:pPr>
        <w:pStyle w:val="NoSpacing"/>
        <w:rPr>
          <w:szCs w:val="19"/>
        </w:rPr>
      </w:pPr>
    </w:p>
    <w:p w14:paraId="307C33ED" w14:textId="77777777" w:rsidR="00542974" w:rsidRDefault="00542974" w:rsidP="002F4340">
      <w:pPr>
        <w:pStyle w:val="NoSpacing"/>
        <w:rPr>
          <w:szCs w:val="19"/>
        </w:rPr>
      </w:pPr>
    </w:p>
    <w:p w14:paraId="27E0C791" w14:textId="77777777" w:rsidR="00542974" w:rsidRDefault="00542974" w:rsidP="002F4340">
      <w:pPr>
        <w:pStyle w:val="NoSpacing"/>
        <w:rPr>
          <w:szCs w:val="19"/>
        </w:rPr>
      </w:pPr>
    </w:p>
    <w:p w14:paraId="7554CF8D" w14:textId="77777777" w:rsidR="00542974" w:rsidRDefault="00542974" w:rsidP="002F4340">
      <w:pPr>
        <w:pStyle w:val="NoSpacing"/>
        <w:rPr>
          <w:szCs w:val="19"/>
        </w:rPr>
      </w:pPr>
    </w:p>
    <w:p w14:paraId="51AB582C" w14:textId="77777777" w:rsidR="00542974" w:rsidRDefault="00542974" w:rsidP="002F4340">
      <w:pPr>
        <w:pStyle w:val="NoSpacing"/>
        <w:rPr>
          <w:szCs w:val="19"/>
        </w:rPr>
      </w:pPr>
    </w:p>
    <w:p w14:paraId="356264E1" w14:textId="77777777" w:rsidR="00542974" w:rsidRDefault="00542974" w:rsidP="002F4340">
      <w:pPr>
        <w:pStyle w:val="NoSpacing"/>
        <w:rPr>
          <w:szCs w:val="19"/>
        </w:rPr>
      </w:pPr>
    </w:p>
    <w:p w14:paraId="1AC4DDDD" w14:textId="77777777" w:rsidR="009F4DDA" w:rsidRDefault="009F4DDA" w:rsidP="002F4340">
      <w:pPr>
        <w:pStyle w:val="NoSpacing"/>
        <w:rPr>
          <w:szCs w:val="19"/>
        </w:rPr>
      </w:pPr>
    </w:p>
    <w:p w14:paraId="0D801DC3" w14:textId="77777777" w:rsidR="009F4DDA" w:rsidRDefault="009F4DDA" w:rsidP="002F4340">
      <w:pPr>
        <w:pStyle w:val="NoSpacing"/>
        <w:rPr>
          <w:szCs w:val="19"/>
        </w:rPr>
      </w:pPr>
    </w:p>
    <w:p w14:paraId="07027758" w14:textId="77777777" w:rsidR="009F4DDA" w:rsidRDefault="009F4DDA" w:rsidP="002F4340">
      <w:pPr>
        <w:pStyle w:val="NoSpacing"/>
        <w:rPr>
          <w:szCs w:val="19"/>
        </w:rPr>
      </w:pPr>
    </w:p>
    <w:p w14:paraId="04A9129C" w14:textId="77777777" w:rsidR="009F4DDA" w:rsidRDefault="009F4DDA" w:rsidP="002F4340">
      <w:pPr>
        <w:pStyle w:val="NoSpacing"/>
        <w:rPr>
          <w:szCs w:val="19"/>
        </w:rPr>
      </w:pPr>
    </w:p>
    <w:p w14:paraId="653BA184" w14:textId="77777777" w:rsidR="00542974" w:rsidRDefault="00542974" w:rsidP="002F4340">
      <w:pPr>
        <w:pStyle w:val="NoSpacing"/>
        <w:rPr>
          <w:szCs w:val="19"/>
        </w:rPr>
      </w:pPr>
    </w:p>
    <w:p w14:paraId="3BB043A8" w14:textId="77777777" w:rsidR="00542974" w:rsidRPr="009F4DDA" w:rsidRDefault="00E679D0" w:rsidP="002F4340">
      <w:pPr>
        <w:pStyle w:val="NoSpacing"/>
        <w:rPr>
          <w:b/>
          <w:szCs w:val="19"/>
          <w:u w:val="single"/>
        </w:rPr>
      </w:pPr>
      <w:r>
        <w:rPr>
          <w:b/>
          <w:szCs w:val="19"/>
          <w:u w:val="single"/>
        </w:rPr>
        <w:lastRenderedPageBreak/>
        <w:t xml:space="preserve">Registered </w:t>
      </w:r>
      <w:r w:rsidR="009F4DDA">
        <w:rPr>
          <w:b/>
          <w:szCs w:val="19"/>
          <w:u w:val="single"/>
        </w:rPr>
        <w:t>Mortgages</w:t>
      </w:r>
    </w:p>
    <w:p w14:paraId="742063C9" w14:textId="77777777" w:rsidR="00542974" w:rsidRPr="003067C2" w:rsidRDefault="00542974" w:rsidP="00542974">
      <w:pPr>
        <w:pStyle w:val="NoSpacing"/>
        <w:rPr>
          <w:rFonts w:cs="Times New Roman"/>
          <w:szCs w:val="24"/>
        </w:rPr>
      </w:pPr>
    </w:p>
    <w:p w14:paraId="19A11B78" w14:textId="77777777" w:rsidR="005C7536" w:rsidRDefault="005C7536" w:rsidP="00F22A25">
      <w:pPr>
        <w:pStyle w:val="NoSpacing"/>
        <w:numPr>
          <w:ilvl w:val="0"/>
          <w:numId w:val="33"/>
        </w:numPr>
        <w:rPr>
          <w:rFonts w:cs="Times New Roman"/>
          <w:b/>
          <w:szCs w:val="24"/>
        </w:rPr>
      </w:pPr>
      <w:r>
        <w:rPr>
          <w:rFonts w:cs="Times New Roman"/>
          <w:b/>
          <w:szCs w:val="24"/>
        </w:rPr>
        <w:t>Definitions:</w:t>
      </w:r>
    </w:p>
    <w:p w14:paraId="54A79166" w14:textId="77777777" w:rsidR="005C7536" w:rsidRDefault="005C7536" w:rsidP="00F22A25">
      <w:pPr>
        <w:pStyle w:val="NoSpacing"/>
        <w:numPr>
          <w:ilvl w:val="1"/>
          <w:numId w:val="33"/>
        </w:numPr>
        <w:rPr>
          <w:rFonts w:cs="Times New Roman"/>
          <w:b/>
          <w:szCs w:val="24"/>
        </w:rPr>
      </w:pPr>
      <w:r>
        <w:rPr>
          <w:rFonts w:cs="Times New Roman"/>
          <w:b/>
          <w:i/>
          <w:szCs w:val="24"/>
        </w:rPr>
        <w:t xml:space="preserve">Mortgagee </w:t>
      </w:r>
      <w:r>
        <w:rPr>
          <w:rFonts w:cs="Times New Roman"/>
          <w:b/>
          <w:szCs w:val="24"/>
        </w:rPr>
        <w:t xml:space="preserve"> - Bank – mortgagee</w:t>
      </w:r>
    </w:p>
    <w:p w14:paraId="3B81E8D8" w14:textId="77777777" w:rsidR="005C7536" w:rsidRDefault="005C7536" w:rsidP="00F22A25">
      <w:pPr>
        <w:pStyle w:val="NoSpacing"/>
        <w:numPr>
          <w:ilvl w:val="1"/>
          <w:numId w:val="33"/>
        </w:numPr>
        <w:rPr>
          <w:rFonts w:cs="Times New Roman"/>
          <w:b/>
          <w:szCs w:val="24"/>
        </w:rPr>
      </w:pPr>
      <w:r>
        <w:rPr>
          <w:rFonts w:cs="Times New Roman"/>
          <w:b/>
          <w:i/>
          <w:szCs w:val="24"/>
        </w:rPr>
        <w:t xml:space="preserve">Mortgagor </w:t>
      </w:r>
      <w:r>
        <w:rPr>
          <w:rFonts w:cs="Times New Roman"/>
          <w:b/>
          <w:szCs w:val="24"/>
        </w:rPr>
        <w:t>– Person who is indebted to the financial lender</w:t>
      </w:r>
    </w:p>
    <w:p w14:paraId="01CE8ACD" w14:textId="77777777" w:rsidR="005C7536" w:rsidRDefault="005C7536" w:rsidP="005C7536">
      <w:pPr>
        <w:pStyle w:val="NoSpacing"/>
        <w:ind w:left="720"/>
        <w:rPr>
          <w:rFonts w:cs="Times New Roman"/>
          <w:b/>
          <w:szCs w:val="24"/>
        </w:rPr>
      </w:pPr>
    </w:p>
    <w:p w14:paraId="6BAF9643" w14:textId="77777777" w:rsidR="00542974" w:rsidRPr="003067C2" w:rsidRDefault="003244F0" w:rsidP="00F22A25">
      <w:pPr>
        <w:pStyle w:val="NoSpacing"/>
        <w:numPr>
          <w:ilvl w:val="0"/>
          <w:numId w:val="33"/>
        </w:numPr>
        <w:rPr>
          <w:rFonts w:cs="Times New Roman"/>
          <w:b/>
          <w:szCs w:val="24"/>
        </w:rPr>
      </w:pPr>
      <w:r>
        <w:rPr>
          <w:rFonts w:cs="Times New Roman"/>
          <w:b/>
          <w:szCs w:val="24"/>
        </w:rPr>
        <w:t>What is a mortgage?</w:t>
      </w:r>
    </w:p>
    <w:p w14:paraId="4A248699" w14:textId="77777777" w:rsidR="00542974" w:rsidRPr="003067C2" w:rsidRDefault="00542974" w:rsidP="00542974">
      <w:pPr>
        <w:pStyle w:val="NoSpacing"/>
        <w:rPr>
          <w:rFonts w:cs="Times New Roman"/>
          <w:b/>
          <w:szCs w:val="24"/>
        </w:rPr>
      </w:pPr>
    </w:p>
    <w:p w14:paraId="764C6888" w14:textId="77777777" w:rsidR="00542974" w:rsidRPr="003067C2" w:rsidRDefault="00542974" w:rsidP="00F22A25">
      <w:pPr>
        <w:pStyle w:val="NoSpacing"/>
        <w:numPr>
          <w:ilvl w:val="1"/>
          <w:numId w:val="33"/>
        </w:numPr>
        <w:rPr>
          <w:rFonts w:cs="Times New Roman"/>
          <w:szCs w:val="24"/>
        </w:rPr>
      </w:pPr>
      <w:r w:rsidRPr="003244F0">
        <w:rPr>
          <w:rFonts w:cs="Times New Roman"/>
          <w:i/>
          <w:szCs w:val="24"/>
        </w:rPr>
        <w:t>Form of vendor financing</w:t>
      </w:r>
      <w:r w:rsidR="003244F0">
        <w:rPr>
          <w:rFonts w:cs="Times New Roman"/>
          <w:szCs w:val="24"/>
        </w:rPr>
        <w:t xml:space="preserve"> -</w:t>
      </w:r>
      <w:r w:rsidRPr="003067C2">
        <w:rPr>
          <w:rFonts w:cs="Times New Roman"/>
          <w:szCs w:val="24"/>
        </w:rPr>
        <w:t xml:space="preserve"> </w:t>
      </w:r>
      <w:r w:rsidR="003244F0">
        <w:rPr>
          <w:rFonts w:cs="Times New Roman"/>
          <w:szCs w:val="24"/>
        </w:rPr>
        <w:t>P</w:t>
      </w:r>
      <w:r w:rsidRPr="003067C2">
        <w:rPr>
          <w:rFonts w:cs="Times New Roman"/>
          <w:szCs w:val="24"/>
        </w:rPr>
        <w:t xml:space="preserve">urchaser takes possession before settlement and pays instalments of purchase price plus interest. </w:t>
      </w:r>
      <w:proofErr w:type="gramStart"/>
      <w:r w:rsidRPr="003067C2">
        <w:rPr>
          <w:rFonts w:cs="Times New Roman"/>
          <w:szCs w:val="24"/>
        </w:rPr>
        <w:t>Vendor hands over transfer after final instalment is</w:t>
      </w:r>
      <w:proofErr w:type="gramEnd"/>
      <w:r w:rsidRPr="003067C2">
        <w:rPr>
          <w:rFonts w:cs="Times New Roman"/>
          <w:szCs w:val="24"/>
        </w:rPr>
        <w:t xml:space="preserve"> paid</w:t>
      </w:r>
      <w:r w:rsidR="00230AC6">
        <w:rPr>
          <w:rFonts w:cs="Times New Roman"/>
          <w:szCs w:val="24"/>
        </w:rPr>
        <w:t>.</w:t>
      </w:r>
    </w:p>
    <w:p w14:paraId="6C531826" w14:textId="77777777" w:rsidR="00542974" w:rsidRPr="00230AC6" w:rsidRDefault="00542974" w:rsidP="00F22A25">
      <w:pPr>
        <w:pStyle w:val="NoSpacing"/>
        <w:numPr>
          <w:ilvl w:val="2"/>
          <w:numId w:val="33"/>
        </w:numPr>
        <w:rPr>
          <w:rFonts w:cs="Times New Roman"/>
          <w:szCs w:val="24"/>
        </w:rPr>
      </w:pPr>
      <w:r w:rsidRPr="00230AC6">
        <w:rPr>
          <w:rFonts w:cs="Times New Roman"/>
          <w:i/>
          <w:szCs w:val="24"/>
        </w:rPr>
        <w:t>Regulated by Sale of Land Act</w:t>
      </w:r>
    </w:p>
    <w:p w14:paraId="4AD2557A" w14:textId="77777777" w:rsidR="00542974" w:rsidRPr="00E679D0" w:rsidRDefault="00542974" w:rsidP="00F22A25">
      <w:pPr>
        <w:pStyle w:val="NoSpacing"/>
        <w:numPr>
          <w:ilvl w:val="2"/>
          <w:numId w:val="33"/>
        </w:numPr>
        <w:rPr>
          <w:rFonts w:cs="Times New Roman"/>
          <w:szCs w:val="24"/>
        </w:rPr>
      </w:pPr>
      <w:r w:rsidRPr="00230AC6">
        <w:rPr>
          <w:rFonts w:cs="Times New Roman"/>
          <w:i/>
          <w:szCs w:val="24"/>
        </w:rPr>
        <w:t>This is also a form of credit contract regulated by the Consumer Credit Code</w:t>
      </w:r>
    </w:p>
    <w:p w14:paraId="022603EA" w14:textId="77777777" w:rsidR="00E679D0" w:rsidRPr="00E679D0" w:rsidRDefault="00E679D0" w:rsidP="00E679D0">
      <w:pPr>
        <w:pStyle w:val="NoSpacing"/>
        <w:ind w:left="2160"/>
        <w:rPr>
          <w:rFonts w:cs="Times New Roman"/>
          <w:szCs w:val="24"/>
        </w:rPr>
      </w:pPr>
    </w:p>
    <w:p w14:paraId="0770CC47" w14:textId="77777777" w:rsidR="00E679D0" w:rsidRPr="00230AC6" w:rsidRDefault="00383BCE" w:rsidP="00E679D0">
      <w:pPr>
        <w:pStyle w:val="NoSpacing"/>
        <w:numPr>
          <w:ilvl w:val="0"/>
          <w:numId w:val="33"/>
        </w:numPr>
        <w:rPr>
          <w:rFonts w:cs="Times New Roman"/>
          <w:szCs w:val="24"/>
        </w:rPr>
      </w:pPr>
      <w:r>
        <w:rPr>
          <w:rFonts w:cs="Times New Roman"/>
          <w:b/>
          <w:szCs w:val="24"/>
          <w:u w:val="single"/>
        </w:rPr>
        <w:t xml:space="preserve">Equitable </w:t>
      </w:r>
      <w:proofErr w:type="spellStart"/>
      <w:proofErr w:type="gramStart"/>
      <w:r>
        <w:rPr>
          <w:rFonts w:cs="Times New Roman"/>
          <w:b/>
          <w:szCs w:val="24"/>
          <w:u w:val="single"/>
        </w:rPr>
        <w:t>Mortages</w:t>
      </w:r>
      <w:proofErr w:type="spellEnd"/>
      <w:r>
        <w:rPr>
          <w:rFonts w:cs="Times New Roman"/>
          <w:b/>
          <w:szCs w:val="24"/>
          <w:u w:val="single"/>
        </w:rPr>
        <w:t xml:space="preserve"> ?</w:t>
      </w:r>
      <w:proofErr w:type="gramEnd"/>
      <w:r>
        <w:rPr>
          <w:rFonts w:cs="Times New Roman"/>
          <w:b/>
          <w:szCs w:val="24"/>
          <w:u w:val="single"/>
        </w:rPr>
        <w:t xml:space="preserve"> Refer </w:t>
      </w:r>
      <w:r>
        <w:rPr>
          <w:rFonts w:cs="Times New Roman"/>
          <w:b/>
          <w:i/>
          <w:szCs w:val="24"/>
          <w:u w:val="single"/>
        </w:rPr>
        <w:t>Equitable v Equitable</w:t>
      </w:r>
      <w:r w:rsidR="00B21B40">
        <w:rPr>
          <w:rFonts w:cs="Times New Roman"/>
          <w:b/>
          <w:i/>
          <w:szCs w:val="24"/>
          <w:u w:val="single"/>
        </w:rPr>
        <w:t xml:space="preserve"> </w:t>
      </w:r>
      <w:r w:rsidR="00B21B40">
        <w:rPr>
          <w:b/>
          <w:i/>
        </w:rPr>
        <w:t>(unregistered interests)</w:t>
      </w:r>
    </w:p>
    <w:p w14:paraId="0D596FFA" w14:textId="77777777" w:rsidR="00140C2A" w:rsidRDefault="00140C2A" w:rsidP="00542974">
      <w:pPr>
        <w:pStyle w:val="NoSpacing"/>
        <w:rPr>
          <w:rFonts w:cs="Times New Roman"/>
          <w:b/>
          <w:szCs w:val="24"/>
        </w:rPr>
      </w:pPr>
    </w:p>
    <w:p w14:paraId="3B298C6C" w14:textId="77777777" w:rsidR="00542974" w:rsidRPr="003067C2" w:rsidRDefault="00542974" w:rsidP="00542974">
      <w:pPr>
        <w:pStyle w:val="NoSpacing"/>
        <w:rPr>
          <w:rFonts w:cs="Times New Roman"/>
          <w:b/>
          <w:szCs w:val="24"/>
        </w:rPr>
      </w:pPr>
      <w:r w:rsidRPr="003067C2">
        <w:rPr>
          <w:rFonts w:cs="Times New Roman"/>
          <w:b/>
          <w:szCs w:val="24"/>
        </w:rPr>
        <w:t>Standard Contracts</w:t>
      </w:r>
    </w:p>
    <w:p w14:paraId="43FCE82F" w14:textId="77777777" w:rsidR="00542974" w:rsidRPr="003067C2" w:rsidRDefault="00542974" w:rsidP="00542974">
      <w:pPr>
        <w:pStyle w:val="NoSpacing"/>
        <w:rPr>
          <w:rFonts w:cs="Times New Roman"/>
          <w:szCs w:val="24"/>
        </w:rPr>
      </w:pPr>
    </w:p>
    <w:p w14:paraId="5864263E" w14:textId="77777777" w:rsidR="00542974" w:rsidRPr="003067C2" w:rsidRDefault="005C7536" w:rsidP="00F22A25">
      <w:pPr>
        <w:pStyle w:val="NoSpacing"/>
        <w:numPr>
          <w:ilvl w:val="0"/>
          <w:numId w:val="34"/>
        </w:numPr>
        <w:rPr>
          <w:rFonts w:cs="Times New Roman"/>
          <w:szCs w:val="24"/>
        </w:rPr>
      </w:pPr>
      <w:r>
        <w:rPr>
          <w:rFonts w:cs="Times New Roman"/>
          <w:szCs w:val="24"/>
        </w:rPr>
        <w:t xml:space="preserve">Mortgagee </w:t>
      </w:r>
      <w:r w:rsidR="00542974" w:rsidRPr="003067C2">
        <w:rPr>
          <w:rFonts w:cs="Times New Roman"/>
          <w:szCs w:val="24"/>
        </w:rPr>
        <w:t>Equity:</w:t>
      </w:r>
    </w:p>
    <w:p w14:paraId="151C0A31" w14:textId="77777777" w:rsidR="00542974" w:rsidRPr="00162190" w:rsidRDefault="00542974" w:rsidP="00F22A25">
      <w:pPr>
        <w:pStyle w:val="NoSpacing"/>
        <w:numPr>
          <w:ilvl w:val="1"/>
          <w:numId w:val="34"/>
        </w:numPr>
        <w:rPr>
          <w:rFonts w:cs="Times New Roman"/>
          <w:b/>
          <w:szCs w:val="24"/>
        </w:rPr>
      </w:pPr>
      <w:r w:rsidRPr="00162190">
        <w:rPr>
          <w:rFonts w:cs="Times New Roman"/>
          <w:b/>
          <w:szCs w:val="24"/>
        </w:rPr>
        <w:t xml:space="preserve">Clogs on the equity of redemption </w:t>
      </w:r>
    </w:p>
    <w:p w14:paraId="6FBFC254" w14:textId="77777777" w:rsidR="00542974" w:rsidRPr="003067C2" w:rsidRDefault="00542974" w:rsidP="00F22A25">
      <w:pPr>
        <w:pStyle w:val="NoSpacing"/>
        <w:numPr>
          <w:ilvl w:val="2"/>
          <w:numId w:val="34"/>
        </w:numPr>
        <w:rPr>
          <w:rFonts w:cs="Times New Roman"/>
          <w:szCs w:val="24"/>
        </w:rPr>
      </w:pPr>
      <w:r w:rsidRPr="003067C2">
        <w:rPr>
          <w:rFonts w:cs="Times New Roman"/>
          <w:szCs w:val="24"/>
        </w:rPr>
        <w:t>Where mortgage purports to ‘postpone’ / prevent the equity of redemption (concept still applied to TS land) – for example where the mortgage agreement provides that after loan is repaid, the mortgagor may not get property back for 10 years. Invalid.</w:t>
      </w:r>
    </w:p>
    <w:p w14:paraId="2A8F0A20" w14:textId="77777777" w:rsidR="00542974" w:rsidRPr="00162190" w:rsidRDefault="00542974" w:rsidP="00F22A25">
      <w:pPr>
        <w:pStyle w:val="NoSpacing"/>
        <w:numPr>
          <w:ilvl w:val="1"/>
          <w:numId w:val="34"/>
        </w:numPr>
        <w:rPr>
          <w:rFonts w:cs="Times New Roman"/>
          <w:b/>
          <w:szCs w:val="24"/>
        </w:rPr>
      </w:pPr>
      <w:proofErr w:type="spellStart"/>
      <w:r w:rsidRPr="00162190">
        <w:rPr>
          <w:rFonts w:cs="Times New Roman"/>
          <w:b/>
          <w:szCs w:val="24"/>
        </w:rPr>
        <w:t>Unconscionability</w:t>
      </w:r>
      <w:proofErr w:type="spellEnd"/>
    </w:p>
    <w:p w14:paraId="4C843FF9" w14:textId="77777777" w:rsidR="00542974" w:rsidRPr="003067C2" w:rsidRDefault="00542974" w:rsidP="00F22A25">
      <w:pPr>
        <w:pStyle w:val="NoSpacing"/>
        <w:numPr>
          <w:ilvl w:val="2"/>
          <w:numId w:val="34"/>
        </w:numPr>
        <w:rPr>
          <w:rFonts w:cs="Times New Roman"/>
          <w:szCs w:val="24"/>
        </w:rPr>
      </w:pPr>
      <w:r w:rsidRPr="003067C2">
        <w:rPr>
          <w:rFonts w:cs="Times New Roman"/>
          <w:szCs w:val="24"/>
        </w:rPr>
        <w:t xml:space="preserve">Equity can set aside transactions where procured by </w:t>
      </w:r>
      <w:proofErr w:type="spellStart"/>
      <w:r w:rsidRPr="003067C2">
        <w:rPr>
          <w:rFonts w:cs="Times New Roman"/>
          <w:szCs w:val="24"/>
        </w:rPr>
        <w:t>unconscionability</w:t>
      </w:r>
      <w:proofErr w:type="spellEnd"/>
      <w:r w:rsidRPr="003067C2">
        <w:rPr>
          <w:rFonts w:cs="Times New Roman"/>
          <w:szCs w:val="24"/>
        </w:rPr>
        <w:t xml:space="preserve"> (</w:t>
      </w:r>
      <w:proofErr w:type="spellStart"/>
      <w:r w:rsidRPr="003067C2">
        <w:rPr>
          <w:rFonts w:cs="Times New Roman"/>
          <w:i/>
          <w:szCs w:val="24"/>
        </w:rPr>
        <w:t>Amadio</w:t>
      </w:r>
      <w:proofErr w:type="spellEnd"/>
      <w:r w:rsidRPr="003067C2">
        <w:rPr>
          <w:rFonts w:cs="Times New Roman"/>
          <w:szCs w:val="24"/>
        </w:rPr>
        <w:t xml:space="preserve"> </w:t>
      </w:r>
      <w:proofErr w:type="spellStart"/>
      <w:r w:rsidRPr="003067C2">
        <w:rPr>
          <w:rFonts w:cs="Times New Roman"/>
          <w:szCs w:val="24"/>
        </w:rPr>
        <w:t>etc</w:t>
      </w:r>
      <w:proofErr w:type="spellEnd"/>
      <w:r w:rsidRPr="003067C2">
        <w:rPr>
          <w:rFonts w:cs="Times New Roman"/>
          <w:szCs w:val="24"/>
        </w:rPr>
        <w:t>)</w:t>
      </w:r>
    </w:p>
    <w:p w14:paraId="0896FED7" w14:textId="77777777" w:rsidR="00542974" w:rsidRPr="00140C2A" w:rsidRDefault="00542974" w:rsidP="00F22A25">
      <w:pPr>
        <w:pStyle w:val="NoSpacing"/>
        <w:numPr>
          <w:ilvl w:val="0"/>
          <w:numId w:val="34"/>
        </w:numPr>
        <w:rPr>
          <w:rFonts w:cs="Times New Roman"/>
          <w:szCs w:val="24"/>
        </w:rPr>
      </w:pPr>
      <w:r w:rsidRPr="00140C2A">
        <w:rPr>
          <w:rFonts w:cs="Times New Roman"/>
          <w:szCs w:val="24"/>
        </w:rPr>
        <w:t>Statutory</w:t>
      </w:r>
    </w:p>
    <w:p w14:paraId="23BB273E" w14:textId="77777777" w:rsidR="00542974" w:rsidRPr="003067C2" w:rsidRDefault="00542974" w:rsidP="00F22A25">
      <w:pPr>
        <w:pStyle w:val="NoSpacing"/>
        <w:numPr>
          <w:ilvl w:val="1"/>
          <w:numId w:val="34"/>
        </w:numPr>
        <w:rPr>
          <w:rFonts w:cs="Times New Roman"/>
          <w:szCs w:val="24"/>
        </w:rPr>
      </w:pPr>
      <w:r w:rsidRPr="003067C2">
        <w:rPr>
          <w:rFonts w:cs="Times New Roman"/>
          <w:szCs w:val="24"/>
        </w:rPr>
        <w:t>Consumer Credit Code – unjust transactions</w:t>
      </w:r>
    </w:p>
    <w:p w14:paraId="5DDD44A5" w14:textId="77777777" w:rsidR="00542974" w:rsidRPr="003067C2" w:rsidRDefault="00542974" w:rsidP="00F22A25">
      <w:pPr>
        <w:pStyle w:val="NoSpacing"/>
        <w:numPr>
          <w:ilvl w:val="1"/>
          <w:numId w:val="34"/>
        </w:numPr>
        <w:rPr>
          <w:rFonts w:cs="Times New Roman"/>
          <w:szCs w:val="24"/>
        </w:rPr>
      </w:pPr>
      <w:r w:rsidRPr="003067C2">
        <w:rPr>
          <w:rFonts w:cs="Times New Roman"/>
          <w:szCs w:val="24"/>
        </w:rPr>
        <w:t xml:space="preserve">ASIC Act 2001 – </w:t>
      </w:r>
      <w:proofErr w:type="spellStart"/>
      <w:r w:rsidRPr="003067C2">
        <w:rPr>
          <w:rFonts w:cs="Times New Roman"/>
          <w:szCs w:val="24"/>
        </w:rPr>
        <w:t>unconscionability</w:t>
      </w:r>
      <w:proofErr w:type="spellEnd"/>
      <w:r w:rsidRPr="003067C2">
        <w:rPr>
          <w:rFonts w:cs="Times New Roman"/>
          <w:szCs w:val="24"/>
        </w:rPr>
        <w:t xml:space="preserve"> misleading and deceptive conduct</w:t>
      </w:r>
    </w:p>
    <w:p w14:paraId="0C9F66F4" w14:textId="77777777" w:rsidR="00542974" w:rsidRPr="003067C2" w:rsidRDefault="00542974" w:rsidP="00F22A25">
      <w:pPr>
        <w:pStyle w:val="NoSpacing"/>
        <w:numPr>
          <w:ilvl w:val="1"/>
          <w:numId w:val="34"/>
        </w:numPr>
        <w:rPr>
          <w:rFonts w:cs="Times New Roman"/>
          <w:szCs w:val="24"/>
        </w:rPr>
      </w:pPr>
      <w:r w:rsidRPr="003067C2">
        <w:rPr>
          <w:rFonts w:cs="Times New Roman"/>
          <w:szCs w:val="24"/>
        </w:rPr>
        <w:t>Trade Practices Act 1974</w:t>
      </w:r>
    </w:p>
    <w:p w14:paraId="5A3D5F87" w14:textId="77777777" w:rsidR="00542974" w:rsidRPr="003067C2" w:rsidRDefault="00542974" w:rsidP="00542974">
      <w:pPr>
        <w:pStyle w:val="NoSpacing"/>
        <w:rPr>
          <w:rFonts w:cs="Times New Roman"/>
          <w:szCs w:val="24"/>
        </w:rPr>
      </w:pPr>
    </w:p>
    <w:p w14:paraId="7F86A36B" w14:textId="77777777" w:rsidR="00542974" w:rsidRPr="003067C2" w:rsidRDefault="00542974" w:rsidP="00542974">
      <w:pPr>
        <w:pStyle w:val="NoSpacing"/>
        <w:rPr>
          <w:rFonts w:cs="Times New Roman"/>
          <w:b/>
          <w:szCs w:val="24"/>
        </w:rPr>
      </w:pPr>
      <w:r w:rsidRPr="003067C2">
        <w:rPr>
          <w:rFonts w:cs="Times New Roman"/>
          <w:b/>
          <w:szCs w:val="24"/>
        </w:rPr>
        <w:t>Consumer Credit Code</w:t>
      </w:r>
    </w:p>
    <w:p w14:paraId="6B3836DB" w14:textId="77777777" w:rsidR="00542974" w:rsidRPr="003067C2" w:rsidRDefault="00542974" w:rsidP="00542974">
      <w:pPr>
        <w:pStyle w:val="NoSpacing"/>
        <w:rPr>
          <w:rFonts w:cs="Times New Roman"/>
          <w:b/>
          <w:szCs w:val="24"/>
        </w:rPr>
      </w:pPr>
    </w:p>
    <w:p w14:paraId="669D5A7B" w14:textId="77777777" w:rsidR="00542974" w:rsidRPr="003067C2" w:rsidRDefault="00542974" w:rsidP="00F22A25">
      <w:pPr>
        <w:pStyle w:val="NoSpacing"/>
        <w:numPr>
          <w:ilvl w:val="0"/>
          <w:numId w:val="35"/>
        </w:numPr>
        <w:rPr>
          <w:rFonts w:cs="Times New Roman"/>
          <w:szCs w:val="24"/>
        </w:rPr>
      </w:pPr>
      <w:r w:rsidRPr="003067C2">
        <w:rPr>
          <w:rFonts w:cs="Times New Roman"/>
          <w:szCs w:val="24"/>
        </w:rPr>
        <w:t>Applies to mortgages over land if:</w:t>
      </w:r>
    </w:p>
    <w:p w14:paraId="3DA50251" w14:textId="77777777" w:rsidR="00542974" w:rsidRPr="003067C2" w:rsidRDefault="00542974" w:rsidP="00F22A25">
      <w:pPr>
        <w:pStyle w:val="NoSpacing"/>
        <w:numPr>
          <w:ilvl w:val="1"/>
          <w:numId w:val="35"/>
        </w:numPr>
        <w:rPr>
          <w:rFonts w:cs="Times New Roman"/>
          <w:szCs w:val="24"/>
        </w:rPr>
      </w:pPr>
      <w:r w:rsidRPr="003067C2">
        <w:rPr>
          <w:rFonts w:cs="Times New Roman"/>
          <w:szCs w:val="24"/>
        </w:rPr>
        <w:t>The mortgagor is a natural person; and</w:t>
      </w:r>
    </w:p>
    <w:p w14:paraId="7E56AAE6" w14:textId="77777777" w:rsidR="00542974" w:rsidRPr="003067C2" w:rsidRDefault="00542974" w:rsidP="00F22A25">
      <w:pPr>
        <w:pStyle w:val="NoSpacing"/>
        <w:numPr>
          <w:ilvl w:val="1"/>
          <w:numId w:val="35"/>
        </w:numPr>
        <w:rPr>
          <w:rFonts w:cs="Times New Roman"/>
          <w:szCs w:val="24"/>
        </w:rPr>
      </w:pPr>
      <w:r w:rsidRPr="003067C2">
        <w:rPr>
          <w:rFonts w:cs="Times New Roman"/>
          <w:szCs w:val="24"/>
        </w:rPr>
        <w:t>Credit is provided for personal, domestic or household purpose; and</w:t>
      </w:r>
    </w:p>
    <w:p w14:paraId="5DE732B6" w14:textId="77777777" w:rsidR="00542974" w:rsidRPr="003067C2" w:rsidRDefault="00542974" w:rsidP="00F22A25">
      <w:pPr>
        <w:pStyle w:val="NoSpacing"/>
        <w:numPr>
          <w:ilvl w:val="1"/>
          <w:numId w:val="35"/>
        </w:numPr>
        <w:rPr>
          <w:rFonts w:cs="Times New Roman"/>
          <w:szCs w:val="24"/>
        </w:rPr>
      </w:pPr>
      <w:r w:rsidRPr="003067C2">
        <w:rPr>
          <w:rFonts w:cs="Times New Roman"/>
          <w:szCs w:val="24"/>
        </w:rPr>
        <w:t>Credit provided in the course of a business of providing credit</w:t>
      </w:r>
    </w:p>
    <w:p w14:paraId="09916562" w14:textId="77777777" w:rsidR="00542974" w:rsidRPr="003067C2" w:rsidRDefault="00542974" w:rsidP="00542974">
      <w:pPr>
        <w:pStyle w:val="NoSpacing"/>
        <w:ind w:left="720"/>
        <w:rPr>
          <w:rFonts w:cs="Times New Roman"/>
          <w:szCs w:val="24"/>
        </w:rPr>
      </w:pPr>
    </w:p>
    <w:p w14:paraId="29EB1E58" w14:textId="77777777" w:rsidR="00542974" w:rsidRPr="003067C2" w:rsidRDefault="00542974" w:rsidP="00F22A25">
      <w:pPr>
        <w:pStyle w:val="NoSpacing"/>
        <w:numPr>
          <w:ilvl w:val="0"/>
          <w:numId w:val="35"/>
        </w:numPr>
        <w:rPr>
          <w:rFonts w:cs="Times New Roman"/>
          <w:szCs w:val="24"/>
        </w:rPr>
      </w:pPr>
      <w:r w:rsidRPr="003067C2">
        <w:rPr>
          <w:rFonts w:cs="Times New Roman"/>
          <w:szCs w:val="24"/>
        </w:rPr>
        <w:t>S6 and s8</w:t>
      </w:r>
    </w:p>
    <w:p w14:paraId="3BF7E338" w14:textId="77777777" w:rsidR="00542974" w:rsidRPr="003067C2" w:rsidRDefault="00542974" w:rsidP="00542974">
      <w:pPr>
        <w:pStyle w:val="NoSpacing"/>
        <w:ind w:left="720"/>
        <w:rPr>
          <w:rFonts w:cs="Times New Roman"/>
          <w:szCs w:val="24"/>
        </w:rPr>
      </w:pPr>
    </w:p>
    <w:p w14:paraId="2FD4BF99" w14:textId="77777777" w:rsidR="00542974" w:rsidRPr="003067C2" w:rsidRDefault="00542974" w:rsidP="00F22A25">
      <w:pPr>
        <w:pStyle w:val="NoSpacing"/>
        <w:numPr>
          <w:ilvl w:val="0"/>
          <w:numId w:val="35"/>
        </w:numPr>
        <w:rPr>
          <w:rFonts w:cs="Times New Roman"/>
          <w:szCs w:val="24"/>
        </w:rPr>
      </w:pPr>
      <w:r w:rsidRPr="003067C2">
        <w:rPr>
          <w:rFonts w:cs="Times New Roman"/>
          <w:szCs w:val="24"/>
        </w:rPr>
        <w:t>If the CCC applies –</w:t>
      </w:r>
      <w:r w:rsidRPr="003067C2">
        <w:rPr>
          <w:rFonts w:cs="Times New Roman"/>
          <w:i/>
          <w:szCs w:val="24"/>
        </w:rPr>
        <w:t xml:space="preserve">basically </w:t>
      </w:r>
      <w:proofErr w:type="spellStart"/>
      <w:r w:rsidRPr="003067C2">
        <w:rPr>
          <w:rFonts w:cs="Times New Roman"/>
          <w:i/>
          <w:szCs w:val="24"/>
        </w:rPr>
        <w:t>unconscionability</w:t>
      </w:r>
      <w:proofErr w:type="spellEnd"/>
    </w:p>
    <w:p w14:paraId="0FC72BC6" w14:textId="77777777" w:rsidR="00542974" w:rsidRPr="003067C2" w:rsidRDefault="00542974" w:rsidP="00F22A25">
      <w:pPr>
        <w:pStyle w:val="NoSpacing"/>
        <w:numPr>
          <w:ilvl w:val="1"/>
          <w:numId w:val="35"/>
        </w:numPr>
        <w:rPr>
          <w:rFonts w:cs="Times New Roman"/>
          <w:szCs w:val="24"/>
        </w:rPr>
      </w:pPr>
      <w:r w:rsidRPr="003067C2">
        <w:rPr>
          <w:rFonts w:cs="Times New Roman"/>
          <w:szCs w:val="24"/>
        </w:rPr>
        <w:t>S12-20 specific duties regarding full disclosure to the debtor</w:t>
      </w:r>
    </w:p>
    <w:p w14:paraId="66E70094" w14:textId="77777777" w:rsidR="00542974" w:rsidRPr="003067C2" w:rsidRDefault="00542974" w:rsidP="00F22A25">
      <w:pPr>
        <w:pStyle w:val="NoSpacing"/>
        <w:numPr>
          <w:ilvl w:val="1"/>
          <w:numId w:val="35"/>
        </w:numPr>
        <w:rPr>
          <w:rFonts w:cs="Times New Roman"/>
          <w:szCs w:val="24"/>
        </w:rPr>
      </w:pPr>
      <w:r w:rsidRPr="003067C2">
        <w:rPr>
          <w:rFonts w:cs="Times New Roman"/>
          <w:szCs w:val="24"/>
        </w:rPr>
        <w:t>S70-71 Court can reopen unjust contracts</w:t>
      </w:r>
    </w:p>
    <w:p w14:paraId="470E09B4" w14:textId="77777777" w:rsidR="00542974" w:rsidRPr="003067C2" w:rsidRDefault="00542974" w:rsidP="00F22A25">
      <w:pPr>
        <w:pStyle w:val="NoSpacing"/>
        <w:numPr>
          <w:ilvl w:val="1"/>
          <w:numId w:val="35"/>
        </w:numPr>
        <w:rPr>
          <w:rFonts w:cs="Times New Roman"/>
          <w:szCs w:val="24"/>
        </w:rPr>
      </w:pPr>
      <w:r w:rsidRPr="003067C2">
        <w:rPr>
          <w:rFonts w:cs="Times New Roman"/>
          <w:szCs w:val="24"/>
        </w:rPr>
        <w:t>S72 Court can review unconscionable fees, interest or charges and can annul them</w:t>
      </w:r>
    </w:p>
    <w:p w14:paraId="0097135D" w14:textId="77777777" w:rsidR="00542974" w:rsidRPr="003067C2" w:rsidRDefault="00542974" w:rsidP="00F22A25">
      <w:pPr>
        <w:pStyle w:val="NoSpacing"/>
        <w:numPr>
          <w:ilvl w:val="1"/>
          <w:numId w:val="35"/>
        </w:numPr>
        <w:rPr>
          <w:rFonts w:cs="Times New Roman"/>
          <w:szCs w:val="24"/>
        </w:rPr>
      </w:pPr>
      <w:r w:rsidRPr="003067C2">
        <w:rPr>
          <w:rFonts w:cs="Times New Roman"/>
          <w:szCs w:val="24"/>
        </w:rPr>
        <w:t>S80 notice and process for enforcing a contract</w:t>
      </w:r>
    </w:p>
    <w:p w14:paraId="3ECE8983" w14:textId="77777777" w:rsidR="00542974" w:rsidRPr="003067C2" w:rsidRDefault="00542974" w:rsidP="00542974">
      <w:pPr>
        <w:pStyle w:val="NoSpacing"/>
        <w:ind w:left="1440"/>
        <w:rPr>
          <w:rFonts w:cs="Times New Roman"/>
          <w:szCs w:val="24"/>
        </w:rPr>
      </w:pPr>
    </w:p>
    <w:p w14:paraId="147E3F4F" w14:textId="77777777" w:rsidR="00542974" w:rsidRDefault="00542974" w:rsidP="002F4340">
      <w:pPr>
        <w:pStyle w:val="NoSpacing"/>
        <w:rPr>
          <w:szCs w:val="19"/>
        </w:rPr>
      </w:pPr>
    </w:p>
    <w:p w14:paraId="4A4F7B09" w14:textId="77777777" w:rsidR="00140C2A" w:rsidRPr="00863850" w:rsidRDefault="00A9444F" w:rsidP="002F4340">
      <w:pPr>
        <w:pStyle w:val="NoSpacing"/>
        <w:rPr>
          <w:b/>
          <w:szCs w:val="19"/>
          <w:u w:val="single"/>
        </w:rPr>
      </w:pPr>
      <w:r>
        <w:rPr>
          <w:b/>
          <w:szCs w:val="19"/>
          <w:u w:val="single"/>
        </w:rPr>
        <w:lastRenderedPageBreak/>
        <w:t xml:space="preserve">Registered </w:t>
      </w:r>
      <w:r w:rsidR="00863850" w:rsidRPr="00863850">
        <w:rPr>
          <w:b/>
          <w:szCs w:val="19"/>
          <w:u w:val="single"/>
        </w:rPr>
        <w:t xml:space="preserve">Mortgagees Rights on Default </w:t>
      </w:r>
    </w:p>
    <w:p w14:paraId="662FF118" w14:textId="77777777" w:rsidR="00A23D9C" w:rsidRDefault="00A23D9C" w:rsidP="00A23D9C">
      <w:pPr>
        <w:pStyle w:val="NoSpacing"/>
        <w:rPr>
          <w:rFonts w:cs="Times New Roman"/>
          <w:b/>
          <w:szCs w:val="24"/>
        </w:rPr>
      </w:pPr>
    </w:p>
    <w:p w14:paraId="584103FA" w14:textId="77777777" w:rsidR="00E679D0" w:rsidRPr="006E56B5" w:rsidRDefault="00480791" w:rsidP="00F22A25">
      <w:pPr>
        <w:pStyle w:val="NoSpacing"/>
        <w:numPr>
          <w:ilvl w:val="0"/>
          <w:numId w:val="37"/>
        </w:numPr>
        <w:rPr>
          <w:rFonts w:cs="Times New Roman"/>
          <w:szCs w:val="24"/>
        </w:rPr>
      </w:pPr>
      <w:r>
        <w:rPr>
          <w:rFonts w:cs="Times New Roman"/>
          <w:b/>
          <w:szCs w:val="24"/>
        </w:rPr>
        <w:t xml:space="preserve">The </w:t>
      </w:r>
      <w:r w:rsidR="00C03381">
        <w:rPr>
          <w:rFonts w:cs="Times New Roman"/>
          <w:b/>
          <w:szCs w:val="24"/>
        </w:rPr>
        <w:t>Mortgage</w:t>
      </w:r>
      <w:r>
        <w:rPr>
          <w:rFonts w:cs="Times New Roman"/>
          <w:b/>
          <w:szCs w:val="24"/>
        </w:rPr>
        <w:t xml:space="preserve"> must be registered per s74 TLA</w:t>
      </w:r>
      <w:r w:rsidR="00957212">
        <w:rPr>
          <w:rFonts w:cs="Times New Roman"/>
          <w:b/>
          <w:szCs w:val="24"/>
        </w:rPr>
        <w:t xml:space="preserve"> (otherwise refer above)</w:t>
      </w:r>
    </w:p>
    <w:p w14:paraId="51427AFD" w14:textId="77777777" w:rsidR="006E56B5" w:rsidRDefault="006E56B5" w:rsidP="006E56B5">
      <w:pPr>
        <w:pStyle w:val="NoSpacing"/>
        <w:ind w:left="720"/>
        <w:rPr>
          <w:rFonts w:cs="Times New Roman"/>
          <w:b/>
          <w:szCs w:val="24"/>
        </w:rPr>
      </w:pPr>
    </w:p>
    <w:p w14:paraId="7E752EB2" w14:textId="77777777" w:rsidR="00A23D9C" w:rsidRPr="006E56B5" w:rsidRDefault="00A23D9C" w:rsidP="00F22A25">
      <w:pPr>
        <w:pStyle w:val="NoSpacing"/>
        <w:numPr>
          <w:ilvl w:val="0"/>
          <w:numId w:val="37"/>
        </w:numPr>
        <w:rPr>
          <w:rFonts w:cs="Times New Roman"/>
          <w:szCs w:val="24"/>
        </w:rPr>
      </w:pPr>
      <w:r w:rsidRPr="009A5FB1">
        <w:rPr>
          <w:rFonts w:cs="Times New Roman"/>
          <w:b/>
          <w:szCs w:val="24"/>
        </w:rPr>
        <w:t>Mortgagees duty in exercising power of sale under s77 TLA</w:t>
      </w:r>
    </w:p>
    <w:p w14:paraId="708D6D5B" w14:textId="77777777" w:rsidR="00A23D9C" w:rsidRPr="003067C2" w:rsidRDefault="00A23D9C" w:rsidP="00F22A25">
      <w:pPr>
        <w:pStyle w:val="NoSpacing"/>
        <w:numPr>
          <w:ilvl w:val="1"/>
          <w:numId w:val="37"/>
        </w:numPr>
        <w:rPr>
          <w:rFonts w:cs="Times New Roman"/>
          <w:szCs w:val="24"/>
        </w:rPr>
      </w:pPr>
      <w:r w:rsidRPr="003067C2">
        <w:rPr>
          <w:rFonts w:cs="Times New Roman"/>
          <w:szCs w:val="24"/>
        </w:rPr>
        <w:t>Mortgagee must act in good faith</w:t>
      </w:r>
    </w:p>
    <w:p w14:paraId="7CA91E49" w14:textId="77777777" w:rsidR="00A23D9C" w:rsidRPr="003067C2" w:rsidRDefault="00A23D9C" w:rsidP="00F22A25">
      <w:pPr>
        <w:pStyle w:val="NoSpacing"/>
        <w:numPr>
          <w:ilvl w:val="1"/>
          <w:numId w:val="37"/>
        </w:numPr>
        <w:rPr>
          <w:rFonts w:cs="Times New Roman"/>
          <w:szCs w:val="24"/>
        </w:rPr>
      </w:pPr>
      <w:r w:rsidRPr="003067C2">
        <w:rPr>
          <w:rFonts w:cs="Times New Roman"/>
          <w:szCs w:val="24"/>
        </w:rPr>
        <w:t>Mortgagee must have regard to the interests of the mortgagor</w:t>
      </w:r>
    </w:p>
    <w:p w14:paraId="7EFBDBD0" w14:textId="77777777" w:rsidR="00A23D9C" w:rsidRPr="003067C2" w:rsidRDefault="00A23D9C" w:rsidP="00A23D9C">
      <w:pPr>
        <w:pStyle w:val="NoSpacing"/>
        <w:ind w:left="720"/>
        <w:rPr>
          <w:rFonts w:cs="Times New Roman"/>
          <w:szCs w:val="24"/>
        </w:rPr>
      </w:pPr>
    </w:p>
    <w:p w14:paraId="1F2CC029" w14:textId="77777777" w:rsidR="00A23D9C" w:rsidRPr="003067C2" w:rsidRDefault="00A23D9C" w:rsidP="00F22A25">
      <w:pPr>
        <w:pStyle w:val="NoSpacing"/>
        <w:numPr>
          <w:ilvl w:val="0"/>
          <w:numId w:val="37"/>
        </w:numPr>
        <w:rPr>
          <w:rFonts w:cs="Times New Roman"/>
          <w:szCs w:val="24"/>
        </w:rPr>
      </w:pPr>
      <w:r w:rsidRPr="009A5FB1">
        <w:rPr>
          <w:rFonts w:cs="Times New Roman"/>
          <w:b/>
          <w:szCs w:val="24"/>
        </w:rPr>
        <w:t>Good faith</w:t>
      </w:r>
      <w:r w:rsidRPr="003067C2">
        <w:rPr>
          <w:rFonts w:cs="Times New Roman"/>
          <w:szCs w:val="24"/>
        </w:rPr>
        <w:t xml:space="preserve"> – judge subjectively has mortgage acted honestly, fairly, without fraud or collusion?</w:t>
      </w:r>
    </w:p>
    <w:p w14:paraId="12D4B9A4" w14:textId="77777777" w:rsidR="00A23D9C" w:rsidRPr="003067C2" w:rsidRDefault="00A23D9C" w:rsidP="00A23D9C">
      <w:pPr>
        <w:pStyle w:val="NoSpacing"/>
        <w:ind w:left="720"/>
        <w:rPr>
          <w:rFonts w:cs="Times New Roman"/>
          <w:szCs w:val="24"/>
        </w:rPr>
      </w:pPr>
    </w:p>
    <w:p w14:paraId="05E28CC4" w14:textId="77777777" w:rsidR="00A23D9C" w:rsidRPr="003067C2" w:rsidRDefault="00A23D9C" w:rsidP="00F22A25">
      <w:pPr>
        <w:pStyle w:val="NoSpacing"/>
        <w:numPr>
          <w:ilvl w:val="0"/>
          <w:numId w:val="37"/>
        </w:numPr>
        <w:rPr>
          <w:rFonts w:cs="Times New Roman"/>
          <w:szCs w:val="24"/>
        </w:rPr>
      </w:pPr>
      <w:r w:rsidRPr="009A5FB1">
        <w:rPr>
          <w:rFonts w:cs="Times New Roman"/>
          <w:b/>
          <w:szCs w:val="24"/>
        </w:rPr>
        <w:t>Interest of the mortgagor</w:t>
      </w:r>
      <w:r w:rsidRPr="003067C2">
        <w:rPr>
          <w:rFonts w:cs="Times New Roman"/>
          <w:szCs w:val="24"/>
        </w:rPr>
        <w:t xml:space="preserve"> – be </w:t>
      </w:r>
      <w:proofErr w:type="gramStart"/>
      <w:r w:rsidRPr="003067C2">
        <w:rPr>
          <w:rFonts w:cs="Times New Roman"/>
          <w:szCs w:val="24"/>
        </w:rPr>
        <w:t>assess</w:t>
      </w:r>
      <w:proofErr w:type="gramEnd"/>
      <w:r w:rsidRPr="003067C2">
        <w:rPr>
          <w:rFonts w:cs="Times New Roman"/>
          <w:szCs w:val="24"/>
        </w:rPr>
        <w:t xml:space="preserve"> objectively – has the mortgage taken reasonable steps to obtain the best or proper price for the property?</w:t>
      </w:r>
    </w:p>
    <w:p w14:paraId="5F3EF9EB" w14:textId="77777777" w:rsidR="00A23D9C" w:rsidRPr="003067C2" w:rsidRDefault="00A23D9C" w:rsidP="00F22A25">
      <w:pPr>
        <w:pStyle w:val="NoSpacing"/>
        <w:numPr>
          <w:ilvl w:val="1"/>
          <w:numId w:val="37"/>
        </w:numPr>
        <w:rPr>
          <w:rFonts w:cs="Times New Roman"/>
          <w:szCs w:val="24"/>
        </w:rPr>
      </w:pPr>
      <w:r w:rsidRPr="003067C2">
        <w:rPr>
          <w:rFonts w:cs="Times New Roman"/>
          <w:szCs w:val="24"/>
        </w:rPr>
        <w:t xml:space="preserve">Murphy J in </w:t>
      </w:r>
      <w:proofErr w:type="spellStart"/>
      <w:r w:rsidRPr="003067C2">
        <w:rPr>
          <w:rFonts w:cs="Times New Roman"/>
          <w:i/>
          <w:szCs w:val="24"/>
        </w:rPr>
        <w:t>Goldcel</w:t>
      </w:r>
      <w:proofErr w:type="spellEnd"/>
      <w:r w:rsidRPr="003067C2">
        <w:rPr>
          <w:rFonts w:cs="Times New Roman"/>
          <w:szCs w:val="24"/>
        </w:rPr>
        <w:t xml:space="preserve"> – need </w:t>
      </w:r>
      <w:r w:rsidRPr="003067C2">
        <w:rPr>
          <w:rFonts w:cs="Times New Roman"/>
          <w:i/>
          <w:szCs w:val="24"/>
        </w:rPr>
        <w:t>best price</w:t>
      </w:r>
    </w:p>
    <w:p w14:paraId="0E06877D" w14:textId="77777777" w:rsidR="00A23D9C" w:rsidRPr="003067C2" w:rsidRDefault="00A23D9C" w:rsidP="00F22A25">
      <w:pPr>
        <w:pStyle w:val="NoSpacing"/>
        <w:numPr>
          <w:ilvl w:val="1"/>
          <w:numId w:val="37"/>
        </w:numPr>
        <w:rPr>
          <w:rFonts w:cs="Times New Roman"/>
          <w:szCs w:val="24"/>
        </w:rPr>
      </w:pPr>
      <w:r w:rsidRPr="003067C2">
        <w:rPr>
          <w:rFonts w:cs="Times New Roman"/>
          <w:szCs w:val="24"/>
        </w:rPr>
        <w:t xml:space="preserve">Lush J in </w:t>
      </w:r>
      <w:r w:rsidRPr="003067C2">
        <w:rPr>
          <w:rFonts w:cs="Times New Roman"/>
          <w:i/>
          <w:szCs w:val="24"/>
        </w:rPr>
        <w:t>Henry</w:t>
      </w:r>
      <w:r w:rsidRPr="003067C2">
        <w:rPr>
          <w:rFonts w:cs="Times New Roman"/>
          <w:szCs w:val="24"/>
        </w:rPr>
        <w:t xml:space="preserve"> – need proper price</w:t>
      </w:r>
    </w:p>
    <w:p w14:paraId="2B887518" w14:textId="77777777" w:rsidR="00A23D9C" w:rsidRPr="003067C2" w:rsidRDefault="00A23D9C" w:rsidP="00F22A25">
      <w:pPr>
        <w:pStyle w:val="NoSpacing"/>
        <w:numPr>
          <w:ilvl w:val="1"/>
          <w:numId w:val="37"/>
        </w:numPr>
        <w:rPr>
          <w:rFonts w:cs="Times New Roman"/>
          <w:szCs w:val="24"/>
        </w:rPr>
      </w:pPr>
      <w:r w:rsidRPr="003067C2">
        <w:rPr>
          <w:rFonts w:cs="Times New Roman"/>
          <w:szCs w:val="24"/>
        </w:rPr>
        <w:t xml:space="preserve">Ashley J in </w:t>
      </w:r>
      <w:proofErr w:type="spellStart"/>
      <w:r w:rsidRPr="003067C2">
        <w:rPr>
          <w:rFonts w:cs="Times New Roman"/>
          <w:i/>
          <w:szCs w:val="24"/>
        </w:rPr>
        <w:t>Guss</w:t>
      </w:r>
      <w:proofErr w:type="spellEnd"/>
      <w:r w:rsidRPr="003067C2">
        <w:rPr>
          <w:rFonts w:cs="Times New Roman"/>
          <w:szCs w:val="24"/>
        </w:rPr>
        <w:t xml:space="preserve"> – applies best price but does not choose between the 2 standards</w:t>
      </w:r>
    </w:p>
    <w:p w14:paraId="2D00D36A" w14:textId="77777777" w:rsidR="00A23D9C" w:rsidRPr="003067C2" w:rsidRDefault="00A23D9C" w:rsidP="00F22A25">
      <w:pPr>
        <w:pStyle w:val="NoSpacing"/>
        <w:numPr>
          <w:ilvl w:val="1"/>
          <w:numId w:val="37"/>
        </w:numPr>
        <w:rPr>
          <w:rFonts w:cs="Times New Roman"/>
          <w:szCs w:val="24"/>
        </w:rPr>
      </w:pPr>
      <w:proofErr w:type="spellStart"/>
      <w:r w:rsidRPr="003067C2">
        <w:rPr>
          <w:rFonts w:cs="Times New Roman"/>
          <w:i/>
          <w:szCs w:val="24"/>
        </w:rPr>
        <w:t>Vasiliou</w:t>
      </w:r>
      <w:proofErr w:type="spellEnd"/>
      <w:r w:rsidRPr="003067C2">
        <w:rPr>
          <w:rFonts w:cs="Times New Roman"/>
          <w:i/>
          <w:szCs w:val="24"/>
        </w:rPr>
        <w:t xml:space="preserve"> </w:t>
      </w:r>
      <w:proofErr w:type="spellStart"/>
      <w:r w:rsidRPr="003067C2">
        <w:rPr>
          <w:rFonts w:cs="Times New Roman"/>
          <w:i/>
          <w:szCs w:val="24"/>
        </w:rPr>
        <w:t>Crt</w:t>
      </w:r>
      <w:proofErr w:type="spellEnd"/>
      <w:r w:rsidRPr="003067C2">
        <w:rPr>
          <w:rFonts w:cs="Times New Roman"/>
          <w:i/>
          <w:szCs w:val="24"/>
        </w:rPr>
        <w:t xml:space="preserve"> of Appeal </w:t>
      </w:r>
      <w:r w:rsidRPr="003067C2">
        <w:rPr>
          <w:rFonts w:cs="Times New Roman"/>
          <w:szCs w:val="24"/>
        </w:rPr>
        <w:t>– applies both – get same result</w:t>
      </w:r>
    </w:p>
    <w:p w14:paraId="13BB5E1B" w14:textId="77777777" w:rsidR="00863850" w:rsidRDefault="00863850" w:rsidP="002F4340">
      <w:pPr>
        <w:pStyle w:val="NoSpacing"/>
        <w:rPr>
          <w:szCs w:val="19"/>
        </w:rPr>
      </w:pPr>
    </w:p>
    <w:p w14:paraId="1615E80F" w14:textId="77777777" w:rsidR="00A23D9C" w:rsidRDefault="00A23D9C" w:rsidP="00F22A25">
      <w:pPr>
        <w:pStyle w:val="NoSpacing"/>
        <w:numPr>
          <w:ilvl w:val="0"/>
          <w:numId w:val="36"/>
        </w:numPr>
        <w:rPr>
          <w:rFonts w:cs="Times New Roman"/>
          <w:b/>
          <w:szCs w:val="24"/>
          <w:u w:val="single"/>
        </w:rPr>
      </w:pPr>
      <w:r>
        <w:rPr>
          <w:rFonts w:cs="Times New Roman"/>
          <w:b/>
          <w:szCs w:val="24"/>
          <w:u w:val="single"/>
        </w:rPr>
        <w:t>Steps of Tests</w:t>
      </w:r>
    </w:p>
    <w:p w14:paraId="61744E68" w14:textId="77777777" w:rsidR="00A23D9C" w:rsidRDefault="00A23D9C" w:rsidP="00A23D9C">
      <w:pPr>
        <w:pStyle w:val="NoSpacing"/>
        <w:ind w:left="720"/>
        <w:rPr>
          <w:rFonts w:cs="Times New Roman"/>
          <w:b/>
          <w:szCs w:val="24"/>
          <w:u w:val="single"/>
        </w:rPr>
      </w:pPr>
    </w:p>
    <w:p w14:paraId="45F0C625" w14:textId="77777777" w:rsidR="00140C2A" w:rsidRPr="00B161C7" w:rsidRDefault="00A23D9C" w:rsidP="00F22A25">
      <w:pPr>
        <w:pStyle w:val="NoSpacing"/>
        <w:numPr>
          <w:ilvl w:val="0"/>
          <w:numId w:val="36"/>
        </w:numPr>
        <w:rPr>
          <w:rFonts w:cs="Times New Roman"/>
          <w:b/>
          <w:szCs w:val="24"/>
          <w:u w:val="single"/>
        </w:rPr>
      </w:pPr>
      <w:r>
        <w:rPr>
          <w:rFonts w:cs="Times New Roman"/>
          <w:b/>
          <w:szCs w:val="24"/>
          <w:u w:val="single"/>
        </w:rPr>
        <w:t>R</w:t>
      </w:r>
      <w:r w:rsidR="00140C2A" w:rsidRPr="00B161C7">
        <w:rPr>
          <w:rFonts w:cs="Times New Roman"/>
          <w:b/>
          <w:szCs w:val="24"/>
          <w:u w:val="single"/>
        </w:rPr>
        <w:t>egistered T</w:t>
      </w:r>
      <w:r>
        <w:rPr>
          <w:rFonts w:cs="Times New Roman"/>
          <w:b/>
          <w:szCs w:val="24"/>
          <w:u w:val="single"/>
        </w:rPr>
        <w:t xml:space="preserve">orren </w:t>
      </w:r>
      <w:r w:rsidR="00140C2A" w:rsidRPr="00B161C7">
        <w:rPr>
          <w:rFonts w:cs="Times New Roman"/>
          <w:b/>
          <w:szCs w:val="24"/>
          <w:u w:val="single"/>
        </w:rPr>
        <w:t>S</w:t>
      </w:r>
      <w:r>
        <w:rPr>
          <w:rFonts w:cs="Times New Roman"/>
          <w:b/>
          <w:szCs w:val="24"/>
          <w:u w:val="single"/>
        </w:rPr>
        <w:t>ystem</w:t>
      </w:r>
      <w:r w:rsidR="00140C2A" w:rsidRPr="00B161C7">
        <w:rPr>
          <w:rFonts w:cs="Times New Roman"/>
          <w:b/>
          <w:szCs w:val="24"/>
          <w:u w:val="single"/>
        </w:rPr>
        <w:t xml:space="preserve"> mortgages </w:t>
      </w:r>
    </w:p>
    <w:p w14:paraId="40EE5587" w14:textId="77777777" w:rsidR="00140C2A" w:rsidRPr="003067C2" w:rsidRDefault="00140C2A" w:rsidP="00F22A25">
      <w:pPr>
        <w:pStyle w:val="NoSpacing"/>
        <w:numPr>
          <w:ilvl w:val="1"/>
          <w:numId w:val="36"/>
        </w:numPr>
        <w:rPr>
          <w:rFonts w:cs="Times New Roman"/>
          <w:b/>
          <w:szCs w:val="24"/>
        </w:rPr>
      </w:pPr>
      <w:r w:rsidRPr="003067C2">
        <w:rPr>
          <w:rFonts w:cs="Times New Roman"/>
          <w:b/>
          <w:szCs w:val="24"/>
        </w:rPr>
        <w:t>TLA - IMPORTANT</w:t>
      </w:r>
    </w:p>
    <w:p w14:paraId="1253FEF4" w14:textId="77777777" w:rsidR="00140C2A" w:rsidRPr="003067C2" w:rsidRDefault="00140C2A" w:rsidP="00F22A25">
      <w:pPr>
        <w:pStyle w:val="NoSpacing"/>
        <w:numPr>
          <w:ilvl w:val="2"/>
          <w:numId w:val="36"/>
        </w:numPr>
        <w:rPr>
          <w:rFonts w:cs="Times New Roman"/>
          <w:szCs w:val="24"/>
        </w:rPr>
      </w:pPr>
      <w:r w:rsidRPr="003067C2">
        <w:rPr>
          <w:rFonts w:cs="Times New Roman"/>
          <w:szCs w:val="24"/>
        </w:rPr>
        <w:t>s78(1)</w:t>
      </w:r>
    </w:p>
    <w:p w14:paraId="3B688120" w14:textId="77777777" w:rsidR="00140C2A" w:rsidRPr="003067C2" w:rsidRDefault="00140C2A" w:rsidP="00F22A25">
      <w:pPr>
        <w:pStyle w:val="NoSpacing"/>
        <w:numPr>
          <w:ilvl w:val="2"/>
          <w:numId w:val="36"/>
        </w:numPr>
        <w:rPr>
          <w:rFonts w:cs="Times New Roman"/>
          <w:szCs w:val="24"/>
        </w:rPr>
      </w:pPr>
      <w:r w:rsidRPr="003067C2">
        <w:rPr>
          <w:rFonts w:cs="Times New Roman"/>
          <w:szCs w:val="24"/>
        </w:rPr>
        <w:t>S80(1) - CCC</w:t>
      </w:r>
    </w:p>
    <w:p w14:paraId="332E8217" w14:textId="77777777" w:rsidR="00140C2A" w:rsidRPr="003067C2" w:rsidRDefault="00140C2A" w:rsidP="00140C2A">
      <w:pPr>
        <w:pStyle w:val="NoSpacing"/>
        <w:ind w:left="2160"/>
        <w:rPr>
          <w:rFonts w:cs="Times New Roman"/>
          <w:szCs w:val="24"/>
        </w:rPr>
      </w:pPr>
    </w:p>
    <w:p w14:paraId="1A41818D" w14:textId="77777777" w:rsidR="00140C2A" w:rsidRPr="00B161C7" w:rsidRDefault="00140C2A" w:rsidP="00F22A25">
      <w:pPr>
        <w:pStyle w:val="NoSpacing"/>
        <w:numPr>
          <w:ilvl w:val="0"/>
          <w:numId w:val="36"/>
        </w:numPr>
        <w:rPr>
          <w:rFonts w:cs="Times New Roman"/>
          <w:b/>
          <w:szCs w:val="24"/>
          <w:u w:val="single"/>
        </w:rPr>
      </w:pPr>
      <w:r w:rsidRPr="00B161C7">
        <w:rPr>
          <w:rFonts w:cs="Times New Roman"/>
          <w:b/>
          <w:szCs w:val="24"/>
          <w:u w:val="single"/>
        </w:rPr>
        <w:t>Power of Sale -</w:t>
      </w:r>
      <w:r w:rsidRPr="00B161C7">
        <w:rPr>
          <w:rFonts w:cs="Times New Roman"/>
          <w:b/>
          <w:szCs w:val="24"/>
        </w:rPr>
        <w:t xml:space="preserve"> </w:t>
      </w:r>
      <w:r w:rsidRPr="00B161C7">
        <w:rPr>
          <w:rFonts w:cs="Times New Roman"/>
          <w:b/>
          <w:szCs w:val="24"/>
        </w:rPr>
        <w:tab/>
      </w:r>
    </w:p>
    <w:p w14:paraId="5E13C5DA" w14:textId="77777777" w:rsidR="00B161C7" w:rsidRPr="00B161C7" w:rsidRDefault="00B161C7" w:rsidP="00F22A25">
      <w:pPr>
        <w:pStyle w:val="NoSpacing"/>
        <w:numPr>
          <w:ilvl w:val="1"/>
          <w:numId w:val="36"/>
        </w:numPr>
        <w:rPr>
          <w:rFonts w:cs="Times New Roman"/>
          <w:b/>
          <w:i/>
          <w:szCs w:val="24"/>
        </w:rPr>
      </w:pPr>
      <w:r w:rsidRPr="00B161C7">
        <w:rPr>
          <w:rFonts w:cs="Times New Roman"/>
          <w:b/>
          <w:i/>
          <w:szCs w:val="24"/>
        </w:rPr>
        <w:t xml:space="preserve">What triggers the </w:t>
      </w:r>
      <w:proofErr w:type="gramStart"/>
      <w:r w:rsidRPr="00B161C7">
        <w:rPr>
          <w:rFonts w:cs="Times New Roman"/>
          <w:b/>
          <w:i/>
          <w:szCs w:val="24"/>
        </w:rPr>
        <w:t>power ?</w:t>
      </w:r>
      <w:proofErr w:type="gramEnd"/>
    </w:p>
    <w:p w14:paraId="379A2EE9" w14:textId="77777777" w:rsidR="00140C2A" w:rsidRPr="003067C2" w:rsidRDefault="00140C2A" w:rsidP="00F22A25">
      <w:pPr>
        <w:pStyle w:val="NoSpacing"/>
        <w:numPr>
          <w:ilvl w:val="2"/>
          <w:numId w:val="36"/>
        </w:numPr>
        <w:rPr>
          <w:rFonts w:cs="Times New Roman"/>
          <w:szCs w:val="24"/>
        </w:rPr>
      </w:pPr>
      <w:r w:rsidRPr="003067C2">
        <w:rPr>
          <w:rFonts w:cs="Times New Roman"/>
          <w:szCs w:val="24"/>
        </w:rPr>
        <w:t>Depends on agreement but ‘default’ normally relates to</w:t>
      </w:r>
    </w:p>
    <w:p w14:paraId="31067E02" w14:textId="77777777" w:rsidR="00140C2A" w:rsidRPr="003067C2" w:rsidRDefault="00140C2A" w:rsidP="00F22A25">
      <w:pPr>
        <w:pStyle w:val="NoSpacing"/>
        <w:numPr>
          <w:ilvl w:val="3"/>
          <w:numId w:val="36"/>
        </w:numPr>
        <w:rPr>
          <w:rFonts w:cs="Times New Roman"/>
          <w:szCs w:val="24"/>
        </w:rPr>
      </w:pPr>
      <w:r w:rsidRPr="003067C2">
        <w:rPr>
          <w:rFonts w:cs="Times New Roman"/>
          <w:szCs w:val="24"/>
        </w:rPr>
        <w:t>Failure to pay the principal or interest or</w:t>
      </w:r>
    </w:p>
    <w:p w14:paraId="611CD2A4" w14:textId="77777777" w:rsidR="00140C2A" w:rsidRPr="003067C2" w:rsidRDefault="00140C2A" w:rsidP="00F22A25">
      <w:pPr>
        <w:pStyle w:val="NoSpacing"/>
        <w:numPr>
          <w:ilvl w:val="3"/>
          <w:numId w:val="36"/>
        </w:numPr>
        <w:rPr>
          <w:rFonts w:cs="Times New Roman"/>
          <w:szCs w:val="24"/>
        </w:rPr>
      </w:pPr>
      <w:r w:rsidRPr="003067C2">
        <w:rPr>
          <w:rFonts w:cs="Times New Roman"/>
          <w:szCs w:val="24"/>
        </w:rPr>
        <w:t>Failure to comply with another covenant</w:t>
      </w:r>
    </w:p>
    <w:p w14:paraId="29C9B519" w14:textId="77777777" w:rsidR="00B161C7" w:rsidRDefault="00B161C7" w:rsidP="00B161C7">
      <w:pPr>
        <w:pStyle w:val="NoSpacing"/>
        <w:ind w:left="1440"/>
        <w:rPr>
          <w:rFonts w:cs="Times New Roman"/>
          <w:szCs w:val="24"/>
        </w:rPr>
      </w:pPr>
    </w:p>
    <w:p w14:paraId="3A35398D" w14:textId="77777777" w:rsidR="00140C2A" w:rsidRPr="00E33BF1" w:rsidRDefault="00140C2A" w:rsidP="00F22A25">
      <w:pPr>
        <w:pStyle w:val="NoSpacing"/>
        <w:numPr>
          <w:ilvl w:val="2"/>
          <w:numId w:val="36"/>
        </w:numPr>
        <w:rPr>
          <w:rFonts w:cs="Times New Roman"/>
          <w:b/>
          <w:szCs w:val="24"/>
        </w:rPr>
      </w:pPr>
      <w:r w:rsidRPr="00E33BF1">
        <w:rPr>
          <w:rFonts w:cs="Times New Roman"/>
          <w:b/>
          <w:szCs w:val="24"/>
        </w:rPr>
        <w:t>Upon default, the mortgage can exercise a power of sale</w:t>
      </w:r>
      <w:r w:rsidR="00E33BF1">
        <w:rPr>
          <w:rFonts w:cs="Times New Roman"/>
          <w:b/>
          <w:szCs w:val="24"/>
        </w:rPr>
        <w:t xml:space="preserve"> s77(1)</w:t>
      </w:r>
    </w:p>
    <w:p w14:paraId="26EDBC47" w14:textId="77777777" w:rsidR="00140C2A" w:rsidRPr="003067C2" w:rsidRDefault="00140C2A" w:rsidP="00F22A25">
      <w:pPr>
        <w:pStyle w:val="NoSpacing"/>
        <w:numPr>
          <w:ilvl w:val="3"/>
          <w:numId w:val="36"/>
        </w:numPr>
        <w:rPr>
          <w:rFonts w:cs="Times New Roman"/>
          <w:szCs w:val="24"/>
        </w:rPr>
      </w:pPr>
      <w:r w:rsidRPr="003067C2">
        <w:rPr>
          <w:rFonts w:cs="Times New Roman"/>
          <w:szCs w:val="24"/>
        </w:rPr>
        <w:t xml:space="preserve">Most mortgages expressly confer this power but also covered by legislation where default on payment </w:t>
      </w:r>
      <w:proofErr w:type="spellStart"/>
      <w:r w:rsidRPr="003067C2">
        <w:rPr>
          <w:rFonts w:cs="Times New Roman"/>
          <w:szCs w:val="24"/>
        </w:rPr>
        <w:t>f</w:t>
      </w:r>
      <w:proofErr w:type="spellEnd"/>
      <w:r w:rsidRPr="003067C2">
        <w:rPr>
          <w:rFonts w:cs="Times New Roman"/>
          <w:szCs w:val="24"/>
        </w:rPr>
        <w:t xml:space="preserve"> principal or interest (TLA, s77)</w:t>
      </w:r>
    </w:p>
    <w:p w14:paraId="095CB268" w14:textId="77777777" w:rsidR="00B161C7" w:rsidRDefault="00B161C7" w:rsidP="00B161C7">
      <w:pPr>
        <w:pStyle w:val="NoSpacing"/>
        <w:ind w:left="1440"/>
        <w:rPr>
          <w:rFonts w:cs="Times New Roman"/>
          <w:b/>
          <w:szCs w:val="24"/>
        </w:rPr>
      </w:pPr>
    </w:p>
    <w:p w14:paraId="4435059D" w14:textId="77777777" w:rsidR="00140C2A" w:rsidRPr="003067C2" w:rsidRDefault="00140C2A" w:rsidP="00F22A25">
      <w:pPr>
        <w:pStyle w:val="NoSpacing"/>
        <w:numPr>
          <w:ilvl w:val="1"/>
          <w:numId w:val="36"/>
        </w:numPr>
        <w:rPr>
          <w:rFonts w:cs="Times New Roman"/>
          <w:b/>
          <w:szCs w:val="24"/>
        </w:rPr>
      </w:pPr>
      <w:r w:rsidRPr="003067C2">
        <w:rPr>
          <w:rFonts w:cs="Times New Roman"/>
          <w:b/>
          <w:szCs w:val="24"/>
        </w:rPr>
        <w:t>A mortgagee is under certain obligations when exercise the power of sale regarding (this is IN ADDITION to the CCC unless mortgage not under CCC)</w:t>
      </w:r>
    </w:p>
    <w:p w14:paraId="41253CF7" w14:textId="77777777" w:rsidR="00140C2A" w:rsidRPr="003067C2" w:rsidRDefault="00140C2A" w:rsidP="00F22A25">
      <w:pPr>
        <w:pStyle w:val="NoSpacing"/>
        <w:numPr>
          <w:ilvl w:val="2"/>
          <w:numId w:val="36"/>
        </w:numPr>
        <w:rPr>
          <w:rFonts w:cs="Times New Roman"/>
          <w:b/>
          <w:szCs w:val="24"/>
        </w:rPr>
      </w:pPr>
      <w:r w:rsidRPr="003067C2">
        <w:rPr>
          <w:rFonts w:cs="Times New Roman"/>
          <w:szCs w:val="24"/>
        </w:rPr>
        <w:t xml:space="preserve"> </w:t>
      </w:r>
      <w:r w:rsidRPr="003067C2">
        <w:rPr>
          <w:rFonts w:cs="Times New Roman"/>
          <w:b/>
          <w:szCs w:val="24"/>
        </w:rPr>
        <w:t>The issue of a valid notice</w:t>
      </w:r>
    </w:p>
    <w:p w14:paraId="4CA09CE8" w14:textId="77777777" w:rsidR="00140C2A" w:rsidRPr="003067C2" w:rsidRDefault="00140C2A" w:rsidP="00F22A25">
      <w:pPr>
        <w:pStyle w:val="NoSpacing"/>
        <w:numPr>
          <w:ilvl w:val="3"/>
          <w:numId w:val="36"/>
        </w:numPr>
        <w:rPr>
          <w:rFonts w:cs="Times New Roman"/>
          <w:szCs w:val="24"/>
        </w:rPr>
      </w:pPr>
      <w:r w:rsidRPr="003067C2">
        <w:rPr>
          <w:rFonts w:cs="Times New Roman"/>
          <w:szCs w:val="24"/>
        </w:rPr>
        <w:t>S76</w:t>
      </w:r>
      <w:r w:rsidR="00F878BB">
        <w:rPr>
          <w:rFonts w:cs="Times New Roman"/>
          <w:szCs w:val="24"/>
        </w:rPr>
        <w:t xml:space="preserve"> - </w:t>
      </w:r>
    </w:p>
    <w:p w14:paraId="48B04D91"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If a default (normally non-payment( by the mortgagor continues for 1 month, then the mortgagee can serve a notice, in writing, to remedy the default</w:t>
      </w:r>
    </w:p>
    <w:p w14:paraId="2E9C92FC"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Must specify:</w:t>
      </w:r>
    </w:p>
    <w:p w14:paraId="47BFA92F" w14:textId="77777777" w:rsidR="00140C2A" w:rsidRPr="003067C2" w:rsidRDefault="00140C2A" w:rsidP="00F22A25">
      <w:pPr>
        <w:pStyle w:val="NoSpacing"/>
        <w:numPr>
          <w:ilvl w:val="5"/>
          <w:numId w:val="36"/>
        </w:numPr>
        <w:rPr>
          <w:rFonts w:cs="Times New Roman"/>
          <w:szCs w:val="24"/>
        </w:rPr>
      </w:pPr>
      <w:r w:rsidRPr="003067C2">
        <w:rPr>
          <w:rFonts w:cs="Times New Roman"/>
          <w:szCs w:val="24"/>
        </w:rPr>
        <w:t>There has been a default</w:t>
      </w:r>
    </w:p>
    <w:p w14:paraId="1ECA4F89" w14:textId="77777777" w:rsidR="00140C2A" w:rsidRPr="003067C2" w:rsidRDefault="00140C2A" w:rsidP="00F22A25">
      <w:pPr>
        <w:pStyle w:val="NoSpacing"/>
        <w:numPr>
          <w:ilvl w:val="5"/>
          <w:numId w:val="36"/>
        </w:numPr>
        <w:rPr>
          <w:rFonts w:cs="Times New Roman"/>
          <w:szCs w:val="24"/>
        </w:rPr>
      </w:pPr>
      <w:r w:rsidRPr="003067C2">
        <w:rPr>
          <w:rFonts w:cs="Times New Roman"/>
          <w:szCs w:val="24"/>
        </w:rPr>
        <w:t>How to remedy it</w:t>
      </w:r>
    </w:p>
    <w:p w14:paraId="5259FDFB"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If mortgagor remedies the default then the power of sale cannot be exercised</w:t>
      </w:r>
    </w:p>
    <w:p w14:paraId="61715D66" w14:textId="77777777" w:rsidR="00140C2A" w:rsidRPr="00864609" w:rsidRDefault="00140C2A" w:rsidP="00F22A25">
      <w:pPr>
        <w:pStyle w:val="NoSpacing"/>
        <w:numPr>
          <w:ilvl w:val="2"/>
          <w:numId w:val="36"/>
        </w:numPr>
        <w:rPr>
          <w:rFonts w:cs="Times New Roman"/>
          <w:b/>
          <w:szCs w:val="24"/>
        </w:rPr>
      </w:pPr>
      <w:r w:rsidRPr="00864609">
        <w:rPr>
          <w:rFonts w:cs="Times New Roman"/>
          <w:b/>
          <w:szCs w:val="24"/>
        </w:rPr>
        <w:lastRenderedPageBreak/>
        <w:t xml:space="preserve">If </w:t>
      </w:r>
      <w:r w:rsidR="00864609" w:rsidRPr="00864609">
        <w:rPr>
          <w:rFonts w:cs="Times New Roman"/>
          <w:b/>
          <w:szCs w:val="24"/>
        </w:rPr>
        <w:t xml:space="preserve">mortgagor doesn’t </w:t>
      </w:r>
      <w:r w:rsidRPr="00864609">
        <w:rPr>
          <w:rFonts w:cs="Times New Roman"/>
          <w:b/>
          <w:szCs w:val="24"/>
        </w:rPr>
        <w:t>remedy it</w:t>
      </w:r>
    </w:p>
    <w:p w14:paraId="5518FC61" w14:textId="77777777" w:rsidR="00140C2A" w:rsidRPr="003067C2" w:rsidRDefault="00140C2A" w:rsidP="00F22A25">
      <w:pPr>
        <w:pStyle w:val="NoSpacing"/>
        <w:numPr>
          <w:ilvl w:val="3"/>
          <w:numId w:val="36"/>
        </w:numPr>
        <w:rPr>
          <w:rFonts w:cs="Times New Roman"/>
          <w:szCs w:val="24"/>
        </w:rPr>
      </w:pPr>
      <w:r w:rsidRPr="003067C2">
        <w:rPr>
          <w:rFonts w:cs="Times New Roman"/>
          <w:szCs w:val="24"/>
        </w:rPr>
        <w:t>S77(1)</w:t>
      </w:r>
    </w:p>
    <w:p w14:paraId="3A96E56A"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If 1 month after the s76 notice [so have a default for a month and another month for the notice period[ the mortgagor does not comply, the mortgagee may ‘in good faith and having regard to the interests of the mortgagor’ sell the land or any part of it</w:t>
      </w:r>
    </w:p>
    <w:p w14:paraId="49EBD49F" w14:textId="77777777" w:rsidR="00140C2A" w:rsidRPr="003067C2" w:rsidRDefault="00140C2A" w:rsidP="00F22A25">
      <w:pPr>
        <w:pStyle w:val="NoSpacing"/>
        <w:numPr>
          <w:ilvl w:val="3"/>
          <w:numId w:val="36"/>
        </w:numPr>
        <w:rPr>
          <w:rFonts w:cs="Times New Roman"/>
          <w:szCs w:val="24"/>
        </w:rPr>
      </w:pPr>
      <w:r w:rsidRPr="003067C2">
        <w:rPr>
          <w:rFonts w:cs="Times New Roman"/>
          <w:szCs w:val="24"/>
        </w:rPr>
        <w:t>S80(2) - CCC</w:t>
      </w:r>
    </w:p>
    <w:p w14:paraId="7748ABAE"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 xml:space="preserve">At least 30 days and </w:t>
      </w:r>
      <w:proofErr w:type="spellStart"/>
      <w:r w:rsidRPr="003067C2">
        <w:rPr>
          <w:rFonts w:cs="Times New Roman"/>
          <w:szCs w:val="24"/>
        </w:rPr>
        <w:t>its</w:t>
      </w:r>
      <w:proofErr w:type="spellEnd"/>
      <w:r w:rsidRPr="003067C2">
        <w:rPr>
          <w:rFonts w:cs="Times New Roman"/>
          <w:szCs w:val="24"/>
        </w:rPr>
        <w:t xml:space="preserve"> not remedied it – they can begin enforcement proceedings</w:t>
      </w:r>
    </w:p>
    <w:p w14:paraId="39EF1CD6"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If begin enforcement proceedings before the 30 days are up:</w:t>
      </w:r>
    </w:p>
    <w:p w14:paraId="25320381" w14:textId="77777777" w:rsidR="00140C2A" w:rsidRPr="003067C2" w:rsidRDefault="00140C2A" w:rsidP="00F22A25">
      <w:pPr>
        <w:pStyle w:val="NoSpacing"/>
        <w:numPr>
          <w:ilvl w:val="5"/>
          <w:numId w:val="36"/>
        </w:numPr>
        <w:rPr>
          <w:rFonts w:cs="Times New Roman"/>
          <w:szCs w:val="24"/>
        </w:rPr>
      </w:pPr>
      <w:r w:rsidRPr="003067C2">
        <w:rPr>
          <w:rFonts w:cs="Times New Roman"/>
          <w:szCs w:val="24"/>
        </w:rPr>
        <w:t>Penalty units are applied</w:t>
      </w:r>
    </w:p>
    <w:p w14:paraId="0ABD2377" w14:textId="77777777" w:rsidR="00461787" w:rsidRDefault="00461787" w:rsidP="00461787">
      <w:pPr>
        <w:pStyle w:val="NoSpacing"/>
        <w:ind w:left="2880"/>
        <w:rPr>
          <w:rFonts w:cs="Times New Roman"/>
          <w:szCs w:val="24"/>
        </w:rPr>
      </w:pPr>
    </w:p>
    <w:p w14:paraId="1506372B" w14:textId="77777777" w:rsidR="00140C2A" w:rsidRPr="002D1F3A" w:rsidRDefault="00140C2A" w:rsidP="00F22A25">
      <w:pPr>
        <w:pStyle w:val="NoSpacing"/>
        <w:numPr>
          <w:ilvl w:val="3"/>
          <w:numId w:val="36"/>
        </w:numPr>
        <w:rPr>
          <w:rFonts w:cs="Times New Roman"/>
          <w:b/>
          <w:szCs w:val="24"/>
        </w:rPr>
      </w:pPr>
      <w:r w:rsidRPr="002D1F3A">
        <w:rPr>
          <w:rFonts w:cs="Times New Roman"/>
          <w:b/>
          <w:szCs w:val="24"/>
        </w:rPr>
        <w:t>Can sell the land by public or private auction</w:t>
      </w:r>
      <w:r w:rsidR="00461787" w:rsidRPr="002D1F3A">
        <w:rPr>
          <w:rFonts w:cs="Times New Roman"/>
          <w:b/>
          <w:szCs w:val="24"/>
        </w:rPr>
        <w:t xml:space="preserve"> and </w:t>
      </w:r>
    </w:p>
    <w:p w14:paraId="2A7F232C"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 xml:space="preserve">It can be a </w:t>
      </w:r>
      <w:r w:rsidR="00461787">
        <w:rPr>
          <w:rFonts w:cs="Times New Roman"/>
          <w:szCs w:val="24"/>
        </w:rPr>
        <w:t>c</w:t>
      </w:r>
      <w:r w:rsidRPr="003067C2">
        <w:rPr>
          <w:rFonts w:cs="Times New Roman"/>
          <w:szCs w:val="24"/>
        </w:rPr>
        <w:t>ash contract or a terms contract</w:t>
      </w:r>
    </w:p>
    <w:p w14:paraId="6A750B73"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It can subject to such terms and conditions as the mortgagee thinks fit</w:t>
      </w:r>
    </w:p>
    <w:p w14:paraId="27452B06"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The mortgagee may make and sign any transfer to affect such sale</w:t>
      </w:r>
    </w:p>
    <w:p w14:paraId="23903C67" w14:textId="77777777" w:rsidR="00864609" w:rsidRDefault="00864609" w:rsidP="00864609">
      <w:pPr>
        <w:pStyle w:val="NoSpacing"/>
        <w:ind w:left="2880"/>
        <w:rPr>
          <w:rFonts w:cs="Times New Roman"/>
          <w:szCs w:val="24"/>
        </w:rPr>
      </w:pPr>
    </w:p>
    <w:p w14:paraId="6F6A103C" w14:textId="77777777" w:rsidR="00140C2A" w:rsidRPr="00276E53" w:rsidRDefault="00140C2A" w:rsidP="00F22A25">
      <w:pPr>
        <w:pStyle w:val="NoSpacing"/>
        <w:numPr>
          <w:ilvl w:val="3"/>
          <w:numId w:val="36"/>
        </w:numPr>
        <w:rPr>
          <w:rFonts w:cs="Times New Roman"/>
          <w:b/>
          <w:szCs w:val="24"/>
        </w:rPr>
      </w:pPr>
      <w:r w:rsidRPr="00276E53">
        <w:rPr>
          <w:rFonts w:cs="Times New Roman"/>
          <w:b/>
          <w:szCs w:val="24"/>
        </w:rPr>
        <w:t>S77(2)</w:t>
      </w:r>
      <w:r w:rsidR="002D1F3A" w:rsidRPr="00276E53">
        <w:rPr>
          <w:rFonts w:cs="Times New Roman"/>
          <w:b/>
          <w:szCs w:val="24"/>
        </w:rPr>
        <w:t xml:space="preserve"> – Registrar is not bound</w:t>
      </w:r>
    </w:p>
    <w:p w14:paraId="52FDBF50"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Registrar doesn’t have to ask any questions about the sale</w:t>
      </w:r>
    </w:p>
    <w:p w14:paraId="6BA14118" w14:textId="77777777" w:rsidR="00140C2A" w:rsidRPr="003067C2" w:rsidRDefault="00140C2A" w:rsidP="00F22A25">
      <w:pPr>
        <w:pStyle w:val="NoSpacing"/>
        <w:numPr>
          <w:ilvl w:val="4"/>
          <w:numId w:val="36"/>
        </w:numPr>
        <w:rPr>
          <w:rFonts w:cs="Times New Roman"/>
          <w:szCs w:val="24"/>
        </w:rPr>
      </w:pPr>
      <w:r w:rsidRPr="003067C2">
        <w:rPr>
          <w:rFonts w:cs="Times New Roman"/>
          <w:szCs w:val="24"/>
        </w:rPr>
        <w:t>When the sale is done, this section specifies how the sale is to be ordered</w:t>
      </w:r>
    </w:p>
    <w:p w14:paraId="244B182D" w14:textId="77777777" w:rsidR="00140C2A" w:rsidRDefault="00140C2A" w:rsidP="00140C2A">
      <w:pPr>
        <w:pStyle w:val="NoSpacing"/>
        <w:ind w:left="1440"/>
        <w:rPr>
          <w:rFonts w:cs="Times New Roman"/>
          <w:szCs w:val="24"/>
        </w:rPr>
      </w:pPr>
    </w:p>
    <w:p w14:paraId="6FEB43BF" w14:textId="77777777" w:rsidR="00140C2A" w:rsidRPr="003067C2" w:rsidRDefault="00337849" w:rsidP="00F22A25">
      <w:pPr>
        <w:pStyle w:val="NoSpacing"/>
        <w:numPr>
          <w:ilvl w:val="1"/>
          <w:numId w:val="36"/>
        </w:numPr>
        <w:rPr>
          <w:rFonts w:cs="Times New Roman"/>
          <w:szCs w:val="24"/>
        </w:rPr>
      </w:pPr>
      <w:r w:rsidRPr="00337849">
        <w:rPr>
          <w:rFonts w:cs="Times New Roman"/>
          <w:b/>
          <w:szCs w:val="24"/>
        </w:rPr>
        <w:t>Executing the Power of Sale -</w:t>
      </w:r>
      <w:r>
        <w:rPr>
          <w:rFonts w:cs="Times New Roman"/>
          <w:szCs w:val="24"/>
        </w:rPr>
        <w:t xml:space="preserve"> </w:t>
      </w:r>
      <w:r w:rsidR="00140C2A" w:rsidRPr="00337849">
        <w:rPr>
          <w:rFonts w:cs="Times New Roman"/>
          <w:i/>
          <w:szCs w:val="24"/>
        </w:rPr>
        <w:t>Mortgagees duty under s77(1)</w:t>
      </w:r>
    </w:p>
    <w:p w14:paraId="2F92E894" w14:textId="77777777" w:rsidR="00140C2A" w:rsidRPr="003067C2" w:rsidRDefault="00140C2A" w:rsidP="00F22A25">
      <w:pPr>
        <w:pStyle w:val="NoSpacing"/>
        <w:numPr>
          <w:ilvl w:val="2"/>
          <w:numId w:val="36"/>
        </w:numPr>
        <w:rPr>
          <w:rFonts w:cs="Times New Roman"/>
          <w:szCs w:val="24"/>
        </w:rPr>
      </w:pPr>
      <w:r w:rsidRPr="003067C2">
        <w:rPr>
          <w:rFonts w:cs="Times New Roman"/>
          <w:szCs w:val="24"/>
        </w:rPr>
        <w:t>Two requirements qualify the mortgagees statutory power of sale given by s77(1)</w:t>
      </w:r>
    </w:p>
    <w:p w14:paraId="31F148B6" w14:textId="77777777" w:rsidR="00140C2A" w:rsidRPr="003067C2" w:rsidRDefault="00140C2A" w:rsidP="00F22A25">
      <w:pPr>
        <w:pStyle w:val="NoSpacing"/>
        <w:numPr>
          <w:ilvl w:val="3"/>
          <w:numId w:val="36"/>
        </w:numPr>
        <w:rPr>
          <w:rFonts w:cs="Times New Roman"/>
          <w:szCs w:val="24"/>
        </w:rPr>
      </w:pPr>
      <w:r w:rsidRPr="003067C2">
        <w:rPr>
          <w:rFonts w:cs="Times New Roman"/>
          <w:szCs w:val="24"/>
        </w:rPr>
        <w:t>‘in good faith’</w:t>
      </w:r>
    </w:p>
    <w:p w14:paraId="107F4AE2" w14:textId="77777777" w:rsidR="00140C2A" w:rsidRDefault="00140C2A" w:rsidP="00F22A25">
      <w:pPr>
        <w:pStyle w:val="NoSpacing"/>
        <w:numPr>
          <w:ilvl w:val="4"/>
          <w:numId w:val="36"/>
        </w:numPr>
        <w:rPr>
          <w:rFonts w:cs="Times New Roman"/>
          <w:szCs w:val="24"/>
        </w:rPr>
      </w:pPr>
      <w:r w:rsidRPr="003067C2">
        <w:rPr>
          <w:rFonts w:cs="Times New Roman"/>
          <w:szCs w:val="24"/>
        </w:rPr>
        <w:t xml:space="preserve">Judged subjectively – has the </w:t>
      </w:r>
      <w:r w:rsidR="00AC427B" w:rsidRPr="003067C2">
        <w:rPr>
          <w:rFonts w:cs="Times New Roman"/>
          <w:szCs w:val="24"/>
        </w:rPr>
        <w:t>mortgagee</w:t>
      </w:r>
      <w:r w:rsidRPr="003067C2">
        <w:rPr>
          <w:rFonts w:cs="Times New Roman"/>
          <w:szCs w:val="24"/>
        </w:rPr>
        <w:t xml:space="preserve"> acted honestly, fairly, without fraud or collusion?</w:t>
      </w:r>
    </w:p>
    <w:p w14:paraId="7E686EA1" w14:textId="77777777" w:rsidR="00887E79" w:rsidRDefault="00887E79" w:rsidP="00887E79">
      <w:pPr>
        <w:pStyle w:val="NoSpacing"/>
        <w:rPr>
          <w:rFonts w:cs="Times New Roman"/>
          <w:szCs w:val="24"/>
        </w:rPr>
      </w:pPr>
    </w:p>
    <w:p w14:paraId="07690EFA" w14:textId="77777777" w:rsidR="00887E79" w:rsidRPr="006A4BE3" w:rsidRDefault="00887E79" w:rsidP="00887E79">
      <w:pPr>
        <w:pStyle w:val="NoSpacing"/>
        <w:ind w:left="4320"/>
        <w:rPr>
          <w:i/>
        </w:rPr>
      </w:pPr>
      <w:r>
        <w:rPr>
          <w:rFonts w:cs="Times New Roman"/>
          <w:i/>
          <w:szCs w:val="24"/>
        </w:rPr>
        <w:t xml:space="preserve">‘if the mortgagee wilfully and recklessly deals with the property in such a manner that the interests of the mortgagor are </w:t>
      </w:r>
      <w:r w:rsidR="004E5BAB">
        <w:rPr>
          <w:rFonts w:cs="Times New Roman"/>
          <w:i/>
          <w:szCs w:val="24"/>
        </w:rPr>
        <w:t>sacrificed</w:t>
      </w:r>
      <w:r>
        <w:rPr>
          <w:rFonts w:cs="Times New Roman"/>
          <w:i/>
          <w:szCs w:val="24"/>
        </w:rPr>
        <w:t>, I should say that he had not been exercising his power of sale in good faith’</w:t>
      </w:r>
      <w:r w:rsidR="009C4F09">
        <w:rPr>
          <w:rFonts w:cs="Times New Roman"/>
          <w:i/>
          <w:szCs w:val="24"/>
        </w:rPr>
        <w:t xml:space="preserve"> – Nolan v MBF Investment</w:t>
      </w:r>
      <w:r w:rsidR="006A4BE3">
        <w:rPr>
          <w:rFonts w:cs="Times New Roman"/>
          <w:i/>
          <w:szCs w:val="24"/>
        </w:rPr>
        <w:t xml:space="preserve">s </w:t>
      </w:r>
      <w:r w:rsidR="006A4BE3" w:rsidRPr="006A4BE3">
        <w:t>at [101]</w:t>
      </w:r>
    </w:p>
    <w:p w14:paraId="6470434B" w14:textId="77777777" w:rsidR="00887E79" w:rsidRDefault="00887E79" w:rsidP="00887E79">
      <w:pPr>
        <w:pStyle w:val="NoSpacing"/>
        <w:ind w:left="2880"/>
        <w:rPr>
          <w:rFonts w:cs="Times New Roman"/>
          <w:szCs w:val="24"/>
        </w:rPr>
      </w:pPr>
    </w:p>
    <w:p w14:paraId="41D2701C" w14:textId="77777777" w:rsidR="006B36C0" w:rsidRPr="003067C2" w:rsidRDefault="006B36C0" w:rsidP="006B36C0">
      <w:pPr>
        <w:pStyle w:val="NoSpacing"/>
        <w:numPr>
          <w:ilvl w:val="3"/>
          <w:numId w:val="36"/>
        </w:numPr>
        <w:rPr>
          <w:rFonts w:cs="Times New Roman"/>
          <w:szCs w:val="24"/>
        </w:rPr>
      </w:pPr>
      <w:r w:rsidRPr="003067C2">
        <w:rPr>
          <w:rFonts w:cs="Times New Roman"/>
          <w:szCs w:val="24"/>
        </w:rPr>
        <w:t>‘having regard to the interests of the mortgagor’</w:t>
      </w:r>
      <w:r>
        <w:rPr>
          <w:rFonts w:cs="Times New Roman"/>
          <w:szCs w:val="24"/>
        </w:rPr>
        <w:t xml:space="preserve"> </w:t>
      </w:r>
      <w:r>
        <w:rPr>
          <w:rFonts w:cs="Times New Roman"/>
          <w:b/>
          <w:i/>
          <w:szCs w:val="24"/>
        </w:rPr>
        <w:t>(next page)</w:t>
      </w:r>
    </w:p>
    <w:p w14:paraId="4123B02C" w14:textId="77777777" w:rsidR="006B36C0" w:rsidRDefault="006B36C0" w:rsidP="00887E79">
      <w:pPr>
        <w:pStyle w:val="NoSpacing"/>
        <w:ind w:left="2880"/>
        <w:rPr>
          <w:rFonts w:cs="Times New Roman"/>
          <w:szCs w:val="24"/>
        </w:rPr>
      </w:pPr>
    </w:p>
    <w:p w14:paraId="112A6533" w14:textId="77777777" w:rsidR="006B36C0" w:rsidRDefault="006B36C0" w:rsidP="00887E79">
      <w:pPr>
        <w:pStyle w:val="NoSpacing"/>
        <w:ind w:left="2880"/>
        <w:rPr>
          <w:rFonts w:cs="Times New Roman"/>
          <w:szCs w:val="24"/>
        </w:rPr>
      </w:pPr>
    </w:p>
    <w:p w14:paraId="22790782" w14:textId="77777777" w:rsidR="006B36C0" w:rsidRDefault="006B36C0" w:rsidP="00887E79">
      <w:pPr>
        <w:pStyle w:val="NoSpacing"/>
        <w:ind w:left="2880"/>
        <w:rPr>
          <w:rFonts w:cs="Times New Roman"/>
          <w:szCs w:val="24"/>
        </w:rPr>
      </w:pPr>
    </w:p>
    <w:p w14:paraId="1821BFA0" w14:textId="77777777" w:rsidR="006B36C0" w:rsidRDefault="006B36C0" w:rsidP="00887E79">
      <w:pPr>
        <w:pStyle w:val="NoSpacing"/>
        <w:ind w:left="2880"/>
        <w:rPr>
          <w:rFonts w:cs="Times New Roman"/>
          <w:szCs w:val="24"/>
        </w:rPr>
      </w:pPr>
    </w:p>
    <w:p w14:paraId="61C115D8" w14:textId="77777777" w:rsidR="006B36C0" w:rsidRDefault="006B36C0" w:rsidP="00887E79">
      <w:pPr>
        <w:pStyle w:val="NoSpacing"/>
        <w:ind w:left="2880"/>
        <w:rPr>
          <w:rFonts w:cs="Times New Roman"/>
          <w:szCs w:val="24"/>
        </w:rPr>
      </w:pPr>
    </w:p>
    <w:p w14:paraId="476FEC90" w14:textId="77777777" w:rsidR="006B36C0" w:rsidRDefault="006B36C0" w:rsidP="00887E79">
      <w:pPr>
        <w:pStyle w:val="NoSpacing"/>
        <w:ind w:left="2880"/>
        <w:rPr>
          <w:rFonts w:cs="Times New Roman"/>
          <w:szCs w:val="24"/>
        </w:rPr>
      </w:pPr>
    </w:p>
    <w:p w14:paraId="2BD33C23" w14:textId="77777777" w:rsidR="006B36C0" w:rsidRDefault="006B36C0" w:rsidP="00887E79">
      <w:pPr>
        <w:pStyle w:val="NoSpacing"/>
        <w:ind w:left="2880"/>
        <w:rPr>
          <w:rFonts w:cs="Times New Roman"/>
          <w:szCs w:val="24"/>
        </w:rPr>
      </w:pPr>
    </w:p>
    <w:p w14:paraId="61B6CCCD" w14:textId="77777777" w:rsidR="006B36C0" w:rsidRDefault="006B36C0" w:rsidP="00887E79">
      <w:pPr>
        <w:pStyle w:val="NoSpacing"/>
        <w:ind w:left="2880"/>
        <w:rPr>
          <w:rFonts w:cs="Times New Roman"/>
          <w:szCs w:val="24"/>
        </w:rPr>
      </w:pPr>
    </w:p>
    <w:p w14:paraId="3CDBB641" w14:textId="77777777" w:rsidR="00140C2A" w:rsidRPr="003067C2" w:rsidRDefault="00140C2A" w:rsidP="00F22A25">
      <w:pPr>
        <w:pStyle w:val="NoSpacing"/>
        <w:numPr>
          <w:ilvl w:val="3"/>
          <w:numId w:val="36"/>
        </w:numPr>
        <w:rPr>
          <w:rFonts w:cs="Times New Roman"/>
          <w:szCs w:val="24"/>
        </w:rPr>
      </w:pPr>
      <w:r w:rsidRPr="003067C2">
        <w:rPr>
          <w:rFonts w:cs="Times New Roman"/>
          <w:szCs w:val="24"/>
        </w:rPr>
        <w:lastRenderedPageBreak/>
        <w:t>‘having regard to the interests of the mortgagor’</w:t>
      </w:r>
    </w:p>
    <w:p w14:paraId="53EBB706" w14:textId="77777777" w:rsidR="00140C2A" w:rsidRDefault="00140C2A" w:rsidP="00F22A25">
      <w:pPr>
        <w:pStyle w:val="NoSpacing"/>
        <w:numPr>
          <w:ilvl w:val="4"/>
          <w:numId w:val="36"/>
        </w:numPr>
        <w:rPr>
          <w:rFonts w:cs="Times New Roman"/>
          <w:szCs w:val="24"/>
        </w:rPr>
      </w:pPr>
      <w:r w:rsidRPr="003067C2">
        <w:rPr>
          <w:rFonts w:cs="Times New Roman"/>
          <w:szCs w:val="24"/>
        </w:rPr>
        <w:t>To be assessed objectively – has the mortgagee taken reasonable (implies objective) steps to obtain the best or proper price for the property?</w:t>
      </w:r>
    </w:p>
    <w:p w14:paraId="14D95219" w14:textId="77777777" w:rsidR="00337849" w:rsidRDefault="00337849" w:rsidP="00337849">
      <w:pPr>
        <w:pStyle w:val="NoSpacing"/>
        <w:ind w:left="3600"/>
        <w:rPr>
          <w:rFonts w:cs="Times New Roman"/>
          <w:szCs w:val="24"/>
        </w:rPr>
      </w:pPr>
    </w:p>
    <w:p w14:paraId="702F58A7" w14:textId="77777777" w:rsidR="00BA52F8" w:rsidRDefault="00F109C6" w:rsidP="00BA52F8">
      <w:pPr>
        <w:pStyle w:val="NoSpacing"/>
        <w:ind w:left="4320"/>
      </w:pPr>
      <w:r>
        <w:rPr>
          <w:rFonts w:cs="Times New Roman"/>
          <w:i/>
          <w:szCs w:val="24"/>
        </w:rPr>
        <w:t xml:space="preserve">‘exercising good faith in carrying out the statutory process ... having “regard to the interests of the mortgagor” and other persons, by providing a further </w:t>
      </w:r>
      <w:r w:rsidR="00BA52F8">
        <w:rPr>
          <w:rFonts w:cs="Times New Roman"/>
          <w:i/>
          <w:szCs w:val="24"/>
        </w:rPr>
        <w:t>measure</w:t>
      </w:r>
      <w:r>
        <w:rPr>
          <w:rFonts w:cs="Times New Roman"/>
          <w:i/>
          <w:szCs w:val="24"/>
        </w:rPr>
        <w:t xml:space="preserve"> of protection to the mortgagor on the one hand, and imposing a further measure of responsibility on the mortgagee in the exercise of its power’ - Nolan v MBF Investments</w:t>
      </w:r>
      <w:r w:rsidR="006A4BE3">
        <w:rPr>
          <w:rFonts w:cs="Times New Roman"/>
          <w:szCs w:val="24"/>
        </w:rPr>
        <w:t xml:space="preserve"> </w:t>
      </w:r>
      <w:r w:rsidR="006A4BE3" w:rsidRPr="006A4BE3">
        <w:t>at [101]</w:t>
      </w:r>
    </w:p>
    <w:p w14:paraId="6368FB1F" w14:textId="77777777" w:rsidR="00BA52F8" w:rsidRDefault="00BA52F8" w:rsidP="00BA52F8">
      <w:pPr>
        <w:pStyle w:val="NoSpacing"/>
      </w:pPr>
    </w:p>
    <w:p w14:paraId="4D76C939" w14:textId="77777777" w:rsidR="00921016" w:rsidRDefault="00921016" w:rsidP="00BA52F8">
      <w:pPr>
        <w:pStyle w:val="NoSpacing"/>
        <w:numPr>
          <w:ilvl w:val="3"/>
          <w:numId w:val="36"/>
        </w:numPr>
      </w:pPr>
      <w:r>
        <w:rPr>
          <w:i/>
        </w:rPr>
        <w:t>Henry Roach v Credit House</w:t>
      </w:r>
    </w:p>
    <w:p w14:paraId="61127E4D" w14:textId="77777777" w:rsidR="00140C2A" w:rsidRPr="00921016" w:rsidRDefault="00921016" w:rsidP="00921016">
      <w:pPr>
        <w:pStyle w:val="NoSpacing"/>
        <w:numPr>
          <w:ilvl w:val="4"/>
          <w:numId w:val="36"/>
        </w:numPr>
        <w:rPr>
          <w:rFonts w:cs="Times New Roman"/>
          <w:szCs w:val="24"/>
        </w:rPr>
      </w:pPr>
      <w:r w:rsidRPr="00921016">
        <w:rPr>
          <w:i/>
        </w:rPr>
        <w:t xml:space="preserve"> </w:t>
      </w:r>
      <w:r w:rsidR="00140C2A" w:rsidRPr="00921016">
        <w:rPr>
          <w:rFonts w:cs="Times New Roman"/>
          <w:szCs w:val="24"/>
        </w:rPr>
        <w:t>Obliged to act in good faith and with regard to the interests of the mortgagor, grantor or other persons:</w:t>
      </w:r>
    </w:p>
    <w:p w14:paraId="1D842DB6" w14:textId="77777777" w:rsidR="00140C2A" w:rsidRPr="00B72136" w:rsidRDefault="00140C2A" w:rsidP="00921016">
      <w:pPr>
        <w:pStyle w:val="NoSpacing"/>
        <w:numPr>
          <w:ilvl w:val="5"/>
          <w:numId w:val="36"/>
        </w:numPr>
        <w:rPr>
          <w:rFonts w:cs="Times New Roman"/>
          <w:i/>
          <w:szCs w:val="24"/>
        </w:rPr>
      </w:pPr>
      <w:r w:rsidRPr="00B72136">
        <w:rPr>
          <w:rFonts w:cs="Times New Roman"/>
          <w:i/>
          <w:szCs w:val="24"/>
        </w:rPr>
        <w:t>Duty to take reasonable (objective) steps to obtain a proper price</w:t>
      </w:r>
    </w:p>
    <w:p w14:paraId="72DA5B82" w14:textId="77777777" w:rsidR="00140C2A" w:rsidRPr="00B72136" w:rsidRDefault="00140C2A" w:rsidP="00921016">
      <w:pPr>
        <w:pStyle w:val="NoSpacing"/>
        <w:numPr>
          <w:ilvl w:val="5"/>
          <w:numId w:val="36"/>
        </w:numPr>
        <w:rPr>
          <w:rFonts w:cs="Times New Roman"/>
          <w:i/>
          <w:szCs w:val="24"/>
        </w:rPr>
      </w:pPr>
      <w:r w:rsidRPr="00B72136">
        <w:rPr>
          <w:rFonts w:cs="Times New Roman"/>
          <w:i/>
          <w:szCs w:val="24"/>
        </w:rPr>
        <w:t>Entitled to give first consideration to his own interests;</w:t>
      </w:r>
    </w:p>
    <w:p w14:paraId="3DF57380" w14:textId="77777777" w:rsidR="00140C2A" w:rsidRPr="00B72136" w:rsidRDefault="00140C2A" w:rsidP="00921016">
      <w:pPr>
        <w:pStyle w:val="NoSpacing"/>
        <w:numPr>
          <w:ilvl w:val="5"/>
          <w:numId w:val="36"/>
        </w:numPr>
        <w:rPr>
          <w:rFonts w:cs="Times New Roman"/>
          <w:i/>
          <w:szCs w:val="24"/>
        </w:rPr>
      </w:pPr>
      <w:r w:rsidRPr="00B72136">
        <w:rPr>
          <w:rFonts w:cs="Times New Roman"/>
          <w:i/>
          <w:szCs w:val="24"/>
        </w:rPr>
        <w:t>Entitled to sell at the time of his choice and without waiting for a time which a selling owner might consider more advantageous [can sell in a slump]</w:t>
      </w:r>
    </w:p>
    <w:p w14:paraId="0C5CD749" w14:textId="77777777" w:rsidR="00140C2A" w:rsidRDefault="00140C2A" w:rsidP="00921016">
      <w:pPr>
        <w:pStyle w:val="NoSpacing"/>
        <w:numPr>
          <w:ilvl w:val="5"/>
          <w:numId w:val="36"/>
        </w:numPr>
        <w:rPr>
          <w:rFonts w:cs="Times New Roman"/>
          <w:i/>
          <w:szCs w:val="24"/>
        </w:rPr>
      </w:pPr>
      <w:r w:rsidRPr="00B72136">
        <w:rPr>
          <w:rFonts w:cs="Times New Roman"/>
          <w:i/>
          <w:szCs w:val="24"/>
        </w:rPr>
        <w:t>Must advertise so as to bring the property to the notice of persons likely to be interested and as to bring the notice of possible buyers the potentiality of the property to be sold</w:t>
      </w:r>
    </w:p>
    <w:p w14:paraId="60BBC091" w14:textId="77777777" w:rsidR="007B2317" w:rsidRPr="00B72136" w:rsidRDefault="007B2317" w:rsidP="007B2317">
      <w:pPr>
        <w:pStyle w:val="NoSpacing"/>
        <w:numPr>
          <w:ilvl w:val="6"/>
          <w:numId w:val="36"/>
        </w:numPr>
        <w:rPr>
          <w:rFonts w:cs="Times New Roman"/>
          <w:i/>
          <w:szCs w:val="24"/>
        </w:rPr>
      </w:pPr>
      <w:r>
        <w:rPr>
          <w:rFonts w:cs="Times New Roman"/>
          <w:i/>
          <w:szCs w:val="24"/>
        </w:rPr>
        <w:t xml:space="preserve">Rejected later in </w:t>
      </w:r>
      <w:proofErr w:type="spellStart"/>
      <w:r>
        <w:rPr>
          <w:rFonts w:cs="Times New Roman"/>
          <w:i/>
          <w:szCs w:val="24"/>
        </w:rPr>
        <w:t>Vasiliou</w:t>
      </w:r>
      <w:proofErr w:type="spellEnd"/>
      <w:r>
        <w:rPr>
          <w:rFonts w:cs="Times New Roman"/>
          <w:i/>
          <w:szCs w:val="24"/>
        </w:rPr>
        <w:t xml:space="preserve"> v Westpac Banking Corp; </w:t>
      </w:r>
    </w:p>
    <w:p w14:paraId="1DD76B98" w14:textId="77777777" w:rsidR="00140C2A" w:rsidRPr="00B72136" w:rsidRDefault="00140C2A" w:rsidP="00921016">
      <w:pPr>
        <w:pStyle w:val="NoSpacing"/>
        <w:numPr>
          <w:ilvl w:val="5"/>
          <w:numId w:val="36"/>
        </w:numPr>
        <w:rPr>
          <w:rFonts w:cs="Times New Roman"/>
          <w:i/>
          <w:szCs w:val="24"/>
        </w:rPr>
      </w:pPr>
      <w:r w:rsidRPr="00B72136">
        <w:rPr>
          <w:rFonts w:cs="Times New Roman"/>
          <w:i/>
          <w:szCs w:val="24"/>
        </w:rPr>
        <w:t>Not entitled to adopt or accept any arrangement or price merely because it will see him paid out</w:t>
      </w:r>
    </w:p>
    <w:p w14:paraId="6C4775CA" w14:textId="77777777" w:rsidR="00140C2A" w:rsidRPr="00B72136" w:rsidRDefault="00140C2A" w:rsidP="00921016">
      <w:pPr>
        <w:pStyle w:val="NoSpacing"/>
        <w:numPr>
          <w:ilvl w:val="5"/>
          <w:numId w:val="36"/>
        </w:numPr>
        <w:rPr>
          <w:rFonts w:cs="Times New Roman"/>
          <w:i/>
          <w:szCs w:val="24"/>
        </w:rPr>
      </w:pPr>
      <w:r w:rsidRPr="00B72136">
        <w:rPr>
          <w:rFonts w:cs="Times New Roman"/>
          <w:i/>
          <w:szCs w:val="24"/>
        </w:rPr>
        <w:t>Bound to take reasonable steps to ascertain the value of the property before selling.</w:t>
      </w:r>
    </w:p>
    <w:p w14:paraId="0C7EC2D8" w14:textId="77777777" w:rsidR="00140C2A" w:rsidRPr="003067C2" w:rsidRDefault="00140C2A" w:rsidP="00A273C6">
      <w:pPr>
        <w:pStyle w:val="NoSpacing"/>
        <w:ind w:left="2160"/>
        <w:rPr>
          <w:rFonts w:cs="Times New Roman"/>
          <w:szCs w:val="24"/>
        </w:rPr>
      </w:pPr>
    </w:p>
    <w:p w14:paraId="760580B4" w14:textId="77777777" w:rsidR="007B2317" w:rsidRPr="00B231E0" w:rsidRDefault="007B2317" w:rsidP="00A273C6">
      <w:pPr>
        <w:pStyle w:val="NoSpacing"/>
        <w:numPr>
          <w:ilvl w:val="3"/>
          <w:numId w:val="36"/>
        </w:numPr>
        <w:rPr>
          <w:rFonts w:cs="Times New Roman"/>
          <w:szCs w:val="24"/>
        </w:rPr>
      </w:pPr>
      <w:r w:rsidRPr="00B231E0">
        <w:rPr>
          <w:rFonts w:cs="Times New Roman"/>
          <w:i/>
          <w:szCs w:val="24"/>
        </w:rPr>
        <w:t>‘Best or Proper’ Price</w:t>
      </w:r>
    </w:p>
    <w:p w14:paraId="4C2767FC" w14:textId="77777777" w:rsidR="00140C2A" w:rsidRPr="003067C2" w:rsidRDefault="00713F22" w:rsidP="00713F22">
      <w:pPr>
        <w:pStyle w:val="NoSpacing"/>
        <w:numPr>
          <w:ilvl w:val="4"/>
          <w:numId w:val="36"/>
        </w:numPr>
        <w:rPr>
          <w:rFonts w:cs="Times New Roman"/>
          <w:szCs w:val="24"/>
        </w:rPr>
      </w:pPr>
      <w:r>
        <w:rPr>
          <w:rFonts w:cs="Times New Roman"/>
          <w:i/>
          <w:szCs w:val="24"/>
        </w:rPr>
        <w:t xml:space="preserve">‘Best price’ - </w:t>
      </w:r>
      <w:proofErr w:type="spellStart"/>
      <w:r w:rsidR="00140C2A" w:rsidRPr="003067C2">
        <w:rPr>
          <w:rFonts w:cs="Times New Roman"/>
          <w:i/>
          <w:szCs w:val="24"/>
        </w:rPr>
        <w:t>Goldcel</w:t>
      </w:r>
      <w:proofErr w:type="spellEnd"/>
      <w:r w:rsidR="00140C2A" w:rsidRPr="003067C2">
        <w:rPr>
          <w:rFonts w:cs="Times New Roman"/>
          <w:i/>
          <w:szCs w:val="24"/>
        </w:rPr>
        <w:t xml:space="preserve"> Nominees v Network Finance</w:t>
      </w:r>
    </w:p>
    <w:p w14:paraId="1ECD0C49" w14:textId="77777777" w:rsidR="00140C2A" w:rsidRDefault="00140C2A" w:rsidP="00510260">
      <w:pPr>
        <w:pStyle w:val="NoSpacing"/>
        <w:numPr>
          <w:ilvl w:val="5"/>
          <w:numId w:val="36"/>
        </w:numPr>
        <w:rPr>
          <w:rFonts w:cs="Times New Roman"/>
          <w:szCs w:val="24"/>
        </w:rPr>
      </w:pPr>
      <w:r w:rsidRPr="003067C2">
        <w:rPr>
          <w:rFonts w:cs="Times New Roman"/>
          <w:szCs w:val="24"/>
        </w:rPr>
        <w:t>Court must assess the actions of the mortgagee and its agents to determine if the tests are satisfied.</w:t>
      </w:r>
    </w:p>
    <w:p w14:paraId="3B5D08EA" w14:textId="77777777" w:rsidR="00510260" w:rsidRPr="003067C2" w:rsidRDefault="00510260" w:rsidP="00510260">
      <w:pPr>
        <w:pStyle w:val="NoSpacing"/>
        <w:numPr>
          <w:ilvl w:val="4"/>
          <w:numId w:val="36"/>
        </w:numPr>
        <w:rPr>
          <w:rFonts w:cs="Times New Roman"/>
          <w:szCs w:val="24"/>
        </w:rPr>
      </w:pPr>
      <w:r>
        <w:rPr>
          <w:rFonts w:cs="Times New Roman"/>
          <w:i/>
          <w:szCs w:val="24"/>
        </w:rPr>
        <w:t>‘Proper Price</w:t>
      </w:r>
      <w:r>
        <w:rPr>
          <w:rFonts w:cs="Times New Roman"/>
          <w:szCs w:val="24"/>
        </w:rPr>
        <w:t xml:space="preserve">’ – </w:t>
      </w:r>
      <w:proofErr w:type="spellStart"/>
      <w:r>
        <w:rPr>
          <w:rFonts w:cs="Times New Roman"/>
          <w:i/>
          <w:szCs w:val="24"/>
        </w:rPr>
        <w:t>Guss</w:t>
      </w:r>
      <w:proofErr w:type="spellEnd"/>
      <w:r>
        <w:rPr>
          <w:rFonts w:cs="Times New Roman"/>
          <w:i/>
          <w:szCs w:val="24"/>
        </w:rPr>
        <w:t xml:space="preserve"> v Geelong Building Society</w:t>
      </w:r>
    </w:p>
    <w:p w14:paraId="7B2BBBEA" w14:textId="77777777" w:rsidR="00140C2A" w:rsidRPr="003067C2" w:rsidRDefault="00140C2A" w:rsidP="007C4629">
      <w:pPr>
        <w:pStyle w:val="NoSpacing"/>
        <w:numPr>
          <w:ilvl w:val="5"/>
          <w:numId w:val="36"/>
        </w:numPr>
        <w:rPr>
          <w:rFonts w:cs="Times New Roman"/>
          <w:i/>
          <w:szCs w:val="24"/>
        </w:rPr>
      </w:pPr>
      <w:proofErr w:type="spellStart"/>
      <w:r w:rsidRPr="003067C2">
        <w:rPr>
          <w:rFonts w:cs="Times New Roman"/>
          <w:i/>
          <w:szCs w:val="24"/>
        </w:rPr>
        <w:t>Vasiliou</w:t>
      </w:r>
      <w:proofErr w:type="spellEnd"/>
      <w:r w:rsidRPr="003067C2">
        <w:rPr>
          <w:rFonts w:cs="Times New Roman"/>
          <w:i/>
          <w:szCs w:val="24"/>
        </w:rPr>
        <w:t xml:space="preserve"> v Westpac Banking Corp</w:t>
      </w:r>
    </w:p>
    <w:p w14:paraId="57D50814" w14:textId="77777777" w:rsidR="00140C2A" w:rsidRPr="003067C2" w:rsidRDefault="00140C2A" w:rsidP="00AD3678">
      <w:pPr>
        <w:pStyle w:val="NoSpacing"/>
        <w:numPr>
          <w:ilvl w:val="4"/>
          <w:numId w:val="36"/>
        </w:numPr>
        <w:rPr>
          <w:rFonts w:cs="Times New Roman"/>
          <w:szCs w:val="24"/>
        </w:rPr>
      </w:pPr>
      <w:r w:rsidRPr="003067C2">
        <w:rPr>
          <w:rFonts w:cs="Times New Roman"/>
          <w:szCs w:val="24"/>
        </w:rPr>
        <w:t>What is the obligation – best price or a proper price?</w:t>
      </w:r>
    </w:p>
    <w:p w14:paraId="22A3BBB6" w14:textId="77777777" w:rsidR="00140C2A" w:rsidRDefault="00140C2A" w:rsidP="00AD3678">
      <w:pPr>
        <w:pStyle w:val="NoSpacing"/>
        <w:numPr>
          <w:ilvl w:val="5"/>
          <w:numId w:val="36"/>
        </w:numPr>
        <w:rPr>
          <w:rFonts w:cs="Times New Roman"/>
          <w:szCs w:val="24"/>
        </w:rPr>
      </w:pPr>
      <w:r w:rsidRPr="003067C2">
        <w:rPr>
          <w:rFonts w:cs="Times New Roman"/>
          <w:szCs w:val="24"/>
        </w:rPr>
        <w:t xml:space="preserve">Lush J </w:t>
      </w:r>
      <w:r w:rsidRPr="003067C2">
        <w:rPr>
          <w:rFonts w:cs="Times New Roman"/>
          <w:i/>
          <w:szCs w:val="24"/>
        </w:rPr>
        <w:t>Henry Roach</w:t>
      </w:r>
      <w:r w:rsidRPr="003067C2">
        <w:rPr>
          <w:rFonts w:cs="Times New Roman"/>
          <w:szCs w:val="24"/>
        </w:rPr>
        <w:t xml:space="preserve"> – proper price</w:t>
      </w:r>
    </w:p>
    <w:p w14:paraId="7E6503CA" w14:textId="77777777" w:rsidR="007C4629" w:rsidRPr="003067C2" w:rsidRDefault="007C4629" w:rsidP="007C4629">
      <w:pPr>
        <w:pStyle w:val="NoSpacing"/>
        <w:ind w:left="4320"/>
        <w:rPr>
          <w:rFonts w:cs="Times New Roman"/>
          <w:szCs w:val="24"/>
        </w:rPr>
      </w:pPr>
    </w:p>
    <w:p w14:paraId="044F51F3" w14:textId="77777777" w:rsidR="00AD3678" w:rsidRDefault="007C4629" w:rsidP="007C4629">
      <w:pPr>
        <w:pStyle w:val="NoSpacing"/>
        <w:numPr>
          <w:ilvl w:val="1"/>
          <w:numId w:val="36"/>
        </w:numPr>
        <w:rPr>
          <w:rFonts w:cs="Times New Roman"/>
          <w:b/>
          <w:szCs w:val="24"/>
        </w:rPr>
      </w:pPr>
      <w:r>
        <w:rPr>
          <w:rFonts w:cs="Times New Roman"/>
          <w:b/>
          <w:szCs w:val="24"/>
        </w:rPr>
        <w:t>P</w:t>
      </w:r>
      <w:r w:rsidRPr="007C4629">
        <w:rPr>
          <w:rFonts w:cs="Times New Roman"/>
          <w:b/>
          <w:szCs w:val="24"/>
        </w:rPr>
        <w:t>revention of registration by subsequent</w:t>
      </w:r>
      <w:r w:rsidR="00497369">
        <w:rPr>
          <w:rFonts w:cs="Times New Roman"/>
          <w:b/>
          <w:szCs w:val="24"/>
        </w:rPr>
        <w:t xml:space="preserve"> purchaser</w:t>
      </w:r>
      <w:r>
        <w:rPr>
          <w:rFonts w:cs="Times New Roman"/>
          <w:b/>
          <w:szCs w:val="24"/>
        </w:rPr>
        <w:t xml:space="preserve"> (next page)</w:t>
      </w:r>
    </w:p>
    <w:p w14:paraId="72078A9A" w14:textId="77777777" w:rsidR="007C4629" w:rsidRDefault="007C4629" w:rsidP="007C4629">
      <w:pPr>
        <w:pStyle w:val="NoSpacing"/>
        <w:ind w:left="1440"/>
        <w:rPr>
          <w:rFonts w:cs="Times New Roman"/>
          <w:b/>
          <w:szCs w:val="24"/>
        </w:rPr>
      </w:pPr>
    </w:p>
    <w:p w14:paraId="265D200C" w14:textId="77777777" w:rsidR="007C4629" w:rsidRDefault="007C4629" w:rsidP="007C4629">
      <w:pPr>
        <w:pStyle w:val="NoSpacing"/>
        <w:ind w:left="1440"/>
        <w:rPr>
          <w:rFonts w:cs="Times New Roman"/>
          <w:b/>
          <w:szCs w:val="24"/>
        </w:rPr>
      </w:pPr>
    </w:p>
    <w:p w14:paraId="5DA327A0" w14:textId="77777777" w:rsidR="007C4629" w:rsidRDefault="007C4629" w:rsidP="007C4629">
      <w:pPr>
        <w:pStyle w:val="NoSpacing"/>
        <w:ind w:left="1440"/>
        <w:rPr>
          <w:rFonts w:cs="Times New Roman"/>
          <w:b/>
          <w:szCs w:val="24"/>
        </w:rPr>
      </w:pPr>
    </w:p>
    <w:p w14:paraId="573418F7" w14:textId="77777777" w:rsidR="007C4629" w:rsidRPr="003565F9" w:rsidRDefault="007C4629" w:rsidP="001A76E9">
      <w:pPr>
        <w:pStyle w:val="NoSpacing"/>
        <w:numPr>
          <w:ilvl w:val="0"/>
          <w:numId w:val="36"/>
        </w:numPr>
        <w:rPr>
          <w:rFonts w:cs="Times New Roman"/>
          <w:b/>
          <w:szCs w:val="24"/>
        </w:rPr>
      </w:pPr>
      <w:r>
        <w:rPr>
          <w:rFonts w:cs="Times New Roman"/>
          <w:b/>
          <w:szCs w:val="24"/>
        </w:rPr>
        <w:lastRenderedPageBreak/>
        <w:t>P</w:t>
      </w:r>
      <w:r w:rsidRPr="007C4629">
        <w:rPr>
          <w:rFonts w:cs="Times New Roman"/>
          <w:b/>
          <w:szCs w:val="24"/>
        </w:rPr>
        <w:t>revention of registration by subsequent</w:t>
      </w:r>
      <w:r>
        <w:rPr>
          <w:rFonts w:cs="Times New Roman"/>
          <w:b/>
          <w:szCs w:val="24"/>
        </w:rPr>
        <w:t xml:space="preserve"> </w:t>
      </w:r>
      <w:r w:rsidR="00497369">
        <w:rPr>
          <w:rFonts w:cs="Times New Roman"/>
          <w:b/>
          <w:szCs w:val="24"/>
        </w:rPr>
        <w:t xml:space="preserve">purchaser </w:t>
      </w:r>
      <w:r>
        <w:rPr>
          <w:rFonts w:cs="Times New Roman"/>
          <w:b/>
          <w:szCs w:val="24"/>
        </w:rPr>
        <w:t>(next page)</w:t>
      </w:r>
    </w:p>
    <w:p w14:paraId="04AE8E88" w14:textId="77777777" w:rsidR="007C4629" w:rsidRDefault="007C4629" w:rsidP="00F574C5">
      <w:pPr>
        <w:pStyle w:val="NoSpacing"/>
        <w:ind w:left="2160"/>
        <w:rPr>
          <w:rFonts w:cs="Times New Roman"/>
          <w:szCs w:val="24"/>
        </w:rPr>
      </w:pPr>
    </w:p>
    <w:p w14:paraId="379E9FDE" w14:textId="77777777" w:rsidR="00F574C5" w:rsidRPr="00F574C5" w:rsidRDefault="00F574C5" w:rsidP="001A76E9">
      <w:pPr>
        <w:pStyle w:val="NoSpacing"/>
        <w:numPr>
          <w:ilvl w:val="1"/>
          <w:numId w:val="36"/>
        </w:numPr>
        <w:rPr>
          <w:rFonts w:cs="Times New Roman"/>
          <w:szCs w:val="24"/>
        </w:rPr>
      </w:pPr>
      <w:r>
        <w:rPr>
          <w:rFonts w:cs="Times New Roman"/>
          <w:i/>
          <w:szCs w:val="24"/>
        </w:rPr>
        <w:t>Restrain the Power of Sale</w:t>
      </w:r>
    </w:p>
    <w:p w14:paraId="5B67E4C8" w14:textId="77777777" w:rsidR="009531DC" w:rsidRPr="009531DC" w:rsidRDefault="009531DC" w:rsidP="009531DC">
      <w:pPr>
        <w:pStyle w:val="NoSpacing"/>
        <w:ind w:left="2880"/>
        <w:rPr>
          <w:rFonts w:cs="Times New Roman"/>
          <w:szCs w:val="24"/>
        </w:rPr>
      </w:pPr>
    </w:p>
    <w:p w14:paraId="3BC0C464" w14:textId="77777777" w:rsidR="00F574C5" w:rsidRDefault="004C3B97" w:rsidP="001A76E9">
      <w:pPr>
        <w:pStyle w:val="NoSpacing"/>
        <w:numPr>
          <w:ilvl w:val="2"/>
          <w:numId w:val="36"/>
        </w:numPr>
        <w:rPr>
          <w:rFonts w:cs="Times New Roman"/>
          <w:szCs w:val="24"/>
        </w:rPr>
      </w:pPr>
      <w:r>
        <w:rPr>
          <w:rFonts w:cs="Times New Roman"/>
          <w:b/>
          <w:i/>
          <w:szCs w:val="24"/>
        </w:rPr>
        <w:t xml:space="preserve">Equitable </w:t>
      </w:r>
      <w:r w:rsidR="00F10E43">
        <w:rPr>
          <w:rFonts w:cs="Times New Roman"/>
          <w:b/>
          <w:i/>
          <w:szCs w:val="24"/>
        </w:rPr>
        <w:t xml:space="preserve">Right of Redemption </w:t>
      </w:r>
      <w:r w:rsidR="009531DC">
        <w:rPr>
          <w:rFonts w:cs="Times New Roman"/>
          <w:b/>
          <w:szCs w:val="24"/>
        </w:rPr>
        <w:t>–</w:t>
      </w:r>
      <w:r w:rsidR="00F10E43">
        <w:rPr>
          <w:rFonts w:cs="Times New Roman"/>
          <w:b/>
          <w:szCs w:val="24"/>
        </w:rPr>
        <w:t xml:space="preserve"> </w:t>
      </w:r>
      <w:r w:rsidR="009531DC" w:rsidRPr="00EF18E3">
        <w:rPr>
          <w:rFonts w:cs="Times New Roman"/>
          <w:szCs w:val="24"/>
        </w:rPr>
        <w:t>The right of redemption provides that a sale can be restrained if the mortgagor pays the mortgagee the total amount of the mortgage debt, or the amount claimed by the mortgagee to be due.</w:t>
      </w:r>
    </w:p>
    <w:p w14:paraId="6D3B1435" w14:textId="77777777" w:rsidR="00A61D3E" w:rsidRPr="005B792C" w:rsidRDefault="00A61D3E" w:rsidP="005B792C">
      <w:pPr>
        <w:pStyle w:val="NoSpacing"/>
        <w:ind w:left="2880"/>
        <w:rPr>
          <w:rFonts w:cs="Times New Roman"/>
          <w:szCs w:val="24"/>
        </w:rPr>
      </w:pPr>
    </w:p>
    <w:p w14:paraId="0E8313F7" w14:textId="77777777" w:rsidR="005B792C" w:rsidRDefault="005B792C" w:rsidP="001A76E9">
      <w:pPr>
        <w:pStyle w:val="NoSpacing"/>
        <w:numPr>
          <w:ilvl w:val="2"/>
          <w:numId w:val="36"/>
        </w:numPr>
        <w:rPr>
          <w:rFonts w:cs="Times New Roman"/>
          <w:szCs w:val="24"/>
        </w:rPr>
      </w:pPr>
      <w:r w:rsidRPr="005B792C">
        <w:rPr>
          <w:rFonts w:cs="Times New Roman"/>
          <w:b/>
          <w:szCs w:val="24"/>
        </w:rPr>
        <w:t>If s77(1) is breached</w:t>
      </w:r>
      <w:r>
        <w:rPr>
          <w:rFonts w:cs="Times New Roman"/>
          <w:szCs w:val="24"/>
        </w:rPr>
        <w:t xml:space="preserve"> – </w:t>
      </w:r>
    </w:p>
    <w:p w14:paraId="55A1B4FC" w14:textId="77777777" w:rsidR="005B792C" w:rsidRDefault="005B792C" w:rsidP="001A76E9">
      <w:pPr>
        <w:pStyle w:val="NoSpacing"/>
        <w:numPr>
          <w:ilvl w:val="3"/>
          <w:numId w:val="36"/>
        </w:numPr>
        <w:rPr>
          <w:rFonts w:cs="Times New Roman"/>
          <w:szCs w:val="24"/>
        </w:rPr>
      </w:pPr>
      <w:r>
        <w:rPr>
          <w:rFonts w:cs="Times New Roman"/>
          <w:i/>
          <w:szCs w:val="24"/>
        </w:rPr>
        <w:t>Mortgagee</w:t>
      </w:r>
      <w:r>
        <w:rPr>
          <w:rFonts w:cs="Times New Roman"/>
          <w:szCs w:val="24"/>
        </w:rPr>
        <w:t xml:space="preserve"> is selling the property without any legal title to transfer to the subsequent purchaser.</w:t>
      </w:r>
    </w:p>
    <w:p w14:paraId="37A9019D" w14:textId="77777777" w:rsidR="005B792C" w:rsidRPr="00BF2737" w:rsidRDefault="005B792C" w:rsidP="00BF2737">
      <w:pPr>
        <w:pStyle w:val="NoSpacing"/>
        <w:ind w:left="3600"/>
        <w:rPr>
          <w:rFonts w:cs="Times New Roman"/>
          <w:szCs w:val="24"/>
        </w:rPr>
      </w:pPr>
    </w:p>
    <w:p w14:paraId="69AFA43F" w14:textId="77777777" w:rsidR="00BF2737" w:rsidRDefault="00BF2737" w:rsidP="001A76E9">
      <w:pPr>
        <w:pStyle w:val="NoSpacing"/>
        <w:numPr>
          <w:ilvl w:val="3"/>
          <w:numId w:val="36"/>
        </w:numPr>
        <w:rPr>
          <w:rFonts w:cs="Times New Roman"/>
          <w:szCs w:val="24"/>
        </w:rPr>
      </w:pPr>
      <w:r>
        <w:rPr>
          <w:rFonts w:cs="Times New Roman"/>
          <w:i/>
          <w:szCs w:val="24"/>
        </w:rPr>
        <w:t>Forsyth v Blundell</w:t>
      </w:r>
    </w:p>
    <w:p w14:paraId="123CF848" w14:textId="77777777" w:rsidR="00BF2737" w:rsidRDefault="000120C3" w:rsidP="001A76E9">
      <w:pPr>
        <w:pStyle w:val="NoSpacing"/>
        <w:numPr>
          <w:ilvl w:val="4"/>
          <w:numId w:val="36"/>
        </w:numPr>
        <w:rPr>
          <w:rFonts w:cs="Times New Roman"/>
          <w:szCs w:val="24"/>
        </w:rPr>
      </w:pPr>
      <w:r>
        <w:rPr>
          <w:rFonts w:cs="Times New Roman"/>
          <w:szCs w:val="24"/>
        </w:rPr>
        <w:t xml:space="preserve">If a subsequent purchaser does not have notice of a breach of the mortgagees power of sale after </w:t>
      </w:r>
      <w:proofErr w:type="spellStart"/>
      <w:r>
        <w:rPr>
          <w:rFonts w:cs="Times New Roman"/>
          <w:szCs w:val="24"/>
        </w:rPr>
        <w:t>prucashign</w:t>
      </w:r>
      <w:proofErr w:type="spellEnd"/>
      <w:r>
        <w:rPr>
          <w:rFonts w:cs="Times New Roman"/>
          <w:szCs w:val="24"/>
        </w:rPr>
        <w:t xml:space="preserve"> the property – </w:t>
      </w:r>
      <w:r>
        <w:rPr>
          <w:rFonts w:cs="Times New Roman"/>
          <w:b/>
          <w:i/>
          <w:szCs w:val="24"/>
        </w:rPr>
        <w:t xml:space="preserve">but before the final purchase contract </w:t>
      </w:r>
      <w:r>
        <w:rPr>
          <w:rFonts w:cs="Times New Roman"/>
          <w:szCs w:val="24"/>
        </w:rPr>
        <w:t>– then the mortgagor can challenge the sale</w:t>
      </w:r>
    </w:p>
    <w:p w14:paraId="480D8B24" w14:textId="77777777" w:rsidR="000120C3" w:rsidRDefault="000120C3" w:rsidP="000120C3">
      <w:pPr>
        <w:pStyle w:val="NoSpacing"/>
        <w:ind w:left="4320"/>
        <w:rPr>
          <w:rFonts w:cs="Times New Roman"/>
          <w:szCs w:val="24"/>
        </w:rPr>
      </w:pPr>
    </w:p>
    <w:p w14:paraId="4A9FCBA1" w14:textId="77777777" w:rsidR="000120C3" w:rsidRDefault="000120C3" w:rsidP="001A76E9">
      <w:pPr>
        <w:pStyle w:val="NoSpacing"/>
        <w:ind w:left="4680"/>
        <w:rPr>
          <w:rFonts w:cs="Times New Roman"/>
          <w:i/>
          <w:szCs w:val="24"/>
        </w:rPr>
      </w:pPr>
      <w:r>
        <w:rPr>
          <w:rFonts w:cs="Times New Roman"/>
          <w:i/>
          <w:szCs w:val="24"/>
        </w:rPr>
        <w:t>‘if the sale is not exercised in good faith – there is no reason that can be derived from any general principle for holding that before completion the purchaser gets a good title as against the mortgagor’</w:t>
      </w:r>
    </w:p>
    <w:p w14:paraId="6F53BA60" w14:textId="77777777" w:rsidR="004C16F7" w:rsidRDefault="004C16F7" w:rsidP="004C16F7">
      <w:pPr>
        <w:pStyle w:val="NoSpacing"/>
        <w:rPr>
          <w:rFonts w:cs="Times New Roman"/>
          <w:szCs w:val="24"/>
        </w:rPr>
      </w:pPr>
    </w:p>
    <w:p w14:paraId="7A21DB60" w14:textId="77777777" w:rsidR="004C16F7" w:rsidRDefault="005B5AC0" w:rsidP="001A76E9">
      <w:pPr>
        <w:pStyle w:val="NoSpacing"/>
        <w:numPr>
          <w:ilvl w:val="5"/>
          <w:numId w:val="36"/>
        </w:numPr>
        <w:rPr>
          <w:rFonts w:cs="Times New Roman"/>
          <w:szCs w:val="24"/>
        </w:rPr>
      </w:pPr>
      <w:r>
        <w:rPr>
          <w:rFonts w:cs="Times New Roman"/>
          <w:b/>
          <w:szCs w:val="24"/>
        </w:rPr>
        <w:t xml:space="preserve">Note: </w:t>
      </w:r>
      <w:r>
        <w:rPr>
          <w:rFonts w:cs="Times New Roman"/>
          <w:szCs w:val="24"/>
        </w:rPr>
        <w:t xml:space="preserve">If the purchaser has no notice of any impropriety during contract negotiation and </w:t>
      </w:r>
      <w:r w:rsidR="009E1FA5">
        <w:rPr>
          <w:rFonts w:cs="Times New Roman"/>
          <w:szCs w:val="24"/>
        </w:rPr>
        <w:t xml:space="preserve">at the date </w:t>
      </w:r>
      <w:r>
        <w:rPr>
          <w:rFonts w:cs="Times New Roman"/>
          <w:szCs w:val="24"/>
        </w:rPr>
        <w:t xml:space="preserve">competition has occurred – the mortgagor </w:t>
      </w:r>
      <w:proofErr w:type="spellStart"/>
      <w:r>
        <w:rPr>
          <w:rFonts w:cs="Times New Roman"/>
          <w:szCs w:val="24"/>
        </w:rPr>
        <w:t>looses</w:t>
      </w:r>
      <w:proofErr w:type="spellEnd"/>
      <w:r>
        <w:rPr>
          <w:rFonts w:cs="Times New Roman"/>
          <w:szCs w:val="24"/>
        </w:rPr>
        <w:t xml:space="preserve"> </w:t>
      </w:r>
      <w:r>
        <w:rPr>
          <w:rFonts w:cs="Times New Roman"/>
          <w:b/>
          <w:i/>
          <w:szCs w:val="24"/>
        </w:rPr>
        <w:t>any right of redemption</w:t>
      </w:r>
      <w:r>
        <w:rPr>
          <w:rFonts w:cs="Times New Roman"/>
          <w:szCs w:val="24"/>
        </w:rPr>
        <w:t>.</w:t>
      </w:r>
    </w:p>
    <w:p w14:paraId="7FE9DE4B" w14:textId="77777777" w:rsidR="00B20DFB" w:rsidRDefault="00B20DFB" w:rsidP="002C1A3A">
      <w:pPr>
        <w:pStyle w:val="NoSpacing"/>
        <w:rPr>
          <w:rFonts w:cs="Times New Roman"/>
          <w:szCs w:val="24"/>
        </w:rPr>
      </w:pPr>
    </w:p>
    <w:p w14:paraId="4A01DD27" w14:textId="77777777" w:rsidR="00B20DFB" w:rsidRPr="00B20DFB" w:rsidRDefault="00B20DFB" w:rsidP="001A76E9">
      <w:pPr>
        <w:pStyle w:val="NoSpacing"/>
        <w:numPr>
          <w:ilvl w:val="4"/>
          <w:numId w:val="36"/>
        </w:numPr>
        <w:rPr>
          <w:rFonts w:cs="Times New Roman"/>
          <w:szCs w:val="24"/>
        </w:rPr>
      </w:pPr>
      <w:r>
        <w:rPr>
          <w:rFonts w:cs="Times New Roman"/>
          <w:i/>
          <w:szCs w:val="24"/>
        </w:rPr>
        <w:t>Injunction</w:t>
      </w:r>
    </w:p>
    <w:p w14:paraId="448E0F63" w14:textId="77777777" w:rsidR="00B20DFB" w:rsidRPr="004C16F7" w:rsidRDefault="00727AAA" w:rsidP="003C08DD">
      <w:pPr>
        <w:pStyle w:val="NoSpacing"/>
        <w:numPr>
          <w:ilvl w:val="5"/>
          <w:numId w:val="36"/>
        </w:numPr>
        <w:rPr>
          <w:rFonts w:cs="Times New Roman"/>
          <w:szCs w:val="24"/>
        </w:rPr>
      </w:pPr>
      <w:r>
        <w:rPr>
          <w:rFonts w:cs="Times New Roman"/>
          <w:szCs w:val="24"/>
        </w:rPr>
        <w:t xml:space="preserve">A mortgagor can apply for an injunction </w:t>
      </w:r>
      <w:r w:rsidR="00B837D8">
        <w:rPr>
          <w:rFonts w:cs="Times New Roman"/>
          <w:szCs w:val="24"/>
        </w:rPr>
        <w:t xml:space="preserve">– to set aside the contract of sale </w:t>
      </w:r>
      <w:r w:rsidR="00315BE7">
        <w:rPr>
          <w:rFonts w:cs="Times New Roman"/>
          <w:szCs w:val="24"/>
        </w:rPr>
        <w:t xml:space="preserve">with the subsequent purchaser </w:t>
      </w:r>
      <w:r w:rsidR="00B837D8">
        <w:rPr>
          <w:rFonts w:cs="Times New Roman"/>
          <w:szCs w:val="24"/>
        </w:rPr>
        <w:t xml:space="preserve">- </w:t>
      </w:r>
      <w:r>
        <w:rPr>
          <w:rFonts w:cs="Times New Roman"/>
          <w:szCs w:val="24"/>
        </w:rPr>
        <w:t>if they establish that the mortgagee failed to exercise their equitable duty of power of sale.</w:t>
      </w:r>
    </w:p>
    <w:p w14:paraId="18F12A39" w14:textId="77777777" w:rsidR="000120C3" w:rsidRDefault="000120C3" w:rsidP="000120C3">
      <w:pPr>
        <w:pStyle w:val="NoSpacing"/>
        <w:ind w:left="4320"/>
        <w:rPr>
          <w:rFonts w:cs="Times New Roman"/>
          <w:szCs w:val="24"/>
        </w:rPr>
      </w:pPr>
    </w:p>
    <w:p w14:paraId="76ED9DB4" w14:textId="77777777" w:rsidR="00D42347" w:rsidRPr="00D42347" w:rsidRDefault="00D42347" w:rsidP="00D42347">
      <w:pPr>
        <w:pStyle w:val="NoSpacing"/>
        <w:ind w:left="1440"/>
        <w:rPr>
          <w:rFonts w:cs="Times New Roman"/>
          <w:szCs w:val="24"/>
        </w:rPr>
      </w:pPr>
    </w:p>
    <w:p w14:paraId="14C7E9CB" w14:textId="77777777" w:rsidR="002C1A3A" w:rsidRPr="00FE7383" w:rsidRDefault="002C1A3A" w:rsidP="001A76E9">
      <w:pPr>
        <w:pStyle w:val="NoSpacing"/>
        <w:numPr>
          <w:ilvl w:val="1"/>
          <w:numId w:val="36"/>
        </w:numPr>
        <w:rPr>
          <w:rFonts w:cs="Times New Roman"/>
          <w:szCs w:val="24"/>
        </w:rPr>
      </w:pPr>
      <w:r>
        <w:rPr>
          <w:rFonts w:cs="Times New Roman"/>
          <w:i/>
          <w:szCs w:val="24"/>
        </w:rPr>
        <w:t xml:space="preserve">Register </w:t>
      </w:r>
      <w:proofErr w:type="spellStart"/>
      <w:r>
        <w:rPr>
          <w:rFonts w:cs="Times New Roman"/>
          <w:i/>
          <w:szCs w:val="24"/>
        </w:rPr>
        <w:t>Cavet</w:t>
      </w:r>
      <w:proofErr w:type="spellEnd"/>
      <w:r w:rsidR="00AE217C">
        <w:rPr>
          <w:rFonts w:cs="Times New Roman"/>
          <w:i/>
          <w:szCs w:val="24"/>
        </w:rPr>
        <w:t xml:space="preserve"> to Prevent Subsequent Purchase Registration</w:t>
      </w:r>
      <w:r>
        <w:rPr>
          <w:rFonts w:cs="Times New Roman"/>
          <w:i/>
          <w:szCs w:val="24"/>
        </w:rPr>
        <w:t xml:space="preserve">? </w:t>
      </w:r>
      <w:r w:rsidRPr="00DC12F3">
        <w:rPr>
          <w:rFonts w:cs="Times New Roman"/>
          <w:b/>
          <w:i/>
          <w:szCs w:val="24"/>
        </w:rPr>
        <w:t>No!</w:t>
      </w:r>
    </w:p>
    <w:p w14:paraId="5460DDB2" w14:textId="77777777" w:rsidR="002C1A3A" w:rsidRPr="002C1A3A" w:rsidRDefault="002C1A3A" w:rsidP="001A76E9">
      <w:pPr>
        <w:pStyle w:val="NoSpacing"/>
        <w:numPr>
          <w:ilvl w:val="2"/>
          <w:numId w:val="36"/>
        </w:numPr>
        <w:rPr>
          <w:rFonts w:cs="Times New Roman"/>
          <w:szCs w:val="24"/>
        </w:rPr>
      </w:pPr>
      <w:r>
        <w:rPr>
          <w:rFonts w:cs="Times New Roman"/>
          <w:szCs w:val="24"/>
        </w:rPr>
        <w:t xml:space="preserve">A </w:t>
      </w:r>
      <w:r w:rsidRPr="002C1A3A">
        <w:rPr>
          <w:rFonts w:cs="Times New Roman"/>
          <w:b/>
          <w:szCs w:val="24"/>
        </w:rPr>
        <w:t>mortgagor cannot (in Victoria) register a caveat</w:t>
      </w:r>
      <w:r>
        <w:rPr>
          <w:rFonts w:cs="Times New Roman"/>
          <w:szCs w:val="24"/>
        </w:rPr>
        <w:t xml:space="preserve"> if they establish that the mortgagee gave a notice shorter than that of the statutory requirements (</w:t>
      </w:r>
      <w:r>
        <w:rPr>
          <w:rFonts w:cs="Times New Roman"/>
          <w:i/>
          <w:szCs w:val="24"/>
        </w:rPr>
        <w:t>i.e. they failed to properly exercise the power of sale).</w:t>
      </w:r>
    </w:p>
    <w:p w14:paraId="2325E469" w14:textId="77777777" w:rsidR="002C1A3A" w:rsidRDefault="002C1A3A" w:rsidP="001A76E9">
      <w:pPr>
        <w:pStyle w:val="NoSpacing"/>
        <w:numPr>
          <w:ilvl w:val="3"/>
          <w:numId w:val="36"/>
        </w:numPr>
        <w:rPr>
          <w:rFonts w:cs="Times New Roman"/>
          <w:i/>
          <w:szCs w:val="24"/>
        </w:rPr>
      </w:pPr>
      <w:r w:rsidRPr="002C1A3A">
        <w:rPr>
          <w:rFonts w:cs="Times New Roman"/>
          <w:i/>
          <w:szCs w:val="24"/>
        </w:rPr>
        <w:t xml:space="preserve">Swanston Mortgage Pty Ltd v Trepan Investments Pty Ltd </w:t>
      </w:r>
    </w:p>
    <w:p w14:paraId="7FB85573" w14:textId="77777777" w:rsidR="0076274E" w:rsidRDefault="0076274E" w:rsidP="0076274E">
      <w:pPr>
        <w:pStyle w:val="NoSpacing"/>
        <w:ind w:left="2880"/>
        <w:rPr>
          <w:rFonts w:cs="Times New Roman"/>
          <w:i/>
          <w:szCs w:val="24"/>
        </w:rPr>
      </w:pPr>
    </w:p>
    <w:p w14:paraId="5DB31DA7" w14:textId="77777777" w:rsidR="00FC0A71" w:rsidRPr="00F2656B" w:rsidRDefault="0076274E" w:rsidP="001A76E9">
      <w:pPr>
        <w:pStyle w:val="NoSpacing"/>
        <w:numPr>
          <w:ilvl w:val="2"/>
          <w:numId w:val="36"/>
        </w:numPr>
        <w:rPr>
          <w:rFonts w:cs="Times New Roman"/>
          <w:i/>
          <w:szCs w:val="24"/>
        </w:rPr>
      </w:pPr>
      <w:r>
        <w:rPr>
          <w:rFonts w:cs="Times New Roman"/>
          <w:i/>
          <w:szCs w:val="24"/>
        </w:rPr>
        <w:t xml:space="preserve">‘Mere equity’ </w:t>
      </w:r>
      <w:r w:rsidR="008042CC">
        <w:rPr>
          <w:rFonts w:cs="Times New Roman"/>
          <w:i/>
          <w:szCs w:val="24"/>
        </w:rPr>
        <w:t>–</w:t>
      </w:r>
      <w:r>
        <w:rPr>
          <w:rFonts w:cs="Times New Roman"/>
          <w:i/>
          <w:szCs w:val="24"/>
        </w:rPr>
        <w:t xml:space="preserve"> </w:t>
      </w:r>
      <w:r w:rsidR="008042CC" w:rsidRPr="008042CC">
        <w:rPr>
          <w:rFonts w:cs="Times New Roman"/>
          <w:szCs w:val="24"/>
        </w:rPr>
        <w:t>A</w:t>
      </w:r>
      <w:r w:rsidR="008042CC">
        <w:rPr>
          <w:rFonts w:cs="Times New Roman"/>
          <w:i/>
          <w:szCs w:val="24"/>
        </w:rPr>
        <w:t xml:space="preserve"> </w:t>
      </w:r>
      <w:r w:rsidR="00FC0A71" w:rsidRPr="0076274E">
        <w:rPr>
          <w:rFonts w:cs="Times New Roman"/>
          <w:szCs w:val="24"/>
        </w:rPr>
        <w:t>Mortgagors equity</w:t>
      </w:r>
      <w:r w:rsidR="008042CC">
        <w:rPr>
          <w:rFonts w:cs="Times New Roman"/>
          <w:szCs w:val="24"/>
        </w:rPr>
        <w:t xml:space="preserve"> of redemption</w:t>
      </w:r>
      <w:r w:rsidR="00FC0A71" w:rsidRPr="0076274E">
        <w:rPr>
          <w:rFonts w:cs="Times New Roman"/>
          <w:szCs w:val="24"/>
        </w:rPr>
        <w:t xml:space="preserve"> to have an improper sale of mortgage property set aside is a ‘mere equity’ and not an ‘estate or interest in land’</w:t>
      </w:r>
      <w:r w:rsidR="00AB3C58">
        <w:rPr>
          <w:rFonts w:cs="Times New Roman"/>
          <w:szCs w:val="24"/>
        </w:rPr>
        <w:t xml:space="preserve"> – not a </w:t>
      </w:r>
      <w:proofErr w:type="spellStart"/>
      <w:r w:rsidR="00AB3C58">
        <w:rPr>
          <w:rFonts w:cs="Times New Roman"/>
          <w:szCs w:val="24"/>
        </w:rPr>
        <w:t>cavetable</w:t>
      </w:r>
      <w:proofErr w:type="spellEnd"/>
      <w:r w:rsidR="00AB3C58">
        <w:rPr>
          <w:rFonts w:cs="Times New Roman"/>
          <w:szCs w:val="24"/>
        </w:rPr>
        <w:t xml:space="preserve"> interest</w:t>
      </w:r>
    </w:p>
    <w:p w14:paraId="3B8579B1" w14:textId="77777777" w:rsidR="00F2656B" w:rsidRPr="002C1A3A" w:rsidRDefault="00F2656B" w:rsidP="001A76E9">
      <w:pPr>
        <w:pStyle w:val="NoSpacing"/>
        <w:numPr>
          <w:ilvl w:val="3"/>
          <w:numId w:val="36"/>
        </w:numPr>
        <w:rPr>
          <w:rFonts w:cs="Times New Roman"/>
          <w:i/>
          <w:szCs w:val="24"/>
        </w:rPr>
      </w:pPr>
      <w:r>
        <w:rPr>
          <w:rFonts w:cs="Times New Roman"/>
          <w:i/>
          <w:szCs w:val="24"/>
        </w:rPr>
        <w:t xml:space="preserve">This has been heavily </w:t>
      </w:r>
      <w:proofErr w:type="spellStart"/>
      <w:r>
        <w:rPr>
          <w:rFonts w:cs="Times New Roman"/>
          <w:i/>
          <w:szCs w:val="24"/>
        </w:rPr>
        <w:t>critised</w:t>
      </w:r>
      <w:proofErr w:type="spellEnd"/>
      <w:r>
        <w:rPr>
          <w:rFonts w:cs="Times New Roman"/>
          <w:i/>
          <w:szCs w:val="24"/>
        </w:rPr>
        <w:t xml:space="preserve"> and in NSW – Patmore v Upton – Underwood J refused to following Swanston mortgages.</w:t>
      </w:r>
    </w:p>
    <w:p w14:paraId="0A9A55F8" w14:textId="77777777" w:rsidR="00F83B5D" w:rsidRDefault="00F83B5D" w:rsidP="00140C2A">
      <w:pPr>
        <w:pStyle w:val="NoSpacing"/>
        <w:rPr>
          <w:rFonts w:cs="Times New Roman"/>
          <w:b/>
          <w:szCs w:val="24"/>
          <w:u w:val="single"/>
        </w:rPr>
      </w:pPr>
    </w:p>
    <w:p w14:paraId="5DE0B653" w14:textId="77777777" w:rsidR="00140C2A" w:rsidRDefault="00955CFB" w:rsidP="00140C2A">
      <w:pPr>
        <w:pStyle w:val="NoSpacing"/>
        <w:rPr>
          <w:rFonts w:cs="Times New Roman"/>
          <w:b/>
          <w:szCs w:val="24"/>
          <w:u w:val="single"/>
        </w:rPr>
      </w:pPr>
      <w:r>
        <w:rPr>
          <w:rFonts w:cs="Times New Roman"/>
          <w:b/>
          <w:szCs w:val="24"/>
          <w:u w:val="single"/>
        </w:rPr>
        <w:lastRenderedPageBreak/>
        <w:t>Leases</w:t>
      </w:r>
    </w:p>
    <w:p w14:paraId="10BF86F1" w14:textId="77777777" w:rsidR="00955CFB" w:rsidRDefault="00955CFB" w:rsidP="00140C2A">
      <w:pPr>
        <w:pStyle w:val="NoSpacing"/>
        <w:rPr>
          <w:rFonts w:cs="Times New Roman"/>
          <w:b/>
          <w:szCs w:val="24"/>
          <w:u w:val="single"/>
        </w:rPr>
      </w:pPr>
    </w:p>
    <w:p w14:paraId="1EA87789" w14:textId="77777777" w:rsidR="00955CFB" w:rsidRPr="00720C76" w:rsidRDefault="00050F02" w:rsidP="00F22A25">
      <w:pPr>
        <w:pStyle w:val="NoSpacing"/>
        <w:numPr>
          <w:ilvl w:val="0"/>
          <w:numId w:val="38"/>
        </w:numPr>
        <w:rPr>
          <w:rFonts w:cs="Times New Roman"/>
          <w:szCs w:val="24"/>
          <w:u w:val="single"/>
        </w:rPr>
      </w:pPr>
      <w:r w:rsidRPr="00720C76">
        <w:rPr>
          <w:rFonts w:cs="Times New Roman"/>
          <w:b/>
          <w:szCs w:val="24"/>
          <w:u w:val="single"/>
        </w:rPr>
        <w:t>What is a lease?</w:t>
      </w:r>
    </w:p>
    <w:p w14:paraId="3FFE8E26" w14:textId="77777777" w:rsidR="00050F02" w:rsidRPr="003067C2" w:rsidRDefault="00050F02" w:rsidP="00F22A25">
      <w:pPr>
        <w:pStyle w:val="NoSpacing"/>
        <w:numPr>
          <w:ilvl w:val="1"/>
          <w:numId w:val="38"/>
        </w:numPr>
        <w:rPr>
          <w:rFonts w:cs="Times New Roman"/>
          <w:szCs w:val="24"/>
        </w:rPr>
      </w:pPr>
      <w:r w:rsidRPr="003067C2">
        <w:rPr>
          <w:rFonts w:cs="Times New Roman"/>
          <w:szCs w:val="24"/>
        </w:rPr>
        <w:t>Gives that person a right to exclusive possession of the land</w:t>
      </w:r>
    </w:p>
    <w:p w14:paraId="23A0174E" w14:textId="77777777" w:rsidR="00050F02" w:rsidRPr="003067C2" w:rsidRDefault="00050F02" w:rsidP="00050F02">
      <w:pPr>
        <w:pStyle w:val="NoSpacing"/>
        <w:rPr>
          <w:rFonts w:cs="Times New Roman"/>
          <w:szCs w:val="24"/>
        </w:rPr>
      </w:pPr>
    </w:p>
    <w:p w14:paraId="4FAADA76" w14:textId="77777777" w:rsidR="00050F02" w:rsidRPr="00720C76" w:rsidRDefault="00050F02" w:rsidP="00F22A25">
      <w:pPr>
        <w:pStyle w:val="NoSpacing"/>
        <w:numPr>
          <w:ilvl w:val="0"/>
          <w:numId w:val="38"/>
        </w:numPr>
        <w:rPr>
          <w:rFonts w:cs="Times New Roman"/>
          <w:b/>
          <w:szCs w:val="24"/>
          <w:u w:val="single"/>
        </w:rPr>
      </w:pPr>
      <w:r w:rsidRPr="00720C76">
        <w:rPr>
          <w:rFonts w:cs="Times New Roman"/>
          <w:b/>
          <w:szCs w:val="24"/>
          <w:u w:val="single"/>
        </w:rPr>
        <w:t>What is a covenant?</w:t>
      </w:r>
    </w:p>
    <w:p w14:paraId="688BB383" w14:textId="77777777" w:rsidR="00050F02" w:rsidRPr="003067C2" w:rsidRDefault="00050F02" w:rsidP="00F22A25">
      <w:pPr>
        <w:pStyle w:val="NoSpacing"/>
        <w:numPr>
          <w:ilvl w:val="1"/>
          <w:numId w:val="38"/>
        </w:numPr>
        <w:rPr>
          <w:rFonts w:cs="Times New Roman"/>
          <w:szCs w:val="24"/>
        </w:rPr>
      </w:pPr>
      <w:r w:rsidRPr="003067C2">
        <w:rPr>
          <w:rFonts w:cs="Times New Roman"/>
          <w:szCs w:val="24"/>
        </w:rPr>
        <w:t>A formal agreement or primes in a deed or undertaking seal</w:t>
      </w:r>
    </w:p>
    <w:p w14:paraId="52728FD7" w14:textId="77777777" w:rsidR="00050F02" w:rsidRPr="003067C2" w:rsidRDefault="00050F02" w:rsidP="00F22A25">
      <w:pPr>
        <w:pStyle w:val="NoSpacing"/>
        <w:numPr>
          <w:ilvl w:val="1"/>
          <w:numId w:val="38"/>
        </w:numPr>
        <w:rPr>
          <w:rFonts w:cs="Times New Roman"/>
          <w:szCs w:val="24"/>
        </w:rPr>
      </w:pPr>
      <w:r w:rsidRPr="003067C2">
        <w:rPr>
          <w:rFonts w:cs="Times New Roman"/>
          <w:szCs w:val="24"/>
        </w:rPr>
        <w:t>Contract: A material provision of an agreement</w:t>
      </w:r>
    </w:p>
    <w:p w14:paraId="1005107D" w14:textId="77777777" w:rsidR="00050F02" w:rsidRPr="003067C2" w:rsidRDefault="00050F02" w:rsidP="00F22A25">
      <w:pPr>
        <w:pStyle w:val="NoSpacing"/>
        <w:numPr>
          <w:ilvl w:val="2"/>
          <w:numId w:val="38"/>
        </w:numPr>
        <w:rPr>
          <w:rFonts w:cs="Times New Roman"/>
          <w:szCs w:val="24"/>
        </w:rPr>
      </w:pPr>
      <w:r w:rsidRPr="003067C2">
        <w:rPr>
          <w:rFonts w:cs="Times New Roman"/>
          <w:szCs w:val="24"/>
        </w:rPr>
        <w:t>Real property an obligation that relates to the land.</w:t>
      </w:r>
    </w:p>
    <w:p w14:paraId="2D5635AC" w14:textId="77777777" w:rsidR="00050F02" w:rsidRDefault="00050F02" w:rsidP="00F22A25">
      <w:pPr>
        <w:pStyle w:val="NoSpacing"/>
        <w:numPr>
          <w:ilvl w:val="2"/>
          <w:numId w:val="38"/>
        </w:numPr>
        <w:rPr>
          <w:rFonts w:cs="Times New Roman"/>
          <w:szCs w:val="24"/>
        </w:rPr>
      </w:pPr>
      <w:r w:rsidRPr="003067C2">
        <w:rPr>
          <w:rFonts w:cs="Times New Roman"/>
          <w:szCs w:val="24"/>
        </w:rPr>
        <w:t>An estate in land given by a land owner another person for a fixed or certain period which</w:t>
      </w:r>
    </w:p>
    <w:p w14:paraId="5F55CC0B" w14:textId="77777777" w:rsidR="00720C76" w:rsidRDefault="00720C76" w:rsidP="00720C76">
      <w:pPr>
        <w:pStyle w:val="NoSpacing"/>
        <w:ind w:left="720"/>
        <w:rPr>
          <w:rFonts w:cs="Times New Roman"/>
          <w:szCs w:val="24"/>
        </w:rPr>
      </w:pPr>
    </w:p>
    <w:p w14:paraId="7981A38D" w14:textId="77777777" w:rsidR="00720C76" w:rsidRPr="00720C76" w:rsidRDefault="00720C76" w:rsidP="00F22A25">
      <w:pPr>
        <w:pStyle w:val="NoSpacing"/>
        <w:numPr>
          <w:ilvl w:val="1"/>
          <w:numId w:val="38"/>
        </w:numPr>
        <w:rPr>
          <w:rFonts w:cs="Times New Roman"/>
          <w:b/>
          <w:i/>
          <w:szCs w:val="24"/>
        </w:rPr>
      </w:pPr>
      <w:r w:rsidRPr="00720C76">
        <w:rPr>
          <w:rFonts w:cs="Times New Roman"/>
          <w:b/>
          <w:i/>
          <w:szCs w:val="24"/>
        </w:rPr>
        <w:t>What are the types of covenants</w:t>
      </w:r>
      <w:r w:rsidR="00997E1C">
        <w:rPr>
          <w:rFonts w:cs="Times New Roman"/>
          <w:b/>
          <w:i/>
          <w:szCs w:val="24"/>
        </w:rPr>
        <w:t xml:space="preserve"> (assignments)</w:t>
      </w:r>
      <w:r w:rsidRPr="00720C76">
        <w:rPr>
          <w:rFonts w:cs="Times New Roman"/>
          <w:b/>
          <w:i/>
          <w:szCs w:val="24"/>
        </w:rPr>
        <w:t>?</w:t>
      </w:r>
    </w:p>
    <w:p w14:paraId="7D6C4517" w14:textId="77777777" w:rsidR="00876BA4" w:rsidRPr="00876BA4" w:rsidRDefault="00876BA4" w:rsidP="00876BA4">
      <w:pPr>
        <w:pStyle w:val="NoSpacing"/>
        <w:ind w:left="1800"/>
        <w:rPr>
          <w:rFonts w:cs="Times New Roman"/>
          <w:szCs w:val="24"/>
        </w:rPr>
      </w:pPr>
    </w:p>
    <w:p w14:paraId="3DA380B6" w14:textId="77777777" w:rsidR="00050F02" w:rsidRDefault="00050F02" w:rsidP="00F22A25">
      <w:pPr>
        <w:pStyle w:val="NoSpacing"/>
        <w:numPr>
          <w:ilvl w:val="0"/>
          <w:numId w:val="39"/>
        </w:numPr>
        <w:ind w:left="1800"/>
        <w:rPr>
          <w:rFonts w:cs="Times New Roman"/>
          <w:szCs w:val="24"/>
        </w:rPr>
      </w:pPr>
      <w:r w:rsidRPr="00EE401F">
        <w:rPr>
          <w:rFonts w:cs="Times New Roman"/>
          <w:b/>
          <w:i/>
          <w:szCs w:val="24"/>
        </w:rPr>
        <w:t>Express-covenants</w:t>
      </w:r>
      <w:r w:rsidR="00674A52">
        <w:rPr>
          <w:rFonts w:cs="Times New Roman"/>
          <w:szCs w:val="24"/>
        </w:rPr>
        <w:t xml:space="preserve"> – a lease</w:t>
      </w:r>
      <w:r w:rsidRPr="003067C2">
        <w:rPr>
          <w:rFonts w:cs="Times New Roman"/>
          <w:szCs w:val="24"/>
        </w:rPr>
        <w:t xml:space="preserve"> contract and the parties are generally free (subject to statute to agree on terms of the which will vary from lease to lease</w:t>
      </w:r>
      <w:r w:rsidR="00B13A81">
        <w:rPr>
          <w:rFonts w:cs="Times New Roman"/>
          <w:szCs w:val="24"/>
        </w:rPr>
        <w:t xml:space="preserve"> – privily of contract</w:t>
      </w:r>
      <w:r w:rsidR="00DB1D7F">
        <w:rPr>
          <w:rFonts w:cs="Times New Roman"/>
          <w:szCs w:val="24"/>
        </w:rPr>
        <w:t>)</w:t>
      </w:r>
    </w:p>
    <w:p w14:paraId="448D9B9C" w14:textId="77777777" w:rsidR="00353953" w:rsidRDefault="00353953" w:rsidP="00353953">
      <w:pPr>
        <w:pStyle w:val="NoSpacing"/>
        <w:ind w:left="1800"/>
        <w:rPr>
          <w:rFonts w:cs="Times New Roman"/>
          <w:szCs w:val="24"/>
        </w:rPr>
      </w:pPr>
    </w:p>
    <w:p w14:paraId="0797932E" w14:textId="77777777" w:rsidR="00353953" w:rsidRPr="001B4BBB" w:rsidRDefault="00353953" w:rsidP="00F22A25">
      <w:pPr>
        <w:pStyle w:val="NoSpacing"/>
        <w:numPr>
          <w:ilvl w:val="2"/>
          <w:numId w:val="39"/>
        </w:numPr>
        <w:rPr>
          <w:rFonts w:cs="Times New Roman"/>
          <w:szCs w:val="24"/>
          <w:u w:val="single"/>
        </w:rPr>
      </w:pPr>
      <w:r w:rsidRPr="003067C2">
        <w:rPr>
          <w:rFonts w:cs="Times New Roman"/>
          <w:i/>
          <w:szCs w:val="24"/>
        </w:rPr>
        <w:t>Allow the Tenant “quiet enjoyment”</w:t>
      </w:r>
      <w:r w:rsidR="001B4BBB">
        <w:rPr>
          <w:rFonts w:cs="Times New Roman"/>
          <w:i/>
          <w:szCs w:val="24"/>
        </w:rPr>
        <w:t xml:space="preserve"> – </w:t>
      </w:r>
      <w:r w:rsidR="001B4BBB">
        <w:rPr>
          <w:rFonts w:cs="Times New Roman"/>
          <w:b/>
          <w:i/>
          <w:szCs w:val="24"/>
        </w:rPr>
        <w:t>test next page</w:t>
      </w:r>
    </w:p>
    <w:p w14:paraId="5CF60794" w14:textId="77777777" w:rsidR="00353953" w:rsidRPr="003067C2" w:rsidRDefault="00353953" w:rsidP="00F22A25">
      <w:pPr>
        <w:pStyle w:val="NoSpacing"/>
        <w:numPr>
          <w:ilvl w:val="3"/>
          <w:numId w:val="39"/>
        </w:numPr>
        <w:rPr>
          <w:rFonts w:cs="Times New Roman"/>
          <w:szCs w:val="24"/>
        </w:rPr>
      </w:pPr>
      <w:r w:rsidRPr="003067C2">
        <w:rPr>
          <w:rFonts w:cs="Times New Roman"/>
          <w:szCs w:val="24"/>
        </w:rPr>
        <w:t>Not being interfered with from the landlord</w:t>
      </w:r>
    </w:p>
    <w:p w14:paraId="658D979F" w14:textId="77777777" w:rsidR="00353953" w:rsidRPr="003067C2" w:rsidRDefault="00353953" w:rsidP="00F22A25">
      <w:pPr>
        <w:pStyle w:val="NoSpacing"/>
        <w:numPr>
          <w:ilvl w:val="3"/>
          <w:numId w:val="39"/>
        </w:numPr>
        <w:rPr>
          <w:rFonts w:cs="Times New Roman"/>
          <w:szCs w:val="24"/>
        </w:rPr>
      </w:pPr>
      <w:r w:rsidRPr="003067C2">
        <w:rPr>
          <w:rFonts w:cs="Times New Roman"/>
          <w:szCs w:val="24"/>
        </w:rPr>
        <w:t>Or the landlords agent</w:t>
      </w:r>
    </w:p>
    <w:p w14:paraId="03FEAD52" w14:textId="77777777" w:rsidR="00353953" w:rsidRPr="003067C2" w:rsidRDefault="00353953" w:rsidP="00F22A25">
      <w:pPr>
        <w:pStyle w:val="NoSpacing"/>
        <w:numPr>
          <w:ilvl w:val="3"/>
          <w:numId w:val="39"/>
        </w:numPr>
        <w:rPr>
          <w:rFonts w:cs="Times New Roman"/>
          <w:szCs w:val="24"/>
        </w:rPr>
      </w:pPr>
      <w:r w:rsidRPr="003067C2">
        <w:rPr>
          <w:rFonts w:cs="Times New Roman"/>
          <w:szCs w:val="24"/>
        </w:rPr>
        <w:t>Or anyone who has control of the land</w:t>
      </w:r>
    </w:p>
    <w:p w14:paraId="5C4BCE3F" w14:textId="77777777" w:rsidR="00353953" w:rsidRPr="00353953" w:rsidRDefault="00353953" w:rsidP="00353953">
      <w:pPr>
        <w:pStyle w:val="NoSpacing"/>
        <w:ind w:left="2520"/>
        <w:rPr>
          <w:rFonts w:cs="Times New Roman"/>
          <w:i/>
          <w:szCs w:val="24"/>
          <w:u w:val="single"/>
        </w:rPr>
      </w:pPr>
    </w:p>
    <w:p w14:paraId="63342E36" w14:textId="77777777" w:rsidR="00353953" w:rsidRPr="001B4BBB" w:rsidRDefault="00353953" w:rsidP="00F22A25">
      <w:pPr>
        <w:pStyle w:val="NoSpacing"/>
        <w:numPr>
          <w:ilvl w:val="2"/>
          <w:numId w:val="39"/>
        </w:numPr>
        <w:rPr>
          <w:rFonts w:cs="Times New Roman"/>
          <w:szCs w:val="24"/>
          <w:u w:val="single"/>
        </w:rPr>
      </w:pPr>
      <w:r w:rsidRPr="003067C2">
        <w:rPr>
          <w:rFonts w:cs="Times New Roman"/>
          <w:i/>
          <w:szCs w:val="24"/>
        </w:rPr>
        <w:t>Requiring Landlord to make structural repairs</w:t>
      </w:r>
    </w:p>
    <w:p w14:paraId="63DDB9F6" w14:textId="77777777" w:rsidR="00353953" w:rsidRDefault="00353953" w:rsidP="00353953">
      <w:pPr>
        <w:pStyle w:val="NoSpacing"/>
        <w:ind w:left="2520"/>
        <w:rPr>
          <w:rFonts w:cs="Times New Roman"/>
          <w:i/>
          <w:szCs w:val="24"/>
        </w:rPr>
      </w:pPr>
    </w:p>
    <w:p w14:paraId="4C34053B" w14:textId="77777777" w:rsidR="00072A32" w:rsidRPr="00072A32" w:rsidRDefault="00353953" w:rsidP="00D7750C">
      <w:pPr>
        <w:pStyle w:val="NoSpacing"/>
        <w:numPr>
          <w:ilvl w:val="2"/>
          <w:numId w:val="39"/>
        </w:numPr>
        <w:rPr>
          <w:rFonts w:cs="Times New Roman"/>
          <w:szCs w:val="24"/>
        </w:rPr>
      </w:pPr>
      <w:r w:rsidRPr="00B20DFB">
        <w:rPr>
          <w:rFonts w:cs="Times New Roman"/>
          <w:i/>
          <w:szCs w:val="24"/>
        </w:rPr>
        <w:t>Tenants</w:t>
      </w:r>
      <w:r w:rsidR="00D7750C">
        <w:rPr>
          <w:rFonts w:cs="Times New Roman"/>
          <w:i/>
          <w:szCs w:val="24"/>
        </w:rPr>
        <w:t xml:space="preserve"> duties include</w:t>
      </w:r>
    </w:p>
    <w:p w14:paraId="02B993BC" w14:textId="77777777" w:rsidR="001B4BBB" w:rsidRDefault="001B4BBB" w:rsidP="001B4BBB">
      <w:pPr>
        <w:pStyle w:val="NoSpacing"/>
        <w:ind w:left="3240"/>
        <w:rPr>
          <w:rFonts w:cs="Times New Roman"/>
          <w:szCs w:val="24"/>
        </w:rPr>
      </w:pPr>
    </w:p>
    <w:p w14:paraId="24654AF8" w14:textId="77777777" w:rsidR="00353953" w:rsidRPr="00B20DFB" w:rsidRDefault="00353953" w:rsidP="00D7750C">
      <w:pPr>
        <w:pStyle w:val="NoSpacing"/>
        <w:numPr>
          <w:ilvl w:val="3"/>
          <w:numId w:val="39"/>
        </w:numPr>
        <w:rPr>
          <w:rFonts w:cs="Times New Roman"/>
          <w:szCs w:val="24"/>
        </w:rPr>
      </w:pPr>
      <w:r w:rsidRPr="00B20DFB">
        <w:rPr>
          <w:rFonts w:cs="Times New Roman"/>
          <w:szCs w:val="24"/>
        </w:rPr>
        <w:t>Pay rent</w:t>
      </w:r>
    </w:p>
    <w:p w14:paraId="5CF9E45C" w14:textId="77777777" w:rsidR="00353953" w:rsidRPr="003067C2" w:rsidRDefault="00353953" w:rsidP="00D7750C">
      <w:pPr>
        <w:pStyle w:val="NoSpacing"/>
        <w:numPr>
          <w:ilvl w:val="3"/>
          <w:numId w:val="39"/>
        </w:numPr>
        <w:rPr>
          <w:rFonts w:cs="Times New Roman"/>
          <w:szCs w:val="24"/>
        </w:rPr>
      </w:pPr>
      <w:r w:rsidRPr="003067C2">
        <w:rPr>
          <w:rFonts w:cs="Times New Roman"/>
          <w:szCs w:val="24"/>
        </w:rPr>
        <w:t>Maintenance and good repair (non-structural)</w:t>
      </w:r>
    </w:p>
    <w:p w14:paraId="79BA8D36" w14:textId="77777777" w:rsidR="00353953" w:rsidRPr="003067C2" w:rsidRDefault="00353953" w:rsidP="00D7750C">
      <w:pPr>
        <w:pStyle w:val="NoSpacing"/>
        <w:numPr>
          <w:ilvl w:val="3"/>
          <w:numId w:val="39"/>
        </w:numPr>
        <w:rPr>
          <w:rFonts w:cs="Times New Roman"/>
          <w:szCs w:val="24"/>
          <w:u w:val="single"/>
        </w:rPr>
      </w:pPr>
      <w:r w:rsidRPr="003067C2">
        <w:rPr>
          <w:rFonts w:cs="Times New Roman"/>
          <w:szCs w:val="24"/>
        </w:rPr>
        <w:t>Give up possession at the end</w:t>
      </w:r>
    </w:p>
    <w:p w14:paraId="04C85120" w14:textId="77777777" w:rsidR="00353953" w:rsidRPr="003067C2" w:rsidRDefault="00353953" w:rsidP="00D7750C">
      <w:pPr>
        <w:pStyle w:val="NoSpacing"/>
        <w:numPr>
          <w:ilvl w:val="3"/>
          <w:numId w:val="39"/>
        </w:numPr>
        <w:rPr>
          <w:rFonts w:cs="Times New Roman"/>
          <w:szCs w:val="24"/>
          <w:u w:val="single"/>
        </w:rPr>
      </w:pPr>
      <w:r w:rsidRPr="003067C2">
        <w:rPr>
          <w:rFonts w:cs="Times New Roman"/>
          <w:szCs w:val="24"/>
        </w:rPr>
        <w:t>Restrictions on the rights or assignments (sub-lease)</w:t>
      </w:r>
    </w:p>
    <w:p w14:paraId="13DCD986" w14:textId="77777777" w:rsidR="00353953" w:rsidRPr="003067C2" w:rsidRDefault="00353953" w:rsidP="00D7750C">
      <w:pPr>
        <w:pStyle w:val="NoSpacing"/>
        <w:numPr>
          <w:ilvl w:val="3"/>
          <w:numId w:val="39"/>
        </w:numPr>
        <w:rPr>
          <w:rFonts w:cs="Times New Roman"/>
          <w:szCs w:val="24"/>
          <w:u w:val="single"/>
        </w:rPr>
      </w:pPr>
      <w:r w:rsidRPr="003067C2">
        <w:rPr>
          <w:rFonts w:cs="Times New Roman"/>
          <w:szCs w:val="24"/>
        </w:rPr>
        <w:t>To use the premises only for specified purposes</w:t>
      </w:r>
    </w:p>
    <w:p w14:paraId="1A919331" w14:textId="77777777" w:rsidR="00876BA4" w:rsidRPr="003067C2" w:rsidRDefault="00876BA4" w:rsidP="00353953">
      <w:pPr>
        <w:pStyle w:val="NoSpacing"/>
        <w:ind w:left="2520"/>
        <w:rPr>
          <w:rFonts w:cs="Times New Roman"/>
          <w:szCs w:val="24"/>
        </w:rPr>
      </w:pPr>
    </w:p>
    <w:p w14:paraId="5DC88A67" w14:textId="77777777" w:rsidR="00050F02" w:rsidRDefault="00050F02" w:rsidP="00F22A25">
      <w:pPr>
        <w:pStyle w:val="NoSpacing"/>
        <w:numPr>
          <w:ilvl w:val="1"/>
          <w:numId w:val="39"/>
        </w:numPr>
        <w:rPr>
          <w:rFonts w:cs="Times New Roman"/>
          <w:szCs w:val="24"/>
        </w:rPr>
      </w:pPr>
      <w:r w:rsidRPr="00EE401F">
        <w:rPr>
          <w:rFonts w:cs="Times New Roman"/>
          <w:b/>
          <w:i/>
          <w:szCs w:val="24"/>
        </w:rPr>
        <w:t>Implied Covenants</w:t>
      </w:r>
      <w:r w:rsidRPr="003067C2">
        <w:rPr>
          <w:rFonts w:cs="Times New Roman"/>
          <w:szCs w:val="24"/>
        </w:rPr>
        <w:t xml:space="preserve"> – leases may also have covenants implied by either statute or common law.</w:t>
      </w:r>
      <w:r w:rsidR="00DB1D7F">
        <w:rPr>
          <w:rFonts w:cs="Times New Roman"/>
          <w:szCs w:val="24"/>
        </w:rPr>
        <w:t xml:space="preserve"> These apply </w:t>
      </w:r>
      <w:r w:rsidR="00DB1D7F" w:rsidRPr="00B730DC">
        <w:rPr>
          <w:rFonts w:cs="Times New Roman"/>
          <w:b/>
          <w:szCs w:val="24"/>
          <w:u w:val="single"/>
        </w:rPr>
        <w:t>if not expressly contained</w:t>
      </w:r>
      <w:r w:rsidR="00B730DC">
        <w:rPr>
          <w:rFonts w:cs="Times New Roman"/>
          <w:b/>
          <w:szCs w:val="24"/>
          <w:u w:val="single"/>
        </w:rPr>
        <w:t xml:space="preserve"> in the lease contract (see next page)</w:t>
      </w:r>
    </w:p>
    <w:p w14:paraId="717275D2" w14:textId="77777777" w:rsidR="00EE401F" w:rsidRPr="00EE401F" w:rsidRDefault="00EE401F" w:rsidP="00EE401F">
      <w:pPr>
        <w:pStyle w:val="NoSpacing"/>
        <w:ind w:left="2520"/>
        <w:rPr>
          <w:rFonts w:cs="Times New Roman"/>
          <w:i/>
          <w:szCs w:val="24"/>
          <w:u w:val="single"/>
        </w:rPr>
      </w:pPr>
    </w:p>
    <w:p w14:paraId="4F1EE26A" w14:textId="77777777" w:rsidR="00AA12DA" w:rsidRPr="003067C2" w:rsidRDefault="00AA12DA" w:rsidP="00F22A25">
      <w:pPr>
        <w:pStyle w:val="NoSpacing"/>
        <w:numPr>
          <w:ilvl w:val="2"/>
          <w:numId w:val="40"/>
        </w:numPr>
        <w:ind w:left="2552" w:hanging="284"/>
        <w:rPr>
          <w:rFonts w:cs="Times New Roman"/>
          <w:i/>
          <w:szCs w:val="24"/>
          <w:u w:val="single"/>
        </w:rPr>
      </w:pPr>
      <w:r w:rsidRPr="003067C2">
        <w:rPr>
          <w:rFonts w:cs="Times New Roman"/>
          <w:i/>
          <w:szCs w:val="24"/>
        </w:rPr>
        <w:t>Implied covenants:</w:t>
      </w:r>
    </w:p>
    <w:p w14:paraId="6EE0D05A" w14:textId="77777777" w:rsidR="00112C23" w:rsidRPr="00112C23" w:rsidRDefault="00112C23" w:rsidP="00112C23">
      <w:pPr>
        <w:pStyle w:val="NoSpacing"/>
        <w:ind w:left="2880"/>
        <w:rPr>
          <w:rFonts w:cs="Times New Roman"/>
          <w:szCs w:val="24"/>
          <w:u w:val="single"/>
        </w:rPr>
      </w:pPr>
    </w:p>
    <w:p w14:paraId="41A5F05A" w14:textId="77777777" w:rsidR="00AA12DA" w:rsidRPr="003067C2" w:rsidRDefault="00AA12DA" w:rsidP="00F22A25">
      <w:pPr>
        <w:pStyle w:val="NoSpacing"/>
        <w:numPr>
          <w:ilvl w:val="3"/>
          <w:numId w:val="40"/>
        </w:numPr>
        <w:rPr>
          <w:rFonts w:cs="Times New Roman"/>
          <w:szCs w:val="24"/>
          <w:u w:val="single"/>
        </w:rPr>
      </w:pPr>
      <w:r w:rsidRPr="00112C23">
        <w:rPr>
          <w:rFonts w:cs="Times New Roman"/>
          <w:b/>
          <w:i/>
          <w:szCs w:val="24"/>
        </w:rPr>
        <w:t>Implied by common law by custom or usage</w:t>
      </w:r>
      <w:r w:rsidRPr="003067C2">
        <w:rPr>
          <w:rFonts w:cs="Times New Roman"/>
          <w:szCs w:val="24"/>
        </w:rPr>
        <w:t xml:space="preserve"> (terms specific to custom usage of lease involved)</w:t>
      </w:r>
    </w:p>
    <w:p w14:paraId="16027681" w14:textId="77777777" w:rsidR="00112C23" w:rsidRDefault="00112C23" w:rsidP="00112C23">
      <w:pPr>
        <w:pStyle w:val="NoSpacing"/>
        <w:ind w:left="2880"/>
        <w:rPr>
          <w:rFonts w:cs="Times New Roman"/>
          <w:szCs w:val="24"/>
        </w:rPr>
      </w:pPr>
    </w:p>
    <w:p w14:paraId="7788E31D" w14:textId="77777777" w:rsidR="00AA12DA" w:rsidRPr="003067C2" w:rsidRDefault="00AA12DA" w:rsidP="00F22A25">
      <w:pPr>
        <w:pStyle w:val="NoSpacing"/>
        <w:numPr>
          <w:ilvl w:val="3"/>
          <w:numId w:val="40"/>
        </w:numPr>
        <w:rPr>
          <w:rFonts w:cs="Times New Roman"/>
          <w:szCs w:val="24"/>
        </w:rPr>
      </w:pPr>
      <w:r w:rsidRPr="00112C23">
        <w:rPr>
          <w:rFonts w:cs="Times New Roman"/>
          <w:b/>
          <w:i/>
          <w:szCs w:val="24"/>
        </w:rPr>
        <w:t>Implied in fact to give business efficacy to the contract</w:t>
      </w:r>
      <w:r w:rsidRPr="003067C2">
        <w:rPr>
          <w:rFonts w:cs="Times New Roman"/>
          <w:szCs w:val="24"/>
        </w:rPr>
        <w:t xml:space="preserve"> (implied to give effect to the presumed intention of the parties)</w:t>
      </w:r>
    </w:p>
    <w:p w14:paraId="597DCED6" w14:textId="77777777" w:rsidR="00112C23" w:rsidRDefault="00112C23" w:rsidP="00112C23">
      <w:pPr>
        <w:pStyle w:val="NoSpacing"/>
        <w:ind w:left="2880"/>
        <w:rPr>
          <w:rFonts w:cs="Times New Roman"/>
          <w:szCs w:val="24"/>
        </w:rPr>
      </w:pPr>
    </w:p>
    <w:p w14:paraId="4A74D8F5" w14:textId="77777777" w:rsidR="00AA12DA" w:rsidRDefault="00AA12DA" w:rsidP="00F22A25">
      <w:pPr>
        <w:pStyle w:val="NoSpacing"/>
        <w:numPr>
          <w:ilvl w:val="3"/>
          <w:numId w:val="40"/>
        </w:numPr>
        <w:rPr>
          <w:rFonts w:cs="Times New Roman"/>
          <w:szCs w:val="24"/>
        </w:rPr>
      </w:pPr>
      <w:r w:rsidRPr="00112C23">
        <w:rPr>
          <w:rFonts w:cs="Times New Roman"/>
          <w:b/>
          <w:i/>
          <w:szCs w:val="24"/>
        </w:rPr>
        <w:t>Implied by common law from the nature of the contract itself</w:t>
      </w:r>
      <w:r w:rsidRPr="003067C2">
        <w:rPr>
          <w:rFonts w:cs="Times New Roman"/>
          <w:szCs w:val="24"/>
        </w:rPr>
        <w:t xml:space="preserve"> (no to give effect to the parties intention) implied </w:t>
      </w:r>
      <w:r w:rsidR="00112C23">
        <w:rPr>
          <w:rFonts w:cs="Times New Roman"/>
          <w:szCs w:val="24"/>
        </w:rPr>
        <w:t>o</w:t>
      </w:r>
      <w:r w:rsidRPr="003067C2">
        <w:rPr>
          <w:rFonts w:cs="Times New Roman"/>
          <w:szCs w:val="24"/>
        </w:rPr>
        <w:t>n all contracts of that class or type (test is necessity)</w:t>
      </w:r>
    </w:p>
    <w:p w14:paraId="7FB41A73" w14:textId="77777777" w:rsidR="00112C23" w:rsidRDefault="00112C23" w:rsidP="00112C23">
      <w:pPr>
        <w:pStyle w:val="ListParagraph"/>
        <w:rPr>
          <w:rFonts w:cs="Times New Roman"/>
          <w:szCs w:val="24"/>
        </w:rPr>
      </w:pPr>
    </w:p>
    <w:p w14:paraId="3B6799C0" w14:textId="77777777" w:rsidR="00112C23" w:rsidRDefault="00112C23" w:rsidP="00112C23">
      <w:pPr>
        <w:pStyle w:val="ListParagraph"/>
        <w:rPr>
          <w:rFonts w:cs="Times New Roman"/>
          <w:szCs w:val="24"/>
        </w:rPr>
      </w:pPr>
    </w:p>
    <w:p w14:paraId="10822ADA" w14:textId="77777777" w:rsidR="00112C23" w:rsidRPr="00DA75E1" w:rsidRDefault="007A7FB7" w:rsidP="00F22A25">
      <w:pPr>
        <w:pStyle w:val="NoSpacing"/>
        <w:numPr>
          <w:ilvl w:val="3"/>
          <w:numId w:val="40"/>
        </w:numPr>
        <w:ind w:left="360"/>
        <w:rPr>
          <w:rFonts w:cs="Times New Roman"/>
          <w:b/>
          <w:i/>
          <w:szCs w:val="24"/>
        </w:rPr>
      </w:pPr>
      <w:r w:rsidRPr="00DA75E1">
        <w:rPr>
          <w:rFonts w:cs="Times New Roman"/>
          <w:b/>
          <w:i/>
          <w:szCs w:val="24"/>
        </w:rPr>
        <w:lastRenderedPageBreak/>
        <w:t xml:space="preserve">Implied Covenants </w:t>
      </w:r>
      <w:r w:rsidR="00AB7565" w:rsidRPr="00DA75E1">
        <w:rPr>
          <w:rFonts w:cs="Times New Roman"/>
          <w:b/>
          <w:i/>
          <w:szCs w:val="24"/>
        </w:rPr>
        <w:t>d</w:t>
      </w:r>
      <w:r w:rsidR="00112C23" w:rsidRPr="00DA75E1">
        <w:rPr>
          <w:rFonts w:cs="Times New Roman"/>
          <w:b/>
          <w:i/>
          <w:szCs w:val="24"/>
        </w:rPr>
        <w:t>o not apply if the express covenant deals with the same subject matter</w:t>
      </w:r>
      <w:r w:rsidR="00B8352C">
        <w:rPr>
          <w:rFonts w:cs="Times New Roman"/>
          <w:b/>
          <w:i/>
          <w:szCs w:val="24"/>
        </w:rPr>
        <w:t xml:space="preserve"> </w:t>
      </w:r>
      <w:r w:rsidR="00CE1231">
        <w:rPr>
          <w:rFonts w:cs="Times New Roman"/>
          <w:b/>
          <w:i/>
          <w:szCs w:val="24"/>
        </w:rPr>
        <w:t>***</w:t>
      </w:r>
      <w:r w:rsidR="00B8352C" w:rsidRPr="00CE1231">
        <w:rPr>
          <w:rFonts w:cs="Times New Roman"/>
          <w:b/>
          <w:i/>
          <w:szCs w:val="24"/>
          <w:u w:val="single"/>
        </w:rPr>
        <w:t>(COMMON LAW</w:t>
      </w:r>
      <w:r w:rsidR="00106283" w:rsidRPr="00CE1231">
        <w:rPr>
          <w:rFonts w:cs="Times New Roman"/>
          <w:b/>
          <w:i/>
          <w:szCs w:val="24"/>
          <w:u w:val="single"/>
        </w:rPr>
        <w:t xml:space="preserve"> – unregistered leases</w:t>
      </w:r>
      <w:r w:rsidR="00B8352C" w:rsidRPr="00CE1231">
        <w:rPr>
          <w:rFonts w:cs="Times New Roman"/>
          <w:b/>
          <w:i/>
          <w:szCs w:val="24"/>
          <w:u w:val="single"/>
        </w:rPr>
        <w:t>)</w:t>
      </w:r>
      <w:r w:rsidR="00CE1231">
        <w:rPr>
          <w:rFonts w:cs="Times New Roman"/>
          <w:b/>
          <w:i/>
          <w:szCs w:val="24"/>
          <w:u w:val="single"/>
        </w:rPr>
        <w:t>***</w:t>
      </w:r>
    </w:p>
    <w:p w14:paraId="6CB2A756" w14:textId="77777777" w:rsidR="00674A52" w:rsidRPr="00674A52" w:rsidRDefault="00674A52" w:rsidP="00674A52">
      <w:pPr>
        <w:pStyle w:val="NoSpacing"/>
        <w:ind w:left="1080"/>
        <w:rPr>
          <w:rFonts w:cs="Times New Roman"/>
          <w:b/>
          <w:szCs w:val="24"/>
        </w:rPr>
      </w:pPr>
    </w:p>
    <w:p w14:paraId="1CCA8CA6" w14:textId="77777777" w:rsidR="00674A52" w:rsidRPr="00674A52" w:rsidRDefault="00674A52" w:rsidP="00F22A25">
      <w:pPr>
        <w:pStyle w:val="NoSpacing"/>
        <w:numPr>
          <w:ilvl w:val="4"/>
          <w:numId w:val="40"/>
        </w:numPr>
        <w:ind w:left="1080"/>
        <w:rPr>
          <w:rFonts w:cs="Times New Roman"/>
          <w:b/>
          <w:szCs w:val="24"/>
        </w:rPr>
      </w:pPr>
      <w:r w:rsidRPr="00674A52">
        <w:rPr>
          <w:rFonts w:cs="Times New Roman"/>
          <w:b/>
          <w:szCs w:val="24"/>
        </w:rPr>
        <w:t>Implied obligations of the land include</w:t>
      </w:r>
    </w:p>
    <w:p w14:paraId="21828044" w14:textId="77777777" w:rsidR="00674A52" w:rsidRPr="00024462" w:rsidRDefault="00674A52" w:rsidP="00F22A25">
      <w:pPr>
        <w:pStyle w:val="NoSpacing"/>
        <w:numPr>
          <w:ilvl w:val="5"/>
          <w:numId w:val="40"/>
        </w:numPr>
        <w:ind w:left="1800"/>
        <w:rPr>
          <w:rFonts w:cs="Times New Roman"/>
          <w:b/>
          <w:i/>
          <w:szCs w:val="24"/>
        </w:rPr>
      </w:pPr>
      <w:r w:rsidRPr="00024462">
        <w:rPr>
          <w:rFonts w:cs="Times New Roman"/>
          <w:b/>
          <w:i/>
          <w:szCs w:val="24"/>
        </w:rPr>
        <w:t>Implied condition of fitness for human habitation at the commencement of the lease</w:t>
      </w:r>
    </w:p>
    <w:p w14:paraId="267F80E1" w14:textId="77777777" w:rsidR="00674A52" w:rsidRPr="003067C2" w:rsidRDefault="00674A52" w:rsidP="00674A52">
      <w:pPr>
        <w:pStyle w:val="NoSpacing"/>
        <w:ind w:left="1800"/>
        <w:rPr>
          <w:rFonts w:cs="Times New Roman"/>
          <w:szCs w:val="24"/>
        </w:rPr>
      </w:pPr>
    </w:p>
    <w:p w14:paraId="047FF8DB" w14:textId="77777777" w:rsidR="007C6756" w:rsidRPr="00024462" w:rsidRDefault="00B159D5" w:rsidP="00F22A25">
      <w:pPr>
        <w:pStyle w:val="NoSpacing"/>
        <w:numPr>
          <w:ilvl w:val="1"/>
          <w:numId w:val="40"/>
        </w:numPr>
        <w:rPr>
          <w:rFonts w:cs="Times New Roman"/>
          <w:b/>
          <w:szCs w:val="24"/>
        </w:rPr>
      </w:pPr>
      <w:r>
        <w:rPr>
          <w:rFonts w:cs="Times New Roman"/>
          <w:b/>
          <w:i/>
          <w:szCs w:val="24"/>
        </w:rPr>
        <w:t>D</w:t>
      </w:r>
      <w:r w:rsidR="007C6756" w:rsidRPr="00024462">
        <w:rPr>
          <w:rFonts w:cs="Times New Roman"/>
          <w:b/>
          <w:i/>
          <w:szCs w:val="24"/>
        </w:rPr>
        <w:t xml:space="preserve">istinction between the </w:t>
      </w:r>
      <w:r w:rsidR="007C6756" w:rsidRPr="00B159D5">
        <w:rPr>
          <w:rFonts w:cs="Times New Roman"/>
          <w:b/>
          <w:i/>
          <w:szCs w:val="24"/>
          <w:u w:val="single"/>
        </w:rPr>
        <w:t>covenant for quiet enjoyment</w:t>
      </w:r>
      <w:r w:rsidR="007C6756" w:rsidRPr="00024462">
        <w:rPr>
          <w:rFonts w:cs="Times New Roman"/>
          <w:b/>
          <w:i/>
          <w:szCs w:val="24"/>
        </w:rPr>
        <w:t xml:space="preserve"> and the </w:t>
      </w:r>
      <w:r w:rsidR="007C6756" w:rsidRPr="00B159D5">
        <w:rPr>
          <w:rFonts w:cs="Times New Roman"/>
          <w:b/>
          <w:i/>
          <w:szCs w:val="24"/>
          <w:u w:val="single"/>
        </w:rPr>
        <w:t>covenant not to derogate from the grant</w:t>
      </w:r>
      <w:r w:rsidR="007C6756" w:rsidRPr="00024462">
        <w:rPr>
          <w:rFonts w:cs="Times New Roman"/>
          <w:b/>
          <w:i/>
          <w:szCs w:val="24"/>
        </w:rPr>
        <w:t>?</w:t>
      </w:r>
      <w:r w:rsidR="007C6756" w:rsidRPr="007C6756">
        <w:rPr>
          <w:rFonts w:cs="Times New Roman"/>
          <w:b/>
          <w:i/>
          <w:szCs w:val="24"/>
        </w:rPr>
        <w:t xml:space="preserve"> </w:t>
      </w:r>
    </w:p>
    <w:p w14:paraId="3C7A971E" w14:textId="77777777" w:rsidR="00B159D5" w:rsidRDefault="00B159D5" w:rsidP="00B159D5">
      <w:pPr>
        <w:pStyle w:val="NoSpacing"/>
        <w:ind w:left="2160"/>
        <w:rPr>
          <w:rFonts w:cs="Times New Roman"/>
          <w:szCs w:val="24"/>
        </w:rPr>
      </w:pPr>
    </w:p>
    <w:p w14:paraId="46041E28" w14:textId="77777777" w:rsidR="001348AF" w:rsidRDefault="007C6756" w:rsidP="00F22A25">
      <w:pPr>
        <w:pStyle w:val="NoSpacing"/>
        <w:numPr>
          <w:ilvl w:val="2"/>
          <w:numId w:val="40"/>
        </w:numPr>
        <w:rPr>
          <w:rFonts w:cs="Times New Roman"/>
          <w:szCs w:val="24"/>
        </w:rPr>
      </w:pPr>
      <w:r w:rsidRPr="00B159D5">
        <w:rPr>
          <w:rFonts w:cs="Times New Roman"/>
          <w:i/>
          <w:szCs w:val="24"/>
        </w:rPr>
        <w:t>Non-derogation from grant</w:t>
      </w:r>
      <w:r w:rsidRPr="003067C2">
        <w:rPr>
          <w:rFonts w:cs="Times New Roman"/>
          <w:szCs w:val="24"/>
        </w:rPr>
        <w:t xml:space="preserve"> </w:t>
      </w:r>
      <w:r w:rsidR="00B159D5">
        <w:rPr>
          <w:rFonts w:cs="Times New Roman"/>
          <w:szCs w:val="24"/>
        </w:rPr>
        <w:t xml:space="preserve">– Primarily </w:t>
      </w:r>
      <w:r w:rsidRPr="003067C2">
        <w:rPr>
          <w:rFonts w:cs="Times New Roman"/>
          <w:szCs w:val="24"/>
        </w:rPr>
        <w:t xml:space="preserve">concerned with use of the retained part which makes the </w:t>
      </w:r>
      <w:r w:rsidRPr="00FD17D2">
        <w:rPr>
          <w:rFonts w:cs="Times New Roman"/>
          <w:b/>
          <w:szCs w:val="24"/>
        </w:rPr>
        <w:t>leased premises less fit for the purpose for which they were let</w:t>
      </w:r>
      <w:r w:rsidRPr="003067C2">
        <w:rPr>
          <w:rFonts w:cs="Times New Roman"/>
          <w:szCs w:val="24"/>
        </w:rPr>
        <w:t xml:space="preserve">. </w:t>
      </w:r>
    </w:p>
    <w:p w14:paraId="2705D094" w14:textId="77777777" w:rsidR="00047186" w:rsidRPr="00047186" w:rsidRDefault="00047186" w:rsidP="00047186">
      <w:pPr>
        <w:pStyle w:val="NoSpacing"/>
        <w:ind w:left="2160"/>
        <w:rPr>
          <w:rFonts w:cs="Times New Roman"/>
          <w:szCs w:val="24"/>
        </w:rPr>
      </w:pPr>
    </w:p>
    <w:p w14:paraId="251F94C2" w14:textId="77777777" w:rsidR="007C6756" w:rsidRPr="003067C2" w:rsidRDefault="001348AF" w:rsidP="00F22A25">
      <w:pPr>
        <w:pStyle w:val="NoSpacing"/>
        <w:numPr>
          <w:ilvl w:val="2"/>
          <w:numId w:val="40"/>
        </w:numPr>
        <w:rPr>
          <w:rFonts w:cs="Times New Roman"/>
          <w:szCs w:val="24"/>
        </w:rPr>
      </w:pPr>
      <w:r w:rsidRPr="001348AF">
        <w:rPr>
          <w:rFonts w:cs="Times New Roman"/>
          <w:i/>
          <w:szCs w:val="24"/>
        </w:rPr>
        <w:t>Quiet Enjoyment</w:t>
      </w:r>
      <w:r>
        <w:rPr>
          <w:rFonts w:cs="Times New Roman"/>
          <w:szCs w:val="24"/>
        </w:rPr>
        <w:t xml:space="preserve"> - Primarily</w:t>
      </w:r>
      <w:r w:rsidR="007C6756" w:rsidRPr="003067C2">
        <w:rPr>
          <w:rFonts w:cs="Times New Roman"/>
          <w:szCs w:val="24"/>
        </w:rPr>
        <w:t xml:space="preserve"> concerned with the enjoyment of the premises and any disturbance of such enjoyment – </w:t>
      </w:r>
    </w:p>
    <w:p w14:paraId="479AABE5" w14:textId="77777777" w:rsidR="007C6756" w:rsidRDefault="007C6756" w:rsidP="007C6756">
      <w:pPr>
        <w:pStyle w:val="NoSpacing"/>
        <w:ind w:left="2880"/>
        <w:rPr>
          <w:rFonts w:cs="Times New Roman"/>
          <w:szCs w:val="24"/>
        </w:rPr>
      </w:pPr>
    </w:p>
    <w:p w14:paraId="13C14CBB" w14:textId="77777777" w:rsidR="007C6756" w:rsidRPr="003067C2" w:rsidRDefault="007C6756" w:rsidP="00F22A25">
      <w:pPr>
        <w:pStyle w:val="NoSpacing"/>
        <w:numPr>
          <w:ilvl w:val="3"/>
          <w:numId w:val="40"/>
        </w:numPr>
        <w:rPr>
          <w:rFonts w:cs="Times New Roman"/>
          <w:szCs w:val="24"/>
        </w:rPr>
      </w:pPr>
      <w:r w:rsidRPr="003067C2">
        <w:rPr>
          <w:rFonts w:cs="Times New Roman"/>
          <w:szCs w:val="24"/>
        </w:rPr>
        <w:t>Very similar and they overlap</w:t>
      </w:r>
    </w:p>
    <w:p w14:paraId="79A961EB" w14:textId="77777777" w:rsidR="007C6756" w:rsidRDefault="007C6756" w:rsidP="007C6756">
      <w:pPr>
        <w:pStyle w:val="NoSpacing"/>
        <w:ind w:left="2880"/>
        <w:rPr>
          <w:rFonts w:cs="Times New Roman"/>
          <w:szCs w:val="24"/>
        </w:rPr>
      </w:pPr>
    </w:p>
    <w:p w14:paraId="721E7937" w14:textId="77777777" w:rsidR="007C6756" w:rsidRPr="003067C2" w:rsidRDefault="00047186" w:rsidP="00F22A25">
      <w:pPr>
        <w:pStyle w:val="NoSpacing"/>
        <w:numPr>
          <w:ilvl w:val="3"/>
          <w:numId w:val="40"/>
        </w:numPr>
        <w:rPr>
          <w:rFonts w:cs="Times New Roman"/>
          <w:szCs w:val="24"/>
        </w:rPr>
      </w:pPr>
      <w:r>
        <w:rPr>
          <w:rFonts w:cs="Times New Roman"/>
          <w:i/>
          <w:szCs w:val="24"/>
        </w:rPr>
        <w:t xml:space="preserve">Landlord needs to have awareness of grant </w:t>
      </w:r>
      <w:r w:rsidR="007C6756" w:rsidRPr="003067C2">
        <w:rPr>
          <w:rFonts w:cs="Times New Roman"/>
          <w:szCs w:val="24"/>
        </w:rPr>
        <w:t xml:space="preserve"> –Landlord needs to be aware of the </w:t>
      </w:r>
      <w:r w:rsidR="007C6756" w:rsidRPr="0084136E">
        <w:rPr>
          <w:rFonts w:cs="Times New Roman"/>
          <w:b/>
          <w:szCs w:val="24"/>
        </w:rPr>
        <w:t>purpose of the lease</w:t>
      </w:r>
      <w:r w:rsidR="007C6756" w:rsidRPr="003067C2">
        <w:rPr>
          <w:rFonts w:cs="Times New Roman"/>
          <w:szCs w:val="24"/>
        </w:rPr>
        <w:t xml:space="preserve"> – if unknown or unusual – no breach</w:t>
      </w:r>
    </w:p>
    <w:p w14:paraId="161D3522" w14:textId="77777777" w:rsidR="007C6756" w:rsidRDefault="007C6756" w:rsidP="00047186">
      <w:pPr>
        <w:pStyle w:val="NoSpacing"/>
        <w:numPr>
          <w:ilvl w:val="4"/>
          <w:numId w:val="40"/>
        </w:numPr>
        <w:rPr>
          <w:rFonts w:cs="Times New Roman"/>
          <w:szCs w:val="24"/>
        </w:rPr>
      </w:pPr>
      <w:r w:rsidRPr="003067C2">
        <w:rPr>
          <w:rFonts w:cs="Times New Roman"/>
          <w:szCs w:val="24"/>
        </w:rPr>
        <w:t>There is a difference as to timing between quiet enjoyment and the covenant not to derogate from the grant (i.e. as to when the landlord knew)</w:t>
      </w:r>
    </w:p>
    <w:p w14:paraId="798C2075" w14:textId="77777777" w:rsidR="007C6756" w:rsidRDefault="007C6756" w:rsidP="007C6756">
      <w:pPr>
        <w:pStyle w:val="NoSpacing"/>
      </w:pPr>
    </w:p>
    <w:p w14:paraId="0FC610CF" w14:textId="77777777" w:rsidR="00674A52" w:rsidRPr="00024462" w:rsidRDefault="00674A52" w:rsidP="00F22A25">
      <w:pPr>
        <w:pStyle w:val="NoSpacing"/>
        <w:numPr>
          <w:ilvl w:val="5"/>
          <w:numId w:val="40"/>
        </w:numPr>
        <w:ind w:left="1800"/>
        <w:rPr>
          <w:rFonts w:cs="Times New Roman"/>
          <w:b/>
          <w:i/>
          <w:szCs w:val="24"/>
        </w:rPr>
      </w:pPr>
      <w:r w:rsidRPr="00024462">
        <w:rPr>
          <w:rFonts w:cs="Times New Roman"/>
          <w:b/>
          <w:i/>
          <w:szCs w:val="24"/>
        </w:rPr>
        <w:t>Implied covenant required for ‘quiet enjoyment’</w:t>
      </w:r>
      <w:r w:rsidR="00694F1D" w:rsidRPr="00024462">
        <w:rPr>
          <w:rFonts w:cs="Times New Roman"/>
          <w:b/>
          <w:i/>
          <w:szCs w:val="24"/>
        </w:rPr>
        <w:t xml:space="preserve"> </w:t>
      </w:r>
    </w:p>
    <w:p w14:paraId="3C7F82AE" w14:textId="77777777" w:rsidR="007C6756" w:rsidRDefault="007C6756" w:rsidP="007C6756">
      <w:pPr>
        <w:pStyle w:val="NoSpacing"/>
        <w:ind w:left="2410"/>
        <w:rPr>
          <w:rFonts w:cs="Times New Roman"/>
          <w:szCs w:val="24"/>
        </w:rPr>
      </w:pPr>
    </w:p>
    <w:p w14:paraId="02C530DF" w14:textId="77777777" w:rsidR="00A74C75" w:rsidRPr="00D47DAD" w:rsidRDefault="00D47DAD" w:rsidP="00F22A25">
      <w:pPr>
        <w:pStyle w:val="NoSpacing"/>
        <w:numPr>
          <w:ilvl w:val="0"/>
          <w:numId w:val="41"/>
        </w:numPr>
        <w:ind w:left="2410" w:hanging="283"/>
        <w:rPr>
          <w:rFonts w:cs="Times New Roman"/>
          <w:szCs w:val="24"/>
        </w:rPr>
      </w:pPr>
      <w:r>
        <w:rPr>
          <w:rFonts w:cs="Times New Roman"/>
          <w:szCs w:val="24"/>
        </w:rPr>
        <w:t xml:space="preserve">Test from </w:t>
      </w:r>
      <w:r>
        <w:rPr>
          <w:rFonts w:cs="Times New Roman"/>
          <w:i/>
          <w:szCs w:val="24"/>
        </w:rPr>
        <w:t xml:space="preserve">Hawkesbury Nominees P/L v </w:t>
      </w:r>
      <w:proofErr w:type="spellStart"/>
      <w:r>
        <w:rPr>
          <w:rFonts w:cs="Times New Roman"/>
          <w:i/>
          <w:szCs w:val="24"/>
        </w:rPr>
        <w:t>Battik</w:t>
      </w:r>
      <w:proofErr w:type="spellEnd"/>
    </w:p>
    <w:p w14:paraId="61F07E73" w14:textId="77777777" w:rsidR="007C6756" w:rsidRDefault="007C6756" w:rsidP="007C6756">
      <w:pPr>
        <w:pStyle w:val="NoSpacing"/>
        <w:ind w:left="2880"/>
        <w:rPr>
          <w:rFonts w:cs="Times New Roman"/>
          <w:i/>
          <w:szCs w:val="24"/>
          <w:u w:val="single"/>
        </w:rPr>
      </w:pPr>
    </w:p>
    <w:p w14:paraId="622FFEC2" w14:textId="77777777" w:rsidR="00D47DAD" w:rsidRPr="00217A69" w:rsidRDefault="007C6756" w:rsidP="00F22A25">
      <w:pPr>
        <w:pStyle w:val="NoSpacing"/>
        <w:numPr>
          <w:ilvl w:val="0"/>
          <w:numId w:val="41"/>
        </w:numPr>
        <w:rPr>
          <w:rFonts w:cs="Times New Roman"/>
          <w:b/>
          <w:szCs w:val="24"/>
          <w:u w:val="single"/>
        </w:rPr>
      </w:pPr>
      <w:r w:rsidRPr="00217A69">
        <w:rPr>
          <w:rFonts w:cs="Times New Roman"/>
          <w:b/>
          <w:i/>
          <w:szCs w:val="24"/>
          <w:u w:val="single"/>
        </w:rPr>
        <w:t xml:space="preserve"> </w:t>
      </w:r>
      <w:r w:rsidR="00D47DAD" w:rsidRPr="00217A69">
        <w:rPr>
          <w:rFonts w:cs="Times New Roman"/>
          <w:b/>
          <w:i/>
          <w:szCs w:val="24"/>
          <w:u w:val="single"/>
        </w:rPr>
        <w:t>“Quiet Enjoyment” – A Test</w:t>
      </w:r>
    </w:p>
    <w:p w14:paraId="664D486B" w14:textId="77777777" w:rsidR="00D47DAD" w:rsidRPr="003067C2" w:rsidRDefault="00D47DAD" w:rsidP="00F22A25">
      <w:pPr>
        <w:pStyle w:val="NoSpacing"/>
        <w:numPr>
          <w:ilvl w:val="1"/>
          <w:numId w:val="41"/>
        </w:numPr>
        <w:rPr>
          <w:rFonts w:cs="Times New Roman"/>
          <w:szCs w:val="24"/>
        </w:rPr>
      </w:pPr>
      <w:r>
        <w:rPr>
          <w:rFonts w:cs="Times New Roman"/>
          <w:i/>
          <w:szCs w:val="24"/>
        </w:rPr>
        <w:t xml:space="preserve">Substantial Interference - </w:t>
      </w:r>
      <w:r>
        <w:rPr>
          <w:rFonts w:cs="Times New Roman"/>
          <w:szCs w:val="24"/>
        </w:rPr>
        <w:t>B</w:t>
      </w:r>
      <w:r w:rsidRPr="003067C2">
        <w:rPr>
          <w:rFonts w:cs="Times New Roman"/>
          <w:szCs w:val="24"/>
        </w:rPr>
        <w:t>reached where the ordinary and lawful enjoyment of the tenant is substantially interfered with by the acts of the landlord or persons of claiming under him</w:t>
      </w:r>
    </w:p>
    <w:p w14:paraId="3DE018F2" w14:textId="77777777" w:rsidR="00D47DAD" w:rsidRPr="003067C2" w:rsidRDefault="00D47DAD" w:rsidP="00F22A25">
      <w:pPr>
        <w:pStyle w:val="NoSpacing"/>
        <w:numPr>
          <w:ilvl w:val="1"/>
          <w:numId w:val="41"/>
        </w:numPr>
        <w:rPr>
          <w:rFonts w:cs="Times New Roman"/>
          <w:szCs w:val="24"/>
        </w:rPr>
      </w:pPr>
      <w:r>
        <w:rPr>
          <w:rFonts w:cs="Times New Roman"/>
          <w:i/>
          <w:szCs w:val="24"/>
        </w:rPr>
        <w:t xml:space="preserve">Acts of the landlord - </w:t>
      </w:r>
      <w:r w:rsidRPr="003067C2">
        <w:rPr>
          <w:rFonts w:cs="Times New Roman"/>
          <w:szCs w:val="24"/>
        </w:rPr>
        <w:t>Both covenants of quiet enjoyment and non-derogate will be breached where acts of the landlord such as to make the premises leased.</w:t>
      </w:r>
    </w:p>
    <w:p w14:paraId="5929E137" w14:textId="77777777" w:rsidR="00D47DAD" w:rsidRPr="003067C2" w:rsidRDefault="00D47DAD" w:rsidP="00F22A25">
      <w:pPr>
        <w:pStyle w:val="NoSpacing"/>
        <w:numPr>
          <w:ilvl w:val="1"/>
          <w:numId w:val="41"/>
        </w:numPr>
        <w:rPr>
          <w:rFonts w:cs="Times New Roman"/>
          <w:szCs w:val="24"/>
        </w:rPr>
      </w:pPr>
      <w:r w:rsidRPr="003A3BCF">
        <w:rPr>
          <w:rFonts w:cs="Times New Roman"/>
          <w:i/>
          <w:szCs w:val="24"/>
        </w:rPr>
        <w:t>Landlords obligation is independent</w:t>
      </w:r>
      <w:r w:rsidR="003A3BCF">
        <w:rPr>
          <w:rFonts w:cs="Times New Roman"/>
          <w:szCs w:val="24"/>
        </w:rPr>
        <w:t xml:space="preserve"> -</w:t>
      </w:r>
      <w:r w:rsidRPr="003067C2">
        <w:rPr>
          <w:rFonts w:cs="Times New Roman"/>
          <w:szCs w:val="24"/>
        </w:rPr>
        <w:t xml:space="preserve"> of the tenants covenant to pay rent.</w:t>
      </w:r>
    </w:p>
    <w:p w14:paraId="36B1EB00" w14:textId="77777777" w:rsidR="00D47DAD" w:rsidRDefault="0024095F" w:rsidP="00F22A25">
      <w:pPr>
        <w:pStyle w:val="NoSpacing"/>
        <w:numPr>
          <w:ilvl w:val="1"/>
          <w:numId w:val="41"/>
        </w:numPr>
        <w:rPr>
          <w:rFonts w:cs="Times New Roman"/>
          <w:szCs w:val="24"/>
        </w:rPr>
      </w:pPr>
      <w:r>
        <w:rPr>
          <w:rFonts w:cs="Times New Roman"/>
          <w:b/>
          <w:i/>
          <w:szCs w:val="24"/>
        </w:rPr>
        <w:t xml:space="preserve">Can only complain which occur after the lease </w:t>
      </w:r>
      <w:r>
        <w:rPr>
          <w:rFonts w:cs="Times New Roman"/>
          <w:szCs w:val="24"/>
        </w:rPr>
        <w:t xml:space="preserve">- </w:t>
      </w:r>
      <w:r w:rsidR="00D47DAD" w:rsidRPr="003067C2">
        <w:rPr>
          <w:rFonts w:cs="Times New Roman"/>
          <w:szCs w:val="24"/>
        </w:rPr>
        <w:t>Can complain about things which occur AFTER the lease, but if the particular purpose is known before entering into the lease then it cannot affect quiet enjoyment</w:t>
      </w:r>
    </w:p>
    <w:p w14:paraId="629127AE" w14:textId="77777777" w:rsidR="00883307" w:rsidRDefault="00883307" w:rsidP="00883307">
      <w:pPr>
        <w:pStyle w:val="NoSpacing"/>
        <w:ind w:left="3600"/>
        <w:rPr>
          <w:rFonts w:cs="Times New Roman"/>
          <w:szCs w:val="24"/>
        </w:rPr>
      </w:pPr>
    </w:p>
    <w:p w14:paraId="75AC1F64" w14:textId="77777777" w:rsidR="00883307" w:rsidRPr="003067C2" w:rsidRDefault="00286AD5" w:rsidP="00883307">
      <w:pPr>
        <w:pStyle w:val="NoSpacing"/>
        <w:numPr>
          <w:ilvl w:val="0"/>
          <w:numId w:val="41"/>
        </w:numPr>
        <w:rPr>
          <w:rFonts w:cs="Times New Roman"/>
          <w:szCs w:val="24"/>
        </w:rPr>
      </w:pPr>
      <w:r w:rsidRPr="00286AD5">
        <w:rPr>
          <w:rFonts w:cs="Times New Roman"/>
          <w:b/>
          <w:i/>
          <w:szCs w:val="24"/>
        </w:rPr>
        <w:t>Aside:</w:t>
      </w:r>
      <w:r w:rsidR="00883307">
        <w:rPr>
          <w:rFonts w:cs="Times New Roman"/>
          <w:szCs w:val="24"/>
        </w:rPr>
        <w:t xml:space="preserve"> </w:t>
      </w:r>
      <w:r w:rsidR="00883307" w:rsidRPr="00286AD5">
        <w:rPr>
          <w:rFonts w:cs="Times New Roman"/>
          <w:i/>
          <w:szCs w:val="24"/>
        </w:rPr>
        <w:t>A tort of nuisance may also be possible</w:t>
      </w:r>
      <w:r>
        <w:rPr>
          <w:rFonts w:cs="Times New Roman"/>
          <w:i/>
          <w:szCs w:val="24"/>
        </w:rPr>
        <w:t xml:space="preserve"> if there has been unreasonable interference with a proprietary right which the plaintiff has standing to </w:t>
      </w:r>
      <w:proofErr w:type="spellStart"/>
      <w:r>
        <w:rPr>
          <w:rFonts w:cs="Times New Roman"/>
          <w:i/>
          <w:szCs w:val="24"/>
        </w:rPr>
        <w:t>sure</w:t>
      </w:r>
      <w:proofErr w:type="spellEnd"/>
      <w:r>
        <w:rPr>
          <w:rFonts w:cs="Times New Roman"/>
          <w:i/>
          <w:szCs w:val="24"/>
        </w:rPr>
        <w:t xml:space="preserve"> and the defendant is the appropriate person causing the nuisance.</w:t>
      </w:r>
    </w:p>
    <w:p w14:paraId="673D2FB8" w14:textId="77777777" w:rsidR="00674A52" w:rsidRPr="00024462" w:rsidRDefault="00674A52" w:rsidP="00F22A25">
      <w:pPr>
        <w:pStyle w:val="NoSpacing"/>
        <w:numPr>
          <w:ilvl w:val="5"/>
          <w:numId w:val="40"/>
        </w:numPr>
        <w:ind w:left="1800"/>
        <w:rPr>
          <w:rFonts w:cs="Times New Roman"/>
          <w:b/>
          <w:i/>
          <w:szCs w:val="24"/>
        </w:rPr>
      </w:pPr>
      <w:r w:rsidRPr="00024462">
        <w:rPr>
          <w:rFonts w:cs="Times New Roman"/>
          <w:b/>
          <w:i/>
          <w:szCs w:val="24"/>
        </w:rPr>
        <w:lastRenderedPageBreak/>
        <w:t>Implied covenant not to derogate from the grant (similar but not the same as the above)</w:t>
      </w:r>
      <w:r w:rsidR="00694F1D" w:rsidRPr="00024462">
        <w:rPr>
          <w:rFonts w:cs="Times New Roman"/>
          <w:b/>
          <w:i/>
          <w:szCs w:val="24"/>
        </w:rPr>
        <w:t xml:space="preserve"> </w:t>
      </w:r>
    </w:p>
    <w:p w14:paraId="315C915E" w14:textId="77777777" w:rsidR="00674A52" w:rsidRDefault="00674A52" w:rsidP="00F22A25">
      <w:pPr>
        <w:pStyle w:val="NoSpacing"/>
        <w:numPr>
          <w:ilvl w:val="6"/>
          <w:numId w:val="40"/>
        </w:numPr>
        <w:ind w:left="2520"/>
        <w:rPr>
          <w:rFonts w:cs="Times New Roman"/>
          <w:szCs w:val="24"/>
        </w:rPr>
      </w:pPr>
      <w:r w:rsidRPr="003067C2">
        <w:rPr>
          <w:rFonts w:cs="Times New Roman"/>
          <w:szCs w:val="24"/>
        </w:rPr>
        <w:t>Can’t prevent someone from doing something that is expressly stated in the lease agreement – i.e. obligation on the landlord not to derogate from the lease agreement</w:t>
      </w:r>
    </w:p>
    <w:p w14:paraId="47418FBA" w14:textId="77777777" w:rsidR="00465077" w:rsidRDefault="00465077" w:rsidP="00F22A25">
      <w:pPr>
        <w:pStyle w:val="NoSpacing"/>
        <w:numPr>
          <w:ilvl w:val="0"/>
          <w:numId w:val="42"/>
        </w:numPr>
        <w:ind w:left="3119" w:hanging="284"/>
        <w:rPr>
          <w:rFonts w:cs="Times New Roman"/>
          <w:szCs w:val="24"/>
        </w:rPr>
      </w:pPr>
      <w:r>
        <w:rPr>
          <w:rFonts w:cs="Times New Roman"/>
          <w:b/>
          <w:i/>
          <w:szCs w:val="24"/>
        </w:rPr>
        <w:t xml:space="preserve">Aussie </w:t>
      </w:r>
      <w:r w:rsidR="004E4E2F">
        <w:rPr>
          <w:rFonts w:cs="Times New Roman"/>
          <w:b/>
          <w:i/>
          <w:szCs w:val="24"/>
        </w:rPr>
        <w:t>Traveller</w:t>
      </w:r>
      <w:r>
        <w:rPr>
          <w:rFonts w:cs="Times New Roman"/>
          <w:b/>
          <w:i/>
          <w:szCs w:val="24"/>
        </w:rPr>
        <w:t xml:space="preserve"> P/L v </w:t>
      </w:r>
      <w:proofErr w:type="spellStart"/>
      <w:r>
        <w:rPr>
          <w:rFonts w:cs="Times New Roman"/>
          <w:b/>
          <w:i/>
          <w:szCs w:val="24"/>
        </w:rPr>
        <w:t>Marklea</w:t>
      </w:r>
      <w:proofErr w:type="spellEnd"/>
      <w:r>
        <w:rPr>
          <w:rFonts w:cs="Times New Roman"/>
          <w:b/>
          <w:i/>
          <w:szCs w:val="24"/>
        </w:rPr>
        <w:t xml:space="preserve"> </w:t>
      </w:r>
    </w:p>
    <w:p w14:paraId="39339E79" w14:textId="77777777" w:rsidR="00104122" w:rsidRPr="00104122" w:rsidRDefault="00104122" w:rsidP="00104122">
      <w:pPr>
        <w:pStyle w:val="NoSpacing"/>
        <w:ind w:left="3600"/>
        <w:rPr>
          <w:rFonts w:cs="Times New Roman"/>
          <w:szCs w:val="24"/>
        </w:rPr>
      </w:pPr>
    </w:p>
    <w:p w14:paraId="0C5361E0" w14:textId="77777777" w:rsidR="00DC5B62" w:rsidRDefault="00465077" w:rsidP="00F22A25">
      <w:pPr>
        <w:pStyle w:val="NoSpacing"/>
        <w:numPr>
          <w:ilvl w:val="1"/>
          <w:numId w:val="42"/>
        </w:numPr>
        <w:ind w:left="3600"/>
        <w:rPr>
          <w:rFonts w:cs="Times New Roman"/>
          <w:szCs w:val="24"/>
        </w:rPr>
      </w:pPr>
      <w:r w:rsidRPr="00DC5B62">
        <w:rPr>
          <w:rFonts w:cs="Times New Roman"/>
          <w:b/>
          <w:szCs w:val="24"/>
          <w:u w:val="single"/>
        </w:rPr>
        <w:t>Test</w:t>
      </w:r>
      <w:r w:rsidRPr="003067C2">
        <w:rPr>
          <w:rFonts w:cs="Times New Roman"/>
          <w:szCs w:val="24"/>
        </w:rPr>
        <w:t xml:space="preserve"> – </w:t>
      </w:r>
    </w:p>
    <w:p w14:paraId="75DE80A6" w14:textId="77777777" w:rsidR="009B0286" w:rsidRDefault="000B1749" w:rsidP="00F22A25">
      <w:pPr>
        <w:pStyle w:val="NoSpacing"/>
        <w:numPr>
          <w:ilvl w:val="1"/>
          <w:numId w:val="42"/>
        </w:numPr>
        <w:ind w:left="3600"/>
        <w:rPr>
          <w:rFonts w:cs="Times New Roman"/>
          <w:szCs w:val="24"/>
        </w:rPr>
      </w:pPr>
      <w:r>
        <w:rPr>
          <w:rFonts w:cs="Times New Roman"/>
          <w:i/>
          <w:szCs w:val="24"/>
        </w:rPr>
        <w:t>Cannot render land unfit</w:t>
      </w:r>
      <w:r w:rsidR="00F17938">
        <w:rPr>
          <w:rFonts w:cs="Times New Roman"/>
          <w:i/>
          <w:szCs w:val="24"/>
        </w:rPr>
        <w:t xml:space="preserve"> </w:t>
      </w:r>
      <w:r w:rsidR="00F17938">
        <w:rPr>
          <w:rFonts w:cs="Times New Roman"/>
          <w:szCs w:val="24"/>
        </w:rPr>
        <w:t xml:space="preserve">- </w:t>
      </w:r>
      <w:r w:rsidR="00DC5B62">
        <w:rPr>
          <w:rFonts w:cs="Times New Roman"/>
          <w:szCs w:val="24"/>
        </w:rPr>
        <w:t>I</w:t>
      </w:r>
      <w:r w:rsidR="00465077" w:rsidRPr="003067C2">
        <w:rPr>
          <w:rFonts w:cs="Times New Roman"/>
          <w:szCs w:val="24"/>
        </w:rPr>
        <w:t xml:space="preserve">f the grant is made for a particular purpose, the lessor is under an obligation not to use the land retained by him in such a way as to render the land grant “unfit or materially less fit” for the particular purpose for which the grant was made </w:t>
      </w:r>
    </w:p>
    <w:p w14:paraId="73FA5BEF" w14:textId="77777777" w:rsidR="00465077" w:rsidRPr="008C3F09" w:rsidRDefault="00465077" w:rsidP="00F22A25">
      <w:pPr>
        <w:pStyle w:val="NoSpacing"/>
        <w:numPr>
          <w:ilvl w:val="2"/>
          <w:numId w:val="42"/>
        </w:numPr>
        <w:ind w:left="4320"/>
        <w:rPr>
          <w:rFonts w:cs="Times New Roman"/>
          <w:b/>
          <w:szCs w:val="24"/>
        </w:rPr>
      </w:pPr>
      <w:r w:rsidRPr="008C3F09">
        <w:rPr>
          <w:rFonts w:cs="Times New Roman"/>
          <w:b/>
          <w:szCs w:val="24"/>
        </w:rPr>
        <w:t xml:space="preserve">– </w:t>
      </w:r>
      <w:proofErr w:type="gramStart"/>
      <w:r w:rsidRPr="008C3F09">
        <w:rPr>
          <w:rFonts w:cs="Times New Roman"/>
          <w:b/>
          <w:szCs w:val="24"/>
        </w:rPr>
        <w:t>i.e</w:t>
      </w:r>
      <w:proofErr w:type="gramEnd"/>
      <w:r w:rsidRPr="008C3F09">
        <w:rPr>
          <w:rFonts w:cs="Times New Roman"/>
          <w:b/>
          <w:szCs w:val="24"/>
        </w:rPr>
        <w:t>. has there been a substantial interference with the right of occupation so that the premises are rendered substantially less fit?</w:t>
      </w:r>
    </w:p>
    <w:p w14:paraId="66A5D4C9" w14:textId="77777777" w:rsidR="009B0286" w:rsidRDefault="009B0286" w:rsidP="005E1592">
      <w:pPr>
        <w:pStyle w:val="NoSpacing"/>
        <w:ind w:left="3600"/>
        <w:rPr>
          <w:rFonts w:cs="Times New Roman"/>
          <w:szCs w:val="24"/>
        </w:rPr>
      </w:pPr>
    </w:p>
    <w:p w14:paraId="02E111B1" w14:textId="77777777" w:rsidR="00465077" w:rsidRPr="003067C2" w:rsidRDefault="006478CC" w:rsidP="00F22A25">
      <w:pPr>
        <w:pStyle w:val="NoSpacing"/>
        <w:numPr>
          <w:ilvl w:val="1"/>
          <w:numId w:val="42"/>
        </w:numPr>
        <w:ind w:left="3600"/>
        <w:rPr>
          <w:rFonts w:cs="Times New Roman"/>
          <w:szCs w:val="24"/>
        </w:rPr>
      </w:pPr>
      <w:r>
        <w:rPr>
          <w:rFonts w:cs="Times New Roman"/>
          <w:i/>
          <w:szCs w:val="24"/>
        </w:rPr>
        <w:t xml:space="preserve">Landlord liable for other tenants - </w:t>
      </w:r>
      <w:r w:rsidR="00465077" w:rsidRPr="003067C2">
        <w:rPr>
          <w:rFonts w:cs="Times New Roman"/>
          <w:szCs w:val="24"/>
        </w:rPr>
        <w:t>A landlord can be liable to a tenant for breach of the covenant of non-derogation through the actions of another of his tenants</w:t>
      </w:r>
    </w:p>
    <w:p w14:paraId="0F7071A5" w14:textId="77777777" w:rsidR="009B0286" w:rsidRDefault="009B0286" w:rsidP="005E1592">
      <w:pPr>
        <w:pStyle w:val="NoSpacing"/>
        <w:ind w:left="3600"/>
        <w:rPr>
          <w:rFonts w:cs="Times New Roman"/>
          <w:szCs w:val="24"/>
        </w:rPr>
      </w:pPr>
    </w:p>
    <w:p w14:paraId="67C47F36" w14:textId="77777777" w:rsidR="009B0286" w:rsidRPr="009B0286" w:rsidRDefault="00465077" w:rsidP="00F22A25">
      <w:pPr>
        <w:pStyle w:val="NoSpacing"/>
        <w:numPr>
          <w:ilvl w:val="1"/>
          <w:numId w:val="42"/>
        </w:numPr>
        <w:ind w:left="3600"/>
        <w:rPr>
          <w:rFonts w:cs="Times New Roman"/>
          <w:szCs w:val="24"/>
        </w:rPr>
      </w:pPr>
      <w:r w:rsidRPr="003067C2">
        <w:rPr>
          <w:rFonts w:cs="Times New Roman"/>
          <w:szCs w:val="24"/>
        </w:rPr>
        <w:t>For the landlord to be liable, the landlord must have the right to stop the interference by the other tenant, and must have failed to do so after being notified of the interference.</w:t>
      </w:r>
    </w:p>
    <w:p w14:paraId="78513B44" w14:textId="77777777" w:rsidR="00DC5B62" w:rsidRDefault="00DC5B62" w:rsidP="004B195C">
      <w:pPr>
        <w:pStyle w:val="NoSpacing"/>
        <w:tabs>
          <w:tab w:val="left" w:pos="4815"/>
        </w:tabs>
        <w:rPr>
          <w:rFonts w:cs="Times New Roman"/>
          <w:szCs w:val="24"/>
        </w:rPr>
      </w:pPr>
    </w:p>
    <w:p w14:paraId="5F5B9B2F" w14:textId="77777777" w:rsidR="00674A52" w:rsidRPr="00024462" w:rsidRDefault="00674A52" w:rsidP="00F22A25">
      <w:pPr>
        <w:pStyle w:val="NoSpacing"/>
        <w:numPr>
          <w:ilvl w:val="5"/>
          <w:numId w:val="40"/>
        </w:numPr>
        <w:ind w:left="1800"/>
        <w:rPr>
          <w:rFonts w:cs="Times New Roman"/>
          <w:b/>
          <w:i/>
          <w:szCs w:val="24"/>
        </w:rPr>
      </w:pPr>
      <w:r w:rsidRPr="00024462">
        <w:rPr>
          <w:rFonts w:cs="Times New Roman"/>
          <w:b/>
          <w:i/>
          <w:szCs w:val="24"/>
        </w:rPr>
        <w:t>Duty to take reasonable care for the safety of the occupants</w:t>
      </w:r>
    </w:p>
    <w:p w14:paraId="585D4119" w14:textId="77777777" w:rsidR="002C3CE2" w:rsidRPr="002C3CE2" w:rsidRDefault="002C3CE2" w:rsidP="002C3CE2">
      <w:pPr>
        <w:pStyle w:val="NoSpacing"/>
        <w:ind w:left="2880"/>
        <w:rPr>
          <w:rFonts w:cs="Times New Roman"/>
          <w:szCs w:val="24"/>
        </w:rPr>
      </w:pPr>
    </w:p>
    <w:p w14:paraId="0C9752EC" w14:textId="77777777" w:rsidR="00024462" w:rsidRDefault="007C6756" w:rsidP="00F22A25">
      <w:pPr>
        <w:pStyle w:val="NoSpacing"/>
        <w:numPr>
          <w:ilvl w:val="0"/>
          <w:numId w:val="43"/>
        </w:numPr>
        <w:ind w:left="2880"/>
        <w:rPr>
          <w:rFonts w:cs="Times New Roman"/>
          <w:szCs w:val="24"/>
        </w:rPr>
      </w:pPr>
      <w:r w:rsidRPr="007C6756">
        <w:rPr>
          <w:rFonts w:cs="Times New Roman"/>
          <w:i/>
          <w:szCs w:val="24"/>
          <w:u w:val="single"/>
        </w:rPr>
        <w:t>Duty arose in tort to take reasonable care</w:t>
      </w:r>
      <w:r w:rsidRPr="003067C2">
        <w:rPr>
          <w:rFonts w:cs="Times New Roman"/>
          <w:szCs w:val="24"/>
        </w:rPr>
        <w:t xml:space="preserve"> </w:t>
      </w:r>
      <w:r>
        <w:rPr>
          <w:rFonts w:cs="Times New Roman"/>
          <w:szCs w:val="24"/>
        </w:rPr>
        <w:t xml:space="preserve">- </w:t>
      </w:r>
      <w:r w:rsidR="00024462" w:rsidRPr="003067C2">
        <w:rPr>
          <w:rFonts w:cs="Times New Roman"/>
          <w:i/>
          <w:szCs w:val="24"/>
        </w:rPr>
        <w:t xml:space="preserve">Northern Sand P/L v Harris </w:t>
      </w:r>
      <w:r w:rsidR="00024462" w:rsidRPr="003067C2">
        <w:rPr>
          <w:rFonts w:cs="Times New Roman"/>
          <w:szCs w:val="24"/>
        </w:rPr>
        <w:t>(1997) CLR</w:t>
      </w:r>
    </w:p>
    <w:p w14:paraId="2454DE5C" w14:textId="77777777" w:rsidR="006766F2" w:rsidRPr="003067C2" w:rsidRDefault="006766F2" w:rsidP="006766F2">
      <w:pPr>
        <w:pStyle w:val="NoSpacing"/>
        <w:numPr>
          <w:ilvl w:val="4"/>
          <w:numId w:val="43"/>
        </w:numPr>
        <w:rPr>
          <w:rFonts w:cs="Times New Roman"/>
          <w:szCs w:val="24"/>
        </w:rPr>
      </w:pPr>
      <w:r>
        <w:rPr>
          <w:rFonts w:cs="Times New Roman"/>
          <w:szCs w:val="24"/>
        </w:rPr>
        <w:t xml:space="preserve">There is a duty in tort to take </w:t>
      </w:r>
      <w:r w:rsidRPr="006766F2">
        <w:rPr>
          <w:rFonts w:cs="Times New Roman"/>
          <w:i/>
          <w:szCs w:val="24"/>
        </w:rPr>
        <w:t>‘reasonable care’</w:t>
      </w:r>
      <w:r>
        <w:rPr>
          <w:rFonts w:cs="Times New Roman"/>
          <w:szCs w:val="24"/>
        </w:rPr>
        <w:t xml:space="preserve"> to avoid </w:t>
      </w:r>
      <w:r w:rsidRPr="006766F2">
        <w:rPr>
          <w:rFonts w:cs="Times New Roman"/>
          <w:i/>
          <w:szCs w:val="24"/>
        </w:rPr>
        <w:t>‘foreseeable risk’</w:t>
      </w:r>
      <w:r>
        <w:rPr>
          <w:rFonts w:cs="Times New Roman"/>
          <w:szCs w:val="24"/>
        </w:rPr>
        <w:t xml:space="preserve"> to the tenants, members of the tenants household and to third parties who are lawfully on the premises.</w:t>
      </w:r>
    </w:p>
    <w:p w14:paraId="66E332DB" w14:textId="77777777" w:rsidR="00024462" w:rsidRPr="003067C2" w:rsidRDefault="00024462" w:rsidP="00024462">
      <w:pPr>
        <w:pStyle w:val="NoSpacing"/>
        <w:ind w:left="2880"/>
        <w:rPr>
          <w:rFonts w:cs="Times New Roman"/>
          <w:szCs w:val="24"/>
        </w:rPr>
      </w:pPr>
    </w:p>
    <w:p w14:paraId="3522E7AE" w14:textId="77777777" w:rsidR="00024462" w:rsidRPr="003067C2" w:rsidRDefault="00E663CF" w:rsidP="00F22A25">
      <w:pPr>
        <w:pStyle w:val="NoSpacing"/>
        <w:numPr>
          <w:ilvl w:val="0"/>
          <w:numId w:val="43"/>
        </w:numPr>
        <w:ind w:left="2880"/>
        <w:rPr>
          <w:rFonts w:cs="Times New Roman"/>
          <w:szCs w:val="24"/>
        </w:rPr>
      </w:pPr>
      <w:r w:rsidRPr="00D41446">
        <w:rPr>
          <w:rFonts w:cs="Times New Roman"/>
          <w:i/>
          <w:szCs w:val="24"/>
          <w:u w:val="single"/>
        </w:rPr>
        <w:t>There is a duty to take reasonable care in the circumstances to avoid foreseeable risk of injury to T’s, member of the T’s households and other third parties who are lawfully upon the premises</w:t>
      </w:r>
      <w:r w:rsidRPr="003067C2">
        <w:rPr>
          <w:rFonts w:cs="Times New Roman"/>
          <w:szCs w:val="24"/>
        </w:rPr>
        <w:t xml:space="preserve"> </w:t>
      </w:r>
      <w:r w:rsidR="00D41446">
        <w:rPr>
          <w:rFonts w:cs="Times New Roman"/>
          <w:szCs w:val="24"/>
        </w:rPr>
        <w:t xml:space="preserve">- </w:t>
      </w:r>
      <w:r w:rsidR="00024462" w:rsidRPr="003067C2">
        <w:rPr>
          <w:rFonts w:cs="Times New Roman"/>
          <w:i/>
          <w:szCs w:val="24"/>
        </w:rPr>
        <w:t xml:space="preserve">Jones v Bartlett </w:t>
      </w:r>
      <w:r w:rsidR="00024462" w:rsidRPr="003067C2">
        <w:rPr>
          <w:rFonts w:cs="Times New Roman"/>
          <w:szCs w:val="24"/>
        </w:rPr>
        <w:t>(2000) CLR</w:t>
      </w:r>
    </w:p>
    <w:p w14:paraId="171EDC2D" w14:textId="77777777" w:rsidR="00024462" w:rsidRPr="003067C2" w:rsidRDefault="00024462" w:rsidP="00024462">
      <w:pPr>
        <w:pStyle w:val="NoSpacing"/>
        <w:ind w:left="2880"/>
        <w:rPr>
          <w:rFonts w:cs="Times New Roman"/>
          <w:szCs w:val="24"/>
        </w:rPr>
      </w:pPr>
    </w:p>
    <w:p w14:paraId="15F15549" w14:textId="77777777" w:rsidR="00024462" w:rsidRPr="002C3CE2" w:rsidRDefault="00024462" w:rsidP="00F22A25">
      <w:pPr>
        <w:pStyle w:val="NoSpacing"/>
        <w:numPr>
          <w:ilvl w:val="0"/>
          <w:numId w:val="44"/>
        </w:numPr>
        <w:rPr>
          <w:rFonts w:cs="Times New Roman"/>
          <w:b/>
          <w:i/>
          <w:szCs w:val="24"/>
        </w:rPr>
      </w:pPr>
      <w:r w:rsidRPr="002C3CE2">
        <w:rPr>
          <w:rFonts w:cs="Times New Roman"/>
          <w:b/>
          <w:i/>
          <w:szCs w:val="24"/>
        </w:rPr>
        <w:t>Obligations of the tenant include:</w:t>
      </w:r>
    </w:p>
    <w:p w14:paraId="66618811" w14:textId="77777777" w:rsidR="00024462" w:rsidRPr="003067C2" w:rsidRDefault="00024462" w:rsidP="00F22A25">
      <w:pPr>
        <w:pStyle w:val="NoSpacing"/>
        <w:numPr>
          <w:ilvl w:val="4"/>
          <w:numId w:val="40"/>
        </w:numPr>
        <w:rPr>
          <w:rFonts w:cs="Times New Roman"/>
          <w:szCs w:val="24"/>
        </w:rPr>
      </w:pPr>
      <w:r w:rsidRPr="003067C2">
        <w:rPr>
          <w:rFonts w:cs="Times New Roman"/>
          <w:szCs w:val="24"/>
        </w:rPr>
        <w:t>Obligations of tenant include:</w:t>
      </w:r>
    </w:p>
    <w:p w14:paraId="46ADD702" w14:textId="77777777" w:rsidR="00024462" w:rsidRPr="002C3CE2" w:rsidRDefault="00024462" w:rsidP="00F22A25">
      <w:pPr>
        <w:pStyle w:val="NoSpacing"/>
        <w:numPr>
          <w:ilvl w:val="5"/>
          <w:numId w:val="40"/>
        </w:numPr>
        <w:rPr>
          <w:rFonts w:cs="Times New Roman"/>
          <w:i/>
          <w:szCs w:val="24"/>
        </w:rPr>
      </w:pPr>
      <w:r w:rsidRPr="002C3CE2">
        <w:rPr>
          <w:rFonts w:cs="Times New Roman"/>
          <w:i/>
          <w:szCs w:val="24"/>
        </w:rPr>
        <w:t>To use the premises in a tenant-like manner</w:t>
      </w:r>
    </w:p>
    <w:p w14:paraId="161E319C" w14:textId="77777777" w:rsidR="009D2414" w:rsidRDefault="009D2414" w:rsidP="009D2414">
      <w:pPr>
        <w:pStyle w:val="NoSpacing"/>
        <w:ind w:left="4320"/>
        <w:rPr>
          <w:rFonts w:cs="Times New Roman"/>
          <w:szCs w:val="24"/>
        </w:rPr>
      </w:pPr>
    </w:p>
    <w:p w14:paraId="1F61E4E5" w14:textId="77777777" w:rsidR="00024462" w:rsidRPr="002C3CE2" w:rsidRDefault="00024462" w:rsidP="00F22A25">
      <w:pPr>
        <w:pStyle w:val="NoSpacing"/>
        <w:numPr>
          <w:ilvl w:val="5"/>
          <w:numId w:val="40"/>
        </w:numPr>
        <w:rPr>
          <w:rFonts w:cs="Times New Roman"/>
          <w:i/>
          <w:szCs w:val="24"/>
        </w:rPr>
      </w:pPr>
      <w:r w:rsidRPr="002C3CE2">
        <w:rPr>
          <w:rFonts w:cs="Times New Roman"/>
          <w:i/>
          <w:szCs w:val="24"/>
        </w:rPr>
        <w:t>Duty not to commit waste</w:t>
      </w:r>
    </w:p>
    <w:p w14:paraId="0996FA04" w14:textId="77777777" w:rsidR="00024462" w:rsidRPr="003067C2" w:rsidRDefault="00024462" w:rsidP="00F22A25">
      <w:pPr>
        <w:pStyle w:val="NoSpacing"/>
        <w:numPr>
          <w:ilvl w:val="6"/>
          <w:numId w:val="40"/>
        </w:numPr>
        <w:rPr>
          <w:rFonts w:cs="Times New Roman"/>
          <w:szCs w:val="24"/>
        </w:rPr>
      </w:pPr>
      <w:r w:rsidRPr="003067C2">
        <w:rPr>
          <w:rFonts w:cs="Times New Roman"/>
          <w:szCs w:val="24"/>
        </w:rPr>
        <w:t>Doctrine of Waste – injury to the land – cannot do it</w:t>
      </w:r>
    </w:p>
    <w:p w14:paraId="0002103F" w14:textId="77777777" w:rsidR="009D2414" w:rsidRDefault="009D2414" w:rsidP="009D2414">
      <w:pPr>
        <w:pStyle w:val="NoSpacing"/>
        <w:ind w:left="4320"/>
        <w:rPr>
          <w:rFonts w:cs="Times New Roman"/>
          <w:szCs w:val="24"/>
        </w:rPr>
      </w:pPr>
    </w:p>
    <w:p w14:paraId="6A35FB7A" w14:textId="77777777" w:rsidR="00024462" w:rsidRPr="002C3CE2" w:rsidRDefault="00024462" w:rsidP="00F22A25">
      <w:pPr>
        <w:pStyle w:val="NoSpacing"/>
        <w:numPr>
          <w:ilvl w:val="5"/>
          <w:numId w:val="40"/>
        </w:numPr>
        <w:rPr>
          <w:rFonts w:cs="Times New Roman"/>
          <w:i/>
          <w:szCs w:val="24"/>
        </w:rPr>
      </w:pPr>
      <w:r w:rsidRPr="002C3CE2">
        <w:rPr>
          <w:rFonts w:cs="Times New Roman"/>
          <w:i/>
          <w:szCs w:val="24"/>
        </w:rPr>
        <w:t>To yield up possession on determination (i.e. move out at the end of the tenancy)</w:t>
      </w:r>
    </w:p>
    <w:p w14:paraId="33FD792C" w14:textId="77777777" w:rsidR="00024462" w:rsidRPr="00CE1231" w:rsidRDefault="00024462" w:rsidP="00CE1231">
      <w:pPr>
        <w:pStyle w:val="NoSpacing"/>
        <w:numPr>
          <w:ilvl w:val="0"/>
          <w:numId w:val="40"/>
        </w:numPr>
        <w:rPr>
          <w:rFonts w:cs="Times New Roman"/>
          <w:b/>
          <w:szCs w:val="24"/>
          <w:u w:val="single"/>
        </w:rPr>
      </w:pPr>
      <w:r w:rsidRPr="00CE1231">
        <w:rPr>
          <w:rFonts w:cs="Times New Roman"/>
          <w:b/>
          <w:szCs w:val="24"/>
          <w:u w:val="single"/>
        </w:rPr>
        <w:lastRenderedPageBreak/>
        <w:t>Obligations implied by statute</w:t>
      </w:r>
    </w:p>
    <w:p w14:paraId="1E1E6C5F" w14:textId="77777777" w:rsidR="00024462" w:rsidRPr="002C3CE2" w:rsidRDefault="00024462" w:rsidP="00844691">
      <w:pPr>
        <w:pStyle w:val="NoSpacing"/>
        <w:numPr>
          <w:ilvl w:val="2"/>
          <w:numId w:val="40"/>
        </w:numPr>
        <w:rPr>
          <w:rFonts w:cs="Times New Roman"/>
          <w:szCs w:val="24"/>
        </w:rPr>
      </w:pPr>
      <w:r w:rsidRPr="003067C2">
        <w:rPr>
          <w:rFonts w:cs="Times New Roman"/>
          <w:i/>
          <w:szCs w:val="24"/>
        </w:rPr>
        <w:t>TLA</w:t>
      </w:r>
    </w:p>
    <w:p w14:paraId="103034C2" w14:textId="77777777" w:rsidR="002C3CE2" w:rsidRPr="003067C2" w:rsidRDefault="002C3CE2" w:rsidP="002C3CE2">
      <w:pPr>
        <w:pStyle w:val="NoSpacing"/>
        <w:ind w:left="2880"/>
        <w:rPr>
          <w:rFonts w:cs="Times New Roman"/>
          <w:szCs w:val="24"/>
        </w:rPr>
      </w:pPr>
    </w:p>
    <w:p w14:paraId="2464AB74" w14:textId="77777777" w:rsidR="00024462" w:rsidRPr="0081723E" w:rsidRDefault="00024462" w:rsidP="00844691">
      <w:pPr>
        <w:pStyle w:val="NoSpacing"/>
        <w:numPr>
          <w:ilvl w:val="2"/>
          <w:numId w:val="40"/>
        </w:numPr>
        <w:rPr>
          <w:rFonts w:cs="Times New Roman"/>
          <w:szCs w:val="24"/>
        </w:rPr>
      </w:pPr>
      <w:r w:rsidRPr="003067C2">
        <w:rPr>
          <w:rFonts w:cs="Times New Roman"/>
          <w:i/>
          <w:szCs w:val="24"/>
        </w:rPr>
        <w:t xml:space="preserve">Retail Leases Act </w:t>
      </w:r>
      <w:r w:rsidR="006F419D">
        <w:rPr>
          <w:rFonts w:cs="Times New Roman"/>
          <w:i/>
          <w:szCs w:val="24"/>
        </w:rPr>
        <w:t>(</w:t>
      </w:r>
      <w:r w:rsidR="00294793">
        <w:rPr>
          <w:rFonts w:cs="Times New Roman"/>
          <w:i/>
          <w:szCs w:val="24"/>
        </w:rPr>
        <w:t>RLA</w:t>
      </w:r>
      <w:r w:rsidR="006F419D">
        <w:rPr>
          <w:rFonts w:cs="Times New Roman"/>
          <w:i/>
          <w:szCs w:val="24"/>
        </w:rPr>
        <w:t>)</w:t>
      </w:r>
      <w:r w:rsidR="006F419D" w:rsidRPr="003067C2">
        <w:rPr>
          <w:rFonts w:cs="Times New Roman"/>
          <w:i/>
          <w:szCs w:val="24"/>
        </w:rPr>
        <w:t xml:space="preserve"> </w:t>
      </w:r>
      <w:r w:rsidRPr="003067C2">
        <w:rPr>
          <w:rFonts w:cs="Times New Roman"/>
          <w:i/>
          <w:szCs w:val="24"/>
        </w:rPr>
        <w:t>2003</w:t>
      </w:r>
    </w:p>
    <w:p w14:paraId="451244BA" w14:textId="77777777" w:rsidR="0081723E" w:rsidRPr="002C3CE2" w:rsidRDefault="0081723E" w:rsidP="0081723E">
      <w:pPr>
        <w:pStyle w:val="NoSpacing"/>
        <w:numPr>
          <w:ilvl w:val="3"/>
          <w:numId w:val="40"/>
        </w:numPr>
        <w:rPr>
          <w:rFonts w:cs="Times New Roman"/>
          <w:szCs w:val="24"/>
        </w:rPr>
      </w:pPr>
      <w:r>
        <w:rPr>
          <w:rFonts w:cs="Times New Roman"/>
          <w:szCs w:val="24"/>
        </w:rPr>
        <w:t>Applies to retail leases for more than 1 year</w:t>
      </w:r>
    </w:p>
    <w:p w14:paraId="68E36743" w14:textId="77777777" w:rsidR="002C3CE2" w:rsidRPr="003067C2" w:rsidRDefault="002C3CE2" w:rsidP="002C3CE2">
      <w:pPr>
        <w:pStyle w:val="NoSpacing"/>
        <w:ind w:left="2880"/>
        <w:rPr>
          <w:rFonts w:cs="Times New Roman"/>
          <w:szCs w:val="24"/>
        </w:rPr>
      </w:pPr>
    </w:p>
    <w:p w14:paraId="76FD716B" w14:textId="77777777" w:rsidR="00024462" w:rsidRPr="002C3CE2" w:rsidRDefault="00024462" w:rsidP="00844691">
      <w:pPr>
        <w:pStyle w:val="NoSpacing"/>
        <w:numPr>
          <w:ilvl w:val="2"/>
          <w:numId w:val="40"/>
        </w:numPr>
        <w:rPr>
          <w:rFonts w:cs="Times New Roman"/>
          <w:szCs w:val="24"/>
        </w:rPr>
      </w:pPr>
      <w:r w:rsidRPr="003067C2">
        <w:rPr>
          <w:rFonts w:cs="Times New Roman"/>
          <w:i/>
          <w:szCs w:val="24"/>
        </w:rPr>
        <w:t>Residential Tenancies Act</w:t>
      </w:r>
      <w:r w:rsidR="005D74B9">
        <w:rPr>
          <w:rFonts w:cs="Times New Roman"/>
          <w:i/>
          <w:szCs w:val="24"/>
        </w:rPr>
        <w:t xml:space="preserve"> (RTA)</w:t>
      </w:r>
      <w:r w:rsidRPr="003067C2">
        <w:rPr>
          <w:rFonts w:cs="Times New Roman"/>
          <w:i/>
          <w:szCs w:val="24"/>
        </w:rPr>
        <w:t xml:space="preserve"> 1997</w:t>
      </w:r>
    </w:p>
    <w:p w14:paraId="73F50E47" w14:textId="77777777" w:rsidR="002C3CE2" w:rsidRDefault="002C3CE2" w:rsidP="002C3CE2">
      <w:pPr>
        <w:pStyle w:val="NoSpacing"/>
      </w:pPr>
    </w:p>
    <w:p w14:paraId="1B31B61A" w14:textId="77777777" w:rsidR="00024462" w:rsidRPr="003067C2" w:rsidRDefault="00024462" w:rsidP="00844691">
      <w:pPr>
        <w:pStyle w:val="NoSpacing"/>
        <w:numPr>
          <w:ilvl w:val="2"/>
          <w:numId w:val="40"/>
        </w:numPr>
        <w:rPr>
          <w:rFonts w:cs="Times New Roman"/>
          <w:szCs w:val="24"/>
        </w:rPr>
      </w:pPr>
      <w:r w:rsidRPr="003067C2">
        <w:rPr>
          <w:rFonts w:cs="Times New Roman"/>
          <w:i/>
          <w:szCs w:val="24"/>
        </w:rPr>
        <w:t>Landlord and Tenant Act 1958</w:t>
      </w:r>
    </w:p>
    <w:p w14:paraId="5D23C41B" w14:textId="77777777" w:rsidR="00024462" w:rsidRDefault="00024462" w:rsidP="00844691">
      <w:pPr>
        <w:pStyle w:val="NoSpacing"/>
        <w:numPr>
          <w:ilvl w:val="3"/>
          <w:numId w:val="40"/>
        </w:numPr>
        <w:rPr>
          <w:rFonts w:cs="Times New Roman"/>
          <w:szCs w:val="24"/>
        </w:rPr>
      </w:pPr>
      <w:r w:rsidRPr="003067C2">
        <w:rPr>
          <w:rFonts w:cs="Times New Roman"/>
          <w:szCs w:val="24"/>
        </w:rPr>
        <w:t>Originally applied to all leases but no</w:t>
      </w:r>
      <w:r w:rsidR="005D74B9">
        <w:rPr>
          <w:rFonts w:cs="Times New Roman"/>
          <w:szCs w:val="24"/>
        </w:rPr>
        <w:t>w</w:t>
      </w:r>
      <w:r w:rsidRPr="003067C2">
        <w:rPr>
          <w:rFonts w:cs="Times New Roman"/>
          <w:szCs w:val="24"/>
        </w:rPr>
        <w:t xml:space="preserve"> limited by RTA and </w:t>
      </w:r>
      <w:proofErr w:type="spellStart"/>
      <w:r w:rsidRPr="003067C2">
        <w:rPr>
          <w:rFonts w:cs="Times New Roman"/>
          <w:szCs w:val="24"/>
        </w:rPr>
        <w:t>RLa</w:t>
      </w:r>
      <w:proofErr w:type="spellEnd"/>
    </w:p>
    <w:p w14:paraId="402736A5" w14:textId="77777777" w:rsidR="002C3CE2" w:rsidRPr="003067C2" w:rsidRDefault="002C3CE2" w:rsidP="002C3CE2">
      <w:pPr>
        <w:pStyle w:val="NoSpacing"/>
        <w:ind w:left="3600"/>
        <w:rPr>
          <w:rFonts w:cs="Times New Roman"/>
          <w:szCs w:val="24"/>
        </w:rPr>
      </w:pPr>
    </w:p>
    <w:p w14:paraId="3B6834EE" w14:textId="77777777" w:rsidR="00024462" w:rsidRPr="006F419D" w:rsidRDefault="00024462" w:rsidP="00844691">
      <w:pPr>
        <w:pStyle w:val="NoSpacing"/>
        <w:numPr>
          <w:ilvl w:val="2"/>
          <w:numId w:val="40"/>
        </w:numPr>
        <w:rPr>
          <w:rFonts w:cs="Times New Roman"/>
          <w:i/>
          <w:szCs w:val="24"/>
        </w:rPr>
      </w:pPr>
      <w:r w:rsidRPr="006F419D">
        <w:rPr>
          <w:rFonts w:cs="Times New Roman"/>
          <w:i/>
          <w:szCs w:val="24"/>
        </w:rPr>
        <w:t>Consumer protection legislation</w:t>
      </w:r>
    </w:p>
    <w:p w14:paraId="27C351E6" w14:textId="77777777" w:rsidR="00024462" w:rsidRPr="003067C2" w:rsidRDefault="00024462" w:rsidP="00844691">
      <w:pPr>
        <w:pStyle w:val="NoSpacing"/>
        <w:numPr>
          <w:ilvl w:val="3"/>
          <w:numId w:val="40"/>
        </w:numPr>
        <w:rPr>
          <w:rFonts w:cs="Times New Roman"/>
          <w:szCs w:val="24"/>
        </w:rPr>
      </w:pPr>
      <w:r w:rsidRPr="003067C2">
        <w:rPr>
          <w:rFonts w:cs="Times New Roman"/>
          <w:szCs w:val="24"/>
        </w:rPr>
        <w:t>Trade Practices Act 1974 (sections 8.191 – 8.192)</w:t>
      </w:r>
    </w:p>
    <w:p w14:paraId="0B29AA51" w14:textId="77777777" w:rsidR="00024462" w:rsidRDefault="00024462" w:rsidP="00844691">
      <w:pPr>
        <w:pStyle w:val="NoSpacing"/>
        <w:numPr>
          <w:ilvl w:val="3"/>
          <w:numId w:val="40"/>
        </w:numPr>
        <w:rPr>
          <w:rFonts w:cs="Times New Roman"/>
          <w:szCs w:val="24"/>
        </w:rPr>
      </w:pPr>
      <w:r w:rsidRPr="003067C2">
        <w:rPr>
          <w:rFonts w:cs="Times New Roman"/>
          <w:szCs w:val="24"/>
        </w:rPr>
        <w:t>Must be corporation</w:t>
      </w:r>
    </w:p>
    <w:p w14:paraId="58779D05" w14:textId="77777777" w:rsidR="002C3CE2" w:rsidRPr="003067C2" w:rsidRDefault="002C3CE2" w:rsidP="002C3CE2">
      <w:pPr>
        <w:pStyle w:val="NoSpacing"/>
        <w:ind w:left="3600"/>
        <w:rPr>
          <w:rFonts w:cs="Times New Roman"/>
          <w:szCs w:val="24"/>
        </w:rPr>
      </w:pPr>
    </w:p>
    <w:p w14:paraId="7FCFC079" w14:textId="77777777" w:rsidR="00024462" w:rsidRPr="006F419D" w:rsidRDefault="00024462" w:rsidP="00844691">
      <w:pPr>
        <w:pStyle w:val="NoSpacing"/>
        <w:numPr>
          <w:ilvl w:val="2"/>
          <w:numId w:val="40"/>
        </w:numPr>
        <w:rPr>
          <w:rFonts w:cs="Times New Roman"/>
          <w:i/>
          <w:szCs w:val="24"/>
        </w:rPr>
      </w:pPr>
      <w:r w:rsidRPr="006F419D">
        <w:rPr>
          <w:rFonts w:cs="Times New Roman"/>
          <w:i/>
          <w:szCs w:val="24"/>
        </w:rPr>
        <w:t>Fair Trading Act 1999 (Vic)</w:t>
      </w:r>
    </w:p>
    <w:p w14:paraId="6017E53B" w14:textId="77777777" w:rsidR="00024462" w:rsidRPr="003067C2" w:rsidRDefault="00024462" w:rsidP="00844691">
      <w:pPr>
        <w:pStyle w:val="NoSpacing"/>
        <w:numPr>
          <w:ilvl w:val="3"/>
          <w:numId w:val="40"/>
        </w:numPr>
        <w:rPr>
          <w:rFonts w:cs="Times New Roman"/>
          <w:szCs w:val="24"/>
        </w:rPr>
      </w:pPr>
      <w:r w:rsidRPr="003067C2">
        <w:rPr>
          <w:rFonts w:cs="Times New Roman"/>
          <w:szCs w:val="24"/>
        </w:rPr>
        <w:t xml:space="preserve">Used for people if TPA </w:t>
      </w:r>
      <w:proofErr w:type="spellStart"/>
      <w:r w:rsidRPr="003067C2">
        <w:rPr>
          <w:rFonts w:cs="Times New Roman"/>
          <w:szCs w:val="24"/>
        </w:rPr>
        <w:t>cant</w:t>
      </w:r>
      <w:proofErr w:type="spellEnd"/>
      <w:r w:rsidRPr="003067C2">
        <w:rPr>
          <w:rFonts w:cs="Times New Roman"/>
          <w:szCs w:val="24"/>
        </w:rPr>
        <w:t xml:space="preserve"> apply</w:t>
      </w:r>
    </w:p>
    <w:p w14:paraId="0FC1EB44" w14:textId="77777777" w:rsidR="00024462" w:rsidRPr="003067C2" w:rsidRDefault="00024462" w:rsidP="00024462">
      <w:pPr>
        <w:pStyle w:val="NoSpacing"/>
        <w:ind w:left="3600"/>
        <w:rPr>
          <w:rFonts w:cs="Times New Roman"/>
          <w:szCs w:val="24"/>
        </w:rPr>
      </w:pPr>
    </w:p>
    <w:p w14:paraId="1D6B5996" w14:textId="77777777" w:rsidR="006F419D" w:rsidRDefault="00024462" w:rsidP="00844691">
      <w:pPr>
        <w:pStyle w:val="NoSpacing"/>
        <w:numPr>
          <w:ilvl w:val="0"/>
          <w:numId w:val="75"/>
        </w:numPr>
        <w:rPr>
          <w:rFonts w:cs="Times New Roman"/>
          <w:b/>
          <w:szCs w:val="24"/>
        </w:rPr>
      </w:pPr>
      <w:r w:rsidRPr="002C3CE2">
        <w:rPr>
          <w:rFonts w:cs="Times New Roman"/>
          <w:b/>
          <w:szCs w:val="24"/>
        </w:rPr>
        <w:t xml:space="preserve">Covenants implied by Statute: </w:t>
      </w:r>
    </w:p>
    <w:p w14:paraId="3A5886B7" w14:textId="77777777" w:rsidR="006F419D" w:rsidRDefault="006F419D" w:rsidP="006F419D">
      <w:pPr>
        <w:pStyle w:val="NoSpacing"/>
        <w:ind w:left="2160"/>
        <w:rPr>
          <w:rFonts w:cs="Times New Roman"/>
          <w:b/>
          <w:szCs w:val="24"/>
        </w:rPr>
      </w:pPr>
    </w:p>
    <w:p w14:paraId="7134EF4C" w14:textId="77777777" w:rsidR="00024462" w:rsidRPr="006F419D" w:rsidRDefault="00024462" w:rsidP="00844691">
      <w:pPr>
        <w:pStyle w:val="NoSpacing"/>
        <w:numPr>
          <w:ilvl w:val="1"/>
          <w:numId w:val="75"/>
        </w:numPr>
        <w:rPr>
          <w:rFonts w:cs="Times New Roman"/>
          <w:b/>
          <w:i/>
          <w:szCs w:val="24"/>
        </w:rPr>
      </w:pPr>
      <w:r w:rsidRPr="006F419D">
        <w:rPr>
          <w:rFonts w:cs="Times New Roman"/>
          <w:b/>
          <w:i/>
          <w:szCs w:val="24"/>
        </w:rPr>
        <w:t>TLA</w:t>
      </w:r>
    </w:p>
    <w:p w14:paraId="16CD2821" w14:textId="77777777" w:rsidR="00024462" w:rsidRPr="002C3CE2" w:rsidRDefault="00024462" w:rsidP="00844691">
      <w:pPr>
        <w:pStyle w:val="NoSpacing"/>
        <w:numPr>
          <w:ilvl w:val="0"/>
          <w:numId w:val="76"/>
        </w:numPr>
        <w:rPr>
          <w:rFonts w:cs="Times New Roman"/>
          <w:i/>
          <w:szCs w:val="24"/>
          <w:u w:val="single"/>
        </w:rPr>
      </w:pPr>
      <w:r w:rsidRPr="002C3CE2">
        <w:rPr>
          <w:rFonts w:cs="Times New Roman"/>
          <w:i/>
          <w:szCs w:val="24"/>
          <w:u w:val="single"/>
        </w:rPr>
        <w:t>S67 provides for a number of covenants to be implied into leases of more than 3 years and registered</w:t>
      </w:r>
    </w:p>
    <w:p w14:paraId="578934A8" w14:textId="77777777" w:rsidR="00024462" w:rsidRPr="003067C2" w:rsidRDefault="00024462" w:rsidP="00F22A25">
      <w:pPr>
        <w:pStyle w:val="NoSpacing"/>
        <w:numPr>
          <w:ilvl w:val="3"/>
          <w:numId w:val="40"/>
        </w:numPr>
        <w:ind w:left="3600"/>
        <w:rPr>
          <w:rFonts w:cs="Times New Roman"/>
          <w:szCs w:val="24"/>
        </w:rPr>
      </w:pPr>
      <w:r w:rsidRPr="003067C2">
        <w:rPr>
          <w:rFonts w:cs="Times New Roman"/>
          <w:szCs w:val="24"/>
        </w:rPr>
        <w:t xml:space="preserve">Rent </w:t>
      </w:r>
    </w:p>
    <w:p w14:paraId="45B5F37D" w14:textId="77777777" w:rsidR="00024462" w:rsidRPr="003067C2" w:rsidRDefault="00024462" w:rsidP="00F22A25">
      <w:pPr>
        <w:pStyle w:val="NoSpacing"/>
        <w:numPr>
          <w:ilvl w:val="3"/>
          <w:numId w:val="40"/>
        </w:numPr>
        <w:ind w:left="3600"/>
        <w:rPr>
          <w:rFonts w:cs="Times New Roman"/>
          <w:szCs w:val="24"/>
        </w:rPr>
      </w:pPr>
      <w:r w:rsidRPr="003067C2">
        <w:rPr>
          <w:rFonts w:cs="Times New Roman"/>
          <w:szCs w:val="24"/>
        </w:rPr>
        <w:t>Repair</w:t>
      </w:r>
    </w:p>
    <w:p w14:paraId="704ACFCF" w14:textId="77777777" w:rsidR="00024462" w:rsidRPr="003067C2" w:rsidRDefault="00024462" w:rsidP="00F22A25">
      <w:pPr>
        <w:pStyle w:val="NoSpacing"/>
        <w:numPr>
          <w:ilvl w:val="3"/>
          <w:numId w:val="40"/>
        </w:numPr>
        <w:ind w:left="3600"/>
        <w:rPr>
          <w:rFonts w:cs="Times New Roman"/>
          <w:szCs w:val="24"/>
        </w:rPr>
      </w:pPr>
      <w:r w:rsidRPr="003067C2">
        <w:rPr>
          <w:rFonts w:cs="Times New Roman"/>
          <w:szCs w:val="24"/>
        </w:rPr>
        <w:t>Inspection</w:t>
      </w:r>
    </w:p>
    <w:p w14:paraId="01132A65" w14:textId="77777777" w:rsidR="00024462" w:rsidRPr="003067C2" w:rsidRDefault="00024462" w:rsidP="00F22A25">
      <w:pPr>
        <w:pStyle w:val="NoSpacing"/>
        <w:numPr>
          <w:ilvl w:val="3"/>
          <w:numId w:val="40"/>
        </w:numPr>
        <w:ind w:left="3600"/>
        <w:rPr>
          <w:rFonts w:cs="Times New Roman"/>
          <w:szCs w:val="24"/>
        </w:rPr>
      </w:pPr>
      <w:r w:rsidRPr="003067C2">
        <w:rPr>
          <w:rFonts w:cs="Times New Roman"/>
          <w:szCs w:val="24"/>
        </w:rPr>
        <w:t>Right to re-enter if in arrears (even without formal notice or demand)</w:t>
      </w:r>
    </w:p>
    <w:p w14:paraId="574E1146" w14:textId="77777777" w:rsidR="00024462" w:rsidRPr="003067C2" w:rsidRDefault="00024462" w:rsidP="00F22A25">
      <w:pPr>
        <w:pStyle w:val="NoSpacing"/>
        <w:numPr>
          <w:ilvl w:val="3"/>
          <w:numId w:val="40"/>
        </w:numPr>
        <w:ind w:left="3600"/>
        <w:rPr>
          <w:rFonts w:cs="Times New Roman"/>
          <w:szCs w:val="24"/>
        </w:rPr>
      </w:pPr>
      <w:r w:rsidRPr="003067C2">
        <w:rPr>
          <w:rFonts w:cs="Times New Roman"/>
          <w:szCs w:val="24"/>
        </w:rPr>
        <w:t>Right re-enter if breach or non-observance of covenants</w:t>
      </w:r>
    </w:p>
    <w:p w14:paraId="68F98731" w14:textId="77777777" w:rsidR="00024462" w:rsidRPr="003067C2" w:rsidRDefault="00024462" w:rsidP="00024462">
      <w:pPr>
        <w:pStyle w:val="NoSpacing"/>
        <w:ind w:left="2880"/>
        <w:rPr>
          <w:rFonts w:cs="Times New Roman"/>
          <w:szCs w:val="24"/>
        </w:rPr>
      </w:pPr>
    </w:p>
    <w:p w14:paraId="47C44329" w14:textId="77777777" w:rsidR="00024462" w:rsidRPr="005D74B9" w:rsidRDefault="00024462" w:rsidP="00A87680">
      <w:pPr>
        <w:pStyle w:val="NoSpacing"/>
        <w:numPr>
          <w:ilvl w:val="0"/>
          <w:numId w:val="76"/>
        </w:numPr>
        <w:rPr>
          <w:rFonts w:cs="Times New Roman"/>
          <w:i/>
          <w:szCs w:val="24"/>
        </w:rPr>
      </w:pPr>
      <w:r w:rsidRPr="005D74B9">
        <w:rPr>
          <w:rFonts w:cs="Times New Roman"/>
          <w:i/>
          <w:szCs w:val="24"/>
          <w:u w:val="single"/>
        </w:rPr>
        <w:t>S112 – can contract out of these by agreement</w:t>
      </w:r>
      <w:r w:rsidR="00510DA1">
        <w:rPr>
          <w:rFonts w:cs="Times New Roman"/>
          <w:i/>
          <w:szCs w:val="24"/>
          <w:u w:val="single"/>
        </w:rPr>
        <w:t xml:space="preserve"> </w:t>
      </w:r>
      <w:r w:rsidR="00510DA1">
        <w:rPr>
          <w:rFonts w:cs="Times New Roman"/>
          <w:szCs w:val="24"/>
        </w:rPr>
        <w:t>– (</w:t>
      </w:r>
      <w:proofErr w:type="spellStart"/>
      <w:r w:rsidR="00510DA1">
        <w:rPr>
          <w:rFonts w:cs="Times New Roman"/>
          <w:szCs w:val="24"/>
        </w:rPr>
        <w:t>privity</w:t>
      </w:r>
      <w:proofErr w:type="spellEnd"/>
      <w:r w:rsidR="00510DA1">
        <w:rPr>
          <w:rFonts w:cs="Times New Roman"/>
          <w:szCs w:val="24"/>
        </w:rPr>
        <w:t xml:space="preserve"> of contract between the parties)</w:t>
      </w:r>
    </w:p>
    <w:p w14:paraId="4F5145FF" w14:textId="77777777" w:rsidR="00024462" w:rsidRDefault="00024462" w:rsidP="00024462">
      <w:pPr>
        <w:pStyle w:val="NoSpacing"/>
        <w:ind w:left="2160"/>
        <w:rPr>
          <w:rFonts w:cs="Times New Roman"/>
          <w:szCs w:val="24"/>
        </w:rPr>
      </w:pPr>
    </w:p>
    <w:p w14:paraId="7BF73A20" w14:textId="77777777" w:rsidR="00024462" w:rsidRPr="006F419D" w:rsidRDefault="00024462" w:rsidP="00844691">
      <w:pPr>
        <w:pStyle w:val="NoSpacing"/>
        <w:numPr>
          <w:ilvl w:val="1"/>
          <w:numId w:val="75"/>
        </w:numPr>
        <w:rPr>
          <w:rFonts w:cs="Times New Roman"/>
          <w:b/>
          <w:i/>
          <w:szCs w:val="24"/>
        </w:rPr>
      </w:pPr>
      <w:r w:rsidRPr="006F419D">
        <w:rPr>
          <w:rFonts w:cs="Times New Roman"/>
          <w:b/>
          <w:i/>
          <w:szCs w:val="24"/>
        </w:rPr>
        <w:t>Retail Leases Act 2003</w:t>
      </w:r>
    </w:p>
    <w:p w14:paraId="567DCC71" w14:textId="77777777" w:rsidR="005D74B9" w:rsidRDefault="005D74B9" w:rsidP="005D74B9">
      <w:pPr>
        <w:pStyle w:val="NoSpacing"/>
        <w:ind w:left="2880"/>
        <w:rPr>
          <w:rFonts w:cs="Times New Roman"/>
          <w:szCs w:val="24"/>
        </w:rPr>
      </w:pPr>
    </w:p>
    <w:p w14:paraId="3318FDC4" w14:textId="77777777" w:rsidR="00024462" w:rsidRPr="003067C2" w:rsidRDefault="00024462" w:rsidP="00A87680">
      <w:pPr>
        <w:pStyle w:val="NoSpacing"/>
        <w:numPr>
          <w:ilvl w:val="0"/>
          <w:numId w:val="76"/>
        </w:numPr>
        <w:rPr>
          <w:rFonts w:cs="Times New Roman"/>
          <w:szCs w:val="24"/>
        </w:rPr>
      </w:pPr>
      <w:r w:rsidRPr="003067C2">
        <w:rPr>
          <w:rFonts w:cs="Times New Roman"/>
          <w:szCs w:val="24"/>
        </w:rPr>
        <w:t>Act applies to a lease of retail premises in Victoria for a term (including renewal or holding over) of one year or longer – s4, s12, s13</w:t>
      </w:r>
    </w:p>
    <w:p w14:paraId="60CC2590" w14:textId="77777777" w:rsidR="005D74B9" w:rsidRDefault="005D74B9" w:rsidP="005D74B9">
      <w:pPr>
        <w:pStyle w:val="NoSpacing"/>
        <w:ind w:left="2880"/>
        <w:rPr>
          <w:rFonts w:cs="Times New Roman"/>
          <w:szCs w:val="24"/>
        </w:rPr>
      </w:pPr>
    </w:p>
    <w:p w14:paraId="12C9EB98" w14:textId="77777777" w:rsidR="00024462" w:rsidRPr="003067C2" w:rsidRDefault="00024462" w:rsidP="00A87680">
      <w:pPr>
        <w:pStyle w:val="NoSpacing"/>
        <w:numPr>
          <w:ilvl w:val="0"/>
          <w:numId w:val="76"/>
        </w:numPr>
        <w:rPr>
          <w:rFonts w:cs="Times New Roman"/>
          <w:szCs w:val="24"/>
        </w:rPr>
      </w:pPr>
      <w:r w:rsidRPr="003067C2">
        <w:rPr>
          <w:rFonts w:cs="Times New Roman"/>
          <w:szCs w:val="24"/>
        </w:rPr>
        <w:t>A lease provision is void to the extent that it is inconsistent with the Act – s94</w:t>
      </w:r>
    </w:p>
    <w:p w14:paraId="675FD75F" w14:textId="77777777" w:rsidR="00024462" w:rsidRPr="003067C2" w:rsidRDefault="00024462" w:rsidP="00D4557E">
      <w:pPr>
        <w:pStyle w:val="NoSpacing"/>
        <w:numPr>
          <w:ilvl w:val="3"/>
          <w:numId w:val="40"/>
        </w:numPr>
        <w:rPr>
          <w:rFonts w:cs="Times New Roman"/>
          <w:szCs w:val="24"/>
        </w:rPr>
      </w:pPr>
      <w:r w:rsidRPr="003067C2">
        <w:rPr>
          <w:rFonts w:cs="Times New Roman"/>
          <w:szCs w:val="24"/>
        </w:rPr>
        <w:t>If it is owned by a company in NSW and exists in Victoria – it is covered by the Act</w:t>
      </w:r>
    </w:p>
    <w:p w14:paraId="62D63758" w14:textId="77777777" w:rsidR="00024462" w:rsidRDefault="00024462" w:rsidP="00024462">
      <w:pPr>
        <w:pStyle w:val="NoSpacing"/>
        <w:ind w:left="3600"/>
        <w:rPr>
          <w:rFonts w:cs="Times New Roman"/>
          <w:szCs w:val="24"/>
        </w:rPr>
      </w:pPr>
    </w:p>
    <w:p w14:paraId="4F161105" w14:textId="77777777" w:rsidR="00024462" w:rsidRDefault="00024462" w:rsidP="00024462">
      <w:pPr>
        <w:pStyle w:val="NoSpacing"/>
        <w:ind w:left="3600"/>
        <w:rPr>
          <w:rFonts w:cs="Times New Roman"/>
          <w:szCs w:val="24"/>
        </w:rPr>
      </w:pPr>
    </w:p>
    <w:p w14:paraId="1C97D5CB" w14:textId="77777777" w:rsidR="00024462" w:rsidRDefault="00024462" w:rsidP="00024462">
      <w:pPr>
        <w:pStyle w:val="NoSpacing"/>
        <w:ind w:left="3600"/>
        <w:rPr>
          <w:rFonts w:cs="Times New Roman"/>
          <w:szCs w:val="24"/>
        </w:rPr>
      </w:pPr>
    </w:p>
    <w:p w14:paraId="07F19295" w14:textId="77777777" w:rsidR="00024462" w:rsidRDefault="00024462" w:rsidP="00024462">
      <w:pPr>
        <w:pStyle w:val="NoSpacing"/>
        <w:ind w:left="3600"/>
        <w:rPr>
          <w:rFonts w:cs="Times New Roman"/>
          <w:szCs w:val="24"/>
        </w:rPr>
      </w:pPr>
    </w:p>
    <w:p w14:paraId="59911CB1" w14:textId="77777777" w:rsidR="002C3CE2" w:rsidRDefault="002C3CE2" w:rsidP="00024462">
      <w:pPr>
        <w:pStyle w:val="NoSpacing"/>
        <w:ind w:left="3600"/>
        <w:rPr>
          <w:rFonts w:cs="Times New Roman"/>
          <w:szCs w:val="24"/>
        </w:rPr>
      </w:pPr>
    </w:p>
    <w:p w14:paraId="2F06A5D7" w14:textId="77777777" w:rsidR="002C3CE2" w:rsidRDefault="002C3CE2" w:rsidP="00024462">
      <w:pPr>
        <w:pStyle w:val="NoSpacing"/>
        <w:ind w:left="3600"/>
        <w:rPr>
          <w:rFonts w:cs="Times New Roman"/>
          <w:szCs w:val="24"/>
        </w:rPr>
      </w:pPr>
    </w:p>
    <w:p w14:paraId="2D150665" w14:textId="77777777" w:rsidR="00024462" w:rsidRPr="008238C3" w:rsidRDefault="00024462" w:rsidP="00844691">
      <w:pPr>
        <w:pStyle w:val="NoSpacing"/>
        <w:numPr>
          <w:ilvl w:val="0"/>
          <w:numId w:val="75"/>
        </w:numPr>
        <w:rPr>
          <w:rFonts w:cs="Times New Roman"/>
          <w:b/>
          <w:szCs w:val="24"/>
          <w:u w:val="single"/>
        </w:rPr>
      </w:pPr>
      <w:r w:rsidRPr="008238C3">
        <w:rPr>
          <w:rFonts w:cs="Times New Roman"/>
          <w:b/>
          <w:i/>
          <w:szCs w:val="24"/>
          <w:u w:val="single"/>
        </w:rPr>
        <w:lastRenderedPageBreak/>
        <w:t>Residential Tenancies Act 1997</w:t>
      </w:r>
    </w:p>
    <w:p w14:paraId="1AA309A4" w14:textId="77777777" w:rsidR="005031A1" w:rsidRDefault="005031A1" w:rsidP="005031A1">
      <w:pPr>
        <w:pStyle w:val="NoSpacing"/>
        <w:ind w:left="2880"/>
        <w:rPr>
          <w:rFonts w:cs="Times New Roman"/>
          <w:szCs w:val="24"/>
        </w:rPr>
      </w:pPr>
    </w:p>
    <w:p w14:paraId="7BB58DD9" w14:textId="77777777" w:rsidR="00024462" w:rsidRPr="0079402E" w:rsidRDefault="00024462" w:rsidP="00844691">
      <w:pPr>
        <w:pStyle w:val="NoSpacing"/>
        <w:numPr>
          <w:ilvl w:val="0"/>
          <w:numId w:val="76"/>
        </w:numPr>
        <w:rPr>
          <w:rFonts w:cs="Times New Roman"/>
          <w:b/>
          <w:szCs w:val="24"/>
        </w:rPr>
      </w:pPr>
      <w:r w:rsidRPr="0079402E">
        <w:rPr>
          <w:rFonts w:cs="Times New Roman"/>
          <w:b/>
          <w:szCs w:val="24"/>
        </w:rPr>
        <w:t>A statutory code that generally applies:</w:t>
      </w:r>
    </w:p>
    <w:p w14:paraId="7F0FC3A7" w14:textId="77777777" w:rsidR="00024462" w:rsidRPr="003067C2" w:rsidRDefault="00024462" w:rsidP="00F22A25">
      <w:pPr>
        <w:pStyle w:val="NoSpacing"/>
        <w:numPr>
          <w:ilvl w:val="3"/>
          <w:numId w:val="40"/>
        </w:numPr>
        <w:ind w:left="3600"/>
        <w:rPr>
          <w:rFonts w:cs="Times New Roman"/>
          <w:szCs w:val="24"/>
        </w:rPr>
      </w:pPr>
      <w:r w:rsidRPr="003067C2">
        <w:rPr>
          <w:rFonts w:cs="Times New Roman"/>
          <w:szCs w:val="24"/>
        </w:rPr>
        <w:t>To tenancy agreements of a duration of 5 years or less – s5</w:t>
      </w:r>
    </w:p>
    <w:p w14:paraId="1AD1C73F" w14:textId="77777777" w:rsidR="00024462" w:rsidRDefault="00024462" w:rsidP="00F22A25">
      <w:pPr>
        <w:pStyle w:val="NoSpacing"/>
        <w:numPr>
          <w:ilvl w:val="3"/>
          <w:numId w:val="40"/>
        </w:numPr>
        <w:ind w:left="3600"/>
        <w:rPr>
          <w:rFonts w:cs="Times New Roman"/>
          <w:szCs w:val="24"/>
        </w:rPr>
      </w:pPr>
      <w:r w:rsidRPr="003067C2">
        <w:rPr>
          <w:rFonts w:cs="Times New Roman"/>
          <w:szCs w:val="24"/>
        </w:rPr>
        <w:t>Where the premises are used primarily for residential purposes – s7</w:t>
      </w:r>
    </w:p>
    <w:p w14:paraId="7CD56CD0" w14:textId="77777777" w:rsidR="00DD6A5A" w:rsidRPr="003067C2" w:rsidRDefault="00DD6A5A" w:rsidP="00DD6A5A">
      <w:pPr>
        <w:pStyle w:val="NoSpacing"/>
        <w:ind w:left="3600"/>
        <w:rPr>
          <w:rFonts w:cs="Times New Roman"/>
          <w:szCs w:val="24"/>
        </w:rPr>
      </w:pPr>
    </w:p>
    <w:p w14:paraId="22BC58DB" w14:textId="77777777" w:rsidR="00024462" w:rsidRPr="003067C2" w:rsidRDefault="00024462" w:rsidP="00F22A25">
      <w:pPr>
        <w:pStyle w:val="NoSpacing"/>
        <w:numPr>
          <w:ilvl w:val="3"/>
          <w:numId w:val="40"/>
        </w:numPr>
        <w:ind w:left="3600"/>
        <w:rPr>
          <w:rFonts w:cs="Times New Roman"/>
          <w:szCs w:val="24"/>
        </w:rPr>
      </w:pPr>
      <w:r w:rsidRPr="003067C2">
        <w:rPr>
          <w:rFonts w:cs="Times New Roman"/>
          <w:szCs w:val="24"/>
        </w:rPr>
        <w:t>To protect generally vulnerable tenants</w:t>
      </w:r>
    </w:p>
    <w:p w14:paraId="2EA9959D" w14:textId="77777777" w:rsidR="00024462" w:rsidRPr="003067C2" w:rsidRDefault="00024462" w:rsidP="00024462">
      <w:pPr>
        <w:pStyle w:val="NoSpacing"/>
        <w:ind w:left="2880"/>
        <w:rPr>
          <w:rFonts w:cs="Times New Roman"/>
          <w:szCs w:val="24"/>
        </w:rPr>
      </w:pPr>
    </w:p>
    <w:p w14:paraId="3ADD6986" w14:textId="77777777" w:rsidR="00024462" w:rsidRPr="003067C2" w:rsidRDefault="00024462" w:rsidP="00844691">
      <w:pPr>
        <w:pStyle w:val="NoSpacing"/>
        <w:numPr>
          <w:ilvl w:val="0"/>
          <w:numId w:val="76"/>
        </w:numPr>
        <w:rPr>
          <w:rFonts w:cs="Times New Roman"/>
          <w:szCs w:val="24"/>
        </w:rPr>
      </w:pPr>
      <w:r w:rsidRPr="00D9622F">
        <w:rPr>
          <w:rFonts w:cs="Times New Roman"/>
          <w:i/>
          <w:szCs w:val="24"/>
        </w:rPr>
        <w:t>Act is a code</w:t>
      </w:r>
      <w:r w:rsidRPr="003067C2">
        <w:rPr>
          <w:rFonts w:cs="Times New Roman"/>
          <w:szCs w:val="24"/>
        </w:rPr>
        <w:t xml:space="preserve"> – s15 excludes Landlord and Tenant Act Parts I to IVA; PLA s137, 144, 145, 146 and 150</w:t>
      </w:r>
    </w:p>
    <w:p w14:paraId="5B260A14" w14:textId="77777777" w:rsidR="00D9622F" w:rsidRDefault="00D9622F" w:rsidP="00D9622F">
      <w:pPr>
        <w:pStyle w:val="NoSpacing"/>
        <w:ind w:left="2880"/>
        <w:rPr>
          <w:rFonts w:cs="Times New Roman"/>
          <w:szCs w:val="24"/>
        </w:rPr>
      </w:pPr>
    </w:p>
    <w:p w14:paraId="5D5D7748" w14:textId="77777777" w:rsidR="00024462" w:rsidRPr="003067C2" w:rsidRDefault="00024462" w:rsidP="00844691">
      <w:pPr>
        <w:pStyle w:val="NoSpacing"/>
        <w:numPr>
          <w:ilvl w:val="0"/>
          <w:numId w:val="76"/>
        </w:numPr>
        <w:rPr>
          <w:rFonts w:cs="Times New Roman"/>
          <w:szCs w:val="24"/>
        </w:rPr>
      </w:pPr>
      <w:r w:rsidRPr="00D9622F">
        <w:rPr>
          <w:rFonts w:cs="Times New Roman"/>
          <w:i/>
          <w:szCs w:val="24"/>
        </w:rPr>
        <w:t>Act can’t be overridden by agreement or excluded restricted or modified</w:t>
      </w:r>
      <w:r w:rsidRPr="003067C2">
        <w:rPr>
          <w:rFonts w:cs="Times New Roman"/>
          <w:szCs w:val="24"/>
        </w:rPr>
        <w:t xml:space="preserve"> – s27</w:t>
      </w:r>
    </w:p>
    <w:p w14:paraId="65B5F313" w14:textId="77777777" w:rsidR="00D9622F" w:rsidRDefault="00D9622F" w:rsidP="00D9622F">
      <w:pPr>
        <w:pStyle w:val="NoSpacing"/>
        <w:ind w:left="2880"/>
        <w:rPr>
          <w:rFonts w:cs="Times New Roman"/>
          <w:szCs w:val="24"/>
        </w:rPr>
      </w:pPr>
    </w:p>
    <w:p w14:paraId="103B0BA7" w14:textId="77777777" w:rsidR="00024462" w:rsidRPr="003067C2" w:rsidRDefault="00024462" w:rsidP="00844691">
      <w:pPr>
        <w:pStyle w:val="NoSpacing"/>
        <w:numPr>
          <w:ilvl w:val="0"/>
          <w:numId w:val="76"/>
        </w:numPr>
        <w:rPr>
          <w:rFonts w:cs="Times New Roman"/>
          <w:szCs w:val="24"/>
        </w:rPr>
      </w:pPr>
      <w:r w:rsidRPr="00D9622F">
        <w:rPr>
          <w:rFonts w:cs="Times New Roman"/>
          <w:i/>
          <w:szCs w:val="24"/>
        </w:rPr>
        <w:t xml:space="preserve">But on </w:t>
      </w:r>
      <w:r w:rsidRPr="00D9622F">
        <w:rPr>
          <w:rFonts w:cs="Times New Roman"/>
          <w:b/>
          <w:i/>
          <w:szCs w:val="24"/>
        </w:rPr>
        <w:t>grounds of hardship to a party</w:t>
      </w:r>
      <w:r w:rsidRPr="00D9622F">
        <w:rPr>
          <w:rFonts w:cs="Times New Roman"/>
          <w:i/>
          <w:szCs w:val="24"/>
        </w:rPr>
        <w:t xml:space="preserve"> VCAT can declare that a provision of the Act doesn’t apply</w:t>
      </w:r>
      <w:r w:rsidRPr="003067C2">
        <w:rPr>
          <w:rFonts w:cs="Times New Roman"/>
          <w:szCs w:val="24"/>
        </w:rPr>
        <w:t xml:space="preserve"> – s25</w:t>
      </w:r>
    </w:p>
    <w:p w14:paraId="443AC0C9" w14:textId="77777777" w:rsidR="00D9622F" w:rsidRDefault="00D9622F" w:rsidP="00D9622F">
      <w:pPr>
        <w:pStyle w:val="NoSpacing"/>
        <w:ind w:left="2880"/>
        <w:rPr>
          <w:rFonts w:cs="Times New Roman"/>
          <w:szCs w:val="24"/>
        </w:rPr>
      </w:pPr>
    </w:p>
    <w:p w14:paraId="1D02C4ED" w14:textId="77777777" w:rsidR="00024462" w:rsidRPr="003067C2" w:rsidRDefault="00024462" w:rsidP="00844691">
      <w:pPr>
        <w:pStyle w:val="NoSpacing"/>
        <w:numPr>
          <w:ilvl w:val="0"/>
          <w:numId w:val="76"/>
        </w:numPr>
        <w:rPr>
          <w:rFonts w:cs="Times New Roman"/>
          <w:szCs w:val="24"/>
        </w:rPr>
      </w:pPr>
      <w:r w:rsidRPr="001F596F">
        <w:rPr>
          <w:rFonts w:cs="Times New Roman"/>
          <w:b/>
          <w:i/>
          <w:szCs w:val="24"/>
        </w:rPr>
        <w:t>VCAT can declare invalid or vary a term</w:t>
      </w:r>
      <w:r w:rsidRPr="00D9622F">
        <w:rPr>
          <w:rFonts w:cs="Times New Roman"/>
          <w:i/>
          <w:szCs w:val="24"/>
        </w:rPr>
        <w:t xml:space="preserve"> that it considers harsh, unconscionable or inequitable</w:t>
      </w:r>
      <w:r w:rsidRPr="003067C2">
        <w:rPr>
          <w:rFonts w:cs="Times New Roman"/>
          <w:szCs w:val="24"/>
        </w:rPr>
        <w:t xml:space="preserve"> – s28</w:t>
      </w:r>
    </w:p>
    <w:p w14:paraId="0E496CC7" w14:textId="77777777" w:rsidR="00D9622F" w:rsidRDefault="00D9622F" w:rsidP="00D9622F">
      <w:pPr>
        <w:pStyle w:val="NoSpacing"/>
        <w:ind w:left="2880"/>
        <w:rPr>
          <w:rFonts w:cs="Times New Roman"/>
          <w:szCs w:val="24"/>
        </w:rPr>
      </w:pPr>
    </w:p>
    <w:p w14:paraId="31DEB602" w14:textId="77777777" w:rsidR="00024462" w:rsidRPr="003067C2" w:rsidRDefault="00024462" w:rsidP="00844691">
      <w:pPr>
        <w:pStyle w:val="NoSpacing"/>
        <w:numPr>
          <w:ilvl w:val="0"/>
          <w:numId w:val="76"/>
        </w:numPr>
        <w:rPr>
          <w:rFonts w:cs="Times New Roman"/>
          <w:szCs w:val="24"/>
        </w:rPr>
      </w:pPr>
      <w:r w:rsidRPr="001F596F">
        <w:rPr>
          <w:rFonts w:cs="Times New Roman"/>
          <w:b/>
          <w:i/>
          <w:szCs w:val="24"/>
        </w:rPr>
        <w:t>Cannot refuse to let premises to a person on the ground that the persons intends to live on the premises with a child under 16</w:t>
      </w:r>
      <w:r w:rsidRPr="001F596F">
        <w:rPr>
          <w:rFonts w:cs="Times New Roman"/>
          <w:i/>
          <w:szCs w:val="24"/>
        </w:rPr>
        <w:t xml:space="preserve"> (subject to certain exceptions)</w:t>
      </w:r>
      <w:r w:rsidRPr="003067C2">
        <w:rPr>
          <w:rFonts w:cs="Times New Roman"/>
          <w:szCs w:val="24"/>
        </w:rPr>
        <w:t xml:space="preserve"> s- 30</w:t>
      </w:r>
    </w:p>
    <w:p w14:paraId="47F9288B" w14:textId="77777777" w:rsidR="00D9622F" w:rsidRDefault="00D9622F" w:rsidP="00D9622F">
      <w:pPr>
        <w:pStyle w:val="NoSpacing"/>
        <w:ind w:left="2880"/>
        <w:rPr>
          <w:rFonts w:cs="Times New Roman"/>
          <w:szCs w:val="24"/>
        </w:rPr>
      </w:pPr>
    </w:p>
    <w:p w14:paraId="3C9530B7" w14:textId="77777777" w:rsidR="00024462" w:rsidRPr="003067C2" w:rsidRDefault="00024462" w:rsidP="00844691">
      <w:pPr>
        <w:pStyle w:val="NoSpacing"/>
        <w:numPr>
          <w:ilvl w:val="0"/>
          <w:numId w:val="76"/>
        </w:numPr>
        <w:rPr>
          <w:rFonts w:cs="Times New Roman"/>
          <w:szCs w:val="24"/>
        </w:rPr>
      </w:pPr>
      <w:r w:rsidRPr="001F596F">
        <w:rPr>
          <w:rFonts w:cs="Times New Roman"/>
          <w:b/>
          <w:i/>
          <w:szCs w:val="24"/>
        </w:rPr>
        <w:t>Tennant cannot be required (can obviously offer) to pay more than 1 month rent in advance</w:t>
      </w:r>
      <w:r w:rsidRPr="003067C2">
        <w:rPr>
          <w:rFonts w:cs="Times New Roman"/>
          <w:szCs w:val="24"/>
        </w:rPr>
        <w:t xml:space="preserve"> – s40</w:t>
      </w:r>
    </w:p>
    <w:p w14:paraId="427ABC9D" w14:textId="77777777" w:rsidR="00D9622F" w:rsidRDefault="00D9622F" w:rsidP="00D9622F">
      <w:pPr>
        <w:pStyle w:val="NoSpacing"/>
        <w:ind w:left="2880"/>
        <w:rPr>
          <w:rFonts w:cs="Times New Roman"/>
          <w:szCs w:val="24"/>
        </w:rPr>
      </w:pPr>
    </w:p>
    <w:p w14:paraId="79A2AE98" w14:textId="77777777" w:rsidR="00024462" w:rsidRPr="003067C2" w:rsidRDefault="00024462" w:rsidP="00844691">
      <w:pPr>
        <w:pStyle w:val="NoSpacing"/>
        <w:numPr>
          <w:ilvl w:val="0"/>
          <w:numId w:val="76"/>
        </w:numPr>
        <w:rPr>
          <w:rFonts w:cs="Times New Roman"/>
          <w:szCs w:val="24"/>
        </w:rPr>
      </w:pPr>
      <w:r w:rsidRPr="001F596F">
        <w:rPr>
          <w:rFonts w:cs="Times New Roman"/>
          <w:b/>
          <w:i/>
          <w:szCs w:val="24"/>
        </w:rPr>
        <w:t>Landlord cannot increase rent more than once every 6 months and on 60 days written notice</w:t>
      </w:r>
      <w:r w:rsidRPr="003067C2">
        <w:rPr>
          <w:rFonts w:cs="Times New Roman"/>
          <w:szCs w:val="24"/>
        </w:rPr>
        <w:t xml:space="preserve"> – s44</w:t>
      </w:r>
    </w:p>
    <w:p w14:paraId="7110FC12" w14:textId="77777777" w:rsidR="00024462" w:rsidRDefault="00024462" w:rsidP="00024462">
      <w:pPr>
        <w:pStyle w:val="NoSpacing"/>
        <w:ind w:left="2880"/>
        <w:rPr>
          <w:rFonts w:cs="Times New Roman"/>
          <w:szCs w:val="24"/>
        </w:rPr>
      </w:pPr>
    </w:p>
    <w:p w14:paraId="33A32C4F" w14:textId="77777777" w:rsidR="00DD6A5A" w:rsidRPr="005031A1" w:rsidRDefault="00DD6A5A" w:rsidP="00844691">
      <w:pPr>
        <w:pStyle w:val="NoSpacing"/>
        <w:numPr>
          <w:ilvl w:val="0"/>
          <w:numId w:val="75"/>
        </w:numPr>
        <w:rPr>
          <w:rFonts w:cs="Times New Roman"/>
          <w:b/>
          <w:i/>
          <w:szCs w:val="24"/>
        </w:rPr>
      </w:pPr>
      <w:r w:rsidRPr="005031A1">
        <w:rPr>
          <w:rFonts w:cs="Times New Roman"/>
          <w:b/>
          <w:i/>
          <w:szCs w:val="24"/>
        </w:rPr>
        <w:t>Rights and Duties of Landlord and Tenants</w:t>
      </w:r>
      <w:r>
        <w:rPr>
          <w:rFonts w:cs="Times New Roman"/>
          <w:b/>
          <w:i/>
          <w:szCs w:val="24"/>
        </w:rPr>
        <w:t xml:space="preserve"> (next page)</w:t>
      </w:r>
    </w:p>
    <w:p w14:paraId="15E7B096" w14:textId="77777777" w:rsidR="00DD6A5A" w:rsidRDefault="00DD6A5A" w:rsidP="00024462">
      <w:pPr>
        <w:pStyle w:val="NoSpacing"/>
        <w:ind w:left="2880"/>
        <w:rPr>
          <w:rFonts w:cs="Times New Roman"/>
          <w:szCs w:val="24"/>
        </w:rPr>
      </w:pPr>
    </w:p>
    <w:p w14:paraId="746E34D1" w14:textId="77777777" w:rsidR="00DD6A5A" w:rsidRDefault="00DD6A5A" w:rsidP="00024462">
      <w:pPr>
        <w:pStyle w:val="NoSpacing"/>
        <w:ind w:left="2880"/>
        <w:rPr>
          <w:rFonts w:cs="Times New Roman"/>
          <w:szCs w:val="24"/>
        </w:rPr>
      </w:pPr>
    </w:p>
    <w:p w14:paraId="42ED3D52" w14:textId="77777777" w:rsidR="00DD6A5A" w:rsidRDefault="00DD6A5A" w:rsidP="00024462">
      <w:pPr>
        <w:pStyle w:val="NoSpacing"/>
        <w:ind w:left="2880"/>
        <w:rPr>
          <w:rFonts w:cs="Times New Roman"/>
          <w:szCs w:val="24"/>
        </w:rPr>
      </w:pPr>
    </w:p>
    <w:p w14:paraId="22565552" w14:textId="77777777" w:rsidR="00DD6A5A" w:rsidRDefault="00DD6A5A" w:rsidP="00024462">
      <w:pPr>
        <w:pStyle w:val="NoSpacing"/>
        <w:ind w:left="2880"/>
        <w:rPr>
          <w:rFonts w:cs="Times New Roman"/>
          <w:szCs w:val="24"/>
        </w:rPr>
      </w:pPr>
    </w:p>
    <w:p w14:paraId="6513FF28" w14:textId="77777777" w:rsidR="00DD6A5A" w:rsidRDefault="00DD6A5A" w:rsidP="00024462">
      <w:pPr>
        <w:pStyle w:val="NoSpacing"/>
        <w:ind w:left="2880"/>
        <w:rPr>
          <w:rFonts w:cs="Times New Roman"/>
          <w:szCs w:val="24"/>
        </w:rPr>
      </w:pPr>
    </w:p>
    <w:p w14:paraId="4B308F9A" w14:textId="77777777" w:rsidR="00DD6A5A" w:rsidRDefault="00DD6A5A" w:rsidP="00024462">
      <w:pPr>
        <w:pStyle w:val="NoSpacing"/>
        <w:ind w:left="2880"/>
        <w:rPr>
          <w:rFonts w:cs="Times New Roman"/>
          <w:szCs w:val="24"/>
        </w:rPr>
      </w:pPr>
    </w:p>
    <w:p w14:paraId="2101DA45" w14:textId="77777777" w:rsidR="00DD6A5A" w:rsidRDefault="00DD6A5A" w:rsidP="00024462">
      <w:pPr>
        <w:pStyle w:val="NoSpacing"/>
        <w:ind w:left="2880"/>
        <w:rPr>
          <w:rFonts w:cs="Times New Roman"/>
          <w:szCs w:val="24"/>
        </w:rPr>
      </w:pPr>
    </w:p>
    <w:p w14:paraId="5F1F3BF1" w14:textId="77777777" w:rsidR="00DD6A5A" w:rsidRDefault="00DD6A5A" w:rsidP="00024462">
      <w:pPr>
        <w:pStyle w:val="NoSpacing"/>
        <w:ind w:left="2880"/>
        <w:rPr>
          <w:rFonts w:cs="Times New Roman"/>
          <w:szCs w:val="24"/>
        </w:rPr>
      </w:pPr>
    </w:p>
    <w:p w14:paraId="4C4B7334" w14:textId="77777777" w:rsidR="00DD6A5A" w:rsidRDefault="00DD6A5A" w:rsidP="00024462">
      <w:pPr>
        <w:pStyle w:val="NoSpacing"/>
        <w:ind w:left="2880"/>
        <w:rPr>
          <w:rFonts w:cs="Times New Roman"/>
          <w:szCs w:val="24"/>
        </w:rPr>
      </w:pPr>
    </w:p>
    <w:p w14:paraId="058F65E4" w14:textId="77777777" w:rsidR="00DD6A5A" w:rsidRDefault="00DD6A5A" w:rsidP="00024462">
      <w:pPr>
        <w:pStyle w:val="NoSpacing"/>
        <w:ind w:left="2880"/>
        <w:rPr>
          <w:rFonts w:cs="Times New Roman"/>
          <w:szCs w:val="24"/>
        </w:rPr>
      </w:pPr>
    </w:p>
    <w:p w14:paraId="694480B1" w14:textId="77777777" w:rsidR="00DD6A5A" w:rsidRDefault="00DD6A5A" w:rsidP="00024462">
      <w:pPr>
        <w:pStyle w:val="NoSpacing"/>
        <w:ind w:left="2880"/>
        <w:rPr>
          <w:rFonts w:cs="Times New Roman"/>
          <w:szCs w:val="24"/>
        </w:rPr>
      </w:pPr>
    </w:p>
    <w:p w14:paraId="0409EE3B" w14:textId="77777777" w:rsidR="00DD6A5A" w:rsidRDefault="00DD6A5A" w:rsidP="00024462">
      <w:pPr>
        <w:pStyle w:val="NoSpacing"/>
        <w:ind w:left="2880"/>
        <w:rPr>
          <w:rFonts w:cs="Times New Roman"/>
          <w:szCs w:val="24"/>
        </w:rPr>
      </w:pPr>
    </w:p>
    <w:p w14:paraId="0C04FE71" w14:textId="77777777" w:rsidR="00DD6A5A" w:rsidRDefault="00DD6A5A" w:rsidP="00024462">
      <w:pPr>
        <w:pStyle w:val="NoSpacing"/>
        <w:ind w:left="2880"/>
        <w:rPr>
          <w:rFonts w:cs="Times New Roman"/>
          <w:szCs w:val="24"/>
        </w:rPr>
      </w:pPr>
    </w:p>
    <w:p w14:paraId="36A1E096" w14:textId="77777777" w:rsidR="00DD6A5A" w:rsidRDefault="00DD6A5A" w:rsidP="00024462">
      <w:pPr>
        <w:pStyle w:val="NoSpacing"/>
        <w:ind w:left="2880"/>
        <w:rPr>
          <w:rFonts w:cs="Times New Roman"/>
          <w:szCs w:val="24"/>
        </w:rPr>
      </w:pPr>
    </w:p>
    <w:p w14:paraId="7B31A26C" w14:textId="77777777" w:rsidR="00DD6A5A" w:rsidRDefault="00DD6A5A" w:rsidP="00024462">
      <w:pPr>
        <w:pStyle w:val="NoSpacing"/>
        <w:ind w:left="2880"/>
        <w:rPr>
          <w:rFonts w:cs="Times New Roman"/>
          <w:szCs w:val="24"/>
        </w:rPr>
      </w:pPr>
    </w:p>
    <w:p w14:paraId="3A30F176" w14:textId="77777777" w:rsidR="00DD6A5A" w:rsidRDefault="00DD6A5A" w:rsidP="00024462">
      <w:pPr>
        <w:pStyle w:val="NoSpacing"/>
        <w:ind w:left="2880"/>
        <w:rPr>
          <w:rFonts w:cs="Times New Roman"/>
          <w:szCs w:val="24"/>
        </w:rPr>
      </w:pPr>
    </w:p>
    <w:p w14:paraId="02AC08D3" w14:textId="77777777" w:rsidR="00DD6A5A" w:rsidRPr="003067C2" w:rsidRDefault="00DD6A5A" w:rsidP="00024462">
      <w:pPr>
        <w:pStyle w:val="NoSpacing"/>
        <w:ind w:left="2880"/>
        <w:rPr>
          <w:rFonts w:cs="Times New Roman"/>
          <w:szCs w:val="24"/>
        </w:rPr>
      </w:pPr>
    </w:p>
    <w:p w14:paraId="1CDB28AC" w14:textId="77777777" w:rsidR="00024462" w:rsidRPr="005031A1" w:rsidRDefault="00024462" w:rsidP="00844691">
      <w:pPr>
        <w:pStyle w:val="NoSpacing"/>
        <w:numPr>
          <w:ilvl w:val="0"/>
          <w:numId w:val="75"/>
        </w:numPr>
        <w:rPr>
          <w:rFonts w:cs="Times New Roman"/>
          <w:b/>
          <w:i/>
          <w:szCs w:val="24"/>
        </w:rPr>
      </w:pPr>
      <w:r w:rsidRPr="005031A1">
        <w:rPr>
          <w:rFonts w:cs="Times New Roman"/>
          <w:b/>
          <w:i/>
          <w:szCs w:val="24"/>
        </w:rPr>
        <w:lastRenderedPageBreak/>
        <w:t>Rights and Duties of Landlord and Tenants</w:t>
      </w:r>
    </w:p>
    <w:p w14:paraId="1EB413CC" w14:textId="77777777" w:rsidR="00AD46AC" w:rsidRDefault="00AD46AC" w:rsidP="00AD46AC">
      <w:pPr>
        <w:pStyle w:val="NoSpacing"/>
        <w:ind w:left="1800"/>
        <w:rPr>
          <w:rFonts w:cs="Times New Roman"/>
          <w:b/>
          <w:szCs w:val="24"/>
        </w:rPr>
      </w:pPr>
    </w:p>
    <w:p w14:paraId="7D684442" w14:textId="77777777" w:rsidR="00024462" w:rsidRPr="00AD46AC" w:rsidRDefault="00425764" w:rsidP="008238C3">
      <w:pPr>
        <w:pStyle w:val="NoSpacing"/>
        <w:numPr>
          <w:ilvl w:val="0"/>
          <w:numId w:val="77"/>
        </w:numPr>
        <w:rPr>
          <w:rFonts w:cs="Times New Roman"/>
          <w:b/>
          <w:szCs w:val="24"/>
        </w:rPr>
      </w:pPr>
      <w:r w:rsidRPr="00AD46AC">
        <w:rPr>
          <w:rFonts w:cs="Times New Roman"/>
          <w:b/>
          <w:szCs w:val="24"/>
        </w:rPr>
        <w:t>Tenants</w:t>
      </w:r>
      <w:r w:rsidR="00C725C5" w:rsidRPr="00AD46AC">
        <w:rPr>
          <w:rFonts w:cs="Times New Roman"/>
          <w:b/>
          <w:szCs w:val="24"/>
        </w:rPr>
        <w:t xml:space="preserve"> duties:</w:t>
      </w:r>
    </w:p>
    <w:p w14:paraId="240F9F4D" w14:textId="77777777" w:rsidR="00C725C5" w:rsidRPr="008238C3" w:rsidRDefault="00EE6574" w:rsidP="008238C3">
      <w:pPr>
        <w:pStyle w:val="NoSpacing"/>
        <w:numPr>
          <w:ilvl w:val="0"/>
          <w:numId w:val="78"/>
        </w:numPr>
        <w:rPr>
          <w:rFonts w:cs="Times New Roman"/>
          <w:szCs w:val="24"/>
        </w:rPr>
      </w:pPr>
      <w:r>
        <w:rPr>
          <w:rFonts w:cs="Times New Roman"/>
          <w:szCs w:val="24"/>
        </w:rPr>
        <w:t xml:space="preserve">S59 - </w:t>
      </w:r>
      <w:r w:rsidRPr="00F800DA">
        <w:rPr>
          <w:rFonts w:cs="Times New Roman"/>
          <w:b/>
          <w:i/>
          <w:szCs w:val="24"/>
        </w:rPr>
        <w:t>Tenant must not use premises for illegal purposes</w:t>
      </w:r>
      <w:r>
        <w:rPr>
          <w:rFonts w:cs="Times New Roman"/>
          <w:i/>
          <w:szCs w:val="24"/>
        </w:rPr>
        <w:t xml:space="preserve"> </w:t>
      </w:r>
    </w:p>
    <w:p w14:paraId="065F021A" w14:textId="77777777" w:rsidR="008238C3" w:rsidRPr="00EE6574" w:rsidRDefault="008238C3" w:rsidP="008238C3">
      <w:pPr>
        <w:pStyle w:val="NoSpacing"/>
        <w:ind w:left="2880"/>
        <w:rPr>
          <w:rFonts w:cs="Times New Roman"/>
          <w:szCs w:val="24"/>
        </w:rPr>
      </w:pPr>
    </w:p>
    <w:p w14:paraId="05E04A9C" w14:textId="77777777" w:rsidR="00EE6574" w:rsidRPr="008238C3" w:rsidRDefault="00F800DA" w:rsidP="00F800DA">
      <w:pPr>
        <w:pStyle w:val="NoSpacing"/>
        <w:numPr>
          <w:ilvl w:val="0"/>
          <w:numId w:val="78"/>
        </w:numPr>
        <w:rPr>
          <w:rFonts w:cs="Times New Roman"/>
          <w:szCs w:val="24"/>
        </w:rPr>
      </w:pPr>
      <w:r>
        <w:rPr>
          <w:rFonts w:cs="Times New Roman"/>
          <w:szCs w:val="24"/>
        </w:rPr>
        <w:t>s</w:t>
      </w:r>
      <w:r w:rsidR="00EE6574">
        <w:rPr>
          <w:rFonts w:cs="Times New Roman"/>
          <w:szCs w:val="24"/>
        </w:rPr>
        <w:t xml:space="preserve">60 – </w:t>
      </w:r>
      <w:r w:rsidR="00EE6574" w:rsidRPr="00F800DA">
        <w:rPr>
          <w:rFonts w:cs="Times New Roman"/>
          <w:b/>
          <w:i/>
          <w:szCs w:val="24"/>
        </w:rPr>
        <w:t>Tenant must</w:t>
      </w:r>
      <w:r w:rsidR="00EE6574">
        <w:rPr>
          <w:rFonts w:cs="Times New Roman"/>
          <w:i/>
          <w:szCs w:val="24"/>
        </w:rPr>
        <w:t xml:space="preserve"> </w:t>
      </w:r>
      <w:r w:rsidR="00EE6574" w:rsidRPr="00F800DA">
        <w:rPr>
          <w:rFonts w:cs="Times New Roman"/>
          <w:b/>
          <w:i/>
          <w:szCs w:val="24"/>
        </w:rPr>
        <w:t>not cause nuisance or interference</w:t>
      </w:r>
      <w:r w:rsidR="00EE6574">
        <w:rPr>
          <w:rFonts w:cs="Times New Roman"/>
          <w:i/>
          <w:szCs w:val="24"/>
        </w:rPr>
        <w:t>.</w:t>
      </w:r>
    </w:p>
    <w:p w14:paraId="089AE7C4"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r w:rsidRPr="008238C3">
        <w:rPr>
          <w:rFonts w:ascii="TimesNewRoman" w:hAnsi="TimesNewRoman" w:cs="TimesNewRoman"/>
          <w:i/>
          <w:sz w:val="24"/>
          <w:szCs w:val="24"/>
        </w:rPr>
        <w:t>(1) A tenant must not use the rented premises or</w:t>
      </w:r>
    </w:p>
    <w:p w14:paraId="39B9FA4F"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proofErr w:type="gramStart"/>
      <w:r w:rsidRPr="008238C3">
        <w:rPr>
          <w:rFonts w:ascii="TimesNewRoman" w:hAnsi="TimesNewRoman" w:cs="TimesNewRoman"/>
          <w:i/>
          <w:sz w:val="24"/>
          <w:szCs w:val="24"/>
        </w:rPr>
        <w:t>permit</w:t>
      </w:r>
      <w:proofErr w:type="gramEnd"/>
      <w:r w:rsidRPr="008238C3">
        <w:rPr>
          <w:rFonts w:ascii="TimesNewRoman" w:hAnsi="TimesNewRoman" w:cs="TimesNewRoman"/>
          <w:i/>
          <w:sz w:val="24"/>
          <w:szCs w:val="24"/>
        </w:rPr>
        <w:t xml:space="preserve"> their use in any manner that causes a</w:t>
      </w:r>
    </w:p>
    <w:p w14:paraId="2EC473B4"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proofErr w:type="gramStart"/>
      <w:r w:rsidRPr="008238C3">
        <w:rPr>
          <w:rFonts w:ascii="TimesNewRoman" w:hAnsi="TimesNewRoman" w:cs="TimesNewRoman"/>
          <w:i/>
          <w:sz w:val="24"/>
          <w:szCs w:val="24"/>
        </w:rPr>
        <w:t>nuisance</w:t>
      </w:r>
      <w:proofErr w:type="gramEnd"/>
      <w:r w:rsidRPr="008238C3">
        <w:rPr>
          <w:rFonts w:ascii="TimesNewRoman" w:hAnsi="TimesNewRoman" w:cs="TimesNewRoman"/>
          <w:i/>
          <w:sz w:val="24"/>
          <w:szCs w:val="24"/>
        </w:rPr>
        <w:t>.</w:t>
      </w:r>
    </w:p>
    <w:p w14:paraId="41979369" w14:textId="77777777" w:rsidR="0082099D" w:rsidRDefault="0082099D" w:rsidP="00F800DA">
      <w:pPr>
        <w:autoSpaceDE w:val="0"/>
        <w:autoSpaceDN w:val="0"/>
        <w:adjustRightInd w:val="0"/>
        <w:spacing w:after="0" w:line="240" w:lineRule="auto"/>
        <w:ind w:left="2880"/>
        <w:rPr>
          <w:rFonts w:ascii="TimesNewRoman" w:hAnsi="TimesNewRoman" w:cs="TimesNewRoman"/>
          <w:i/>
          <w:sz w:val="24"/>
          <w:szCs w:val="24"/>
        </w:rPr>
      </w:pPr>
    </w:p>
    <w:p w14:paraId="6EFF06DF"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r w:rsidRPr="008238C3">
        <w:rPr>
          <w:rFonts w:ascii="TimesNewRoman" w:hAnsi="TimesNewRoman" w:cs="TimesNewRoman"/>
          <w:i/>
          <w:sz w:val="24"/>
          <w:szCs w:val="24"/>
        </w:rPr>
        <w:t>(2) A tenant must not—</w:t>
      </w:r>
    </w:p>
    <w:p w14:paraId="48B79026"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r w:rsidRPr="008238C3">
        <w:rPr>
          <w:rFonts w:ascii="TimesNewRoman" w:hAnsi="TimesNewRoman" w:cs="TimesNewRoman"/>
          <w:i/>
          <w:sz w:val="24"/>
          <w:szCs w:val="24"/>
        </w:rPr>
        <w:t xml:space="preserve">(a) </w:t>
      </w:r>
      <w:proofErr w:type="gramStart"/>
      <w:r w:rsidRPr="008238C3">
        <w:rPr>
          <w:rFonts w:ascii="TimesNewRoman" w:hAnsi="TimesNewRoman" w:cs="TimesNewRoman"/>
          <w:i/>
          <w:sz w:val="24"/>
          <w:szCs w:val="24"/>
        </w:rPr>
        <w:t>use</w:t>
      </w:r>
      <w:proofErr w:type="gramEnd"/>
      <w:r w:rsidRPr="008238C3">
        <w:rPr>
          <w:rFonts w:ascii="TimesNewRoman" w:hAnsi="TimesNewRoman" w:cs="TimesNewRoman"/>
          <w:i/>
          <w:sz w:val="24"/>
          <w:szCs w:val="24"/>
        </w:rPr>
        <w:t xml:space="preserve"> the rented premises or common areas; or</w:t>
      </w:r>
    </w:p>
    <w:p w14:paraId="4521D44D"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r w:rsidRPr="008238C3">
        <w:rPr>
          <w:rFonts w:ascii="TimesNewRoman" w:hAnsi="TimesNewRoman" w:cs="TimesNewRoman"/>
          <w:i/>
          <w:sz w:val="24"/>
          <w:szCs w:val="24"/>
        </w:rPr>
        <w:t xml:space="preserve">(b) </w:t>
      </w:r>
      <w:proofErr w:type="gramStart"/>
      <w:r w:rsidRPr="008238C3">
        <w:rPr>
          <w:rFonts w:ascii="TimesNewRoman" w:hAnsi="TimesNewRoman" w:cs="TimesNewRoman"/>
          <w:i/>
          <w:sz w:val="24"/>
          <w:szCs w:val="24"/>
        </w:rPr>
        <w:t>permit</w:t>
      </w:r>
      <w:proofErr w:type="gramEnd"/>
      <w:r w:rsidRPr="008238C3">
        <w:rPr>
          <w:rFonts w:ascii="TimesNewRoman" w:hAnsi="TimesNewRoman" w:cs="TimesNewRoman"/>
          <w:i/>
          <w:sz w:val="24"/>
          <w:szCs w:val="24"/>
        </w:rPr>
        <w:t xml:space="preserve"> his or her visitors to use the rented</w:t>
      </w:r>
    </w:p>
    <w:p w14:paraId="3DDA674A"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proofErr w:type="gramStart"/>
      <w:r w:rsidRPr="008238C3">
        <w:rPr>
          <w:rFonts w:ascii="TimesNewRoman" w:hAnsi="TimesNewRoman" w:cs="TimesNewRoman"/>
          <w:i/>
          <w:sz w:val="24"/>
          <w:szCs w:val="24"/>
        </w:rPr>
        <w:t>premises</w:t>
      </w:r>
      <w:proofErr w:type="gramEnd"/>
      <w:r w:rsidRPr="008238C3">
        <w:rPr>
          <w:rFonts w:ascii="TimesNewRoman" w:hAnsi="TimesNewRoman" w:cs="TimesNewRoman"/>
          <w:i/>
          <w:sz w:val="24"/>
          <w:szCs w:val="24"/>
        </w:rPr>
        <w:t xml:space="preserve"> or common areas; or</w:t>
      </w:r>
    </w:p>
    <w:p w14:paraId="7EB94923"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r w:rsidRPr="008238C3">
        <w:rPr>
          <w:rFonts w:ascii="TimesNewRoman" w:hAnsi="TimesNewRoman" w:cs="TimesNewRoman"/>
          <w:i/>
          <w:sz w:val="24"/>
          <w:szCs w:val="24"/>
        </w:rPr>
        <w:t xml:space="preserve">(c) </w:t>
      </w:r>
      <w:proofErr w:type="gramStart"/>
      <w:r w:rsidRPr="008238C3">
        <w:rPr>
          <w:rFonts w:ascii="TimesNewRoman" w:hAnsi="TimesNewRoman" w:cs="TimesNewRoman"/>
          <w:i/>
          <w:sz w:val="24"/>
          <w:szCs w:val="24"/>
        </w:rPr>
        <w:t>otherwise</w:t>
      </w:r>
      <w:proofErr w:type="gramEnd"/>
      <w:r w:rsidRPr="008238C3">
        <w:rPr>
          <w:rFonts w:ascii="TimesNewRoman" w:hAnsi="TimesNewRoman" w:cs="TimesNewRoman"/>
          <w:i/>
          <w:sz w:val="24"/>
          <w:szCs w:val="24"/>
        </w:rPr>
        <w:t xml:space="preserve"> permit the use of the rented</w:t>
      </w:r>
    </w:p>
    <w:p w14:paraId="2537B9F4"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proofErr w:type="gramStart"/>
      <w:r w:rsidRPr="008238C3">
        <w:rPr>
          <w:rFonts w:ascii="TimesNewRoman" w:hAnsi="TimesNewRoman" w:cs="TimesNewRoman"/>
          <w:i/>
          <w:sz w:val="24"/>
          <w:szCs w:val="24"/>
        </w:rPr>
        <w:t>premises</w:t>
      </w:r>
      <w:proofErr w:type="gramEnd"/>
      <w:r w:rsidRPr="008238C3">
        <w:rPr>
          <w:rFonts w:ascii="TimesNewRoman" w:hAnsi="TimesNewRoman" w:cs="TimesNewRoman"/>
          <w:i/>
          <w:sz w:val="24"/>
          <w:szCs w:val="24"/>
        </w:rPr>
        <w:t>—</w:t>
      </w:r>
    </w:p>
    <w:p w14:paraId="65E5913E" w14:textId="77777777" w:rsidR="0082099D" w:rsidRDefault="0082099D" w:rsidP="00F800DA">
      <w:pPr>
        <w:autoSpaceDE w:val="0"/>
        <w:autoSpaceDN w:val="0"/>
        <w:adjustRightInd w:val="0"/>
        <w:spacing w:after="0" w:line="240" w:lineRule="auto"/>
        <w:ind w:left="2880"/>
        <w:rPr>
          <w:rFonts w:ascii="TimesNewRoman" w:hAnsi="TimesNewRoman" w:cs="TimesNewRoman"/>
          <w:i/>
          <w:sz w:val="24"/>
          <w:szCs w:val="24"/>
        </w:rPr>
      </w:pPr>
    </w:p>
    <w:p w14:paraId="3301DBEE" w14:textId="77777777" w:rsidR="008238C3" w:rsidRPr="008238C3" w:rsidRDefault="008238C3" w:rsidP="00F800DA">
      <w:pPr>
        <w:autoSpaceDE w:val="0"/>
        <w:autoSpaceDN w:val="0"/>
        <w:adjustRightInd w:val="0"/>
        <w:spacing w:after="0" w:line="240" w:lineRule="auto"/>
        <w:ind w:left="2880"/>
        <w:rPr>
          <w:rFonts w:ascii="TimesNewRoman" w:hAnsi="TimesNewRoman" w:cs="TimesNewRoman"/>
          <w:i/>
          <w:sz w:val="24"/>
          <w:szCs w:val="24"/>
        </w:rPr>
      </w:pPr>
      <w:proofErr w:type="gramStart"/>
      <w:r w:rsidRPr="008238C3">
        <w:rPr>
          <w:rFonts w:ascii="TimesNewRoman" w:hAnsi="TimesNewRoman" w:cs="TimesNewRoman"/>
          <w:i/>
          <w:sz w:val="24"/>
          <w:szCs w:val="24"/>
        </w:rPr>
        <w:t>in</w:t>
      </w:r>
      <w:proofErr w:type="gramEnd"/>
      <w:r w:rsidRPr="008238C3">
        <w:rPr>
          <w:rFonts w:ascii="TimesNewRoman" w:hAnsi="TimesNewRoman" w:cs="TimesNewRoman"/>
          <w:i/>
          <w:sz w:val="24"/>
          <w:szCs w:val="24"/>
        </w:rPr>
        <w:t xml:space="preserve"> any manner that causes an interference with the</w:t>
      </w:r>
    </w:p>
    <w:p w14:paraId="695EFC38" w14:textId="77777777" w:rsidR="008238C3" w:rsidRDefault="008238C3" w:rsidP="00F800DA">
      <w:pPr>
        <w:autoSpaceDE w:val="0"/>
        <w:autoSpaceDN w:val="0"/>
        <w:adjustRightInd w:val="0"/>
        <w:spacing w:after="0" w:line="240" w:lineRule="auto"/>
        <w:ind w:left="2880"/>
        <w:rPr>
          <w:rFonts w:ascii="TimesNewRoman" w:hAnsi="TimesNewRoman" w:cs="TimesNewRoman"/>
          <w:i/>
          <w:sz w:val="24"/>
          <w:szCs w:val="24"/>
        </w:rPr>
      </w:pPr>
      <w:proofErr w:type="gramStart"/>
      <w:r w:rsidRPr="008238C3">
        <w:rPr>
          <w:rFonts w:ascii="TimesNewRoman" w:hAnsi="TimesNewRoman" w:cs="TimesNewRoman"/>
          <w:i/>
          <w:sz w:val="24"/>
          <w:szCs w:val="24"/>
        </w:rPr>
        <w:t>reasonable</w:t>
      </w:r>
      <w:proofErr w:type="gramEnd"/>
      <w:r w:rsidRPr="008238C3">
        <w:rPr>
          <w:rFonts w:ascii="TimesNewRoman" w:hAnsi="TimesNewRoman" w:cs="TimesNewRoman"/>
          <w:i/>
          <w:sz w:val="24"/>
          <w:szCs w:val="24"/>
        </w:rPr>
        <w:t xml:space="preserve"> peace, comfort or privacy of any</w:t>
      </w:r>
      <w:r w:rsidR="00F800DA">
        <w:rPr>
          <w:rFonts w:ascii="TimesNewRoman" w:hAnsi="TimesNewRoman" w:cs="TimesNewRoman"/>
          <w:i/>
          <w:sz w:val="24"/>
          <w:szCs w:val="24"/>
        </w:rPr>
        <w:t xml:space="preserve"> </w:t>
      </w:r>
      <w:r w:rsidRPr="008238C3">
        <w:rPr>
          <w:rFonts w:ascii="TimesNewRoman" w:hAnsi="TimesNewRoman" w:cs="TimesNewRoman"/>
          <w:i/>
          <w:sz w:val="24"/>
          <w:szCs w:val="24"/>
        </w:rPr>
        <w:t>occupier of neighbouring premises.</w:t>
      </w:r>
    </w:p>
    <w:p w14:paraId="7BFEEA79" w14:textId="77777777" w:rsidR="00F800DA" w:rsidRDefault="00F800DA" w:rsidP="00F800DA">
      <w:pPr>
        <w:autoSpaceDE w:val="0"/>
        <w:autoSpaceDN w:val="0"/>
        <w:adjustRightInd w:val="0"/>
        <w:spacing w:after="0" w:line="240" w:lineRule="auto"/>
        <w:rPr>
          <w:rFonts w:ascii="TimesNewRoman" w:hAnsi="TimesNewRoman" w:cs="TimesNewRoman"/>
          <w:i/>
          <w:sz w:val="24"/>
          <w:szCs w:val="24"/>
        </w:rPr>
      </w:pPr>
    </w:p>
    <w:p w14:paraId="7D762701" w14:textId="77777777" w:rsidR="00F800DA" w:rsidRPr="00F800DA" w:rsidRDefault="00F800DA" w:rsidP="00F800DA">
      <w:pPr>
        <w:pStyle w:val="ListParagraph"/>
        <w:numPr>
          <w:ilvl w:val="0"/>
          <w:numId w:val="78"/>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S61 – </w:t>
      </w:r>
      <w:r w:rsidRPr="008437D9">
        <w:rPr>
          <w:rFonts w:ascii="TimesNewRoman" w:hAnsi="TimesNewRoman" w:cs="TimesNewRoman"/>
          <w:b/>
          <w:i/>
          <w:sz w:val="24"/>
          <w:szCs w:val="24"/>
        </w:rPr>
        <w:t>Tenant must avoid damage to premises or common areas</w:t>
      </w:r>
    </w:p>
    <w:p w14:paraId="38C345BA" w14:textId="77777777" w:rsidR="00F800DA" w:rsidRPr="008437D9" w:rsidRDefault="004245BD" w:rsidP="004245BD">
      <w:pPr>
        <w:pStyle w:val="ListParagraph"/>
        <w:autoSpaceDE w:val="0"/>
        <w:autoSpaceDN w:val="0"/>
        <w:adjustRightInd w:val="0"/>
        <w:spacing w:after="0" w:line="240" w:lineRule="auto"/>
        <w:ind w:left="2880"/>
        <w:rPr>
          <w:rFonts w:ascii="TimesNewRoman" w:hAnsi="TimesNewRoman" w:cs="TimesNewRoman"/>
          <w:i/>
          <w:sz w:val="24"/>
          <w:szCs w:val="24"/>
        </w:rPr>
      </w:pPr>
      <w:r w:rsidRPr="008437D9">
        <w:rPr>
          <w:rFonts w:ascii="TimesNewRoman" w:hAnsi="TimesNewRoman" w:cs="TimesNewRoman"/>
          <w:i/>
          <w:sz w:val="24"/>
          <w:szCs w:val="24"/>
        </w:rPr>
        <w:t>(1) A tenant must ensure that care is taken to avoid damaging the rented premises.</w:t>
      </w:r>
    </w:p>
    <w:p w14:paraId="3656CDDB" w14:textId="77777777" w:rsidR="00F800DA" w:rsidRPr="008437D9" w:rsidRDefault="004245BD" w:rsidP="004245BD">
      <w:pPr>
        <w:autoSpaceDE w:val="0"/>
        <w:autoSpaceDN w:val="0"/>
        <w:adjustRightInd w:val="0"/>
        <w:spacing w:after="0" w:line="240" w:lineRule="auto"/>
        <w:ind w:left="2880"/>
        <w:rPr>
          <w:rFonts w:ascii="TimesNewRoman" w:hAnsi="TimesNewRoman" w:cs="TimesNewRoman"/>
          <w:i/>
          <w:sz w:val="24"/>
          <w:szCs w:val="24"/>
        </w:rPr>
      </w:pPr>
      <w:r w:rsidRPr="008437D9">
        <w:rPr>
          <w:rFonts w:ascii="TimesNewRoman" w:hAnsi="TimesNewRoman" w:cs="TimesNewRoman"/>
          <w:i/>
          <w:sz w:val="24"/>
          <w:szCs w:val="24"/>
        </w:rPr>
        <w:t>(2) A tenant must take reasonable care to avoid damaging the common areas.</w:t>
      </w:r>
    </w:p>
    <w:p w14:paraId="3B2429DE" w14:textId="77777777" w:rsidR="008437D9" w:rsidRPr="00F800DA" w:rsidRDefault="008437D9" w:rsidP="008437D9">
      <w:pPr>
        <w:autoSpaceDE w:val="0"/>
        <w:autoSpaceDN w:val="0"/>
        <w:adjustRightInd w:val="0"/>
        <w:spacing w:after="0" w:line="240" w:lineRule="auto"/>
        <w:rPr>
          <w:rFonts w:ascii="TimesNewRoman" w:hAnsi="TimesNewRoman" w:cs="TimesNewRoman"/>
          <w:sz w:val="24"/>
          <w:szCs w:val="24"/>
        </w:rPr>
      </w:pPr>
    </w:p>
    <w:p w14:paraId="75670548" w14:textId="77777777" w:rsidR="00F800DA" w:rsidRPr="001E4C69" w:rsidRDefault="008437D9" w:rsidP="00F800DA">
      <w:pPr>
        <w:pStyle w:val="ListParagraph"/>
        <w:numPr>
          <w:ilvl w:val="0"/>
          <w:numId w:val="78"/>
        </w:numPr>
        <w:autoSpaceDE w:val="0"/>
        <w:autoSpaceDN w:val="0"/>
        <w:adjustRightInd w:val="0"/>
        <w:spacing w:after="0" w:line="240" w:lineRule="auto"/>
        <w:rPr>
          <w:rFonts w:ascii="TimesNewRoman" w:hAnsi="TimesNewRoman" w:cs="TimesNewRoman"/>
          <w:sz w:val="24"/>
          <w:szCs w:val="24"/>
        </w:rPr>
      </w:pPr>
      <w:r w:rsidRPr="008437D9">
        <w:rPr>
          <w:rFonts w:ascii="TimesNewRoman" w:hAnsi="TimesNewRoman" w:cs="TimesNewRoman"/>
          <w:b/>
          <w:i/>
          <w:sz w:val="24"/>
          <w:szCs w:val="24"/>
        </w:rPr>
        <w:t>S62 – Tenant must give notice of damage</w:t>
      </w:r>
    </w:p>
    <w:p w14:paraId="0C42A0FB" w14:textId="77777777" w:rsidR="008437D9" w:rsidRPr="008437D9" w:rsidRDefault="008437D9" w:rsidP="008437D9">
      <w:pPr>
        <w:pStyle w:val="ListParagraph"/>
        <w:autoSpaceDE w:val="0"/>
        <w:autoSpaceDN w:val="0"/>
        <w:adjustRightInd w:val="0"/>
        <w:spacing w:after="0" w:line="240" w:lineRule="auto"/>
        <w:ind w:left="2880"/>
        <w:rPr>
          <w:rFonts w:ascii="TimesNewRoman" w:hAnsi="TimesNewRoman" w:cs="TimesNewRoman"/>
          <w:i/>
          <w:sz w:val="24"/>
          <w:szCs w:val="24"/>
        </w:rPr>
      </w:pPr>
      <w:r w:rsidRPr="008437D9">
        <w:rPr>
          <w:rFonts w:ascii="TimesNewRoman" w:hAnsi="TimesNewRoman" w:cs="TimesNewRoman"/>
          <w:i/>
          <w:sz w:val="24"/>
          <w:szCs w:val="24"/>
        </w:rPr>
        <w:t>A tenant who becomes aware of damage to the</w:t>
      </w:r>
    </w:p>
    <w:p w14:paraId="73268064" w14:textId="77777777" w:rsidR="008437D9" w:rsidRPr="008437D9" w:rsidRDefault="008437D9" w:rsidP="008437D9">
      <w:pPr>
        <w:pStyle w:val="ListParagraph"/>
        <w:autoSpaceDE w:val="0"/>
        <w:autoSpaceDN w:val="0"/>
        <w:adjustRightInd w:val="0"/>
        <w:spacing w:after="0" w:line="240" w:lineRule="auto"/>
        <w:ind w:left="2880"/>
        <w:rPr>
          <w:rFonts w:ascii="TimesNewRoman" w:hAnsi="TimesNewRoman" w:cs="TimesNewRoman"/>
          <w:i/>
          <w:sz w:val="24"/>
          <w:szCs w:val="24"/>
        </w:rPr>
      </w:pPr>
      <w:proofErr w:type="gramStart"/>
      <w:r w:rsidRPr="008437D9">
        <w:rPr>
          <w:rFonts w:ascii="TimesNewRoman" w:hAnsi="TimesNewRoman" w:cs="TimesNewRoman"/>
          <w:i/>
          <w:sz w:val="24"/>
          <w:szCs w:val="24"/>
        </w:rPr>
        <w:t>rented</w:t>
      </w:r>
      <w:proofErr w:type="gramEnd"/>
      <w:r w:rsidRPr="008437D9">
        <w:rPr>
          <w:rFonts w:ascii="TimesNewRoman" w:hAnsi="TimesNewRoman" w:cs="TimesNewRoman"/>
          <w:i/>
          <w:sz w:val="24"/>
          <w:szCs w:val="24"/>
        </w:rPr>
        <w:t xml:space="preserve"> premises must as soon as practicable give</w:t>
      </w:r>
    </w:p>
    <w:p w14:paraId="271879E9" w14:textId="77777777" w:rsidR="008437D9" w:rsidRPr="008437D9" w:rsidRDefault="008437D9" w:rsidP="008437D9">
      <w:pPr>
        <w:pStyle w:val="ListParagraph"/>
        <w:autoSpaceDE w:val="0"/>
        <w:autoSpaceDN w:val="0"/>
        <w:adjustRightInd w:val="0"/>
        <w:spacing w:after="0" w:line="240" w:lineRule="auto"/>
        <w:ind w:left="2880"/>
        <w:rPr>
          <w:rFonts w:ascii="TimesNewRoman" w:hAnsi="TimesNewRoman" w:cs="TimesNewRoman"/>
          <w:i/>
          <w:sz w:val="24"/>
          <w:szCs w:val="24"/>
        </w:rPr>
      </w:pPr>
      <w:proofErr w:type="gramStart"/>
      <w:r w:rsidRPr="008437D9">
        <w:rPr>
          <w:rFonts w:ascii="TimesNewRoman" w:hAnsi="TimesNewRoman" w:cs="TimesNewRoman"/>
          <w:i/>
          <w:sz w:val="24"/>
          <w:szCs w:val="24"/>
        </w:rPr>
        <w:t>notice</w:t>
      </w:r>
      <w:proofErr w:type="gramEnd"/>
      <w:r w:rsidRPr="008437D9">
        <w:rPr>
          <w:rFonts w:ascii="TimesNewRoman" w:hAnsi="TimesNewRoman" w:cs="TimesNewRoman"/>
          <w:i/>
          <w:sz w:val="24"/>
          <w:szCs w:val="24"/>
        </w:rPr>
        <w:t xml:space="preserve"> to the landlord specifying the nature of the</w:t>
      </w:r>
    </w:p>
    <w:p w14:paraId="7109A39A" w14:textId="77777777" w:rsidR="008437D9" w:rsidRPr="008437D9" w:rsidRDefault="008437D9" w:rsidP="008437D9">
      <w:pPr>
        <w:pStyle w:val="ListParagraph"/>
        <w:autoSpaceDE w:val="0"/>
        <w:autoSpaceDN w:val="0"/>
        <w:adjustRightInd w:val="0"/>
        <w:spacing w:after="0" w:line="240" w:lineRule="auto"/>
        <w:ind w:left="2880"/>
        <w:rPr>
          <w:rFonts w:ascii="TimesNewRoman" w:hAnsi="TimesNewRoman" w:cs="TimesNewRoman"/>
          <w:i/>
          <w:sz w:val="24"/>
          <w:szCs w:val="24"/>
        </w:rPr>
      </w:pPr>
      <w:proofErr w:type="gramStart"/>
      <w:r w:rsidRPr="008437D9">
        <w:rPr>
          <w:rFonts w:ascii="TimesNewRoman" w:hAnsi="TimesNewRoman" w:cs="TimesNewRoman"/>
          <w:i/>
          <w:sz w:val="24"/>
          <w:szCs w:val="24"/>
        </w:rPr>
        <w:t>damage</w:t>
      </w:r>
      <w:proofErr w:type="gramEnd"/>
      <w:r w:rsidRPr="008437D9">
        <w:rPr>
          <w:rFonts w:ascii="TimesNewRoman" w:hAnsi="TimesNewRoman" w:cs="TimesNewRoman"/>
          <w:i/>
          <w:sz w:val="24"/>
          <w:szCs w:val="24"/>
        </w:rPr>
        <w:t>.</w:t>
      </w:r>
    </w:p>
    <w:p w14:paraId="19D6417C" w14:textId="77777777" w:rsidR="008437D9" w:rsidRDefault="008437D9" w:rsidP="008437D9">
      <w:pPr>
        <w:pStyle w:val="ListParagraph"/>
        <w:autoSpaceDE w:val="0"/>
        <w:autoSpaceDN w:val="0"/>
        <w:adjustRightInd w:val="0"/>
        <w:spacing w:after="0" w:line="240" w:lineRule="auto"/>
        <w:ind w:left="2880"/>
        <w:rPr>
          <w:rFonts w:ascii="TimesNewRoman" w:hAnsi="TimesNewRoman" w:cs="TimesNewRoman"/>
          <w:sz w:val="24"/>
          <w:szCs w:val="24"/>
        </w:rPr>
      </w:pPr>
    </w:p>
    <w:p w14:paraId="4B9AF329" w14:textId="77777777" w:rsidR="008437D9" w:rsidRPr="0082099D" w:rsidRDefault="0082099D" w:rsidP="00F800DA">
      <w:pPr>
        <w:pStyle w:val="ListParagraph"/>
        <w:numPr>
          <w:ilvl w:val="0"/>
          <w:numId w:val="78"/>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i/>
          <w:sz w:val="24"/>
          <w:szCs w:val="24"/>
        </w:rPr>
        <w:t>S63 – Tenant must keep rented premises clean</w:t>
      </w:r>
    </w:p>
    <w:p w14:paraId="126F3FD1" w14:textId="77777777" w:rsidR="00342B9C" w:rsidRPr="00342B9C" w:rsidRDefault="00342B9C" w:rsidP="00342B9C">
      <w:pPr>
        <w:pStyle w:val="ListParagraph"/>
        <w:autoSpaceDE w:val="0"/>
        <w:autoSpaceDN w:val="0"/>
        <w:adjustRightInd w:val="0"/>
        <w:spacing w:after="0" w:line="240" w:lineRule="auto"/>
        <w:ind w:left="2880"/>
        <w:rPr>
          <w:rFonts w:ascii="TimesNewRoman" w:hAnsi="TimesNewRoman" w:cs="TimesNewRoman"/>
          <w:i/>
          <w:sz w:val="24"/>
          <w:szCs w:val="24"/>
        </w:rPr>
      </w:pPr>
      <w:r w:rsidRPr="00342B9C">
        <w:rPr>
          <w:rFonts w:ascii="TimesNewRoman" w:hAnsi="TimesNewRoman" w:cs="TimesNewRoman"/>
          <w:i/>
          <w:sz w:val="24"/>
          <w:szCs w:val="24"/>
        </w:rPr>
        <w:t>A tenant must keep the rented premises in a</w:t>
      </w:r>
    </w:p>
    <w:p w14:paraId="50EFF92F" w14:textId="77777777" w:rsidR="00342B9C" w:rsidRPr="00342B9C" w:rsidRDefault="00342B9C" w:rsidP="00342B9C">
      <w:pPr>
        <w:pStyle w:val="ListParagraph"/>
        <w:autoSpaceDE w:val="0"/>
        <w:autoSpaceDN w:val="0"/>
        <w:adjustRightInd w:val="0"/>
        <w:spacing w:after="0" w:line="240" w:lineRule="auto"/>
        <w:ind w:left="2880"/>
        <w:rPr>
          <w:rFonts w:ascii="TimesNewRoman" w:hAnsi="TimesNewRoman" w:cs="TimesNewRoman"/>
          <w:i/>
          <w:sz w:val="24"/>
          <w:szCs w:val="24"/>
        </w:rPr>
      </w:pPr>
      <w:proofErr w:type="gramStart"/>
      <w:r w:rsidRPr="00342B9C">
        <w:rPr>
          <w:rFonts w:ascii="TimesNewRoman" w:hAnsi="TimesNewRoman" w:cs="TimesNewRoman"/>
          <w:i/>
          <w:sz w:val="24"/>
          <w:szCs w:val="24"/>
        </w:rPr>
        <w:t>reasonably</w:t>
      </w:r>
      <w:proofErr w:type="gramEnd"/>
      <w:r w:rsidRPr="00342B9C">
        <w:rPr>
          <w:rFonts w:ascii="TimesNewRoman" w:hAnsi="TimesNewRoman" w:cs="TimesNewRoman"/>
          <w:i/>
          <w:sz w:val="24"/>
          <w:szCs w:val="24"/>
        </w:rPr>
        <w:t xml:space="preserve"> clean condition except to the extent</w:t>
      </w:r>
    </w:p>
    <w:p w14:paraId="21376C1F" w14:textId="77777777" w:rsidR="00342B9C" w:rsidRPr="00342B9C" w:rsidRDefault="00342B9C" w:rsidP="00342B9C">
      <w:pPr>
        <w:pStyle w:val="ListParagraph"/>
        <w:autoSpaceDE w:val="0"/>
        <w:autoSpaceDN w:val="0"/>
        <w:adjustRightInd w:val="0"/>
        <w:spacing w:after="0" w:line="240" w:lineRule="auto"/>
        <w:ind w:left="2880"/>
        <w:rPr>
          <w:rFonts w:ascii="TimesNewRoman" w:hAnsi="TimesNewRoman" w:cs="TimesNewRoman"/>
          <w:i/>
          <w:sz w:val="24"/>
          <w:szCs w:val="24"/>
        </w:rPr>
      </w:pPr>
      <w:proofErr w:type="gramStart"/>
      <w:r w:rsidRPr="00342B9C">
        <w:rPr>
          <w:rFonts w:ascii="TimesNewRoman" w:hAnsi="TimesNewRoman" w:cs="TimesNewRoman"/>
          <w:i/>
          <w:sz w:val="24"/>
          <w:szCs w:val="24"/>
        </w:rPr>
        <w:t>that</w:t>
      </w:r>
      <w:proofErr w:type="gramEnd"/>
      <w:r w:rsidRPr="00342B9C">
        <w:rPr>
          <w:rFonts w:ascii="TimesNewRoman" w:hAnsi="TimesNewRoman" w:cs="TimesNewRoman"/>
          <w:i/>
          <w:sz w:val="24"/>
          <w:szCs w:val="24"/>
        </w:rPr>
        <w:t xml:space="preserve"> the landlord is responsible under the tenancy</w:t>
      </w:r>
    </w:p>
    <w:p w14:paraId="663BB840" w14:textId="77777777" w:rsidR="00342B9C" w:rsidRPr="00342B9C" w:rsidRDefault="00342B9C" w:rsidP="00342B9C">
      <w:pPr>
        <w:pStyle w:val="ListParagraph"/>
        <w:autoSpaceDE w:val="0"/>
        <w:autoSpaceDN w:val="0"/>
        <w:adjustRightInd w:val="0"/>
        <w:spacing w:after="0" w:line="240" w:lineRule="auto"/>
        <w:ind w:left="2880"/>
        <w:rPr>
          <w:rFonts w:ascii="TimesNewRoman" w:hAnsi="TimesNewRoman" w:cs="TimesNewRoman"/>
          <w:i/>
          <w:sz w:val="24"/>
          <w:szCs w:val="24"/>
        </w:rPr>
      </w:pPr>
      <w:proofErr w:type="gramStart"/>
      <w:r w:rsidRPr="00342B9C">
        <w:rPr>
          <w:rFonts w:ascii="TimesNewRoman" w:hAnsi="TimesNewRoman" w:cs="TimesNewRoman"/>
          <w:i/>
          <w:sz w:val="24"/>
          <w:szCs w:val="24"/>
        </w:rPr>
        <w:t>agreement</w:t>
      </w:r>
      <w:proofErr w:type="gramEnd"/>
      <w:r w:rsidRPr="00342B9C">
        <w:rPr>
          <w:rFonts w:ascii="TimesNewRoman" w:hAnsi="TimesNewRoman" w:cs="TimesNewRoman"/>
          <w:i/>
          <w:sz w:val="24"/>
          <w:szCs w:val="24"/>
        </w:rPr>
        <w:t xml:space="preserve"> for keeping the premises in that</w:t>
      </w:r>
    </w:p>
    <w:p w14:paraId="1C186B09" w14:textId="77777777" w:rsidR="0082099D" w:rsidRPr="00342B9C" w:rsidRDefault="00342B9C" w:rsidP="00342B9C">
      <w:pPr>
        <w:pStyle w:val="ListParagraph"/>
        <w:autoSpaceDE w:val="0"/>
        <w:autoSpaceDN w:val="0"/>
        <w:adjustRightInd w:val="0"/>
        <w:spacing w:after="0" w:line="240" w:lineRule="auto"/>
        <w:ind w:left="2880"/>
        <w:rPr>
          <w:rFonts w:ascii="TimesNewRoman" w:hAnsi="TimesNewRoman" w:cs="TimesNewRoman"/>
          <w:i/>
          <w:sz w:val="24"/>
          <w:szCs w:val="24"/>
        </w:rPr>
      </w:pPr>
      <w:proofErr w:type="gramStart"/>
      <w:r w:rsidRPr="00342B9C">
        <w:rPr>
          <w:rFonts w:ascii="TimesNewRoman" w:hAnsi="TimesNewRoman" w:cs="TimesNewRoman"/>
          <w:i/>
          <w:sz w:val="24"/>
          <w:szCs w:val="24"/>
        </w:rPr>
        <w:t>condition</w:t>
      </w:r>
      <w:proofErr w:type="gramEnd"/>
      <w:r w:rsidRPr="00342B9C">
        <w:rPr>
          <w:rFonts w:ascii="TimesNewRoman" w:hAnsi="TimesNewRoman" w:cs="TimesNewRoman"/>
          <w:i/>
          <w:sz w:val="24"/>
          <w:szCs w:val="24"/>
        </w:rPr>
        <w:t>.</w:t>
      </w:r>
    </w:p>
    <w:p w14:paraId="6FCEEE71" w14:textId="77777777" w:rsidR="0082099D" w:rsidRDefault="0082099D" w:rsidP="0082099D">
      <w:pPr>
        <w:pStyle w:val="ListParagraph"/>
        <w:autoSpaceDE w:val="0"/>
        <w:autoSpaceDN w:val="0"/>
        <w:adjustRightInd w:val="0"/>
        <w:spacing w:after="0" w:line="240" w:lineRule="auto"/>
        <w:ind w:left="2880"/>
        <w:rPr>
          <w:rFonts w:ascii="TimesNewRoman" w:hAnsi="TimesNewRoman" w:cs="TimesNewRoman"/>
          <w:sz w:val="24"/>
          <w:szCs w:val="24"/>
        </w:rPr>
      </w:pPr>
    </w:p>
    <w:p w14:paraId="709E4B66" w14:textId="77777777" w:rsidR="0082099D" w:rsidRPr="00395DAE" w:rsidRDefault="00395DAE" w:rsidP="00F800DA">
      <w:pPr>
        <w:pStyle w:val="ListParagraph"/>
        <w:numPr>
          <w:ilvl w:val="0"/>
          <w:numId w:val="78"/>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i/>
          <w:sz w:val="24"/>
          <w:szCs w:val="24"/>
        </w:rPr>
        <w:t xml:space="preserve">S64 – Tenant must not install fixtures </w:t>
      </w:r>
      <w:proofErr w:type="spellStart"/>
      <w:r>
        <w:rPr>
          <w:rFonts w:ascii="TimesNewRoman" w:hAnsi="TimesNewRoman" w:cs="TimesNewRoman"/>
          <w:b/>
          <w:i/>
          <w:sz w:val="24"/>
          <w:szCs w:val="24"/>
        </w:rPr>
        <w:t>etc</w:t>
      </w:r>
      <w:proofErr w:type="spellEnd"/>
      <w:r>
        <w:rPr>
          <w:rFonts w:ascii="TimesNewRoman" w:hAnsi="TimesNewRoman" w:cs="TimesNewRoman"/>
          <w:b/>
          <w:i/>
          <w:sz w:val="24"/>
          <w:szCs w:val="24"/>
        </w:rPr>
        <w:t xml:space="preserve"> without consent</w:t>
      </w:r>
    </w:p>
    <w:p w14:paraId="03BF8CE8" w14:textId="77777777" w:rsidR="00AD46AC" w:rsidRPr="00AD46AC" w:rsidRDefault="00AD46AC" w:rsidP="00AD46AC">
      <w:pPr>
        <w:pStyle w:val="ListParagraph"/>
        <w:autoSpaceDE w:val="0"/>
        <w:autoSpaceDN w:val="0"/>
        <w:adjustRightInd w:val="0"/>
        <w:spacing w:after="0" w:line="240" w:lineRule="auto"/>
        <w:ind w:left="2880"/>
        <w:rPr>
          <w:rFonts w:ascii="TimesNewRoman" w:hAnsi="TimesNewRoman" w:cs="TimesNewRoman"/>
          <w:sz w:val="24"/>
          <w:szCs w:val="24"/>
        </w:rPr>
      </w:pPr>
      <w:r w:rsidRPr="00AD46AC">
        <w:rPr>
          <w:rFonts w:ascii="TimesNewRoman" w:hAnsi="TimesNewRoman" w:cs="TimesNewRoman"/>
          <w:sz w:val="24"/>
          <w:szCs w:val="24"/>
        </w:rPr>
        <w:t>A tenant must not, without the landlord's</w:t>
      </w:r>
    </w:p>
    <w:p w14:paraId="668D55B4" w14:textId="77777777" w:rsidR="00AD46AC" w:rsidRPr="00AD46AC" w:rsidRDefault="00AD46AC" w:rsidP="00AD46AC">
      <w:pPr>
        <w:pStyle w:val="ListParagraph"/>
        <w:autoSpaceDE w:val="0"/>
        <w:autoSpaceDN w:val="0"/>
        <w:adjustRightInd w:val="0"/>
        <w:spacing w:after="0" w:line="240" w:lineRule="auto"/>
        <w:ind w:left="2880"/>
        <w:rPr>
          <w:rFonts w:ascii="TimesNewRoman" w:hAnsi="TimesNewRoman" w:cs="TimesNewRoman"/>
          <w:sz w:val="24"/>
          <w:szCs w:val="24"/>
        </w:rPr>
      </w:pPr>
      <w:proofErr w:type="gramStart"/>
      <w:r w:rsidRPr="00AD46AC">
        <w:rPr>
          <w:rFonts w:ascii="TimesNewRoman" w:hAnsi="TimesNewRoman" w:cs="TimesNewRoman"/>
          <w:sz w:val="24"/>
          <w:szCs w:val="24"/>
        </w:rPr>
        <w:t>consent</w:t>
      </w:r>
      <w:proofErr w:type="gramEnd"/>
      <w:r w:rsidRPr="00AD46AC">
        <w:rPr>
          <w:rFonts w:ascii="TimesNewRoman" w:hAnsi="TimesNewRoman" w:cs="TimesNewRoman"/>
          <w:sz w:val="24"/>
          <w:szCs w:val="24"/>
        </w:rPr>
        <w:t>—</w:t>
      </w:r>
    </w:p>
    <w:p w14:paraId="571DC7C9" w14:textId="77777777" w:rsidR="00AD46AC" w:rsidRPr="00AD46AC" w:rsidRDefault="00AD46AC" w:rsidP="00AD46AC">
      <w:pPr>
        <w:pStyle w:val="ListParagraph"/>
        <w:autoSpaceDE w:val="0"/>
        <w:autoSpaceDN w:val="0"/>
        <w:adjustRightInd w:val="0"/>
        <w:spacing w:after="0" w:line="240" w:lineRule="auto"/>
        <w:ind w:left="2880"/>
        <w:rPr>
          <w:rFonts w:ascii="TimesNewRoman" w:hAnsi="TimesNewRoman" w:cs="TimesNewRoman"/>
          <w:sz w:val="24"/>
          <w:szCs w:val="24"/>
        </w:rPr>
      </w:pPr>
      <w:r w:rsidRPr="00AD46AC">
        <w:rPr>
          <w:rFonts w:ascii="TimesNewRoman" w:hAnsi="TimesNewRoman" w:cs="TimesNewRoman"/>
          <w:sz w:val="24"/>
          <w:szCs w:val="24"/>
        </w:rPr>
        <w:t xml:space="preserve">(a) </w:t>
      </w:r>
      <w:proofErr w:type="gramStart"/>
      <w:r w:rsidRPr="00AD46AC">
        <w:rPr>
          <w:rFonts w:ascii="TimesNewRoman" w:hAnsi="TimesNewRoman" w:cs="TimesNewRoman"/>
          <w:sz w:val="24"/>
          <w:szCs w:val="24"/>
        </w:rPr>
        <w:t>install</w:t>
      </w:r>
      <w:proofErr w:type="gramEnd"/>
      <w:r w:rsidRPr="00AD46AC">
        <w:rPr>
          <w:rFonts w:ascii="TimesNewRoman" w:hAnsi="TimesNewRoman" w:cs="TimesNewRoman"/>
          <w:sz w:val="24"/>
          <w:szCs w:val="24"/>
        </w:rPr>
        <w:t xml:space="preserve"> any fixtures on the rented premises; or</w:t>
      </w:r>
    </w:p>
    <w:p w14:paraId="2C864B5A" w14:textId="77777777" w:rsidR="00AD46AC" w:rsidRPr="00AD46AC" w:rsidRDefault="00AD46AC" w:rsidP="00AD46AC">
      <w:pPr>
        <w:pStyle w:val="ListParagraph"/>
        <w:autoSpaceDE w:val="0"/>
        <w:autoSpaceDN w:val="0"/>
        <w:adjustRightInd w:val="0"/>
        <w:spacing w:after="0" w:line="240" w:lineRule="auto"/>
        <w:ind w:left="2880"/>
        <w:rPr>
          <w:rFonts w:ascii="TimesNewRoman" w:hAnsi="TimesNewRoman" w:cs="TimesNewRoman"/>
          <w:sz w:val="24"/>
          <w:szCs w:val="24"/>
        </w:rPr>
      </w:pPr>
      <w:r w:rsidRPr="00AD46AC">
        <w:rPr>
          <w:rFonts w:ascii="TimesNewRoman" w:hAnsi="TimesNewRoman" w:cs="TimesNewRoman"/>
          <w:sz w:val="24"/>
          <w:szCs w:val="24"/>
        </w:rPr>
        <w:t xml:space="preserve">(b) </w:t>
      </w:r>
      <w:proofErr w:type="gramStart"/>
      <w:r w:rsidRPr="00AD46AC">
        <w:rPr>
          <w:rFonts w:ascii="TimesNewRoman" w:hAnsi="TimesNewRoman" w:cs="TimesNewRoman"/>
          <w:sz w:val="24"/>
          <w:szCs w:val="24"/>
        </w:rPr>
        <w:t>make</w:t>
      </w:r>
      <w:proofErr w:type="gramEnd"/>
      <w:r w:rsidRPr="00AD46AC">
        <w:rPr>
          <w:rFonts w:ascii="TimesNewRoman" w:hAnsi="TimesNewRoman" w:cs="TimesNewRoman"/>
          <w:sz w:val="24"/>
          <w:szCs w:val="24"/>
        </w:rPr>
        <w:t xml:space="preserve"> any alteration, renovation or addition</w:t>
      </w:r>
    </w:p>
    <w:p w14:paraId="370593A9" w14:textId="77777777" w:rsidR="00395DAE" w:rsidRDefault="00AD46AC" w:rsidP="00AD46AC">
      <w:pPr>
        <w:pStyle w:val="ListParagraph"/>
        <w:autoSpaceDE w:val="0"/>
        <w:autoSpaceDN w:val="0"/>
        <w:adjustRightInd w:val="0"/>
        <w:spacing w:after="0" w:line="240" w:lineRule="auto"/>
        <w:ind w:left="2880"/>
        <w:rPr>
          <w:rFonts w:ascii="TimesNewRoman" w:hAnsi="TimesNewRoman" w:cs="TimesNewRoman"/>
          <w:sz w:val="24"/>
          <w:szCs w:val="24"/>
        </w:rPr>
      </w:pPr>
      <w:proofErr w:type="gramStart"/>
      <w:r>
        <w:rPr>
          <w:rFonts w:ascii="TimesNewRoman" w:hAnsi="TimesNewRoman" w:cs="TimesNewRoman"/>
          <w:sz w:val="24"/>
          <w:szCs w:val="24"/>
        </w:rPr>
        <w:t>to</w:t>
      </w:r>
      <w:proofErr w:type="gramEnd"/>
      <w:r>
        <w:rPr>
          <w:rFonts w:ascii="TimesNewRoman" w:hAnsi="TimesNewRoman" w:cs="TimesNewRoman"/>
          <w:sz w:val="24"/>
          <w:szCs w:val="24"/>
        </w:rPr>
        <w:t xml:space="preserve"> the rented premises.</w:t>
      </w:r>
    </w:p>
    <w:p w14:paraId="6BFE9DAC" w14:textId="77777777" w:rsidR="00AD46AC" w:rsidRDefault="00AD46AC" w:rsidP="00AD46AC">
      <w:pPr>
        <w:pStyle w:val="ListParagraph"/>
        <w:autoSpaceDE w:val="0"/>
        <w:autoSpaceDN w:val="0"/>
        <w:adjustRightInd w:val="0"/>
        <w:spacing w:after="0" w:line="240" w:lineRule="auto"/>
        <w:ind w:left="2880"/>
        <w:rPr>
          <w:rFonts w:ascii="TimesNewRoman" w:hAnsi="TimesNewRoman" w:cs="TimesNewRoman"/>
          <w:sz w:val="24"/>
          <w:szCs w:val="24"/>
        </w:rPr>
      </w:pPr>
    </w:p>
    <w:p w14:paraId="21F3C32D" w14:textId="77777777" w:rsidR="00AD46AC" w:rsidRDefault="00AD46AC" w:rsidP="00AD46AC">
      <w:pPr>
        <w:pStyle w:val="ListParagraph"/>
        <w:autoSpaceDE w:val="0"/>
        <w:autoSpaceDN w:val="0"/>
        <w:adjustRightInd w:val="0"/>
        <w:spacing w:after="0" w:line="240" w:lineRule="auto"/>
        <w:ind w:left="2880"/>
        <w:rPr>
          <w:rFonts w:ascii="TimesNewRoman" w:hAnsi="TimesNewRoman" w:cs="TimesNewRoman"/>
          <w:sz w:val="24"/>
          <w:szCs w:val="24"/>
        </w:rPr>
      </w:pPr>
      <w:r>
        <w:rPr>
          <w:rFonts w:ascii="TimesNewRoman" w:hAnsi="TimesNewRoman" w:cs="TimesNewRoman"/>
          <w:sz w:val="24"/>
          <w:szCs w:val="24"/>
        </w:rPr>
        <w:t>(2) When tenancy terminates ... (a) must restore to condition they were in before installation (b) pay landlord to restore</w:t>
      </w:r>
    </w:p>
    <w:p w14:paraId="1F935A36" w14:textId="77777777" w:rsidR="00024462" w:rsidRDefault="00024462" w:rsidP="008238C3">
      <w:pPr>
        <w:pStyle w:val="NoSpacing"/>
        <w:numPr>
          <w:ilvl w:val="0"/>
          <w:numId w:val="77"/>
        </w:numPr>
        <w:rPr>
          <w:rFonts w:cs="Times New Roman"/>
          <w:b/>
          <w:szCs w:val="24"/>
        </w:rPr>
      </w:pPr>
      <w:r w:rsidRPr="00AD46AC">
        <w:rPr>
          <w:rFonts w:cs="Times New Roman"/>
          <w:b/>
          <w:szCs w:val="24"/>
        </w:rPr>
        <w:lastRenderedPageBreak/>
        <w:t xml:space="preserve">L’s duties </w:t>
      </w:r>
    </w:p>
    <w:p w14:paraId="72F87A51" w14:textId="77777777" w:rsidR="00AD46AC" w:rsidRPr="00766C98" w:rsidRDefault="00C94A9C" w:rsidP="00AD46AC">
      <w:pPr>
        <w:pStyle w:val="NoSpacing"/>
        <w:numPr>
          <w:ilvl w:val="1"/>
          <w:numId w:val="77"/>
        </w:numPr>
        <w:rPr>
          <w:rFonts w:cs="Times New Roman"/>
          <w:b/>
          <w:szCs w:val="24"/>
        </w:rPr>
      </w:pPr>
      <w:r>
        <w:rPr>
          <w:rFonts w:cs="Times New Roman"/>
          <w:b/>
          <w:szCs w:val="24"/>
        </w:rPr>
        <w:t xml:space="preserve">S65 – </w:t>
      </w:r>
      <w:r>
        <w:rPr>
          <w:rFonts w:cs="Times New Roman"/>
          <w:b/>
          <w:i/>
          <w:szCs w:val="24"/>
        </w:rPr>
        <w:t>Landlord duty in relation to provision of premises</w:t>
      </w:r>
    </w:p>
    <w:p w14:paraId="4179782D" w14:textId="77777777" w:rsidR="00E63778" w:rsidRPr="00E63778" w:rsidRDefault="00E63778" w:rsidP="00E63778">
      <w:pPr>
        <w:pStyle w:val="ListParagraph"/>
        <w:autoSpaceDE w:val="0"/>
        <w:autoSpaceDN w:val="0"/>
        <w:adjustRightInd w:val="0"/>
        <w:spacing w:after="0" w:line="240" w:lineRule="auto"/>
        <w:ind w:left="2520"/>
        <w:rPr>
          <w:rFonts w:ascii="TimesNewRoman" w:hAnsi="TimesNewRoman" w:cs="TimesNewRoman"/>
          <w:sz w:val="24"/>
          <w:szCs w:val="24"/>
        </w:rPr>
      </w:pPr>
      <w:r w:rsidRPr="00E63778">
        <w:rPr>
          <w:rFonts w:ascii="TimesNewRoman" w:hAnsi="TimesNewRoman" w:cs="TimesNewRoman"/>
          <w:sz w:val="24"/>
          <w:szCs w:val="24"/>
        </w:rPr>
        <w:t>(1) A landlord must ensure that on the day that it is</w:t>
      </w:r>
    </w:p>
    <w:p w14:paraId="6C042ED6" w14:textId="77777777" w:rsidR="00E63778" w:rsidRPr="00E63778" w:rsidRDefault="00E63778" w:rsidP="00E63778">
      <w:pPr>
        <w:pStyle w:val="ListParagraph"/>
        <w:autoSpaceDE w:val="0"/>
        <w:autoSpaceDN w:val="0"/>
        <w:adjustRightInd w:val="0"/>
        <w:spacing w:after="0" w:line="240" w:lineRule="auto"/>
        <w:ind w:left="2520"/>
        <w:rPr>
          <w:rFonts w:ascii="TimesNewRoman" w:hAnsi="TimesNewRoman" w:cs="TimesNewRoman"/>
          <w:sz w:val="24"/>
          <w:szCs w:val="24"/>
        </w:rPr>
      </w:pPr>
      <w:proofErr w:type="gramStart"/>
      <w:r w:rsidRPr="00E63778">
        <w:rPr>
          <w:rFonts w:ascii="TimesNewRoman" w:hAnsi="TimesNewRoman" w:cs="TimesNewRoman"/>
          <w:sz w:val="24"/>
          <w:szCs w:val="24"/>
        </w:rPr>
        <w:t>agreed</w:t>
      </w:r>
      <w:proofErr w:type="gramEnd"/>
      <w:r w:rsidRPr="00E63778">
        <w:rPr>
          <w:rFonts w:ascii="TimesNewRoman" w:hAnsi="TimesNewRoman" w:cs="TimesNewRoman"/>
          <w:sz w:val="24"/>
          <w:szCs w:val="24"/>
        </w:rPr>
        <w:t xml:space="preserve"> that the tenant is to enter into occupation,</w:t>
      </w:r>
    </w:p>
    <w:p w14:paraId="7785B56F" w14:textId="77777777" w:rsidR="00E63778" w:rsidRPr="00E63778" w:rsidRDefault="00E63778" w:rsidP="00E63778">
      <w:pPr>
        <w:pStyle w:val="ListParagraph"/>
        <w:autoSpaceDE w:val="0"/>
        <w:autoSpaceDN w:val="0"/>
        <w:adjustRightInd w:val="0"/>
        <w:spacing w:after="0" w:line="240" w:lineRule="auto"/>
        <w:ind w:left="2520"/>
        <w:rPr>
          <w:rFonts w:ascii="TimesNewRoman" w:hAnsi="TimesNewRoman" w:cs="TimesNewRoman"/>
          <w:sz w:val="24"/>
          <w:szCs w:val="24"/>
        </w:rPr>
      </w:pPr>
      <w:proofErr w:type="gramStart"/>
      <w:r w:rsidRPr="00E63778">
        <w:rPr>
          <w:rFonts w:ascii="TimesNewRoman" w:hAnsi="TimesNewRoman" w:cs="TimesNewRoman"/>
          <w:sz w:val="24"/>
          <w:szCs w:val="24"/>
        </w:rPr>
        <w:t>the</w:t>
      </w:r>
      <w:proofErr w:type="gramEnd"/>
      <w:r w:rsidRPr="00E63778">
        <w:rPr>
          <w:rFonts w:ascii="TimesNewRoman" w:hAnsi="TimesNewRoman" w:cs="TimesNewRoman"/>
          <w:sz w:val="24"/>
          <w:szCs w:val="24"/>
        </w:rPr>
        <w:t xml:space="preserve"> rented premises are vacant and in a reasonably</w:t>
      </w:r>
    </w:p>
    <w:p w14:paraId="5F8E6087" w14:textId="77777777" w:rsidR="00E63778" w:rsidRPr="00E63778" w:rsidRDefault="00E63778" w:rsidP="00E63778">
      <w:pPr>
        <w:pStyle w:val="ListParagraph"/>
        <w:autoSpaceDE w:val="0"/>
        <w:autoSpaceDN w:val="0"/>
        <w:adjustRightInd w:val="0"/>
        <w:spacing w:after="0" w:line="240" w:lineRule="auto"/>
        <w:ind w:left="2520"/>
        <w:rPr>
          <w:rFonts w:ascii="TimesNewRoman" w:hAnsi="TimesNewRoman" w:cs="TimesNewRoman"/>
          <w:sz w:val="24"/>
          <w:szCs w:val="24"/>
        </w:rPr>
      </w:pPr>
      <w:proofErr w:type="gramStart"/>
      <w:r w:rsidRPr="00E63778">
        <w:rPr>
          <w:rFonts w:ascii="TimesNewRoman" w:hAnsi="TimesNewRoman" w:cs="TimesNewRoman"/>
          <w:sz w:val="24"/>
          <w:szCs w:val="24"/>
        </w:rPr>
        <w:t>clean</w:t>
      </w:r>
      <w:proofErr w:type="gramEnd"/>
      <w:r w:rsidRPr="00E63778">
        <w:rPr>
          <w:rFonts w:ascii="TimesNewRoman" w:hAnsi="TimesNewRoman" w:cs="TimesNewRoman"/>
          <w:sz w:val="24"/>
          <w:szCs w:val="24"/>
        </w:rPr>
        <w:t xml:space="preserve"> condition.</w:t>
      </w:r>
    </w:p>
    <w:p w14:paraId="741A08F6" w14:textId="77777777" w:rsidR="00E63778" w:rsidRPr="00E63778" w:rsidRDefault="00E63778" w:rsidP="00E63778">
      <w:pPr>
        <w:pStyle w:val="ListParagraph"/>
        <w:autoSpaceDE w:val="0"/>
        <w:autoSpaceDN w:val="0"/>
        <w:adjustRightInd w:val="0"/>
        <w:spacing w:after="0" w:line="240" w:lineRule="auto"/>
        <w:ind w:left="2520"/>
        <w:rPr>
          <w:rFonts w:ascii="TimesNewRoman" w:hAnsi="TimesNewRoman" w:cs="TimesNewRoman"/>
          <w:sz w:val="24"/>
          <w:szCs w:val="24"/>
        </w:rPr>
      </w:pPr>
      <w:r w:rsidRPr="00E63778">
        <w:rPr>
          <w:rFonts w:ascii="TimesNewRoman" w:hAnsi="TimesNewRoman" w:cs="TimesNewRoman"/>
          <w:sz w:val="24"/>
          <w:szCs w:val="24"/>
        </w:rPr>
        <w:t>(2) A tenant is not required to enter into occupation of</w:t>
      </w:r>
    </w:p>
    <w:p w14:paraId="25D6B11E" w14:textId="77777777" w:rsidR="00E63778" w:rsidRPr="00E63778" w:rsidRDefault="00E63778" w:rsidP="00E63778">
      <w:pPr>
        <w:pStyle w:val="ListParagraph"/>
        <w:autoSpaceDE w:val="0"/>
        <w:autoSpaceDN w:val="0"/>
        <w:adjustRightInd w:val="0"/>
        <w:spacing w:after="0" w:line="240" w:lineRule="auto"/>
        <w:ind w:left="2520"/>
        <w:rPr>
          <w:rFonts w:ascii="TimesNewRoman" w:hAnsi="TimesNewRoman" w:cs="TimesNewRoman"/>
          <w:sz w:val="24"/>
          <w:szCs w:val="24"/>
        </w:rPr>
      </w:pPr>
      <w:proofErr w:type="gramStart"/>
      <w:r w:rsidRPr="00E63778">
        <w:rPr>
          <w:rFonts w:ascii="TimesNewRoman" w:hAnsi="TimesNewRoman" w:cs="TimesNewRoman"/>
          <w:sz w:val="24"/>
          <w:szCs w:val="24"/>
        </w:rPr>
        <w:t>premises</w:t>
      </w:r>
      <w:proofErr w:type="gramEnd"/>
      <w:r w:rsidRPr="00E63778">
        <w:rPr>
          <w:rFonts w:ascii="TimesNewRoman" w:hAnsi="TimesNewRoman" w:cs="TimesNewRoman"/>
          <w:sz w:val="24"/>
          <w:szCs w:val="24"/>
        </w:rPr>
        <w:t xml:space="preserve"> which do not comply with sub-section</w:t>
      </w:r>
    </w:p>
    <w:p w14:paraId="38558705" w14:textId="77777777" w:rsidR="00766C98" w:rsidRDefault="00E63778" w:rsidP="00E63778">
      <w:pPr>
        <w:pStyle w:val="NoSpacing"/>
        <w:ind w:left="2520"/>
        <w:rPr>
          <w:rFonts w:ascii="TimesNewRoman" w:hAnsi="TimesNewRoman" w:cs="TimesNewRoman"/>
          <w:szCs w:val="24"/>
        </w:rPr>
      </w:pPr>
      <w:r>
        <w:rPr>
          <w:rFonts w:ascii="TimesNewRoman" w:hAnsi="TimesNewRoman" w:cs="TimesNewRoman"/>
          <w:szCs w:val="24"/>
        </w:rPr>
        <w:t>(1).</w:t>
      </w:r>
    </w:p>
    <w:p w14:paraId="44298A5B" w14:textId="77777777" w:rsidR="00AA7229" w:rsidRPr="00AA7229" w:rsidRDefault="00AA7229" w:rsidP="00E63778">
      <w:pPr>
        <w:pStyle w:val="NoSpacing"/>
        <w:ind w:left="2520"/>
        <w:rPr>
          <w:rFonts w:cs="Times New Roman"/>
          <w:szCs w:val="24"/>
        </w:rPr>
      </w:pPr>
    </w:p>
    <w:p w14:paraId="08ADA01A" w14:textId="77777777" w:rsidR="00AD46AC" w:rsidRPr="00766C98" w:rsidRDefault="00766C98" w:rsidP="00AD46AC">
      <w:pPr>
        <w:pStyle w:val="NoSpacing"/>
        <w:numPr>
          <w:ilvl w:val="1"/>
          <w:numId w:val="77"/>
        </w:numPr>
        <w:rPr>
          <w:rFonts w:cs="Times New Roman"/>
          <w:b/>
          <w:szCs w:val="24"/>
        </w:rPr>
      </w:pPr>
      <w:r>
        <w:rPr>
          <w:rFonts w:cs="Times New Roman"/>
          <w:b/>
          <w:i/>
          <w:szCs w:val="24"/>
        </w:rPr>
        <w:t>S66 landlord must give tenant certain information</w:t>
      </w:r>
    </w:p>
    <w:p w14:paraId="07E3AD29" w14:textId="77777777" w:rsidR="00911B79" w:rsidRDefault="00911B79" w:rsidP="00911B79">
      <w:pPr>
        <w:autoSpaceDE w:val="0"/>
        <w:autoSpaceDN w:val="0"/>
        <w:adjustRightInd w:val="0"/>
        <w:spacing w:after="0" w:line="240" w:lineRule="auto"/>
        <w:ind w:left="2520"/>
        <w:rPr>
          <w:rFonts w:ascii="TimesNewRoman" w:hAnsi="TimesNewRoman" w:cs="TimesNewRoman"/>
          <w:sz w:val="24"/>
          <w:szCs w:val="24"/>
        </w:rPr>
      </w:pPr>
      <w:r>
        <w:rPr>
          <w:rFonts w:ascii="TimesNewRoman" w:hAnsi="TimesNewRoman" w:cs="TimesNewRoman"/>
          <w:sz w:val="24"/>
          <w:szCs w:val="24"/>
        </w:rPr>
        <w:t>(1) The landlord must on or before the occupation day</w:t>
      </w:r>
    </w:p>
    <w:p w14:paraId="4476BBB6" w14:textId="77777777" w:rsidR="00911B79" w:rsidRDefault="00911B79" w:rsidP="00911B79">
      <w:pPr>
        <w:autoSpaceDE w:val="0"/>
        <w:autoSpaceDN w:val="0"/>
        <w:adjustRightInd w:val="0"/>
        <w:spacing w:after="0" w:line="240" w:lineRule="auto"/>
        <w:ind w:left="2520"/>
        <w:rPr>
          <w:rFonts w:ascii="TimesNewRoman" w:hAnsi="TimesNewRoman" w:cs="TimesNewRoman"/>
          <w:sz w:val="24"/>
          <w:szCs w:val="24"/>
        </w:rPr>
      </w:pPr>
      <w:proofErr w:type="gramStart"/>
      <w:r>
        <w:rPr>
          <w:rFonts w:ascii="TimesNewRoman" w:hAnsi="TimesNewRoman" w:cs="TimesNewRoman"/>
          <w:sz w:val="24"/>
          <w:szCs w:val="24"/>
        </w:rPr>
        <w:t>give</w:t>
      </w:r>
      <w:proofErr w:type="gramEnd"/>
      <w:r>
        <w:rPr>
          <w:rFonts w:ascii="TimesNewRoman" w:hAnsi="TimesNewRoman" w:cs="TimesNewRoman"/>
          <w:sz w:val="24"/>
          <w:szCs w:val="24"/>
        </w:rPr>
        <w:t xml:space="preserve"> the tenant a written statement in a form</w:t>
      </w:r>
    </w:p>
    <w:p w14:paraId="1A0C0957" w14:textId="77777777" w:rsidR="00911B79" w:rsidRDefault="00911B79" w:rsidP="00911B79">
      <w:pPr>
        <w:autoSpaceDE w:val="0"/>
        <w:autoSpaceDN w:val="0"/>
        <w:adjustRightInd w:val="0"/>
        <w:spacing w:after="0" w:line="240" w:lineRule="auto"/>
        <w:ind w:left="2520"/>
        <w:rPr>
          <w:rFonts w:ascii="TimesNewRoman" w:hAnsi="TimesNewRoman" w:cs="TimesNewRoman"/>
          <w:sz w:val="24"/>
          <w:szCs w:val="24"/>
        </w:rPr>
      </w:pPr>
      <w:proofErr w:type="gramStart"/>
      <w:r>
        <w:rPr>
          <w:rFonts w:ascii="TimesNewRoman" w:hAnsi="TimesNewRoman" w:cs="TimesNewRoman"/>
          <w:sz w:val="24"/>
          <w:szCs w:val="24"/>
        </w:rPr>
        <w:t>approved</w:t>
      </w:r>
      <w:proofErr w:type="gramEnd"/>
      <w:r>
        <w:rPr>
          <w:rFonts w:ascii="TimesNewRoman" w:hAnsi="TimesNewRoman" w:cs="TimesNewRoman"/>
          <w:sz w:val="24"/>
          <w:szCs w:val="24"/>
        </w:rPr>
        <w:t xml:space="preserve"> by the Director setting out in summary</w:t>
      </w:r>
    </w:p>
    <w:p w14:paraId="5ACF0860" w14:textId="77777777" w:rsidR="00911B79" w:rsidRDefault="00911B79" w:rsidP="00911B79">
      <w:pPr>
        <w:autoSpaceDE w:val="0"/>
        <w:autoSpaceDN w:val="0"/>
        <w:adjustRightInd w:val="0"/>
        <w:spacing w:after="0" w:line="240" w:lineRule="auto"/>
        <w:ind w:left="2520"/>
        <w:rPr>
          <w:rFonts w:ascii="TimesNewRoman" w:hAnsi="TimesNewRoman" w:cs="TimesNewRoman"/>
          <w:sz w:val="24"/>
          <w:szCs w:val="24"/>
        </w:rPr>
      </w:pPr>
      <w:proofErr w:type="gramStart"/>
      <w:r>
        <w:rPr>
          <w:rFonts w:ascii="TimesNewRoman" w:hAnsi="TimesNewRoman" w:cs="TimesNewRoman"/>
          <w:sz w:val="24"/>
          <w:szCs w:val="24"/>
        </w:rPr>
        <w:t>form</w:t>
      </w:r>
      <w:proofErr w:type="gramEnd"/>
      <w:r>
        <w:rPr>
          <w:rFonts w:ascii="TimesNewRoman" w:hAnsi="TimesNewRoman" w:cs="TimesNewRoman"/>
          <w:sz w:val="24"/>
          <w:szCs w:val="24"/>
        </w:rPr>
        <w:t xml:space="preserve"> the rights and duties of a landlord and tenant</w:t>
      </w:r>
    </w:p>
    <w:p w14:paraId="53812670" w14:textId="77777777" w:rsidR="00AA7229" w:rsidRDefault="00911B79" w:rsidP="00911B79">
      <w:pPr>
        <w:pStyle w:val="NoSpacing"/>
        <w:ind w:left="1800" w:firstLine="720"/>
        <w:rPr>
          <w:rFonts w:cs="Times New Roman"/>
          <w:b/>
          <w:szCs w:val="24"/>
        </w:rPr>
      </w:pPr>
      <w:proofErr w:type="gramStart"/>
      <w:r>
        <w:rPr>
          <w:rFonts w:ascii="TimesNewRoman" w:hAnsi="TimesNewRoman" w:cs="TimesNewRoman"/>
          <w:szCs w:val="24"/>
        </w:rPr>
        <w:t>under</w:t>
      </w:r>
      <w:proofErr w:type="gramEnd"/>
      <w:r>
        <w:rPr>
          <w:rFonts w:ascii="TimesNewRoman" w:hAnsi="TimesNewRoman" w:cs="TimesNewRoman"/>
          <w:szCs w:val="24"/>
        </w:rPr>
        <w:t xml:space="preserve"> a tenancy agreement.</w:t>
      </w:r>
    </w:p>
    <w:p w14:paraId="1CAC6F2E" w14:textId="77777777" w:rsidR="00AA7229" w:rsidRDefault="00AA7229" w:rsidP="00766C98">
      <w:pPr>
        <w:pStyle w:val="NoSpacing"/>
        <w:ind w:left="2520"/>
        <w:rPr>
          <w:rFonts w:cs="Times New Roman"/>
          <w:b/>
          <w:szCs w:val="24"/>
        </w:rPr>
      </w:pPr>
    </w:p>
    <w:p w14:paraId="1E31FF0C" w14:textId="77777777" w:rsidR="00AD46AC" w:rsidRPr="009C6F04" w:rsidRDefault="00766C98" w:rsidP="00AD46AC">
      <w:pPr>
        <w:pStyle w:val="NoSpacing"/>
        <w:numPr>
          <w:ilvl w:val="1"/>
          <w:numId w:val="77"/>
        </w:numPr>
        <w:rPr>
          <w:rFonts w:cs="Times New Roman"/>
          <w:b/>
          <w:szCs w:val="24"/>
        </w:rPr>
      </w:pPr>
      <w:r w:rsidRPr="009C6F04">
        <w:rPr>
          <w:rFonts w:cs="Times New Roman"/>
          <w:b/>
          <w:i/>
          <w:szCs w:val="24"/>
        </w:rPr>
        <w:t>S67 –</w:t>
      </w:r>
      <w:r>
        <w:rPr>
          <w:rFonts w:cs="Times New Roman"/>
          <w:b/>
          <w:szCs w:val="24"/>
        </w:rPr>
        <w:t xml:space="preserve"> </w:t>
      </w:r>
      <w:r w:rsidRPr="009C6F04">
        <w:rPr>
          <w:rFonts w:cs="Times New Roman"/>
          <w:b/>
          <w:i/>
          <w:szCs w:val="24"/>
        </w:rPr>
        <w:t>Quiet enjoyment</w:t>
      </w:r>
    </w:p>
    <w:p w14:paraId="7F121FD6" w14:textId="77777777" w:rsidR="00911B79" w:rsidRDefault="00911B79" w:rsidP="00911B79">
      <w:pPr>
        <w:autoSpaceDE w:val="0"/>
        <w:autoSpaceDN w:val="0"/>
        <w:adjustRightInd w:val="0"/>
        <w:spacing w:after="0" w:line="240" w:lineRule="auto"/>
        <w:ind w:left="2520"/>
        <w:rPr>
          <w:rFonts w:ascii="TimesNewRoman" w:hAnsi="TimesNewRoman" w:cs="TimesNewRoman"/>
          <w:sz w:val="24"/>
          <w:szCs w:val="24"/>
        </w:rPr>
      </w:pPr>
      <w:r>
        <w:rPr>
          <w:rFonts w:ascii="TimesNewRoman" w:hAnsi="TimesNewRoman" w:cs="TimesNewRoman"/>
          <w:sz w:val="24"/>
          <w:szCs w:val="24"/>
        </w:rPr>
        <w:t>A landlord must take all reasonable steps to</w:t>
      </w:r>
    </w:p>
    <w:p w14:paraId="755C4296" w14:textId="77777777" w:rsidR="00911B79" w:rsidRDefault="00911B79" w:rsidP="00911B79">
      <w:pPr>
        <w:autoSpaceDE w:val="0"/>
        <w:autoSpaceDN w:val="0"/>
        <w:adjustRightInd w:val="0"/>
        <w:spacing w:after="0" w:line="240" w:lineRule="auto"/>
        <w:ind w:left="2520"/>
        <w:rPr>
          <w:rFonts w:ascii="TimesNewRoman" w:hAnsi="TimesNewRoman" w:cs="TimesNewRoman"/>
          <w:sz w:val="24"/>
          <w:szCs w:val="24"/>
        </w:rPr>
      </w:pPr>
      <w:proofErr w:type="gramStart"/>
      <w:r>
        <w:rPr>
          <w:rFonts w:ascii="TimesNewRoman" w:hAnsi="TimesNewRoman" w:cs="TimesNewRoman"/>
          <w:sz w:val="24"/>
          <w:szCs w:val="24"/>
        </w:rPr>
        <w:t>ensure</w:t>
      </w:r>
      <w:proofErr w:type="gramEnd"/>
      <w:r>
        <w:rPr>
          <w:rFonts w:ascii="TimesNewRoman" w:hAnsi="TimesNewRoman" w:cs="TimesNewRoman"/>
          <w:sz w:val="24"/>
          <w:szCs w:val="24"/>
        </w:rPr>
        <w:t xml:space="preserve"> that the tenant has quiet enjoyment of the</w:t>
      </w:r>
    </w:p>
    <w:p w14:paraId="6F735945" w14:textId="77777777" w:rsidR="00911B79" w:rsidRDefault="00911B79" w:rsidP="00911B79">
      <w:pPr>
        <w:pStyle w:val="NoSpacing"/>
        <w:ind w:left="2520"/>
      </w:pPr>
      <w:proofErr w:type="gramStart"/>
      <w:r>
        <w:rPr>
          <w:rFonts w:ascii="TimesNewRoman" w:hAnsi="TimesNewRoman" w:cs="TimesNewRoman"/>
          <w:szCs w:val="24"/>
        </w:rPr>
        <w:t>rented</w:t>
      </w:r>
      <w:proofErr w:type="gramEnd"/>
      <w:r>
        <w:rPr>
          <w:rFonts w:ascii="TimesNewRoman" w:hAnsi="TimesNewRoman" w:cs="TimesNewRoman"/>
          <w:szCs w:val="24"/>
        </w:rPr>
        <w:t xml:space="preserve"> premises during the tenancy agreement.</w:t>
      </w:r>
    </w:p>
    <w:p w14:paraId="373491BF" w14:textId="77777777" w:rsidR="00911B79" w:rsidRDefault="00911B79" w:rsidP="00AA7229">
      <w:pPr>
        <w:pStyle w:val="NoSpacing"/>
        <w:ind w:left="2520"/>
      </w:pPr>
    </w:p>
    <w:p w14:paraId="76C81297" w14:textId="77777777" w:rsidR="009C6F04" w:rsidRPr="00E63778" w:rsidRDefault="009C6F04" w:rsidP="00AD46AC">
      <w:pPr>
        <w:pStyle w:val="NoSpacing"/>
        <w:numPr>
          <w:ilvl w:val="1"/>
          <w:numId w:val="77"/>
        </w:numPr>
        <w:rPr>
          <w:rFonts w:cs="Times New Roman"/>
          <w:b/>
          <w:szCs w:val="24"/>
        </w:rPr>
      </w:pPr>
      <w:r>
        <w:rPr>
          <w:rFonts w:cs="Times New Roman"/>
          <w:b/>
          <w:i/>
          <w:szCs w:val="24"/>
        </w:rPr>
        <w:t>S68 – Landlords duty to maintain premises</w:t>
      </w:r>
    </w:p>
    <w:p w14:paraId="747E329F" w14:textId="77777777" w:rsidR="00972751" w:rsidRPr="00972751" w:rsidRDefault="00972751" w:rsidP="00972751">
      <w:pPr>
        <w:pStyle w:val="ListParagraph"/>
        <w:autoSpaceDE w:val="0"/>
        <w:autoSpaceDN w:val="0"/>
        <w:adjustRightInd w:val="0"/>
        <w:spacing w:after="0" w:line="240" w:lineRule="auto"/>
        <w:ind w:left="2520"/>
        <w:rPr>
          <w:rFonts w:ascii="TimesNewRoman" w:hAnsi="TimesNewRoman" w:cs="TimesNewRoman"/>
          <w:sz w:val="24"/>
          <w:szCs w:val="24"/>
        </w:rPr>
      </w:pPr>
      <w:r w:rsidRPr="00972751">
        <w:rPr>
          <w:rFonts w:ascii="TimesNewRoman" w:hAnsi="TimesNewRoman" w:cs="TimesNewRoman"/>
          <w:sz w:val="24"/>
          <w:szCs w:val="24"/>
        </w:rPr>
        <w:t>(1) A landlord must ensure that the rented premises</w:t>
      </w:r>
    </w:p>
    <w:p w14:paraId="28690310" w14:textId="77777777" w:rsidR="00972751" w:rsidRPr="00972751" w:rsidRDefault="00972751" w:rsidP="00972751">
      <w:pPr>
        <w:pStyle w:val="ListParagraph"/>
        <w:autoSpaceDE w:val="0"/>
        <w:autoSpaceDN w:val="0"/>
        <w:adjustRightInd w:val="0"/>
        <w:spacing w:after="0" w:line="240" w:lineRule="auto"/>
        <w:ind w:left="2520"/>
        <w:rPr>
          <w:rFonts w:ascii="TimesNewRoman" w:hAnsi="TimesNewRoman" w:cs="TimesNewRoman"/>
          <w:sz w:val="24"/>
          <w:szCs w:val="24"/>
        </w:rPr>
      </w:pPr>
      <w:proofErr w:type="gramStart"/>
      <w:r w:rsidRPr="00972751">
        <w:rPr>
          <w:rFonts w:ascii="TimesNewRoman" w:hAnsi="TimesNewRoman" w:cs="TimesNewRoman"/>
          <w:sz w:val="24"/>
          <w:szCs w:val="24"/>
        </w:rPr>
        <w:t>are</w:t>
      </w:r>
      <w:proofErr w:type="gramEnd"/>
      <w:r w:rsidRPr="00972751">
        <w:rPr>
          <w:rFonts w:ascii="TimesNewRoman" w:hAnsi="TimesNewRoman" w:cs="TimesNewRoman"/>
          <w:sz w:val="24"/>
          <w:szCs w:val="24"/>
        </w:rPr>
        <w:t xml:space="preserve"> maintained in good repair.</w:t>
      </w:r>
    </w:p>
    <w:p w14:paraId="5FA735AE" w14:textId="77777777" w:rsidR="00972751" w:rsidRPr="00972751" w:rsidRDefault="00972751" w:rsidP="00972751">
      <w:pPr>
        <w:pStyle w:val="ListParagraph"/>
        <w:autoSpaceDE w:val="0"/>
        <w:autoSpaceDN w:val="0"/>
        <w:adjustRightInd w:val="0"/>
        <w:spacing w:after="0" w:line="240" w:lineRule="auto"/>
        <w:ind w:left="2520"/>
        <w:rPr>
          <w:rFonts w:ascii="TimesNewRoman" w:hAnsi="TimesNewRoman" w:cs="TimesNewRoman"/>
          <w:sz w:val="24"/>
          <w:szCs w:val="24"/>
        </w:rPr>
      </w:pPr>
      <w:r w:rsidRPr="00972751">
        <w:rPr>
          <w:rFonts w:ascii="TimesNewRoman" w:hAnsi="TimesNewRoman" w:cs="TimesNewRoman"/>
          <w:sz w:val="24"/>
          <w:szCs w:val="24"/>
        </w:rPr>
        <w:t>(2) A landlord is not in breach of the duty to maintain</w:t>
      </w:r>
    </w:p>
    <w:p w14:paraId="2CC34F3F" w14:textId="77777777" w:rsidR="00972751" w:rsidRPr="00972751" w:rsidRDefault="00972751" w:rsidP="00972751">
      <w:pPr>
        <w:pStyle w:val="ListParagraph"/>
        <w:autoSpaceDE w:val="0"/>
        <w:autoSpaceDN w:val="0"/>
        <w:adjustRightInd w:val="0"/>
        <w:spacing w:after="0" w:line="240" w:lineRule="auto"/>
        <w:ind w:left="2520"/>
        <w:rPr>
          <w:rFonts w:ascii="TimesNewRoman" w:hAnsi="TimesNewRoman" w:cs="TimesNewRoman"/>
          <w:sz w:val="24"/>
          <w:szCs w:val="24"/>
        </w:rPr>
      </w:pPr>
      <w:proofErr w:type="gramStart"/>
      <w:r w:rsidRPr="00972751">
        <w:rPr>
          <w:rFonts w:ascii="TimesNewRoman" w:hAnsi="TimesNewRoman" w:cs="TimesNewRoman"/>
          <w:sz w:val="24"/>
          <w:szCs w:val="24"/>
        </w:rPr>
        <w:t>the</w:t>
      </w:r>
      <w:proofErr w:type="gramEnd"/>
      <w:r w:rsidRPr="00972751">
        <w:rPr>
          <w:rFonts w:ascii="TimesNewRoman" w:hAnsi="TimesNewRoman" w:cs="TimesNewRoman"/>
          <w:sz w:val="24"/>
          <w:szCs w:val="24"/>
        </w:rPr>
        <w:t xml:space="preserve"> rented premises in good repair if—</w:t>
      </w:r>
    </w:p>
    <w:p w14:paraId="5BC3E11A" w14:textId="77777777" w:rsidR="00972751" w:rsidRPr="00972751" w:rsidRDefault="00972751" w:rsidP="00972751">
      <w:pPr>
        <w:pStyle w:val="ListParagraph"/>
        <w:autoSpaceDE w:val="0"/>
        <w:autoSpaceDN w:val="0"/>
        <w:adjustRightInd w:val="0"/>
        <w:spacing w:after="0" w:line="240" w:lineRule="auto"/>
        <w:ind w:left="2520"/>
        <w:rPr>
          <w:rFonts w:ascii="TimesNewRoman" w:hAnsi="TimesNewRoman" w:cs="TimesNewRoman"/>
          <w:sz w:val="24"/>
          <w:szCs w:val="24"/>
        </w:rPr>
      </w:pPr>
      <w:r w:rsidRPr="00972751">
        <w:rPr>
          <w:rFonts w:ascii="TimesNewRoman" w:hAnsi="TimesNewRoman" w:cs="TimesNewRoman"/>
          <w:sz w:val="24"/>
          <w:szCs w:val="24"/>
        </w:rPr>
        <w:t xml:space="preserve">(a) </w:t>
      </w:r>
      <w:proofErr w:type="gramStart"/>
      <w:r w:rsidRPr="00972751">
        <w:rPr>
          <w:rFonts w:ascii="TimesNewRoman" w:hAnsi="TimesNewRoman" w:cs="TimesNewRoman"/>
          <w:sz w:val="24"/>
          <w:szCs w:val="24"/>
        </w:rPr>
        <w:t>damage</w:t>
      </w:r>
      <w:proofErr w:type="gramEnd"/>
      <w:r w:rsidRPr="00972751">
        <w:rPr>
          <w:rFonts w:ascii="TimesNewRoman" w:hAnsi="TimesNewRoman" w:cs="TimesNewRoman"/>
          <w:sz w:val="24"/>
          <w:szCs w:val="24"/>
        </w:rPr>
        <w:t xml:space="preserve"> to the rented premises is caused by</w:t>
      </w:r>
    </w:p>
    <w:p w14:paraId="049F8BA6" w14:textId="77777777" w:rsidR="00972751" w:rsidRPr="00972751" w:rsidRDefault="00972751" w:rsidP="00972751">
      <w:pPr>
        <w:pStyle w:val="ListParagraph"/>
        <w:autoSpaceDE w:val="0"/>
        <w:autoSpaceDN w:val="0"/>
        <w:adjustRightInd w:val="0"/>
        <w:spacing w:after="0" w:line="240" w:lineRule="auto"/>
        <w:ind w:left="2520"/>
        <w:rPr>
          <w:rFonts w:ascii="TimesNewRoman" w:hAnsi="TimesNewRoman" w:cs="TimesNewRoman"/>
          <w:sz w:val="24"/>
          <w:szCs w:val="24"/>
        </w:rPr>
      </w:pPr>
      <w:proofErr w:type="gramStart"/>
      <w:r w:rsidRPr="00972751">
        <w:rPr>
          <w:rFonts w:ascii="TimesNewRoman" w:hAnsi="TimesNewRoman" w:cs="TimesNewRoman"/>
          <w:sz w:val="24"/>
          <w:szCs w:val="24"/>
        </w:rPr>
        <w:t>the</w:t>
      </w:r>
      <w:proofErr w:type="gramEnd"/>
      <w:r w:rsidRPr="00972751">
        <w:rPr>
          <w:rFonts w:ascii="TimesNewRoman" w:hAnsi="TimesNewRoman" w:cs="TimesNewRoman"/>
          <w:sz w:val="24"/>
          <w:szCs w:val="24"/>
        </w:rPr>
        <w:t xml:space="preserve"> tenant's failure to ensure that care was</w:t>
      </w:r>
    </w:p>
    <w:p w14:paraId="77BD13AD" w14:textId="77777777" w:rsidR="00972751" w:rsidRPr="00972751" w:rsidRDefault="00972751" w:rsidP="00972751">
      <w:pPr>
        <w:pStyle w:val="ListParagraph"/>
        <w:autoSpaceDE w:val="0"/>
        <w:autoSpaceDN w:val="0"/>
        <w:adjustRightInd w:val="0"/>
        <w:spacing w:after="0" w:line="240" w:lineRule="auto"/>
        <w:ind w:left="2520"/>
        <w:rPr>
          <w:rFonts w:ascii="TimesNewRoman" w:hAnsi="TimesNewRoman" w:cs="TimesNewRoman"/>
          <w:sz w:val="24"/>
          <w:szCs w:val="24"/>
        </w:rPr>
      </w:pPr>
      <w:proofErr w:type="gramStart"/>
      <w:r w:rsidRPr="00972751">
        <w:rPr>
          <w:rFonts w:ascii="TimesNewRoman" w:hAnsi="TimesNewRoman" w:cs="TimesNewRoman"/>
          <w:sz w:val="24"/>
          <w:szCs w:val="24"/>
        </w:rPr>
        <w:t>taken</w:t>
      </w:r>
      <w:proofErr w:type="gramEnd"/>
      <w:r w:rsidRPr="00972751">
        <w:rPr>
          <w:rFonts w:ascii="TimesNewRoman" w:hAnsi="TimesNewRoman" w:cs="TimesNewRoman"/>
          <w:sz w:val="24"/>
          <w:szCs w:val="24"/>
        </w:rPr>
        <w:t xml:space="preserve"> to avoid damaging the premises; and</w:t>
      </w:r>
    </w:p>
    <w:p w14:paraId="2BA8D2C7" w14:textId="77777777" w:rsidR="00972751" w:rsidRPr="00972751" w:rsidRDefault="00972751" w:rsidP="00972751">
      <w:pPr>
        <w:pStyle w:val="ListParagraph"/>
        <w:autoSpaceDE w:val="0"/>
        <w:autoSpaceDN w:val="0"/>
        <w:adjustRightInd w:val="0"/>
        <w:spacing w:after="0" w:line="240" w:lineRule="auto"/>
        <w:ind w:left="2520"/>
        <w:rPr>
          <w:rFonts w:ascii="TimesNewRoman" w:hAnsi="TimesNewRoman" w:cs="TimesNewRoman"/>
          <w:sz w:val="24"/>
          <w:szCs w:val="24"/>
        </w:rPr>
      </w:pPr>
      <w:r w:rsidRPr="00972751">
        <w:rPr>
          <w:rFonts w:ascii="TimesNewRoman" w:hAnsi="TimesNewRoman" w:cs="TimesNewRoman"/>
          <w:sz w:val="24"/>
          <w:szCs w:val="24"/>
        </w:rPr>
        <w:t xml:space="preserve">(b) </w:t>
      </w:r>
      <w:proofErr w:type="gramStart"/>
      <w:r w:rsidRPr="00972751">
        <w:rPr>
          <w:rFonts w:ascii="TimesNewRoman" w:hAnsi="TimesNewRoman" w:cs="TimesNewRoman"/>
          <w:sz w:val="24"/>
          <w:szCs w:val="24"/>
        </w:rPr>
        <w:t>the</w:t>
      </w:r>
      <w:proofErr w:type="gramEnd"/>
      <w:r w:rsidRPr="00972751">
        <w:rPr>
          <w:rFonts w:ascii="TimesNewRoman" w:hAnsi="TimesNewRoman" w:cs="TimesNewRoman"/>
          <w:sz w:val="24"/>
          <w:szCs w:val="24"/>
        </w:rPr>
        <w:t xml:space="preserve"> landlord has given the tenant a notice</w:t>
      </w:r>
    </w:p>
    <w:p w14:paraId="06AAEA99" w14:textId="77777777" w:rsidR="00972751" w:rsidRPr="00972751" w:rsidRDefault="00972751" w:rsidP="00972751">
      <w:pPr>
        <w:pStyle w:val="ListParagraph"/>
        <w:autoSpaceDE w:val="0"/>
        <w:autoSpaceDN w:val="0"/>
        <w:adjustRightInd w:val="0"/>
        <w:spacing w:after="0" w:line="240" w:lineRule="auto"/>
        <w:ind w:left="2520"/>
        <w:rPr>
          <w:rFonts w:ascii="TimesNewRoman" w:hAnsi="TimesNewRoman" w:cs="TimesNewRoman"/>
          <w:sz w:val="24"/>
          <w:szCs w:val="24"/>
        </w:rPr>
      </w:pPr>
      <w:proofErr w:type="gramStart"/>
      <w:r w:rsidRPr="00972751">
        <w:rPr>
          <w:rFonts w:ascii="TimesNewRoman" w:hAnsi="TimesNewRoman" w:cs="TimesNewRoman"/>
          <w:sz w:val="24"/>
          <w:szCs w:val="24"/>
        </w:rPr>
        <w:t>under</w:t>
      </w:r>
      <w:proofErr w:type="gramEnd"/>
      <w:r w:rsidRPr="00972751">
        <w:rPr>
          <w:rFonts w:ascii="TimesNewRoman" w:hAnsi="TimesNewRoman" w:cs="TimesNewRoman"/>
          <w:sz w:val="24"/>
          <w:szCs w:val="24"/>
        </w:rPr>
        <w:t xml:space="preserve"> section 78 requiring the tenant to</w:t>
      </w:r>
    </w:p>
    <w:p w14:paraId="65F69BF0" w14:textId="77777777" w:rsidR="00AD46AC" w:rsidRDefault="00972751" w:rsidP="00972751">
      <w:pPr>
        <w:pStyle w:val="NoSpacing"/>
        <w:ind w:left="2520"/>
        <w:rPr>
          <w:rFonts w:cs="Times New Roman"/>
          <w:szCs w:val="24"/>
        </w:rPr>
      </w:pPr>
      <w:proofErr w:type="gramStart"/>
      <w:r>
        <w:rPr>
          <w:rFonts w:ascii="TimesNewRoman" w:hAnsi="TimesNewRoman" w:cs="TimesNewRoman"/>
          <w:szCs w:val="24"/>
        </w:rPr>
        <w:t>repair</w:t>
      </w:r>
      <w:proofErr w:type="gramEnd"/>
      <w:r>
        <w:rPr>
          <w:rFonts w:ascii="TimesNewRoman" w:hAnsi="TimesNewRoman" w:cs="TimesNewRoman"/>
          <w:szCs w:val="24"/>
        </w:rPr>
        <w:t xml:space="preserve"> the damage.</w:t>
      </w:r>
    </w:p>
    <w:p w14:paraId="40C93468" w14:textId="77777777" w:rsidR="00911B79" w:rsidRDefault="00911B79" w:rsidP="00AA7229">
      <w:pPr>
        <w:pStyle w:val="NoSpacing"/>
        <w:ind w:left="2520"/>
        <w:rPr>
          <w:rFonts w:cs="Times New Roman"/>
          <w:szCs w:val="24"/>
        </w:rPr>
      </w:pPr>
    </w:p>
    <w:p w14:paraId="01EC5B0B" w14:textId="77777777" w:rsidR="00024462" w:rsidRPr="00972751" w:rsidRDefault="00024462" w:rsidP="008238C3">
      <w:pPr>
        <w:pStyle w:val="NoSpacing"/>
        <w:numPr>
          <w:ilvl w:val="0"/>
          <w:numId w:val="77"/>
        </w:numPr>
        <w:rPr>
          <w:rFonts w:cs="Times New Roman"/>
          <w:b/>
          <w:szCs w:val="24"/>
        </w:rPr>
      </w:pPr>
      <w:r w:rsidRPr="00972751">
        <w:rPr>
          <w:rFonts w:cs="Times New Roman"/>
          <w:b/>
          <w:szCs w:val="24"/>
        </w:rPr>
        <w:t>Consequences of a breach:</w:t>
      </w:r>
    </w:p>
    <w:p w14:paraId="636D5FA1" w14:textId="77777777" w:rsidR="0085561B" w:rsidRDefault="00EF4B99" w:rsidP="00972751">
      <w:pPr>
        <w:pStyle w:val="NoSpacing"/>
        <w:numPr>
          <w:ilvl w:val="0"/>
          <w:numId w:val="79"/>
        </w:numPr>
        <w:rPr>
          <w:rFonts w:cs="Times New Roman"/>
          <w:szCs w:val="24"/>
        </w:rPr>
      </w:pPr>
      <w:r>
        <w:rPr>
          <w:rFonts w:cs="Times New Roman"/>
          <w:szCs w:val="24"/>
        </w:rPr>
        <w:t>S20</w:t>
      </w:r>
      <w:r w:rsidR="00746D3A">
        <w:rPr>
          <w:rFonts w:cs="Times New Roman"/>
          <w:szCs w:val="24"/>
        </w:rPr>
        <w:t>8</w:t>
      </w:r>
      <w:r>
        <w:rPr>
          <w:rFonts w:cs="Times New Roman"/>
          <w:szCs w:val="24"/>
        </w:rPr>
        <w:t xml:space="preserve"> – Breach of duty notice</w:t>
      </w:r>
    </w:p>
    <w:p w14:paraId="75FA8AE4" w14:textId="77777777" w:rsidR="002C4251" w:rsidRDefault="00DF04DA" w:rsidP="00DF04DA">
      <w:pPr>
        <w:pStyle w:val="NoSpacing"/>
        <w:ind w:left="2520"/>
        <w:rPr>
          <w:rFonts w:cs="Times New Roman"/>
          <w:szCs w:val="24"/>
        </w:rPr>
      </w:pPr>
      <w:r>
        <w:rPr>
          <w:rFonts w:cs="Times New Roman"/>
          <w:szCs w:val="24"/>
        </w:rPr>
        <w:t xml:space="preserve">Must give notice of a breach </w:t>
      </w:r>
      <w:r w:rsidR="000D4209">
        <w:rPr>
          <w:rFonts w:cs="Times New Roman"/>
          <w:szCs w:val="24"/>
        </w:rPr>
        <w:t>and try and</w:t>
      </w:r>
      <w:r w:rsidR="00F410F1">
        <w:rPr>
          <w:rFonts w:cs="Times New Roman"/>
          <w:szCs w:val="24"/>
        </w:rPr>
        <w:t xml:space="preserve"> (c</w:t>
      </w:r>
      <w:proofErr w:type="gramStart"/>
      <w:r w:rsidR="00F410F1">
        <w:rPr>
          <w:rFonts w:cs="Times New Roman"/>
          <w:szCs w:val="24"/>
        </w:rPr>
        <w:t>)(</w:t>
      </w:r>
      <w:proofErr w:type="gramEnd"/>
      <w:r w:rsidR="00F410F1">
        <w:rPr>
          <w:rFonts w:cs="Times New Roman"/>
          <w:szCs w:val="24"/>
        </w:rPr>
        <w:t>i) remedy it</w:t>
      </w:r>
    </w:p>
    <w:p w14:paraId="27AF30C9" w14:textId="77777777" w:rsidR="002C4251" w:rsidRDefault="002C4251" w:rsidP="002C4251">
      <w:pPr>
        <w:pStyle w:val="NoSpacing"/>
        <w:rPr>
          <w:rFonts w:cs="Times New Roman"/>
          <w:szCs w:val="24"/>
        </w:rPr>
      </w:pPr>
    </w:p>
    <w:p w14:paraId="06EF4E56" w14:textId="77777777" w:rsidR="00EF4B99" w:rsidRPr="003067C2" w:rsidRDefault="00EF4B99" w:rsidP="00972751">
      <w:pPr>
        <w:pStyle w:val="NoSpacing"/>
        <w:numPr>
          <w:ilvl w:val="0"/>
          <w:numId w:val="79"/>
        </w:numPr>
        <w:rPr>
          <w:rFonts w:cs="Times New Roman"/>
          <w:szCs w:val="24"/>
        </w:rPr>
      </w:pPr>
      <w:r>
        <w:rPr>
          <w:rFonts w:cs="Times New Roman"/>
          <w:szCs w:val="24"/>
        </w:rPr>
        <w:t>S209 – Compensation or compliance order for breach of a duty</w:t>
      </w:r>
    </w:p>
    <w:p w14:paraId="259CFF61" w14:textId="77777777" w:rsidR="00746D3A" w:rsidRPr="002C4251" w:rsidRDefault="00746D3A" w:rsidP="00746D3A">
      <w:pPr>
        <w:pStyle w:val="ListParagraph"/>
        <w:autoSpaceDE w:val="0"/>
        <w:autoSpaceDN w:val="0"/>
        <w:adjustRightInd w:val="0"/>
        <w:spacing w:after="0" w:line="240" w:lineRule="auto"/>
        <w:ind w:left="2520"/>
        <w:rPr>
          <w:rFonts w:ascii="TimesNewRoman" w:hAnsi="TimesNewRoman" w:cs="TimesNewRoman"/>
          <w:i/>
          <w:sz w:val="24"/>
          <w:szCs w:val="24"/>
        </w:rPr>
      </w:pPr>
      <w:r w:rsidRPr="002C4251">
        <w:rPr>
          <w:rFonts w:ascii="TimesNewRoman" w:hAnsi="TimesNewRoman" w:cs="TimesNewRoman"/>
          <w:i/>
          <w:sz w:val="24"/>
          <w:szCs w:val="24"/>
        </w:rPr>
        <w:t>If a breach of duty notice is not complied with, the</w:t>
      </w:r>
    </w:p>
    <w:p w14:paraId="12FDE051" w14:textId="77777777" w:rsidR="00746D3A" w:rsidRPr="002C4251" w:rsidRDefault="00746D3A" w:rsidP="00746D3A">
      <w:pPr>
        <w:pStyle w:val="ListParagraph"/>
        <w:autoSpaceDE w:val="0"/>
        <w:autoSpaceDN w:val="0"/>
        <w:adjustRightInd w:val="0"/>
        <w:spacing w:after="0" w:line="240" w:lineRule="auto"/>
        <w:ind w:left="2520"/>
        <w:rPr>
          <w:rFonts w:ascii="TimesNewRoman" w:hAnsi="TimesNewRoman" w:cs="TimesNewRoman"/>
          <w:i/>
          <w:sz w:val="24"/>
          <w:szCs w:val="24"/>
        </w:rPr>
      </w:pPr>
      <w:proofErr w:type="gramStart"/>
      <w:r w:rsidRPr="002C4251">
        <w:rPr>
          <w:rFonts w:ascii="TimesNewRoman" w:hAnsi="TimesNewRoman" w:cs="TimesNewRoman"/>
          <w:i/>
          <w:sz w:val="24"/>
          <w:szCs w:val="24"/>
        </w:rPr>
        <w:t>person</w:t>
      </w:r>
      <w:proofErr w:type="gramEnd"/>
      <w:r w:rsidRPr="002C4251">
        <w:rPr>
          <w:rFonts w:ascii="TimesNewRoman" w:hAnsi="TimesNewRoman" w:cs="TimesNewRoman"/>
          <w:i/>
          <w:sz w:val="24"/>
          <w:szCs w:val="24"/>
        </w:rPr>
        <w:t xml:space="preserve"> who gave it may apply to the Tribunal for</w:t>
      </w:r>
    </w:p>
    <w:p w14:paraId="3093401E" w14:textId="77777777" w:rsidR="00112C23" w:rsidRPr="002C4251" w:rsidRDefault="00746D3A" w:rsidP="00746D3A">
      <w:pPr>
        <w:pStyle w:val="NoSpacing"/>
        <w:ind w:left="2520"/>
        <w:rPr>
          <w:rFonts w:cs="Times New Roman"/>
          <w:i/>
          <w:szCs w:val="24"/>
        </w:rPr>
      </w:pPr>
      <w:proofErr w:type="gramStart"/>
      <w:r w:rsidRPr="002C4251">
        <w:rPr>
          <w:rFonts w:ascii="TimesNewRoman" w:hAnsi="TimesNewRoman" w:cs="TimesNewRoman"/>
          <w:i/>
          <w:szCs w:val="24"/>
        </w:rPr>
        <w:t>a</w:t>
      </w:r>
      <w:proofErr w:type="gramEnd"/>
      <w:r w:rsidRPr="002C4251">
        <w:rPr>
          <w:rFonts w:ascii="TimesNewRoman" w:hAnsi="TimesNewRoman" w:cs="TimesNewRoman"/>
          <w:i/>
          <w:szCs w:val="24"/>
        </w:rPr>
        <w:t xml:space="preserve"> compensation order or a compliance order.</w:t>
      </w:r>
    </w:p>
    <w:p w14:paraId="1C0F9DAF" w14:textId="77777777" w:rsidR="00140C2A" w:rsidRDefault="00140C2A" w:rsidP="00140C2A">
      <w:pPr>
        <w:pStyle w:val="NoSpacing"/>
        <w:rPr>
          <w:rFonts w:cs="Times New Roman"/>
          <w:szCs w:val="24"/>
        </w:rPr>
      </w:pPr>
    </w:p>
    <w:p w14:paraId="1E2113CD" w14:textId="77777777" w:rsidR="002C4251" w:rsidRPr="002C4251" w:rsidRDefault="002C4251" w:rsidP="002C4251">
      <w:pPr>
        <w:pStyle w:val="NoSpacing"/>
        <w:numPr>
          <w:ilvl w:val="0"/>
          <w:numId w:val="79"/>
        </w:numPr>
        <w:rPr>
          <w:rFonts w:cs="Times New Roman"/>
          <w:szCs w:val="24"/>
        </w:rPr>
      </w:pPr>
      <w:r>
        <w:rPr>
          <w:rFonts w:cs="Times New Roman"/>
          <w:szCs w:val="24"/>
        </w:rPr>
        <w:t xml:space="preserve">S210 – </w:t>
      </w:r>
      <w:r>
        <w:rPr>
          <w:rFonts w:cs="Times New Roman"/>
          <w:i/>
          <w:szCs w:val="24"/>
        </w:rPr>
        <w:t>Application to Tribunal for compensation order on other grounds</w:t>
      </w:r>
    </w:p>
    <w:p w14:paraId="76014F0D" w14:textId="77777777" w:rsidR="002C4251" w:rsidRDefault="00DF04DA" w:rsidP="002C4251">
      <w:pPr>
        <w:pStyle w:val="NoSpacing"/>
        <w:ind w:left="2520"/>
        <w:rPr>
          <w:rFonts w:cs="Times New Roman"/>
          <w:szCs w:val="24"/>
        </w:rPr>
      </w:pPr>
      <w:r>
        <w:rPr>
          <w:rFonts w:cs="Times New Roman"/>
          <w:szCs w:val="24"/>
        </w:rPr>
        <w:t>Can apply to tribunal for</w:t>
      </w:r>
    </w:p>
    <w:p w14:paraId="2B428CAD" w14:textId="77777777" w:rsidR="00DF04DA" w:rsidRDefault="00DF04DA" w:rsidP="00DF04DA">
      <w:pPr>
        <w:pStyle w:val="NoSpacing"/>
        <w:ind w:left="2505"/>
        <w:rPr>
          <w:rFonts w:cs="Times New Roman"/>
          <w:szCs w:val="24"/>
        </w:rPr>
      </w:pPr>
      <w:r>
        <w:rPr>
          <w:rFonts w:cs="Times New Roman"/>
          <w:szCs w:val="24"/>
        </w:rPr>
        <w:t xml:space="preserve">(a) </w:t>
      </w:r>
      <w:proofErr w:type="gramStart"/>
      <w:r>
        <w:rPr>
          <w:rFonts w:cs="Times New Roman"/>
          <w:szCs w:val="24"/>
        </w:rPr>
        <w:t>the</w:t>
      </w:r>
      <w:proofErr w:type="gramEnd"/>
      <w:r>
        <w:rPr>
          <w:rFonts w:cs="Times New Roman"/>
          <w:szCs w:val="24"/>
        </w:rPr>
        <w:t xml:space="preserve"> other party failed to comply with tenancy agreement or duties under the act    </w:t>
      </w:r>
    </w:p>
    <w:p w14:paraId="331B925A" w14:textId="77777777" w:rsidR="00140C2A" w:rsidRDefault="00DF04DA" w:rsidP="00DF04DA">
      <w:pPr>
        <w:pStyle w:val="NoSpacing"/>
        <w:ind w:left="2505"/>
        <w:rPr>
          <w:rFonts w:cs="Times New Roman"/>
          <w:szCs w:val="24"/>
        </w:rPr>
      </w:pPr>
      <w:r>
        <w:rPr>
          <w:rFonts w:cs="Times New Roman"/>
          <w:szCs w:val="24"/>
        </w:rPr>
        <w:t xml:space="preserve">(b) </w:t>
      </w:r>
      <w:proofErr w:type="gramStart"/>
      <w:r>
        <w:rPr>
          <w:rFonts w:cs="Times New Roman"/>
          <w:szCs w:val="24"/>
        </w:rPr>
        <w:t>applicant</w:t>
      </w:r>
      <w:proofErr w:type="gramEnd"/>
      <w:r>
        <w:rPr>
          <w:rFonts w:cs="Times New Roman"/>
          <w:szCs w:val="24"/>
        </w:rPr>
        <w:t xml:space="preserve"> has paid other party more than the applicant is required to pay   </w:t>
      </w:r>
    </w:p>
    <w:p w14:paraId="43CA67CD" w14:textId="77777777" w:rsidR="005031A1" w:rsidRDefault="005031A1" w:rsidP="00F22A25">
      <w:pPr>
        <w:pStyle w:val="NoSpacing"/>
        <w:numPr>
          <w:ilvl w:val="0"/>
          <w:numId w:val="38"/>
        </w:numPr>
        <w:rPr>
          <w:rFonts w:cs="Times New Roman"/>
          <w:b/>
          <w:szCs w:val="24"/>
          <w:u w:val="single"/>
        </w:rPr>
      </w:pPr>
      <w:r>
        <w:rPr>
          <w:rFonts w:cs="Times New Roman"/>
          <w:b/>
          <w:szCs w:val="24"/>
          <w:u w:val="single"/>
        </w:rPr>
        <w:lastRenderedPageBreak/>
        <w:t>Assignment of the Leasehold or Reversion</w:t>
      </w:r>
    </w:p>
    <w:p w14:paraId="46FD0CE6" w14:textId="77777777" w:rsidR="005031A1" w:rsidRPr="00720C76" w:rsidRDefault="005031A1" w:rsidP="005031A1">
      <w:pPr>
        <w:pStyle w:val="NoSpacing"/>
        <w:ind w:left="720"/>
        <w:rPr>
          <w:rFonts w:cs="Times New Roman"/>
          <w:b/>
          <w:szCs w:val="24"/>
          <w:u w:val="single"/>
        </w:rPr>
      </w:pPr>
    </w:p>
    <w:p w14:paraId="74E49CD5" w14:textId="77777777" w:rsidR="005031A1" w:rsidRPr="00E0452A" w:rsidRDefault="005031A1" w:rsidP="00F22A25">
      <w:pPr>
        <w:pStyle w:val="NoSpacing"/>
        <w:numPr>
          <w:ilvl w:val="2"/>
          <w:numId w:val="38"/>
        </w:numPr>
        <w:ind w:left="1440"/>
        <w:rPr>
          <w:rFonts w:cs="Times New Roman"/>
          <w:b/>
          <w:i/>
          <w:szCs w:val="24"/>
        </w:rPr>
      </w:pPr>
      <w:r w:rsidRPr="00E0452A">
        <w:rPr>
          <w:rFonts w:cs="Times New Roman"/>
          <w:b/>
          <w:i/>
          <w:szCs w:val="24"/>
        </w:rPr>
        <w:t xml:space="preserve">Landlord to Tenant </w:t>
      </w:r>
      <w:r w:rsidR="00B46DE7" w:rsidRPr="00E0452A">
        <w:rPr>
          <w:rFonts w:cs="Times New Roman"/>
          <w:b/>
          <w:i/>
          <w:szCs w:val="24"/>
        </w:rPr>
        <w:t>–</w:t>
      </w:r>
      <w:r w:rsidRPr="00E0452A">
        <w:rPr>
          <w:rFonts w:cs="Times New Roman"/>
          <w:b/>
          <w:i/>
          <w:szCs w:val="24"/>
        </w:rPr>
        <w:t xml:space="preserve"> </w:t>
      </w:r>
    </w:p>
    <w:p w14:paraId="016189F3" w14:textId="77777777" w:rsidR="00EF6A52" w:rsidRPr="003067C2" w:rsidRDefault="00EF6A52" w:rsidP="00F22A25">
      <w:pPr>
        <w:pStyle w:val="NoSpacing"/>
        <w:numPr>
          <w:ilvl w:val="2"/>
          <w:numId w:val="38"/>
        </w:numPr>
        <w:rPr>
          <w:rFonts w:cs="Times New Roman"/>
          <w:szCs w:val="24"/>
        </w:rPr>
      </w:pPr>
      <w:proofErr w:type="spellStart"/>
      <w:r w:rsidRPr="0071009E">
        <w:rPr>
          <w:rFonts w:cs="Times New Roman"/>
          <w:b/>
          <w:szCs w:val="24"/>
        </w:rPr>
        <w:t>Privity</w:t>
      </w:r>
      <w:proofErr w:type="spellEnd"/>
      <w:r w:rsidRPr="0071009E">
        <w:rPr>
          <w:rFonts w:cs="Times New Roman"/>
          <w:b/>
          <w:szCs w:val="24"/>
        </w:rPr>
        <w:t xml:space="preserve"> of </w:t>
      </w:r>
      <w:r w:rsidR="0071009E" w:rsidRPr="0071009E">
        <w:rPr>
          <w:rFonts w:cs="Times New Roman"/>
          <w:b/>
          <w:szCs w:val="24"/>
        </w:rPr>
        <w:t>C</w:t>
      </w:r>
      <w:r w:rsidRPr="0071009E">
        <w:rPr>
          <w:rFonts w:cs="Times New Roman"/>
          <w:b/>
          <w:szCs w:val="24"/>
        </w:rPr>
        <w:t>ontract</w:t>
      </w:r>
      <w:r w:rsidRPr="003067C2">
        <w:rPr>
          <w:rFonts w:cs="Times New Roman"/>
          <w:szCs w:val="24"/>
        </w:rPr>
        <w:t xml:space="preserve"> (between the contracting parties) – can enforce everything in the contract (Between original tenant and landlord)</w:t>
      </w:r>
    </w:p>
    <w:p w14:paraId="15F5D86A" w14:textId="77777777" w:rsidR="00EF6A52" w:rsidRDefault="00EF6A52" w:rsidP="00EF6A52">
      <w:pPr>
        <w:pStyle w:val="NoSpacing"/>
        <w:ind w:left="2160"/>
        <w:rPr>
          <w:rFonts w:cs="Times New Roman"/>
          <w:szCs w:val="24"/>
        </w:rPr>
      </w:pPr>
    </w:p>
    <w:p w14:paraId="137C29A3" w14:textId="77777777" w:rsidR="00EF6A52" w:rsidRPr="003067C2" w:rsidRDefault="00EF6A52" w:rsidP="00F22A25">
      <w:pPr>
        <w:pStyle w:val="NoSpacing"/>
        <w:numPr>
          <w:ilvl w:val="2"/>
          <w:numId w:val="38"/>
        </w:numPr>
        <w:rPr>
          <w:rFonts w:cs="Times New Roman"/>
          <w:szCs w:val="24"/>
        </w:rPr>
      </w:pPr>
      <w:proofErr w:type="spellStart"/>
      <w:r w:rsidRPr="0071009E">
        <w:rPr>
          <w:rFonts w:cs="Times New Roman"/>
          <w:b/>
          <w:szCs w:val="24"/>
        </w:rPr>
        <w:t>Privity</w:t>
      </w:r>
      <w:proofErr w:type="spellEnd"/>
      <w:r w:rsidRPr="0071009E">
        <w:rPr>
          <w:rFonts w:cs="Times New Roman"/>
          <w:b/>
          <w:szCs w:val="24"/>
        </w:rPr>
        <w:t xml:space="preserve"> of </w:t>
      </w:r>
      <w:r w:rsidR="0071009E" w:rsidRPr="0071009E">
        <w:rPr>
          <w:rFonts w:cs="Times New Roman"/>
          <w:b/>
          <w:szCs w:val="24"/>
        </w:rPr>
        <w:t>E</w:t>
      </w:r>
      <w:r w:rsidRPr="0071009E">
        <w:rPr>
          <w:rFonts w:cs="Times New Roman"/>
          <w:b/>
          <w:szCs w:val="24"/>
        </w:rPr>
        <w:t>state</w:t>
      </w:r>
      <w:r w:rsidRPr="003067C2">
        <w:rPr>
          <w:rFonts w:cs="Times New Roman"/>
          <w:szCs w:val="24"/>
        </w:rPr>
        <w:t xml:space="preserve"> (the relationship of Landlord and Tenant between the two parties). Can enforce everything which touches and concerns the land and that has a particular meaning</w:t>
      </w:r>
    </w:p>
    <w:p w14:paraId="1D560A00" w14:textId="77777777" w:rsidR="00B46DE7" w:rsidRDefault="00B46DE7" w:rsidP="00E0452A">
      <w:pPr>
        <w:pStyle w:val="NoSpacing"/>
        <w:ind w:left="2160"/>
        <w:rPr>
          <w:rFonts w:cs="Times New Roman"/>
          <w:szCs w:val="24"/>
        </w:rPr>
      </w:pPr>
    </w:p>
    <w:p w14:paraId="08CA718A" w14:textId="77777777" w:rsidR="00B46DE7" w:rsidRPr="00D20014" w:rsidRDefault="00B46DE7" w:rsidP="00F22A25">
      <w:pPr>
        <w:pStyle w:val="NoSpacing"/>
        <w:numPr>
          <w:ilvl w:val="1"/>
          <w:numId w:val="38"/>
        </w:numPr>
        <w:rPr>
          <w:rFonts w:cs="Times New Roman"/>
          <w:szCs w:val="24"/>
        </w:rPr>
      </w:pPr>
      <w:r w:rsidRPr="00E0452A">
        <w:rPr>
          <w:rFonts w:cs="Times New Roman"/>
          <w:b/>
          <w:i/>
          <w:szCs w:val="24"/>
        </w:rPr>
        <w:t>What about assignments</w:t>
      </w:r>
      <w:r w:rsidR="00140EF3">
        <w:rPr>
          <w:rFonts w:cs="Times New Roman"/>
          <w:b/>
          <w:i/>
          <w:szCs w:val="24"/>
        </w:rPr>
        <w:t xml:space="preserve"> (covenants)</w:t>
      </w:r>
      <w:r w:rsidRPr="00E0452A">
        <w:rPr>
          <w:rFonts w:cs="Times New Roman"/>
          <w:b/>
          <w:i/>
          <w:szCs w:val="24"/>
        </w:rPr>
        <w:t>?</w:t>
      </w:r>
    </w:p>
    <w:p w14:paraId="59727A8F" w14:textId="77777777" w:rsidR="00EF6A52" w:rsidRPr="00C71994" w:rsidRDefault="00EF6A52" w:rsidP="00F22A25">
      <w:pPr>
        <w:pStyle w:val="NoSpacing"/>
        <w:numPr>
          <w:ilvl w:val="2"/>
          <w:numId w:val="38"/>
        </w:numPr>
        <w:rPr>
          <w:rFonts w:cs="Times New Roman"/>
          <w:b/>
          <w:szCs w:val="24"/>
        </w:rPr>
      </w:pPr>
      <w:r w:rsidRPr="00C71994">
        <w:rPr>
          <w:rFonts w:cs="Times New Roman"/>
          <w:b/>
          <w:szCs w:val="24"/>
        </w:rPr>
        <w:t>Assignment by the tenant to third party (Assignee)</w:t>
      </w:r>
    </w:p>
    <w:p w14:paraId="17D4A3B8" w14:textId="77777777" w:rsidR="00EF6A52" w:rsidRPr="003067C2" w:rsidRDefault="00EF6A52" w:rsidP="00F22A25">
      <w:pPr>
        <w:pStyle w:val="NoSpacing"/>
        <w:numPr>
          <w:ilvl w:val="3"/>
          <w:numId w:val="38"/>
        </w:numPr>
        <w:rPr>
          <w:rFonts w:cs="Times New Roman"/>
          <w:szCs w:val="24"/>
        </w:rPr>
      </w:pPr>
      <w:r w:rsidRPr="003067C2">
        <w:rPr>
          <w:rFonts w:cs="Times New Roman"/>
          <w:szCs w:val="24"/>
        </w:rPr>
        <w:t>They no longer have an interest – they are giving their entire interest to someone else</w:t>
      </w:r>
    </w:p>
    <w:p w14:paraId="53998AF5" w14:textId="77777777" w:rsidR="00EF6A52" w:rsidRDefault="00EF6A52" w:rsidP="00EF6A52">
      <w:pPr>
        <w:pStyle w:val="NoSpacing"/>
        <w:ind w:left="2160"/>
        <w:rPr>
          <w:rFonts w:cs="Times New Roman"/>
          <w:szCs w:val="24"/>
        </w:rPr>
      </w:pPr>
    </w:p>
    <w:p w14:paraId="4474ACEC" w14:textId="77777777" w:rsidR="00EF6A52" w:rsidRDefault="00EF6A52" w:rsidP="00F22A25">
      <w:pPr>
        <w:pStyle w:val="NoSpacing"/>
        <w:numPr>
          <w:ilvl w:val="2"/>
          <w:numId w:val="38"/>
        </w:numPr>
        <w:rPr>
          <w:rFonts w:cs="Times New Roman"/>
          <w:b/>
          <w:szCs w:val="24"/>
        </w:rPr>
      </w:pPr>
      <w:r w:rsidRPr="00C71994">
        <w:rPr>
          <w:rFonts w:cs="Times New Roman"/>
          <w:b/>
          <w:szCs w:val="24"/>
        </w:rPr>
        <w:t>Assignment by Landlord (</w:t>
      </w:r>
      <w:proofErr w:type="spellStart"/>
      <w:r w:rsidRPr="00C71994">
        <w:rPr>
          <w:rFonts w:cs="Times New Roman"/>
          <w:b/>
          <w:szCs w:val="24"/>
        </w:rPr>
        <w:t>Reversioner</w:t>
      </w:r>
      <w:proofErr w:type="spellEnd"/>
      <w:r w:rsidRPr="00C71994">
        <w:rPr>
          <w:rFonts w:cs="Times New Roman"/>
          <w:b/>
          <w:szCs w:val="24"/>
        </w:rPr>
        <w:t>)</w:t>
      </w:r>
    </w:p>
    <w:p w14:paraId="4B1AC45B" w14:textId="77777777" w:rsidR="008C0DF0" w:rsidRDefault="008C0DF0" w:rsidP="00F22A25">
      <w:pPr>
        <w:pStyle w:val="NoSpacing"/>
        <w:numPr>
          <w:ilvl w:val="3"/>
          <w:numId w:val="38"/>
        </w:numPr>
        <w:rPr>
          <w:rFonts w:cs="Times New Roman"/>
          <w:szCs w:val="24"/>
        </w:rPr>
      </w:pPr>
      <w:proofErr w:type="spellStart"/>
      <w:r>
        <w:rPr>
          <w:rFonts w:cs="Times New Roman"/>
          <w:i/>
          <w:szCs w:val="24"/>
        </w:rPr>
        <w:t>Reversioner</w:t>
      </w:r>
      <w:proofErr w:type="spellEnd"/>
      <w:r>
        <w:rPr>
          <w:rFonts w:cs="Times New Roman"/>
          <w:i/>
          <w:szCs w:val="24"/>
        </w:rPr>
        <w:t xml:space="preserve"> </w:t>
      </w:r>
      <w:r>
        <w:rPr>
          <w:rFonts w:cs="Times New Roman"/>
          <w:szCs w:val="24"/>
        </w:rPr>
        <w:t xml:space="preserve">– </w:t>
      </w:r>
      <w:r w:rsidR="00003A55">
        <w:rPr>
          <w:rFonts w:cs="Times New Roman"/>
          <w:szCs w:val="24"/>
        </w:rPr>
        <w:t>Person who gets the landlords interest because the landlord has assigned it.</w:t>
      </w:r>
    </w:p>
    <w:p w14:paraId="5CEBC31B" w14:textId="77777777" w:rsidR="00307AA3" w:rsidRPr="008C0DF0" w:rsidRDefault="00307AA3" w:rsidP="00307AA3">
      <w:pPr>
        <w:pStyle w:val="NoSpacing"/>
        <w:numPr>
          <w:ilvl w:val="4"/>
          <w:numId w:val="38"/>
        </w:numPr>
        <w:rPr>
          <w:rFonts w:cs="Times New Roman"/>
          <w:szCs w:val="24"/>
        </w:rPr>
      </w:pPr>
      <w:r>
        <w:rPr>
          <w:rFonts w:cs="Times New Roman"/>
          <w:szCs w:val="24"/>
        </w:rPr>
        <w:t xml:space="preserve">Buys land subject to a lease </w:t>
      </w:r>
      <w:r w:rsidR="00B9523A">
        <w:rPr>
          <w:rFonts w:cs="Times New Roman"/>
          <w:szCs w:val="24"/>
        </w:rPr>
        <w:t>–</w:t>
      </w:r>
      <w:r>
        <w:rPr>
          <w:rFonts w:cs="Times New Roman"/>
          <w:szCs w:val="24"/>
        </w:rPr>
        <w:t xml:space="preserve"> </w:t>
      </w:r>
      <w:r w:rsidR="00B9523A">
        <w:rPr>
          <w:rFonts w:cs="Times New Roman"/>
          <w:szCs w:val="24"/>
        </w:rPr>
        <w:t>once the lease has finished it “reverts to them”</w:t>
      </w:r>
    </w:p>
    <w:p w14:paraId="5BA8B9CD" w14:textId="77777777" w:rsidR="00EF6A52" w:rsidRDefault="00EF6A52" w:rsidP="00EF6A52">
      <w:pPr>
        <w:pStyle w:val="NoSpacing"/>
        <w:ind w:left="2160"/>
        <w:rPr>
          <w:rFonts w:cs="Times New Roman"/>
          <w:szCs w:val="24"/>
        </w:rPr>
      </w:pPr>
    </w:p>
    <w:p w14:paraId="72ECC2E3" w14:textId="77777777" w:rsidR="00EF6A52" w:rsidRPr="00C71994" w:rsidRDefault="00EF6A52" w:rsidP="00F22A25">
      <w:pPr>
        <w:pStyle w:val="NoSpacing"/>
        <w:numPr>
          <w:ilvl w:val="2"/>
          <w:numId w:val="38"/>
        </w:numPr>
        <w:rPr>
          <w:rFonts w:cs="Times New Roman"/>
          <w:b/>
          <w:szCs w:val="24"/>
        </w:rPr>
      </w:pPr>
      <w:r w:rsidRPr="00C71994">
        <w:rPr>
          <w:rFonts w:cs="Times New Roman"/>
          <w:b/>
          <w:szCs w:val="24"/>
        </w:rPr>
        <w:t>Sublease by the tenant t other third party (Subtenant)</w:t>
      </w:r>
    </w:p>
    <w:p w14:paraId="7FFD815C" w14:textId="77777777" w:rsidR="00EF6A52" w:rsidRDefault="00EF6A52" w:rsidP="00F22A25">
      <w:pPr>
        <w:pStyle w:val="NoSpacing"/>
        <w:numPr>
          <w:ilvl w:val="3"/>
          <w:numId w:val="38"/>
        </w:numPr>
        <w:rPr>
          <w:rFonts w:cs="Times New Roman"/>
          <w:szCs w:val="24"/>
        </w:rPr>
      </w:pPr>
      <w:r w:rsidRPr="003067C2">
        <w:rPr>
          <w:rFonts w:cs="Times New Roman"/>
          <w:szCs w:val="24"/>
        </w:rPr>
        <w:t>Lease part of their interest to someone else</w:t>
      </w:r>
    </w:p>
    <w:p w14:paraId="3B58B336" w14:textId="77777777" w:rsidR="00EF6A52" w:rsidRDefault="00EF6A52" w:rsidP="00EF6A52">
      <w:pPr>
        <w:pStyle w:val="NoSpacing"/>
        <w:ind w:left="2880"/>
        <w:rPr>
          <w:rFonts w:cs="Times New Roman"/>
          <w:szCs w:val="24"/>
        </w:rPr>
      </w:pPr>
    </w:p>
    <w:p w14:paraId="54E00425" w14:textId="77777777" w:rsidR="00EF6A52" w:rsidRPr="0073585E" w:rsidRDefault="00A76D22" w:rsidP="00F22A25">
      <w:pPr>
        <w:pStyle w:val="NoSpacing"/>
        <w:numPr>
          <w:ilvl w:val="1"/>
          <w:numId w:val="38"/>
        </w:numPr>
        <w:rPr>
          <w:rFonts w:cs="Times New Roman"/>
          <w:b/>
          <w:i/>
          <w:szCs w:val="24"/>
        </w:rPr>
      </w:pPr>
      <w:r w:rsidRPr="0073585E">
        <w:rPr>
          <w:rFonts w:cs="Times New Roman"/>
          <w:b/>
          <w:i/>
          <w:szCs w:val="24"/>
        </w:rPr>
        <w:t>What is the enforceability of Leasehold Covenants?</w:t>
      </w:r>
    </w:p>
    <w:p w14:paraId="310BDE01" w14:textId="77777777" w:rsidR="00B0555B" w:rsidRDefault="00B0555B" w:rsidP="00B0555B">
      <w:pPr>
        <w:pStyle w:val="NoSpacing"/>
        <w:ind w:left="2160"/>
        <w:rPr>
          <w:rFonts w:cs="Times New Roman"/>
          <w:b/>
          <w:szCs w:val="24"/>
        </w:rPr>
      </w:pPr>
    </w:p>
    <w:p w14:paraId="2F5088AF" w14:textId="77777777" w:rsidR="00B0555B" w:rsidRPr="007A60E5" w:rsidRDefault="007A60E5" w:rsidP="00F22A25">
      <w:pPr>
        <w:pStyle w:val="NoSpacing"/>
        <w:numPr>
          <w:ilvl w:val="2"/>
          <w:numId w:val="38"/>
        </w:numPr>
        <w:rPr>
          <w:rFonts w:cs="Times New Roman"/>
          <w:b/>
          <w:szCs w:val="24"/>
          <w:u w:val="single"/>
        </w:rPr>
      </w:pPr>
      <w:r w:rsidRPr="007A60E5">
        <w:rPr>
          <w:rFonts w:cs="Times New Roman"/>
          <w:b/>
          <w:szCs w:val="24"/>
          <w:u w:val="single"/>
        </w:rPr>
        <w:t>TENANT</w:t>
      </w:r>
    </w:p>
    <w:p w14:paraId="3F985D84" w14:textId="77777777" w:rsidR="001E6603" w:rsidRPr="001E6603" w:rsidRDefault="001E6603" w:rsidP="00B0555B">
      <w:pPr>
        <w:pStyle w:val="NoSpacing"/>
        <w:numPr>
          <w:ilvl w:val="3"/>
          <w:numId w:val="38"/>
        </w:numPr>
        <w:rPr>
          <w:rFonts w:cs="Times New Roman"/>
          <w:b/>
          <w:szCs w:val="24"/>
        </w:rPr>
      </w:pPr>
      <w:r w:rsidRPr="001E6603">
        <w:rPr>
          <w:rFonts w:cs="Times New Roman"/>
          <w:b/>
          <w:szCs w:val="24"/>
        </w:rPr>
        <w:t>Is Assignee bound by (and can Assignee enforce) the covenants in the original lease between LL and T?</w:t>
      </w:r>
    </w:p>
    <w:p w14:paraId="534876C8" w14:textId="77777777" w:rsidR="002D6C97" w:rsidRDefault="002D6C97" w:rsidP="002D6C97">
      <w:pPr>
        <w:pStyle w:val="NoSpacing"/>
        <w:ind w:left="2880"/>
        <w:rPr>
          <w:rFonts w:cs="Times New Roman"/>
          <w:szCs w:val="24"/>
        </w:rPr>
      </w:pPr>
    </w:p>
    <w:p w14:paraId="1E01AABA" w14:textId="77777777" w:rsidR="002D6C97" w:rsidRPr="003067C2" w:rsidRDefault="00B9523A" w:rsidP="00F22A25">
      <w:pPr>
        <w:pStyle w:val="NoSpacing"/>
        <w:numPr>
          <w:ilvl w:val="0"/>
          <w:numId w:val="45"/>
        </w:numPr>
        <w:rPr>
          <w:rFonts w:cs="Times New Roman"/>
          <w:szCs w:val="24"/>
        </w:rPr>
      </w:pPr>
      <w:r>
        <w:rPr>
          <w:rFonts w:cs="Times New Roman"/>
          <w:i/>
          <w:szCs w:val="24"/>
        </w:rPr>
        <w:t xml:space="preserve">No </w:t>
      </w:r>
      <w:proofErr w:type="spellStart"/>
      <w:r>
        <w:rPr>
          <w:rFonts w:cs="Times New Roman"/>
          <w:i/>
          <w:szCs w:val="24"/>
        </w:rPr>
        <w:t>Privity</w:t>
      </w:r>
      <w:proofErr w:type="spellEnd"/>
      <w:r>
        <w:rPr>
          <w:rFonts w:cs="Times New Roman"/>
          <w:i/>
          <w:szCs w:val="24"/>
        </w:rPr>
        <w:t xml:space="preserve"> of Contract, </w:t>
      </w:r>
      <w:r w:rsidR="002D6C97" w:rsidRPr="002D6C97">
        <w:rPr>
          <w:rFonts w:cs="Times New Roman"/>
          <w:i/>
          <w:szCs w:val="24"/>
        </w:rPr>
        <w:t xml:space="preserve">There is </w:t>
      </w:r>
      <w:proofErr w:type="spellStart"/>
      <w:r w:rsidR="002D6C97" w:rsidRPr="002D6C97">
        <w:rPr>
          <w:rFonts w:cs="Times New Roman"/>
          <w:i/>
          <w:szCs w:val="24"/>
        </w:rPr>
        <w:t>Privity</w:t>
      </w:r>
      <w:proofErr w:type="spellEnd"/>
      <w:r w:rsidR="002D6C97" w:rsidRPr="002D6C97">
        <w:rPr>
          <w:rFonts w:cs="Times New Roman"/>
          <w:i/>
          <w:szCs w:val="24"/>
        </w:rPr>
        <w:t xml:space="preserve"> of estate</w:t>
      </w:r>
      <w:r w:rsidR="002D6C97">
        <w:rPr>
          <w:rFonts w:cs="Times New Roman"/>
          <w:szCs w:val="24"/>
        </w:rPr>
        <w:t xml:space="preserve"> -</w:t>
      </w:r>
      <w:r w:rsidR="002D6C97" w:rsidRPr="003067C2">
        <w:rPr>
          <w:rFonts w:cs="Times New Roman"/>
          <w:szCs w:val="24"/>
        </w:rPr>
        <w:t xml:space="preserve"> per </w:t>
      </w:r>
      <w:r w:rsidR="002D6C97" w:rsidRPr="003067C2">
        <w:rPr>
          <w:rFonts w:cs="Times New Roman"/>
          <w:i/>
          <w:szCs w:val="24"/>
        </w:rPr>
        <w:t xml:space="preserve">Spencers Case </w:t>
      </w:r>
      <w:r w:rsidR="002D6C97" w:rsidRPr="003067C2">
        <w:rPr>
          <w:rFonts w:cs="Times New Roman"/>
          <w:szCs w:val="24"/>
        </w:rPr>
        <w:t xml:space="preserve">(1583) </w:t>
      </w:r>
    </w:p>
    <w:p w14:paraId="40FF73C4" w14:textId="77777777" w:rsidR="002D6C97" w:rsidRDefault="002D6C97" w:rsidP="002D6C97">
      <w:pPr>
        <w:pStyle w:val="NoSpacing"/>
        <w:ind w:left="2880"/>
        <w:rPr>
          <w:rFonts w:cs="Times New Roman"/>
          <w:szCs w:val="24"/>
        </w:rPr>
      </w:pPr>
    </w:p>
    <w:p w14:paraId="23090A02" w14:textId="77777777" w:rsidR="002D6C97" w:rsidRPr="005F0821" w:rsidRDefault="005F0821" w:rsidP="00F22A25">
      <w:pPr>
        <w:pStyle w:val="NoSpacing"/>
        <w:numPr>
          <w:ilvl w:val="0"/>
          <w:numId w:val="45"/>
        </w:numPr>
        <w:rPr>
          <w:rFonts w:cs="Times New Roman"/>
          <w:b/>
          <w:i/>
          <w:szCs w:val="24"/>
        </w:rPr>
      </w:pPr>
      <w:r w:rsidRPr="005F0821">
        <w:rPr>
          <w:rFonts w:cs="Times New Roman"/>
          <w:b/>
          <w:i/>
          <w:szCs w:val="24"/>
        </w:rPr>
        <w:t>E</w:t>
      </w:r>
      <w:r w:rsidR="002D6C97" w:rsidRPr="005F0821">
        <w:rPr>
          <w:rFonts w:cs="Times New Roman"/>
          <w:b/>
          <w:i/>
          <w:szCs w:val="24"/>
        </w:rPr>
        <w:t>nforce covenants which touch and concern land</w:t>
      </w:r>
    </w:p>
    <w:p w14:paraId="2CD1C678" w14:textId="77777777" w:rsidR="002D6C97" w:rsidRPr="00234F28" w:rsidRDefault="002D6C97" w:rsidP="00F22A25">
      <w:pPr>
        <w:pStyle w:val="NoSpacing"/>
        <w:numPr>
          <w:ilvl w:val="3"/>
          <w:numId w:val="38"/>
        </w:numPr>
        <w:ind w:left="3600"/>
        <w:rPr>
          <w:rFonts w:cs="Times New Roman"/>
          <w:i/>
          <w:szCs w:val="24"/>
        </w:rPr>
      </w:pPr>
      <w:r w:rsidRPr="00234F28">
        <w:rPr>
          <w:rFonts w:cs="Times New Roman"/>
          <w:i/>
          <w:szCs w:val="24"/>
        </w:rPr>
        <w:t>How to enforce these things?</w:t>
      </w:r>
    </w:p>
    <w:p w14:paraId="06B7B7F9" w14:textId="77777777" w:rsidR="002D6C97" w:rsidRPr="004727CD" w:rsidRDefault="002D6C97" w:rsidP="00F22A25">
      <w:pPr>
        <w:pStyle w:val="NoSpacing"/>
        <w:numPr>
          <w:ilvl w:val="4"/>
          <w:numId w:val="38"/>
        </w:numPr>
        <w:ind w:left="4320"/>
        <w:rPr>
          <w:rFonts w:cs="Times New Roman"/>
          <w:b/>
          <w:i/>
          <w:szCs w:val="24"/>
        </w:rPr>
      </w:pPr>
      <w:r w:rsidRPr="004727CD">
        <w:rPr>
          <w:rFonts w:cs="Times New Roman"/>
          <w:b/>
          <w:i/>
          <w:szCs w:val="24"/>
        </w:rPr>
        <w:t>T</w:t>
      </w:r>
      <w:r w:rsidR="004727CD" w:rsidRPr="004727CD">
        <w:rPr>
          <w:rFonts w:cs="Times New Roman"/>
          <w:b/>
          <w:i/>
          <w:szCs w:val="24"/>
        </w:rPr>
        <w:t>enant</w:t>
      </w:r>
      <w:r w:rsidRPr="004727CD">
        <w:rPr>
          <w:rFonts w:cs="Times New Roman"/>
          <w:b/>
          <w:i/>
          <w:szCs w:val="24"/>
        </w:rPr>
        <w:t xml:space="preserve"> </w:t>
      </w:r>
      <w:r w:rsidRPr="004727CD">
        <w:rPr>
          <w:rFonts w:cs="Times New Roman"/>
          <w:b/>
          <w:i/>
          <w:szCs w:val="24"/>
        </w:rPr>
        <w:sym w:font="Wingdings" w:char="F0E0"/>
      </w:r>
      <w:r w:rsidRPr="004727CD">
        <w:rPr>
          <w:rFonts w:cs="Times New Roman"/>
          <w:b/>
          <w:i/>
          <w:szCs w:val="24"/>
        </w:rPr>
        <w:t xml:space="preserve"> A</w:t>
      </w:r>
      <w:r w:rsidR="004727CD" w:rsidRPr="004727CD">
        <w:rPr>
          <w:rFonts w:cs="Times New Roman"/>
          <w:b/>
          <w:i/>
          <w:szCs w:val="24"/>
        </w:rPr>
        <w:t>ssignee</w:t>
      </w:r>
      <w:r w:rsidRPr="004727CD">
        <w:rPr>
          <w:rFonts w:cs="Times New Roman"/>
          <w:b/>
          <w:i/>
          <w:szCs w:val="24"/>
        </w:rPr>
        <w:t xml:space="preserve"> </w:t>
      </w:r>
    </w:p>
    <w:p w14:paraId="51197EC8" w14:textId="77777777" w:rsidR="002D6C97" w:rsidRPr="003067C2" w:rsidRDefault="002D6C97" w:rsidP="00F22A25">
      <w:pPr>
        <w:pStyle w:val="NoSpacing"/>
        <w:numPr>
          <w:ilvl w:val="5"/>
          <w:numId w:val="38"/>
        </w:numPr>
        <w:ind w:left="5040"/>
        <w:rPr>
          <w:rFonts w:cs="Times New Roman"/>
          <w:szCs w:val="24"/>
        </w:rPr>
      </w:pPr>
      <w:proofErr w:type="spellStart"/>
      <w:r w:rsidRPr="003067C2">
        <w:rPr>
          <w:rFonts w:cs="Times New Roman"/>
          <w:szCs w:val="24"/>
        </w:rPr>
        <w:t>Privity</w:t>
      </w:r>
      <w:proofErr w:type="spellEnd"/>
      <w:r w:rsidRPr="003067C2">
        <w:rPr>
          <w:rFonts w:cs="Times New Roman"/>
          <w:szCs w:val="24"/>
        </w:rPr>
        <w:t xml:space="preserve"> of Estate – common law provides authority</w:t>
      </w:r>
    </w:p>
    <w:p w14:paraId="5A21A8C1" w14:textId="77777777" w:rsidR="002D6C97" w:rsidRDefault="002D6C97" w:rsidP="00F22A25">
      <w:pPr>
        <w:pStyle w:val="NoSpacing"/>
        <w:numPr>
          <w:ilvl w:val="6"/>
          <w:numId w:val="38"/>
        </w:numPr>
        <w:ind w:left="5760"/>
        <w:rPr>
          <w:rFonts w:cs="Times New Roman"/>
          <w:szCs w:val="24"/>
        </w:rPr>
      </w:pPr>
      <w:r w:rsidRPr="003067C2">
        <w:rPr>
          <w:rFonts w:cs="Times New Roman"/>
          <w:szCs w:val="24"/>
        </w:rPr>
        <w:t>Everything that touches and concerns the land</w:t>
      </w:r>
      <w:r w:rsidR="00BB2CB0">
        <w:rPr>
          <w:rFonts w:cs="Times New Roman"/>
          <w:szCs w:val="24"/>
        </w:rPr>
        <w:t xml:space="preserve"> (REFER BELOW)</w:t>
      </w:r>
    </w:p>
    <w:p w14:paraId="5853D5BE" w14:textId="77777777" w:rsidR="00146A0B" w:rsidRDefault="00146A0B" w:rsidP="00146A0B">
      <w:pPr>
        <w:pStyle w:val="NoSpacing"/>
        <w:ind w:left="4320"/>
        <w:rPr>
          <w:rFonts w:cs="Times New Roman"/>
          <w:szCs w:val="24"/>
        </w:rPr>
      </w:pPr>
    </w:p>
    <w:p w14:paraId="233BCDDD" w14:textId="77777777" w:rsidR="00BB2CB0" w:rsidRDefault="00BB2CB0" w:rsidP="00BB2CB0">
      <w:pPr>
        <w:pStyle w:val="NoSpacing"/>
        <w:rPr>
          <w:rFonts w:cs="Times New Roman"/>
          <w:szCs w:val="24"/>
        </w:rPr>
      </w:pPr>
    </w:p>
    <w:p w14:paraId="48556A15" w14:textId="77777777" w:rsidR="00D250FF" w:rsidRDefault="00D250FF" w:rsidP="00BB2CB0">
      <w:pPr>
        <w:pStyle w:val="NoSpacing"/>
        <w:rPr>
          <w:rFonts w:cs="Times New Roman"/>
          <w:szCs w:val="24"/>
        </w:rPr>
      </w:pPr>
    </w:p>
    <w:p w14:paraId="0FD37675" w14:textId="77777777" w:rsidR="00D250FF" w:rsidRDefault="00D250FF" w:rsidP="00BB2CB0">
      <w:pPr>
        <w:pStyle w:val="NoSpacing"/>
        <w:rPr>
          <w:rFonts w:cs="Times New Roman"/>
          <w:szCs w:val="24"/>
        </w:rPr>
      </w:pPr>
    </w:p>
    <w:p w14:paraId="3E741D47" w14:textId="77777777" w:rsidR="00D250FF" w:rsidRDefault="00D250FF" w:rsidP="00BB2CB0">
      <w:pPr>
        <w:pStyle w:val="NoSpacing"/>
        <w:rPr>
          <w:rFonts w:cs="Times New Roman"/>
          <w:szCs w:val="24"/>
        </w:rPr>
      </w:pPr>
    </w:p>
    <w:p w14:paraId="0793FE2B" w14:textId="77777777" w:rsidR="00D250FF" w:rsidRDefault="00D250FF" w:rsidP="00BB2CB0">
      <w:pPr>
        <w:pStyle w:val="NoSpacing"/>
        <w:rPr>
          <w:rFonts w:cs="Times New Roman"/>
          <w:szCs w:val="24"/>
        </w:rPr>
      </w:pPr>
    </w:p>
    <w:p w14:paraId="538A7523" w14:textId="77777777" w:rsidR="00D250FF" w:rsidRDefault="00D250FF" w:rsidP="00BB2CB0">
      <w:pPr>
        <w:pStyle w:val="NoSpacing"/>
        <w:rPr>
          <w:rFonts w:cs="Times New Roman"/>
          <w:szCs w:val="24"/>
        </w:rPr>
      </w:pPr>
    </w:p>
    <w:p w14:paraId="01BC9E6E" w14:textId="77777777" w:rsidR="00D250FF" w:rsidRDefault="00D250FF" w:rsidP="00BB2CB0">
      <w:pPr>
        <w:pStyle w:val="NoSpacing"/>
        <w:rPr>
          <w:rFonts w:cs="Times New Roman"/>
          <w:szCs w:val="24"/>
        </w:rPr>
      </w:pPr>
    </w:p>
    <w:p w14:paraId="3C1685DA" w14:textId="77777777" w:rsidR="00BB2CB0" w:rsidRDefault="00BB2CB0" w:rsidP="00BB2CB0">
      <w:pPr>
        <w:pStyle w:val="NoSpacing"/>
        <w:rPr>
          <w:rFonts w:cs="Times New Roman"/>
          <w:szCs w:val="24"/>
        </w:rPr>
      </w:pPr>
    </w:p>
    <w:p w14:paraId="4719D643" w14:textId="77777777" w:rsidR="00871275" w:rsidRPr="00246D5D" w:rsidRDefault="002D6C97" w:rsidP="00246D5D">
      <w:pPr>
        <w:pStyle w:val="NoSpacing"/>
        <w:numPr>
          <w:ilvl w:val="0"/>
          <w:numId w:val="45"/>
        </w:numPr>
        <w:rPr>
          <w:rFonts w:cs="Times New Roman"/>
          <w:b/>
          <w:i/>
          <w:szCs w:val="24"/>
        </w:rPr>
      </w:pPr>
      <w:r w:rsidRPr="008A21B2">
        <w:rPr>
          <w:rFonts w:cs="Times New Roman"/>
          <w:b/>
          <w:i/>
          <w:szCs w:val="24"/>
        </w:rPr>
        <w:lastRenderedPageBreak/>
        <w:t>If Tenant stops paying rent? Can’t sue both – one or the other</w:t>
      </w:r>
      <w:r w:rsidR="00436630">
        <w:rPr>
          <w:rFonts w:cs="Times New Roman"/>
          <w:b/>
          <w:i/>
          <w:szCs w:val="24"/>
        </w:rPr>
        <w:t xml:space="preserve"> </w:t>
      </w:r>
      <w:r w:rsidR="004118FF">
        <w:rPr>
          <w:rFonts w:cs="Times New Roman"/>
          <w:b/>
          <w:i/>
          <w:szCs w:val="24"/>
        </w:rPr>
        <w:t>****</w:t>
      </w:r>
      <w:r w:rsidR="00436630" w:rsidRPr="00A15DF2">
        <w:rPr>
          <w:rFonts w:cs="Times New Roman"/>
          <w:b/>
          <w:i/>
          <w:szCs w:val="24"/>
          <w:u w:val="single"/>
        </w:rPr>
        <w:t>(see iv and v)</w:t>
      </w:r>
      <w:r w:rsidR="004118FF">
        <w:rPr>
          <w:rFonts w:cs="Times New Roman"/>
          <w:b/>
          <w:i/>
          <w:szCs w:val="24"/>
          <w:u w:val="single"/>
        </w:rPr>
        <w:t>****</w:t>
      </w:r>
    </w:p>
    <w:p w14:paraId="453D9F8E" w14:textId="77777777" w:rsidR="002D6C97" w:rsidRPr="00BE2CDC" w:rsidRDefault="002D6C97" w:rsidP="00F22A25">
      <w:pPr>
        <w:pStyle w:val="NoSpacing"/>
        <w:numPr>
          <w:ilvl w:val="3"/>
          <w:numId w:val="38"/>
        </w:numPr>
        <w:ind w:left="3600"/>
        <w:rPr>
          <w:rFonts w:cs="Times New Roman"/>
          <w:i/>
          <w:szCs w:val="24"/>
        </w:rPr>
      </w:pPr>
      <w:r w:rsidRPr="00BE2CDC">
        <w:rPr>
          <w:rFonts w:cs="Times New Roman"/>
          <w:i/>
          <w:szCs w:val="24"/>
        </w:rPr>
        <w:t xml:space="preserve">LL can sue Tenant as </w:t>
      </w:r>
      <w:proofErr w:type="spellStart"/>
      <w:r w:rsidRPr="00BE2CDC">
        <w:rPr>
          <w:rFonts w:cs="Times New Roman"/>
          <w:i/>
          <w:szCs w:val="24"/>
        </w:rPr>
        <w:t>Privity</w:t>
      </w:r>
      <w:proofErr w:type="spellEnd"/>
      <w:r w:rsidRPr="00BE2CDC">
        <w:rPr>
          <w:rFonts w:cs="Times New Roman"/>
          <w:i/>
          <w:szCs w:val="24"/>
        </w:rPr>
        <w:t xml:space="preserve"> of Contract</w:t>
      </w:r>
    </w:p>
    <w:p w14:paraId="681EF4E8" w14:textId="77777777" w:rsidR="002D6C97" w:rsidRPr="003067C2" w:rsidRDefault="002D6C97" w:rsidP="00F22A25">
      <w:pPr>
        <w:pStyle w:val="NoSpacing"/>
        <w:numPr>
          <w:ilvl w:val="4"/>
          <w:numId w:val="38"/>
        </w:numPr>
        <w:ind w:left="4320"/>
        <w:rPr>
          <w:rFonts w:cs="Times New Roman"/>
          <w:szCs w:val="24"/>
        </w:rPr>
      </w:pPr>
      <w:r w:rsidRPr="003067C2">
        <w:rPr>
          <w:rFonts w:cs="Times New Roman"/>
          <w:szCs w:val="24"/>
        </w:rPr>
        <w:t>If sue the tenant, tenant has assigned to A and you will want to recover from Assignee</w:t>
      </w:r>
    </w:p>
    <w:p w14:paraId="06A65ED2" w14:textId="77777777" w:rsidR="002D6C97" w:rsidRDefault="002D6C97" w:rsidP="00F22A25">
      <w:pPr>
        <w:pStyle w:val="NoSpacing"/>
        <w:numPr>
          <w:ilvl w:val="5"/>
          <w:numId w:val="38"/>
        </w:numPr>
        <w:ind w:left="5040"/>
        <w:rPr>
          <w:rFonts w:cs="Times New Roman"/>
          <w:szCs w:val="24"/>
        </w:rPr>
      </w:pPr>
      <w:r w:rsidRPr="003067C2">
        <w:rPr>
          <w:rFonts w:cs="Times New Roman"/>
          <w:szCs w:val="24"/>
        </w:rPr>
        <w:t>This depends on what is in</w:t>
      </w:r>
      <w:r w:rsidR="008134DA">
        <w:rPr>
          <w:rFonts w:cs="Times New Roman"/>
          <w:szCs w:val="24"/>
        </w:rPr>
        <w:t xml:space="preserve"> the contract indemnity clause – </w:t>
      </w:r>
      <w:r w:rsidR="008134DA" w:rsidRPr="008134DA">
        <w:rPr>
          <w:rFonts w:cs="Times New Roman"/>
          <w:b/>
          <w:i/>
          <w:szCs w:val="24"/>
        </w:rPr>
        <w:t xml:space="preserve">refer </w:t>
      </w:r>
      <w:proofErr w:type="gramStart"/>
      <w:r w:rsidR="008134DA" w:rsidRPr="008134DA">
        <w:rPr>
          <w:rFonts w:cs="Times New Roman"/>
          <w:b/>
          <w:i/>
          <w:szCs w:val="24"/>
        </w:rPr>
        <w:t>iv</w:t>
      </w:r>
      <w:proofErr w:type="gramEnd"/>
      <w:r w:rsidR="008134DA" w:rsidRPr="008134DA">
        <w:rPr>
          <w:rFonts w:cs="Times New Roman"/>
          <w:b/>
          <w:i/>
          <w:szCs w:val="24"/>
        </w:rPr>
        <w:t>.</w:t>
      </w:r>
    </w:p>
    <w:p w14:paraId="37905F67" w14:textId="77777777" w:rsidR="00CC561C" w:rsidRDefault="00CC561C" w:rsidP="00F22A25">
      <w:pPr>
        <w:pStyle w:val="NoSpacing"/>
        <w:numPr>
          <w:ilvl w:val="5"/>
          <w:numId w:val="38"/>
        </w:numPr>
        <w:ind w:left="5040"/>
        <w:rPr>
          <w:rFonts w:cs="Times New Roman"/>
          <w:szCs w:val="24"/>
        </w:rPr>
      </w:pPr>
      <w:r>
        <w:rPr>
          <w:rFonts w:cs="Times New Roman"/>
          <w:szCs w:val="24"/>
        </w:rPr>
        <w:t xml:space="preserve">If there is an indemnity clause in the contract – (excludes assignees obligations to </w:t>
      </w:r>
      <w:r w:rsidR="00436630">
        <w:rPr>
          <w:rFonts w:cs="Times New Roman"/>
          <w:szCs w:val="24"/>
        </w:rPr>
        <w:t>indemnify</w:t>
      </w:r>
      <w:r>
        <w:rPr>
          <w:rFonts w:cs="Times New Roman"/>
          <w:szCs w:val="24"/>
        </w:rPr>
        <w:t xml:space="preserve"> the tenant) – </w:t>
      </w:r>
    </w:p>
    <w:p w14:paraId="38A8C657" w14:textId="77777777" w:rsidR="00871275" w:rsidRDefault="00CC561C" w:rsidP="00BB2CB0">
      <w:pPr>
        <w:pStyle w:val="NoSpacing"/>
        <w:numPr>
          <w:ilvl w:val="5"/>
          <w:numId w:val="38"/>
        </w:numPr>
        <w:ind w:left="5040"/>
        <w:rPr>
          <w:rFonts w:cs="Times New Roman"/>
          <w:szCs w:val="24"/>
        </w:rPr>
      </w:pPr>
      <w:r w:rsidRPr="00CC561C">
        <w:rPr>
          <w:rFonts w:cs="Times New Roman"/>
          <w:szCs w:val="24"/>
        </w:rPr>
        <w:t xml:space="preserve">If not provision </w:t>
      </w:r>
      <w:r w:rsidR="002D6C97" w:rsidRPr="00CC561C">
        <w:rPr>
          <w:rFonts w:cs="Times New Roman"/>
          <w:szCs w:val="24"/>
        </w:rPr>
        <w:t>look to statute – s67(2) TLA</w:t>
      </w:r>
    </w:p>
    <w:p w14:paraId="3DCDBBDE" w14:textId="77777777" w:rsidR="00CC561C" w:rsidRDefault="008C51F5" w:rsidP="00CC561C">
      <w:pPr>
        <w:pStyle w:val="NoSpacing"/>
        <w:numPr>
          <w:ilvl w:val="7"/>
          <w:numId w:val="38"/>
        </w:numPr>
        <w:rPr>
          <w:rFonts w:cs="Times New Roman"/>
          <w:szCs w:val="24"/>
        </w:rPr>
      </w:pPr>
      <w:r>
        <w:rPr>
          <w:rFonts w:cs="Times New Roman"/>
          <w:szCs w:val="24"/>
        </w:rPr>
        <w:t>Source of authority to indemnity</w:t>
      </w:r>
      <w:r w:rsidR="003B36A8">
        <w:rPr>
          <w:rFonts w:cs="Times New Roman"/>
          <w:szCs w:val="24"/>
        </w:rPr>
        <w:t xml:space="preserve"> for the Tenant – to seek indemnity from assignee.</w:t>
      </w:r>
    </w:p>
    <w:p w14:paraId="18ACF956" w14:textId="77777777" w:rsidR="00224A77" w:rsidRPr="00CC561C" w:rsidRDefault="00224A77" w:rsidP="00CC561C">
      <w:pPr>
        <w:pStyle w:val="NoSpacing"/>
        <w:numPr>
          <w:ilvl w:val="7"/>
          <w:numId w:val="38"/>
        </w:numPr>
        <w:rPr>
          <w:rFonts w:cs="Times New Roman"/>
          <w:szCs w:val="24"/>
        </w:rPr>
      </w:pPr>
      <w:r>
        <w:rPr>
          <w:rFonts w:cs="Times New Roman"/>
          <w:szCs w:val="24"/>
        </w:rPr>
        <w:t>Tenant still liable to the Landlord – but can in turn sue the tenant.</w:t>
      </w:r>
    </w:p>
    <w:p w14:paraId="3EE608DF" w14:textId="77777777" w:rsidR="00FB4BC0" w:rsidRPr="00FB4BC0" w:rsidRDefault="00FB4BC0" w:rsidP="00FB4BC0">
      <w:pPr>
        <w:pStyle w:val="NoSpacing"/>
        <w:ind w:left="3600"/>
        <w:rPr>
          <w:rFonts w:cs="Times New Roman"/>
          <w:szCs w:val="24"/>
        </w:rPr>
      </w:pPr>
    </w:p>
    <w:p w14:paraId="19EF286F" w14:textId="77777777" w:rsidR="002D6C97" w:rsidRDefault="002D6C97" w:rsidP="00F22A25">
      <w:pPr>
        <w:pStyle w:val="NoSpacing"/>
        <w:numPr>
          <w:ilvl w:val="3"/>
          <w:numId w:val="38"/>
        </w:numPr>
        <w:ind w:left="3600"/>
        <w:rPr>
          <w:rFonts w:cs="Times New Roman"/>
          <w:szCs w:val="24"/>
        </w:rPr>
      </w:pPr>
      <w:r w:rsidRPr="00BE2CDC">
        <w:rPr>
          <w:rFonts w:cs="Times New Roman"/>
          <w:i/>
          <w:szCs w:val="24"/>
        </w:rPr>
        <w:t>LL v Assignee</w:t>
      </w:r>
      <w:r w:rsidRPr="003067C2">
        <w:rPr>
          <w:rFonts w:cs="Times New Roman"/>
          <w:szCs w:val="24"/>
        </w:rPr>
        <w:t xml:space="preserve"> – </w:t>
      </w:r>
      <w:proofErr w:type="spellStart"/>
      <w:r w:rsidRPr="003067C2">
        <w:rPr>
          <w:rFonts w:cs="Times New Roman"/>
          <w:szCs w:val="24"/>
        </w:rPr>
        <w:t>Privity</w:t>
      </w:r>
      <w:proofErr w:type="spellEnd"/>
      <w:r w:rsidRPr="003067C2">
        <w:rPr>
          <w:rFonts w:cs="Times New Roman"/>
          <w:szCs w:val="24"/>
        </w:rPr>
        <w:t xml:space="preserve"> of Estate</w:t>
      </w:r>
    </w:p>
    <w:p w14:paraId="06EEE080" w14:textId="77777777" w:rsidR="00D250FF" w:rsidRDefault="00D250FF" w:rsidP="00D250FF">
      <w:pPr>
        <w:pStyle w:val="NoSpacing"/>
        <w:ind w:left="3600"/>
        <w:rPr>
          <w:rFonts w:cs="Times New Roman"/>
          <w:szCs w:val="24"/>
        </w:rPr>
      </w:pPr>
    </w:p>
    <w:p w14:paraId="15274E7E" w14:textId="77777777" w:rsidR="002D6C97" w:rsidRPr="00366D91" w:rsidRDefault="002D6C97" w:rsidP="00F22A25">
      <w:pPr>
        <w:pStyle w:val="NoSpacing"/>
        <w:numPr>
          <w:ilvl w:val="0"/>
          <w:numId w:val="45"/>
        </w:numPr>
        <w:rPr>
          <w:rFonts w:cs="Times New Roman"/>
          <w:szCs w:val="24"/>
          <w:u w:val="single"/>
        </w:rPr>
      </w:pPr>
      <w:r w:rsidRPr="00366D91">
        <w:rPr>
          <w:rFonts w:cs="Times New Roman"/>
          <w:b/>
          <w:i/>
          <w:szCs w:val="24"/>
          <w:u w:val="single"/>
        </w:rPr>
        <w:t>After assignment by Tenant</w:t>
      </w:r>
    </w:p>
    <w:p w14:paraId="1FFAEFE6" w14:textId="77777777" w:rsidR="002D6C97" w:rsidRPr="00733C42" w:rsidRDefault="002D6C97" w:rsidP="00F22A25">
      <w:pPr>
        <w:pStyle w:val="NoSpacing"/>
        <w:numPr>
          <w:ilvl w:val="3"/>
          <w:numId w:val="38"/>
        </w:numPr>
        <w:ind w:left="3600"/>
        <w:rPr>
          <w:rFonts w:cs="Times New Roman"/>
          <w:i/>
          <w:szCs w:val="24"/>
        </w:rPr>
      </w:pPr>
      <w:r w:rsidRPr="00733C42">
        <w:rPr>
          <w:rFonts w:cs="Times New Roman"/>
          <w:i/>
          <w:szCs w:val="24"/>
        </w:rPr>
        <w:t>Is original Tenant still bound by (and can original tenant still enforce) the covenants in the lease?</w:t>
      </w:r>
    </w:p>
    <w:p w14:paraId="78D1FFE7" w14:textId="77777777" w:rsidR="00733C42" w:rsidRDefault="00733C42" w:rsidP="00733C42">
      <w:pPr>
        <w:pStyle w:val="NoSpacing"/>
        <w:ind w:left="3600"/>
        <w:rPr>
          <w:rFonts w:cs="Times New Roman"/>
          <w:szCs w:val="24"/>
        </w:rPr>
      </w:pPr>
    </w:p>
    <w:p w14:paraId="2B532759" w14:textId="77777777" w:rsidR="002D6C97" w:rsidRPr="003067C2" w:rsidRDefault="002D6C97" w:rsidP="00F22A25">
      <w:pPr>
        <w:pStyle w:val="NoSpacing"/>
        <w:numPr>
          <w:ilvl w:val="3"/>
          <w:numId w:val="38"/>
        </w:numPr>
        <w:ind w:left="3600"/>
        <w:rPr>
          <w:rFonts w:cs="Times New Roman"/>
          <w:szCs w:val="24"/>
        </w:rPr>
      </w:pPr>
      <w:r w:rsidRPr="003067C2">
        <w:rPr>
          <w:rFonts w:cs="Times New Roman"/>
          <w:szCs w:val="24"/>
        </w:rPr>
        <w:t>Depending on the wording of the covenant in the lease between LL and original T</w:t>
      </w:r>
    </w:p>
    <w:p w14:paraId="3019407F" w14:textId="77777777" w:rsidR="002D6C97" w:rsidRPr="003067C2" w:rsidRDefault="002D6C97" w:rsidP="00F22A25">
      <w:pPr>
        <w:pStyle w:val="NoSpacing"/>
        <w:numPr>
          <w:ilvl w:val="4"/>
          <w:numId w:val="38"/>
        </w:numPr>
        <w:ind w:left="4320"/>
        <w:rPr>
          <w:rFonts w:cs="Times New Roman"/>
          <w:szCs w:val="24"/>
        </w:rPr>
      </w:pPr>
      <w:r w:rsidRPr="007D3DEA">
        <w:rPr>
          <w:rFonts w:cs="Times New Roman"/>
          <w:b/>
          <w:szCs w:val="24"/>
        </w:rPr>
        <w:t>If ‘tenant covenants on behalf of himself and successors in title’</w:t>
      </w:r>
      <w:r w:rsidRPr="003067C2">
        <w:rPr>
          <w:rFonts w:cs="Times New Roman"/>
          <w:szCs w:val="24"/>
        </w:rPr>
        <w:t xml:space="preserve"> then yes</w:t>
      </w:r>
    </w:p>
    <w:p w14:paraId="53CC26B2" w14:textId="77777777" w:rsidR="002D6C97" w:rsidRPr="003067C2" w:rsidRDefault="002D6C97" w:rsidP="00F22A25">
      <w:pPr>
        <w:pStyle w:val="NoSpacing"/>
        <w:numPr>
          <w:ilvl w:val="4"/>
          <w:numId w:val="38"/>
        </w:numPr>
        <w:ind w:left="4320"/>
        <w:rPr>
          <w:rFonts w:cs="Times New Roman"/>
          <w:szCs w:val="24"/>
        </w:rPr>
      </w:pPr>
      <w:r w:rsidRPr="003067C2">
        <w:rPr>
          <w:rFonts w:cs="Times New Roman"/>
          <w:szCs w:val="24"/>
        </w:rPr>
        <w:t xml:space="preserve">If tenant covenants expressed to </w:t>
      </w:r>
      <w:r w:rsidRPr="007D3DEA">
        <w:rPr>
          <w:rFonts w:cs="Times New Roman"/>
          <w:b/>
          <w:szCs w:val="24"/>
        </w:rPr>
        <w:t>‘continue only wile tenant continues as tenant’</w:t>
      </w:r>
      <w:r w:rsidRPr="003067C2">
        <w:rPr>
          <w:rFonts w:cs="Times New Roman"/>
          <w:szCs w:val="24"/>
        </w:rPr>
        <w:t xml:space="preserve"> then no</w:t>
      </w:r>
    </w:p>
    <w:p w14:paraId="59F55D58" w14:textId="77777777" w:rsidR="002D6C97" w:rsidRPr="003067C2" w:rsidRDefault="002D6C97" w:rsidP="00F22A25">
      <w:pPr>
        <w:pStyle w:val="NoSpacing"/>
        <w:numPr>
          <w:ilvl w:val="5"/>
          <w:numId w:val="38"/>
        </w:numPr>
        <w:ind w:left="5040"/>
        <w:rPr>
          <w:rFonts w:cs="Times New Roman"/>
          <w:szCs w:val="24"/>
        </w:rPr>
      </w:pPr>
      <w:r w:rsidRPr="003067C2">
        <w:rPr>
          <w:rFonts w:cs="Times New Roman"/>
          <w:szCs w:val="24"/>
        </w:rPr>
        <w:t>Note – this wording does not affect assignees liability</w:t>
      </w:r>
    </w:p>
    <w:p w14:paraId="350ADB47" w14:textId="77777777" w:rsidR="00733C42" w:rsidRDefault="00733C42" w:rsidP="00733C42">
      <w:pPr>
        <w:pStyle w:val="NoSpacing"/>
        <w:ind w:left="2880"/>
        <w:rPr>
          <w:rFonts w:cs="Times New Roman"/>
          <w:szCs w:val="24"/>
        </w:rPr>
      </w:pPr>
    </w:p>
    <w:p w14:paraId="7C8AF241" w14:textId="77777777" w:rsidR="002D6C97" w:rsidRPr="00BE2CDC" w:rsidRDefault="002D6C97" w:rsidP="00F22A25">
      <w:pPr>
        <w:pStyle w:val="NoSpacing"/>
        <w:numPr>
          <w:ilvl w:val="0"/>
          <w:numId w:val="45"/>
        </w:numPr>
        <w:rPr>
          <w:rFonts w:cs="Times New Roman"/>
          <w:szCs w:val="24"/>
        </w:rPr>
      </w:pPr>
      <w:proofErr w:type="gramStart"/>
      <w:r w:rsidRPr="00BE2CDC">
        <w:rPr>
          <w:rFonts w:cs="Times New Roman"/>
          <w:b/>
          <w:i/>
          <w:szCs w:val="24"/>
        </w:rPr>
        <w:t>Tenants</w:t>
      </w:r>
      <w:proofErr w:type="gramEnd"/>
      <w:r w:rsidRPr="00BE2CDC">
        <w:rPr>
          <w:rFonts w:cs="Times New Roman"/>
          <w:b/>
          <w:i/>
          <w:szCs w:val="24"/>
        </w:rPr>
        <w:t xml:space="preserve"> ongoing ability to sue/be sued?</w:t>
      </w:r>
    </w:p>
    <w:p w14:paraId="797CA20B" w14:textId="77777777" w:rsidR="002D6C97" w:rsidRPr="003067C2" w:rsidRDefault="002D6C97" w:rsidP="00F22A25">
      <w:pPr>
        <w:pStyle w:val="NoSpacing"/>
        <w:numPr>
          <w:ilvl w:val="3"/>
          <w:numId w:val="38"/>
        </w:numPr>
        <w:ind w:left="3600"/>
        <w:rPr>
          <w:rFonts w:cs="Times New Roman"/>
          <w:szCs w:val="24"/>
        </w:rPr>
      </w:pPr>
      <w:r w:rsidRPr="003067C2">
        <w:rPr>
          <w:rFonts w:cs="Times New Roman"/>
          <w:szCs w:val="24"/>
        </w:rPr>
        <w:t>So after assignment, if there is a breach of covenant LL can choose to sue:</w:t>
      </w:r>
    </w:p>
    <w:p w14:paraId="3D61788E" w14:textId="77777777" w:rsidR="002D6C97" w:rsidRPr="003067C2" w:rsidRDefault="002D6C97" w:rsidP="00F22A25">
      <w:pPr>
        <w:pStyle w:val="NoSpacing"/>
        <w:numPr>
          <w:ilvl w:val="4"/>
          <w:numId w:val="38"/>
        </w:numPr>
        <w:ind w:left="4320"/>
        <w:rPr>
          <w:rFonts w:cs="Times New Roman"/>
          <w:szCs w:val="24"/>
        </w:rPr>
      </w:pPr>
      <w:r w:rsidRPr="0079285F">
        <w:rPr>
          <w:rFonts w:cs="Times New Roman"/>
          <w:i/>
          <w:szCs w:val="24"/>
        </w:rPr>
        <w:t>Original Tenant</w:t>
      </w:r>
      <w:r w:rsidRPr="003067C2">
        <w:rPr>
          <w:rFonts w:cs="Times New Roman"/>
          <w:szCs w:val="24"/>
        </w:rPr>
        <w:t xml:space="preserve"> – </w:t>
      </w:r>
      <w:proofErr w:type="spellStart"/>
      <w:r w:rsidRPr="003067C2">
        <w:rPr>
          <w:rFonts w:cs="Times New Roman"/>
          <w:szCs w:val="24"/>
        </w:rPr>
        <w:t>Privity</w:t>
      </w:r>
      <w:proofErr w:type="spellEnd"/>
      <w:r w:rsidRPr="003067C2">
        <w:rPr>
          <w:rFonts w:cs="Times New Roman"/>
          <w:szCs w:val="24"/>
        </w:rPr>
        <w:t xml:space="preserve"> of contract subject to provisos – tenant can seek an indemnity from assignee – implied indemnity in TLA s67(2) (if lease and assignment registered) otherwise PL’s s77(1)(c) (if by deed)</w:t>
      </w:r>
    </w:p>
    <w:p w14:paraId="5F5AC377" w14:textId="77777777" w:rsidR="00405971" w:rsidRDefault="00405971" w:rsidP="00405971">
      <w:pPr>
        <w:pStyle w:val="NoSpacing"/>
        <w:ind w:left="4320"/>
        <w:rPr>
          <w:rFonts w:cs="Times New Roman"/>
          <w:szCs w:val="24"/>
        </w:rPr>
      </w:pPr>
    </w:p>
    <w:p w14:paraId="38098AF1" w14:textId="77777777" w:rsidR="002D6C97" w:rsidRPr="003067C2" w:rsidRDefault="002D6C97" w:rsidP="00F22A25">
      <w:pPr>
        <w:pStyle w:val="NoSpacing"/>
        <w:numPr>
          <w:ilvl w:val="4"/>
          <w:numId w:val="38"/>
        </w:numPr>
        <w:ind w:left="4320"/>
        <w:rPr>
          <w:rFonts w:cs="Times New Roman"/>
          <w:szCs w:val="24"/>
        </w:rPr>
      </w:pPr>
      <w:r w:rsidRPr="0079285F">
        <w:rPr>
          <w:rFonts w:cs="Times New Roman"/>
          <w:i/>
          <w:szCs w:val="24"/>
        </w:rPr>
        <w:t>Assignee</w:t>
      </w:r>
      <w:r w:rsidRPr="003067C2">
        <w:rPr>
          <w:rFonts w:cs="Times New Roman"/>
          <w:szCs w:val="24"/>
        </w:rPr>
        <w:t xml:space="preserve"> – </w:t>
      </w:r>
      <w:proofErr w:type="spellStart"/>
      <w:r w:rsidRPr="003067C2">
        <w:rPr>
          <w:rFonts w:cs="Times New Roman"/>
          <w:szCs w:val="24"/>
        </w:rPr>
        <w:t>Privity</w:t>
      </w:r>
      <w:proofErr w:type="spellEnd"/>
      <w:r w:rsidRPr="003067C2">
        <w:rPr>
          <w:rFonts w:cs="Times New Roman"/>
          <w:szCs w:val="24"/>
        </w:rPr>
        <w:t xml:space="preserve"> of estate and subject to </w:t>
      </w:r>
      <w:proofErr w:type="spellStart"/>
      <w:r w:rsidRPr="003067C2">
        <w:rPr>
          <w:rFonts w:cs="Times New Roman"/>
          <w:szCs w:val="24"/>
        </w:rPr>
        <w:t>proviso</w:t>
      </w:r>
      <w:r w:rsidR="00C55EAA">
        <w:rPr>
          <w:rFonts w:cs="Times New Roman"/>
          <w:szCs w:val="24"/>
        </w:rPr>
        <w:t>n</w:t>
      </w:r>
      <w:r w:rsidRPr="003067C2">
        <w:rPr>
          <w:rFonts w:cs="Times New Roman"/>
          <w:szCs w:val="24"/>
        </w:rPr>
        <w:t>s</w:t>
      </w:r>
      <w:proofErr w:type="spellEnd"/>
      <w:r w:rsidRPr="003067C2">
        <w:rPr>
          <w:rFonts w:cs="Times New Roman"/>
          <w:szCs w:val="24"/>
        </w:rPr>
        <w:t xml:space="preserve"> – assignee as the party with ultimate control the premises will be primary debtor</w:t>
      </w:r>
    </w:p>
    <w:p w14:paraId="612409CE" w14:textId="77777777" w:rsidR="00733C42" w:rsidRDefault="00733C42" w:rsidP="00733C42">
      <w:pPr>
        <w:pStyle w:val="NoSpacing"/>
        <w:ind w:left="2880"/>
        <w:rPr>
          <w:rFonts w:cs="Times New Roman"/>
          <w:szCs w:val="24"/>
        </w:rPr>
      </w:pPr>
    </w:p>
    <w:p w14:paraId="3E98FDE6" w14:textId="77777777" w:rsidR="009369F9" w:rsidRDefault="009369F9" w:rsidP="00733C42">
      <w:pPr>
        <w:pStyle w:val="NoSpacing"/>
        <w:ind w:left="2880"/>
        <w:rPr>
          <w:rFonts w:cs="Times New Roman"/>
          <w:szCs w:val="24"/>
        </w:rPr>
      </w:pPr>
    </w:p>
    <w:p w14:paraId="0E514723" w14:textId="77777777" w:rsidR="009369F9" w:rsidRDefault="009369F9" w:rsidP="00733C42">
      <w:pPr>
        <w:pStyle w:val="NoSpacing"/>
        <w:ind w:left="2880"/>
        <w:rPr>
          <w:rFonts w:cs="Times New Roman"/>
          <w:szCs w:val="24"/>
        </w:rPr>
      </w:pPr>
    </w:p>
    <w:p w14:paraId="5F22B060" w14:textId="77777777" w:rsidR="009369F9" w:rsidRDefault="009369F9" w:rsidP="00733C42">
      <w:pPr>
        <w:pStyle w:val="NoSpacing"/>
        <w:ind w:left="2880"/>
        <w:rPr>
          <w:rFonts w:cs="Times New Roman"/>
          <w:szCs w:val="24"/>
        </w:rPr>
      </w:pPr>
    </w:p>
    <w:p w14:paraId="50D54896" w14:textId="77777777" w:rsidR="009369F9" w:rsidRDefault="009369F9" w:rsidP="00733C42">
      <w:pPr>
        <w:pStyle w:val="NoSpacing"/>
        <w:ind w:left="2880"/>
        <w:rPr>
          <w:rFonts w:cs="Times New Roman"/>
          <w:szCs w:val="24"/>
        </w:rPr>
      </w:pPr>
    </w:p>
    <w:p w14:paraId="214E8A0C" w14:textId="77777777" w:rsidR="007A60E5" w:rsidRPr="00271512" w:rsidRDefault="007A60E5" w:rsidP="007A60E5">
      <w:pPr>
        <w:pStyle w:val="NoSpacing"/>
        <w:numPr>
          <w:ilvl w:val="0"/>
          <w:numId w:val="80"/>
        </w:numPr>
        <w:rPr>
          <w:rFonts w:cs="Times New Roman"/>
          <w:b/>
          <w:i/>
          <w:szCs w:val="24"/>
        </w:rPr>
      </w:pPr>
      <w:r w:rsidRPr="00271512">
        <w:rPr>
          <w:rFonts w:cs="Times New Roman"/>
          <w:b/>
          <w:i/>
          <w:szCs w:val="24"/>
        </w:rPr>
        <w:lastRenderedPageBreak/>
        <w:t>Tenant sub-lease</w:t>
      </w:r>
    </w:p>
    <w:p w14:paraId="5D12A2E2" w14:textId="77777777" w:rsidR="007A60E5" w:rsidRPr="003067C2" w:rsidRDefault="007A60E5" w:rsidP="007A60E5">
      <w:pPr>
        <w:pStyle w:val="NoSpacing"/>
        <w:numPr>
          <w:ilvl w:val="3"/>
          <w:numId w:val="38"/>
        </w:numPr>
        <w:ind w:left="3600"/>
        <w:rPr>
          <w:rFonts w:cs="Times New Roman"/>
          <w:szCs w:val="24"/>
        </w:rPr>
      </w:pPr>
      <w:r w:rsidRPr="003067C2">
        <w:rPr>
          <w:rFonts w:cs="Times New Roman"/>
          <w:szCs w:val="24"/>
        </w:rPr>
        <w:t xml:space="preserve">LL </w:t>
      </w:r>
      <w:r w:rsidRPr="003067C2">
        <w:rPr>
          <w:rFonts w:cs="Times New Roman"/>
          <w:szCs w:val="24"/>
        </w:rPr>
        <w:sym w:font="Wingdings" w:char="F0E0"/>
      </w:r>
      <w:r w:rsidRPr="003067C2">
        <w:rPr>
          <w:rFonts w:cs="Times New Roman"/>
          <w:szCs w:val="24"/>
        </w:rPr>
        <w:t xml:space="preserve"> T </w:t>
      </w:r>
      <w:r w:rsidRPr="003067C2">
        <w:rPr>
          <w:rFonts w:cs="Times New Roman"/>
          <w:szCs w:val="24"/>
        </w:rPr>
        <w:sym w:font="Wingdings" w:char="F0E0"/>
      </w:r>
      <w:r w:rsidRPr="003067C2">
        <w:rPr>
          <w:rFonts w:cs="Times New Roman"/>
          <w:szCs w:val="24"/>
        </w:rPr>
        <w:t xml:space="preserve"> Sub-tenant (ST)</w:t>
      </w:r>
    </w:p>
    <w:p w14:paraId="2EFF9E9B" w14:textId="77777777" w:rsidR="007A60E5" w:rsidRPr="003067C2" w:rsidRDefault="007A60E5" w:rsidP="007A60E5">
      <w:pPr>
        <w:pStyle w:val="NoSpacing"/>
        <w:numPr>
          <w:ilvl w:val="4"/>
          <w:numId w:val="38"/>
        </w:numPr>
        <w:ind w:left="4320"/>
        <w:rPr>
          <w:rFonts w:cs="Times New Roman"/>
          <w:szCs w:val="24"/>
          <w:u w:val="single"/>
        </w:rPr>
      </w:pPr>
      <w:r w:rsidRPr="003067C2">
        <w:rPr>
          <w:rFonts w:cs="Times New Roman"/>
          <w:szCs w:val="24"/>
        </w:rPr>
        <w:t xml:space="preserve">LL </w:t>
      </w:r>
      <w:r w:rsidRPr="003067C2">
        <w:rPr>
          <w:rFonts w:cs="Times New Roman"/>
          <w:szCs w:val="24"/>
        </w:rPr>
        <w:sym w:font="Wingdings" w:char="F0E0"/>
      </w:r>
      <w:r w:rsidRPr="003067C2">
        <w:rPr>
          <w:rFonts w:cs="Times New Roman"/>
          <w:szCs w:val="24"/>
        </w:rPr>
        <w:t xml:space="preserve"> T – </w:t>
      </w:r>
      <w:proofErr w:type="spellStart"/>
      <w:r w:rsidRPr="003067C2">
        <w:rPr>
          <w:rFonts w:cs="Times New Roman"/>
          <w:szCs w:val="24"/>
        </w:rPr>
        <w:t>Privity</w:t>
      </w:r>
      <w:proofErr w:type="spellEnd"/>
      <w:r w:rsidRPr="003067C2">
        <w:rPr>
          <w:rFonts w:cs="Times New Roman"/>
          <w:szCs w:val="24"/>
        </w:rPr>
        <w:t xml:space="preserve"> of contract &amp;</w:t>
      </w:r>
      <w:proofErr w:type="spellStart"/>
      <w:r w:rsidRPr="003067C2">
        <w:rPr>
          <w:rFonts w:cs="Times New Roman"/>
          <w:szCs w:val="24"/>
        </w:rPr>
        <w:t>Privity</w:t>
      </w:r>
      <w:proofErr w:type="spellEnd"/>
      <w:r w:rsidRPr="003067C2">
        <w:rPr>
          <w:rFonts w:cs="Times New Roman"/>
          <w:szCs w:val="24"/>
        </w:rPr>
        <w:t xml:space="preserve"> of estate</w:t>
      </w:r>
    </w:p>
    <w:p w14:paraId="1F74665E" w14:textId="77777777" w:rsidR="007A60E5" w:rsidRPr="003067C2" w:rsidRDefault="007A60E5" w:rsidP="007A60E5">
      <w:pPr>
        <w:pStyle w:val="NoSpacing"/>
        <w:numPr>
          <w:ilvl w:val="4"/>
          <w:numId w:val="38"/>
        </w:numPr>
        <w:ind w:left="4320"/>
        <w:rPr>
          <w:rFonts w:cs="Times New Roman"/>
          <w:szCs w:val="24"/>
          <w:u w:val="single"/>
        </w:rPr>
      </w:pPr>
      <w:r w:rsidRPr="003067C2">
        <w:rPr>
          <w:rFonts w:cs="Times New Roman"/>
          <w:szCs w:val="24"/>
        </w:rPr>
        <w:t xml:space="preserve">T </w:t>
      </w:r>
      <w:r w:rsidRPr="003067C2">
        <w:rPr>
          <w:rFonts w:cs="Times New Roman"/>
          <w:szCs w:val="24"/>
        </w:rPr>
        <w:sym w:font="Wingdings" w:char="F0E0"/>
      </w:r>
      <w:r w:rsidRPr="003067C2">
        <w:rPr>
          <w:rFonts w:cs="Times New Roman"/>
          <w:szCs w:val="24"/>
        </w:rPr>
        <w:t xml:space="preserve"> ST – </w:t>
      </w:r>
      <w:proofErr w:type="spellStart"/>
      <w:r w:rsidRPr="003067C2">
        <w:rPr>
          <w:rFonts w:cs="Times New Roman"/>
          <w:szCs w:val="24"/>
        </w:rPr>
        <w:t>Privity</w:t>
      </w:r>
      <w:proofErr w:type="spellEnd"/>
      <w:r w:rsidRPr="003067C2">
        <w:rPr>
          <w:rFonts w:cs="Times New Roman"/>
          <w:szCs w:val="24"/>
        </w:rPr>
        <w:t xml:space="preserve"> of contract &amp; </w:t>
      </w:r>
      <w:proofErr w:type="spellStart"/>
      <w:r w:rsidRPr="003067C2">
        <w:rPr>
          <w:rFonts w:cs="Times New Roman"/>
          <w:szCs w:val="24"/>
        </w:rPr>
        <w:t>Privity</w:t>
      </w:r>
      <w:proofErr w:type="spellEnd"/>
      <w:r w:rsidRPr="003067C2">
        <w:rPr>
          <w:rFonts w:cs="Times New Roman"/>
          <w:szCs w:val="24"/>
        </w:rPr>
        <w:t xml:space="preserve"> of estate</w:t>
      </w:r>
    </w:p>
    <w:p w14:paraId="4F87F79E" w14:textId="77777777" w:rsidR="007A60E5" w:rsidRPr="003067C2" w:rsidRDefault="007A60E5" w:rsidP="007A60E5">
      <w:pPr>
        <w:pStyle w:val="NoSpacing"/>
        <w:numPr>
          <w:ilvl w:val="3"/>
          <w:numId w:val="38"/>
        </w:numPr>
        <w:ind w:left="3600"/>
        <w:rPr>
          <w:rFonts w:cs="Times New Roman"/>
          <w:szCs w:val="24"/>
          <w:u w:val="single"/>
        </w:rPr>
      </w:pPr>
      <w:r w:rsidRPr="003067C2">
        <w:rPr>
          <w:rFonts w:cs="Times New Roman"/>
          <w:szCs w:val="24"/>
        </w:rPr>
        <w:t xml:space="preserve">LL </w:t>
      </w:r>
      <w:r w:rsidRPr="003067C2">
        <w:rPr>
          <w:rFonts w:cs="Times New Roman"/>
          <w:szCs w:val="24"/>
        </w:rPr>
        <w:sym w:font="Wingdings" w:char="F0E0"/>
      </w:r>
      <w:r w:rsidRPr="003067C2">
        <w:rPr>
          <w:rFonts w:cs="Times New Roman"/>
          <w:szCs w:val="24"/>
        </w:rPr>
        <w:t xml:space="preserve"> ST</w:t>
      </w:r>
    </w:p>
    <w:p w14:paraId="2E334F93" w14:textId="77777777" w:rsidR="007A60E5" w:rsidRPr="003067C2" w:rsidRDefault="007A60E5" w:rsidP="007A60E5">
      <w:pPr>
        <w:pStyle w:val="NoSpacing"/>
        <w:numPr>
          <w:ilvl w:val="4"/>
          <w:numId w:val="38"/>
        </w:numPr>
        <w:ind w:left="4320"/>
        <w:rPr>
          <w:rFonts w:cs="Times New Roman"/>
          <w:szCs w:val="24"/>
        </w:rPr>
      </w:pPr>
      <w:proofErr w:type="spellStart"/>
      <w:r w:rsidRPr="003067C2">
        <w:rPr>
          <w:rFonts w:cs="Times New Roman"/>
          <w:szCs w:val="24"/>
        </w:rPr>
        <w:t>Privity</w:t>
      </w:r>
      <w:proofErr w:type="spellEnd"/>
      <w:r w:rsidRPr="003067C2">
        <w:rPr>
          <w:rFonts w:cs="Times New Roman"/>
          <w:szCs w:val="24"/>
        </w:rPr>
        <w:t xml:space="preserve"> of Estate?</w:t>
      </w:r>
      <w:r w:rsidR="00231C97">
        <w:rPr>
          <w:rFonts w:cs="Times New Roman"/>
          <w:szCs w:val="24"/>
        </w:rPr>
        <w:t xml:space="preserve"> </w:t>
      </w:r>
      <w:r w:rsidR="00231C97" w:rsidRPr="00231C97">
        <w:rPr>
          <w:rFonts w:cs="Times New Roman"/>
          <w:b/>
          <w:szCs w:val="24"/>
        </w:rPr>
        <w:t>NO</w:t>
      </w:r>
    </w:p>
    <w:p w14:paraId="018098D1" w14:textId="77777777" w:rsidR="007A60E5" w:rsidRPr="003067C2" w:rsidRDefault="007A60E5" w:rsidP="007A60E5">
      <w:pPr>
        <w:pStyle w:val="NoSpacing"/>
        <w:numPr>
          <w:ilvl w:val="5"/>
          <w:numId w:val="38"/>
        </w:numPr>
        <w:ind w:left="5040"/>
        <w:rPr>
          <w:rFonts w:cs="Times New Roman"/>
          <w:szCs w:val="24"/>
        </w:rPr>
      </w:pPr>
      <w:r w:rsidRPr="003067C2">
        <w:rPr>
          <w:rFonts w:cs="Times New Roman"/>
          <w:szCs w:val="24"/>
        </w:rPr>
        <w:t>There is no relationship between the sub-tenant and the landlord</w:t>
      </w:r>
    </w:p>
    <w:p w14:paraId="3D73384F" w14:textId="77777777" w:rsidR="007A60E5" w:rsidRPr="003067C2" w:rsidRDefault="007A60E5" w:rsidP="007A60E5">
      <w:pPr>
        <w:pStyle w:val="NoSpacing"/>
        <w:numPr>
          <w:ilvl w:val="5"/>
          <w:numId w:val="38"/>
        </w:numPr>
        <w:ind w:left="5040"/>
        <w:rPr>
          <w:rFonts w:cs="Times New Roman"/>
          <w:szCs w:val="24"/>
        </w:rPr>
      </w:pPr>
      <w:r w:rsidRPr="003067C2">
        <w:rPr>
          <w:rFonts w:cs="Times New Roman"/>
          <w:szCs w:val="24"/>
        </w:rPr>
        <w:t>The landlord only cares about the tenant – not the sub-tenant</w:t>
      </w:r>
    </w:p>
    <w:p w14:paraId="0843F2E4" w14:textId="77777777" w:rsidR="007A60E5" w:rsidRDefault="007A60E5" w:rsidP="007A60E5">
      <w:pPr>
        <w:pStyle w:val="NoSpacing"/>
        <w:numPr>
          <w:ilvl w:val="5"/>
          <w:numId w:val="38"/>
        </w:numPr>
        <w:ind w:left="5040"/>
        <w:rPr>
          <w:rFonts w:cs="Times New Roman"/>
          <w:szCs w:val="24"/>
        </w:rPr>
      </w:pPr>
      <w:r w:rsidRPr="003067C2">
        <w:rPr>
          <w:rFonts w:cs="Times New Roman"/>
          <w:szCs w:val="24"/>
        </w:rPr>
        <w:t>If sub-tenant has an issue, must go through the tenant and not the landlord</w:t>
      </w:r>
    </w:p>
    <w:p w14:paraId="31C9B8A5" w14:textId="77777777" w:rsidR="009369F9" w:rsidRDefault="009369F9" w:rsidP="009369F9">
      <w:pPr>
        <w:pStyle w:val="NoSpacing"/>
        <w:rPr>
          <w:rFonts w:cs="Times New Roman"/>
          <w:szCs w:val="24"/>
        </w:rPr>
      </w:pPr>
    </w:p>
    <w:p w14:paraId="22BD650A" w14:textId="77777777" w:rsidR="009369F9" w:rsidRDefault="009369F9" w:rsidP="009369F9">
      <w:pPr>
        <w:pStyle w:val="NoSpacing"/>
        <w:rPr>
          <w:rFonts w:cs="Times New Roman"/>
          <w:szCs w:val="24"/>
        </w:rPr>
      </w:pPr>
    </w:p>
    <w:p w14:paraId="56D9F4F7" w14:textId="77777777" w:rsidR="009369F9" w:rsidRDefault="009369F9" w:rsidP="009369F9">
      <w:pPr>
        <w:pStyle w:val="NoSpacing"/>
        <w:rPr>
          <w:rFonts w:cs="Times New Roman"/>
          <w:szCs w:val="24"/>
        </w:rPr>
      </w:pPr>
    </w:p>
    <w:p w14:paraId="02979AC0" w14:textId="77777777" w:rsidR="009369F9" w:rsidRDefault="009369F9" w:rsidP="009369F9">
      <w:pPr>
        <w:pStyle w:val="NoSpacing"/>
        <w:rPr>
          <w:rFonts w:cs="Times New Roman"/>
          <w:szCs w:val="24"/>
        </w:rPr>
      </w:pPr>
    </w:p>
    <w:p w14:paraId="0D186443" w14:textId="77777777" w:rsidR="009369F9" w:rsidRDefault="009369F9" w:rsidP="009369F9">
      <w:pPr>
        <w:pStyle w:val="NoSpacing"/>
        <w:rPr>
          <w:rFonts w:cs="Times New Roman"/>
          <w:szCs w:val="24"/>
        </w:rPr>
      </w:pPr>
    </w:p>
    <w:p w14:paraId="7BCB0DC5" w14:textId="77777777" w:rsidR="009369F9" w:rsidRDefault="009369F9" w:rsidP="009369F9">
      <w:pPr>
        <w:pStyle w:val="NoSpacing"/>
        <w:rPr>
          <w:rFonts w:cs="Times New Roman"/>
          <w:szCs w:val="24"/>
        </w:rPr>
      </w:pPr>
    </w:p>
    <w:p w14:paraId="37DC2E93" w14:textId="77777777" w:rsidR="009369F9" w:rsidRDefault="009369F9" w:rsidP="009369F9">
      <w:pPr>
        <w:pStyle w:val="NoSpacing"/>
        <w:rPr>
          <w:rFonts w:cs="Times New Roman"/>
          <w:szCs w:val="24"/>
        </w:rPr>
      </w:pPr>
    </w:p>
    <w:p w14:paraId="14F39D3D" w14:textId="77777777" w:rsidR="009369F9" w:rsidRDefault="009369F9" w:rsidP="009369F9">
      <w:pPr>
        <w:pStyle w:val="NoSpacing"/>
        <w:rPr>
          <w:rFonts w:cs="Times New Roman"/>
          <w:szCs w:val="24"/>
        </w:rPr>
      </w:pPr>
    </w:p>
    <w:p w14:paraId="60E3ECD9" w14:textId="77777777" w:rsidR="009369F9" w:rsidRDefault="009369F9" w:rsidP="009369F9">
      <w:pPr>
        <w:pStyle w:val="NoSpacing"/>
        <w:rPr>
          <w:rFonts w:cs="Times New Roman"/>
          <w:szCs w:val="24"/>
        </w:rPr>
      </w:pPr>
    </w:p>
    <w:p w14:paraId="230229CF" w14:textId="77777777" w:rsidR="009369F9" w:rsidRDefault="009369F9" w:rsidP="009369F9">
      <w:pPr>
        <w:pStyle w:val="NoSpacing"/>
        <w:rPr>
          <w:rFonts w:cs="Times New Roman"/>
          <w:szCs w:val="24"/>
        </w:rPr>
      </w:pPr>
    </w:p>
    <w:p w14:paraId="250AB009" w14:textId="77777777" w:rsidR="009369F9" w:rsidRDefault="009369F9" w:rsidP="009369F9">
      <w:pPr>
        <w:pStyle w:val="NoSpacing"/>
        <w:rPr>
          <w:rFonts w:cs="Times New Roman"/>
          <w:szCs w:val="24"/>
        </w:rPr>
      </w:pPr>
    </w:p>
    <w:p w14:paraId="261007D6" w14:textId="77777777" w:rsidR="009369F9" w:rsidRDefault="009369F9" w:rsidP="009369F9">
      <w:pPr>
        <w:pStyle w:val="NoSpacing"/>
        <w:rPr>
          <w:rFonts w:cs="Times New Roman"/>
          <w:szCs w:val="24"/>
        </w:rPr>
      </w:pPr>
    </w:p>
    <w:p w14:paraId="500969EB" w14:textId="77777777" w:rsidR="009369F9" w:rsidRDefault="009369F9" w:rsidP="009369F9">
      <w:pPr>
        <w:pStyle w:val="NoSpacing"/>
        <w:rPr>
          <w:rFonts w:cs="Times New Roman"/>
          <w:szCs w:val="24"/>
        </w:rPr>
      </w:pPr>
    </w:p>
    <w:p w14:paraId="143139A9" w14:textId="77777777" w:rsidR="009369F9" w:rsidRDefault="009369F9" w:rsidP="009369F9">
      <w:pPr>
        <w:pStyle w:val="NoSpacing"/>
        <w:rPr>
          <w:rFonts w:cs="Times New Roman"/>
          <w:szCs w:val="24"/>
        </w:rPr>
      </w:pPr>
    </w:p>
    <w:p w14:paraId="3F7DC157" w14:textId="77777777" w:rsidR="009369F9" w:rsidRDefault="009369F9" w:rsidP="009369F9">
      <w:pPr>
        <w:pStyle w:val="NoSpacing"/>
        <w:rPr>
          <w:rFonts w:cs="Times New Roman"/>
          <w:szCs w:val="24"/>
        </w:rPr>
      </w:pPr>
    </w:p>
    <w:p w14:paraId="566F023E" w14:textId="77777777" w:rsidR="009369F9" w:rsidRDefault="009369F9" w:rsidP="009369F9">
      <w:pPr>
        <w:pStyle w:val="NoSpacing"/>
        <w:rPr>
          <w:rFonts w:cs="Times New Roman"/>
          <w:szCs w:val="24"/>
        </w:rPr>
      </w:pPr>
    </w:p>
    <w:p w14:paraId="7BB5E3FB" w14:textId="77777777" w:rsidR="009369F9" w:rsidRDefault="009369F9" w:rsidP="009369F9">
      <w:pPr>
        <w:pStyle w:val="NoSpacing"/>
        <w:rPr>
          <w:rFonts w:cs="Times New Roman"/>
          <w:szCs w:val="24"/>
        </w:rPr>
      </w:pPr>
    </w:p>
    <w:p w14:paraId="0BF7FDC3" w14:textId="77777777" w:rsidR="009369F9" w:rsidRDefault="009369F9" w:rsidP="009369F9">
      <w:pPr>
        <w:pStyle w:val="NoSpacing"/>
        <w:rPr>
          <w:rFonts w:cs="Times New Roman"/>
          <w:szCs w:val="24"/>
        </w:rPr>
      </w:pPr>
    </w:p>
    <w:p w14:paraId="43CED2C5" w14:textId="77777777" w:rsidR="009369F9" w:rsidRDefault="009369F9" w:rsidP="009369F9">
      <w:pPr>
        <w:pStyle w:val="NoSpacing"/>
        <w:rPr>
          <w:rFonts w:cs="Times New Roman"/>
          <w:szCs w:val="24"/>
        </w:rPr>
      </w:pPr>
    </w:p>
    <w:p w14:paraId="70789A7E" w14:textId="77777777" w:rsidR="009369F9" w:rsidRDefault="009369F9" w:rsidP="009369F9">
      <w:pPr>
        <w:pStyle w:val="NoSpacing"/>
        <w:rPr>
          <w:rFonts w:cs="Times New Roman"/>
          <w:szCs w:val="24"/>
        </w:rPr>
      </w:pPr>
    </w:p>
    <w:p w14:paraId="5DCBC630" w14:textId="77777777" w:rsidR="009369F9" w:rsidRDefault="009369F9" w:rsidP="009369F9">
      <w:pPr>
        <w:pStyle w:val="NoSpacing"/>
        <w:rPr>
          <w:rFonts w:cs="Times New Roman"/>
          <w:szCs w:val="24"/>
        </w:rPr>
      </w:pPr>
    </w:p>
    <w:p w14:paraId="6D7F075C" w14:textId="77777777" w:rsidR="009369F9" w:rsidRDefault="009369F9" w:rsidP="009369F9">
      <w:pPr>
        <w:pStyle w:val="NoSpacing"/>
        <w:rPr>
          <w:rFonts w:cs="Times New Roman"/>
          <w:szCs w:val="24"/>
        </w:rPr>
      </w:pPr>
    </w:p>
    <w:p w14:paraId="3D4A5227" w14:textId="77777777" w:rsidR="009369F9" w:rsidRDefault="009369F9" w:rsidP="009369F9">
      <w:pPr>
        <w:pStyle w:val="NoSpacing"/>
        <w:rPr>
          <w:rFonts w:cs="Times New Roman"/>
          <w:szCs w:val="24"/>
        </w:rPr>
      </w:pPr>
    </w:p>
    <w:p w14:paraId="673E7410" w14:textId="77777777" w:rsidR="009369F9" w:rsidRDefault="009369F9" w:rsidP="009369F9">
      <w:pPr>
        <w:pStyle w:val="NoSpacing"/>
        <w:rPr>
          <w:rFonts w:cs="Times New Roman"/>
          <w:szCs w:val="24"/>
        </w:rPr>
      </w:pPr>
    </w:p>
    <w:p w14:paraId="61F7781B" w14:textId="77777777" w:rsidR="009369F9" w:rsidRDefault="009369F9" w:rsidP="009369F9">
      <w:pPr>
        <w:pStyle w:val="NoSpacing"/>
        <w:rPr>
          <w:rFonts w:cs="Times New Roman"/>
          <w:szCs w:val="24"/>
        </w:rPr>
      </w:pPr>
    </w:p>
    <w:p w14:paraId="6DC78C08" w14:textId="77777777" w:rsidR="009369F9" w:rsidRDefault="009369F9" w:rsidP="009369F9">
      <w:pPr>
        <w:pStyle w:val="NoSpacing"/>
        <w:rPr>
          <w:rFonts w:cs="Times New Roman"/>
          <w:szCs w:val="24"/>
        </w:rPr>
      </w:pPr>
    </w:p>
    <w:p w14:paraId="1B540226" w14:textId="77777777" w:rsidR="009369F9" w:rsidRDefault="009369F9" w:rsidP="009369F9">
      <w:pPr>
        <w:pStyle w:val="NoSpacing"/>
        <w:rPr>
          <w:rFonts w:cs="Times New Roman"/>
          <w:szCs w:val="24"/>
        </w:rPr>
      </w:pPr>
    </w:p>
    <w:p w14:paraId="00E32D39" w14:textId="77777777" w:rsidR="009369F9" w:rsidRDefault="009369F9" w:rsidP="009369F9">
      <w:pPr>
        <w:pStyle w:val="NoSpacing"/>
        <w:rPr>
          <w:rFonts w:cs="Times New Roman"/>
          <w:szCs w:val="24"/>
        </w:rPr>
      </w:pPr>
    </w:p>
    <w:p w14:paraId="264A86C6" w14:textId="77777777" w:rsidR="009369F9" w:rsidRDefault="009369F9" w:rsidP="009369F9">
      <w:pPr>
        <w:pStyle w:val="NoSpacing"/>
        <w:rPr>
          <w:rFonts w:cs="Times New Roman"/>
          <w:szCs w:val="24"/>
        </w:rPr>
      </w:pPr>
    </w:p>
    <w:p w14:paraId="14213413" w14:textId="77777777" w:rsidR="009369F9" w:rsidRDefault="009369F9" w:rsidP="009369F9">
      <w:pPr>
        <w:pStyle w:val="NoSpacing"/>
        <w:rPr>
          <w:rFonts w:cs="Times New Roman"/>
          <w:szCs w:val="24"/>
        </w:rPr>
      </w:pPr>
    </w:p>
    <w:p w14:paraId="58D76939" w14:textId="77777777" w:rsidR="009369F9" w:rsidRDefault="009369F9" w:rsidP="009369F9">
      <w:pPr>
        <w:pStyle w:val="NoSpacing"/>
        <w:rPr>
          <w:rFonts w:cs="Times New Roman"/>
          <w:szCs w:val="24"/>
        </w:rPr>
      </w:pPr>
    </w:p>
    <w:p w14:paraId="5AEC8742" w14:textId="77777777" w:rsidR="009369F9" w:rsidRDefault="009369F9" w:rsidP="009369F9">
      <w:pPr>
        <w:pStyle w:val="NoSpacing"/>
        <w:rPr>
          <w:rFonts w:cs="Times New Roman"/>
          <w:szCs w:val="24"/>
        </w:rPr>
      </w:pPr>
    </w:p>
    <w:p w14:paraId="3F0DE583" w14:textId="77777777" w:rsidR="009369F9" w:rsidRDefault="009369F9" w:rsidP="009369F9">
      <w:pPr>
        <w:pStyle w:val="NoSpacing"/>
        <w:rPr>
          <w:rFonts w:cs="Times New Roman"/>
          <w:szCs w:val="24"/>
        </w:rPr>
      </w:pPr>
    </w:p>
    <w:p w14:paraId="132ABA12" w14:textId="77777777" w:rsidR="009369F9" w:rsidRDefault="009369F9" w:rsidP="009369F9">
      <w:pPr>
        <w:pStyle w:val="NoSpacing"/>
        <w:rPr>
          <w:rFonts w:cs="Times New Roman"/>
          <w:szCs w:val="24"/>
        </w:rPr>
      </w:pPr>
    </w:p>
    <w:p w14:paraId="6930F218" w14:textId="77777777" w:rsidR="009369F9" w:rsidRDefault="009369F9" w:rsidP="009369F9">
      <w:pPr>
        <w:pStyle w:val="NoSpacing"/>
        <w:rPr>
          <w:rFonts w:cs="Times New Roman"/>
          <w:szCs w:val="24"/>
        </w:rPr>
      </w:pPr>
    </w:p>
    <w:p w14:paraId="15C46D58" w14:textId="77777777" w:rsidR="009369F9" w:rsidRDefault="009369F9" w:rsidP="009369F9">
      <w:pPr>
        <w:pStyle w:val="NoSpacing"/>
        <w:rPr>
          <w:rFonts w:cs="Times New Roman"/>
          <w:szCs w:val="24"/>
        </w:rPr>
      </w:pPr>
    </w:p>
    <w:p w14:paraId="2BA38EA7" w14:textId="77777777" w:rsidR="009369F9" w:rsidRDefault="009369F9" w:rsidP="009369F9">
      <w:pPr>
        <w:pStyle w:val="NoSpacing"/>
        <w:rPr>
          <w:rFonts w:cs="Times New Roman"/>
          <w:szCs w:val="24"/>
        </w:rPr>
      </w:pPr>
    </w:p>
    <w:p w14:paraId="3CA473A9" w14:textId="77777777" w:rsidR="009369F9" w:rsidRPr="003067C2" w:rsidRDefault="009369F9" w:rsidP="009369F9">
      <w:pPr>
        <w:pStyle w:val="NoSpacing"/>
        <w:rPr>
          <w:rFonts w:cs="Times New Roman"/>
          <w:szCs w:val="24"/>
        </w:rPr>
      </w:pPr>
    </w:p>
    <w:p w14:paraId="0BF5EFD1" w14:textId="77777777" w:rsidR="007A60E5" w:rsidRPr="007A60E5" w:rsidRDefault="007A60E5" w:rsidP="00C345E1">
      <w:pPr>
        <w:pStyle w:val="NoSpacing"/>
        <w:rPr>
          <w:rFonts w:cs="Times New Roman"/>
          <w:b/>
          <w:szCs w:val="24"/>
          <w:u w:val="single"/>
        </w:rPr>
      </w:pPr>
      <w:r w:rsidRPr="007A60E5">
        <w:rPr>
          <w:rFonts w:cs="Times New Roman"/>
          <w:b/>
          <w:szCs w:val="24"/>
          <w:u w:val="single"/>
        </w:rPr>
        <w:lastRenderedPageBreak/>
        <w:t xml:space="preserve">LANDLORD </w:t>
      </w:r>
    </w:p>
    <w:p w14:paraId="74FDDB19" w14:textId="77777777" w:rsidR="002D6C97" w:rsidRPr="00112B17" w:rsidRDefault="002D6C97" w:rsidP="009B6BB8">
      <w:pPr>
        <w:pStyle w:val="NoSpacing"/>
        <w:numPr>
          <w:ilvl w:val="0"/>
          <w:numId w:val="81"/>
        </w:numPr>
        <w:ind w:left="180"/>
        <w:rPr>
          <w:rFonts w:cs="Times New Roman"/>
          <w:szCs w:val="24"/>
        </w:rPr>
      </w:pPr>
      <w:r w:rsidRPr="00405971">
        <w:rPr>
          <w:rFonts w:cs="Times New Roman"/>
          <w:b/>
          <w:i/>
          <w:szCs w:val="24"/>
        </w:rPr>
        <w:t xml:space="preserve">Landlord </w:t>
      </w:r>
      <w:r w:rsidR="00FB429B">
        <w:rPr>
          <w:rFonts w:cs="Times New Roman"/>
          <w:b/>
          <w:i/>
          <w:szCs w:val="24"/>
        </w:rPr>
        <w:t>A</w:t>
      </w:r>
      <w:r w:rsidRPr="00405971">
        <w:rPr>
          <w:rFonts w:cs="Times New Roman"/>
          <w:b/>
          <w:i/>
          <w:szCs w:val="24"/>
        </w:rPr>
        <w:t xml:space="preserve">ssigns to </w:t>
      </w:r>
      <w:proofErr w:type="spellStart"/>
      <w:r w:rsidRPr="00405971">
        <w:rPr>
          <w:rFonts w:cs="Times New Roman"/>
          <w:b/>
          <w:i/>
          <w:szCs w:val="24"/>
        </w:rPr>
        <w:t>Reversioner</w:t>
      </w:r>
      <w:proofErr w:type="spellEnd"/>
    </w:p>
    <w:p w14:paraId="49CB346F" w14:textId="77777777" w:rsidR="002D6C97" w:rsidRPr="00D462C1" w:rsidRDefault="002D6C97" w:rsidP="009B6BB8">
      <w:pPr>
        <w:pStyle w:val="NoSpacing"/>
        <w:numPr>
          <w:ilvl w:val="3"/>
          <w:numId w:val="38"/>
        </w:numPr>
        <w:ind w:left="900"/>
        <w:rPr>
          <w:rFonts w:cs="Times New Roman"/>
          <w:i/>
          <w:szCs w:val="24"/>
        </w:rPr>
      </w:pPr>
      <w:proofErr w:type="spellStart"/>
      <w:r w:rsidRPr="00D462C1">
        <w:rPr>
          <w:rFonts w:cs="Times New Roman"/>
          <w:i/>
          <w:szCs w:val="24"/>
        </w:rPr>
        <w:t>Privity</w:t>
      </w:r>
      <w:proofErr w:type="spellEnd"/>
      <w:r w:rsidRPr="00D462C1">
        <w:rPr>
          <w:rFonts w:cs="Times New Roman"/>
          <w:i/>
          <w:szCs w:val="24"/>
        </w:rPr>
        <w:t xml:space="preserve"> of Contract </w:t>
      </w:r>
    </w:p>
    <w:p w14:paraId="13A764D0" w14:textId="77777777" w:rsidR="002D6C97" w:rsidRPr="003067C2" w:rsidRDefault="002D6C97" w:rsidP="009B6BB8">
      <w:pPr>
        <w:pStyle w:val="NoSpacing"/>
        <w:numPr>
          <w:ilvl w:val="4"/>
          <w:numId w:val="38"/>
        </w:numPr>
        <w:ind w:left="1620"/>
        <w:rPr>
          <w:rFonts w:cs="Times New Roman"/>
          <w:szCs w:val="24"/>
        </w:rPr>
      </w:pPr>
      <w:r w:rsidRPr="003067C2">
        <w:rPr>
          <w:rFonts w:cs="Times New Roman"/>
          <w:szCs w:val="24"/>
        </w:rPr>
        <w:t xml:space="preserve">LL </w:t>
      </w:r>
      <w:r w:rsidRPr="003067C2">
        <w:rPr>
          <w:rFonts w:cs="Times New Roman"/>
          <w:szCs w:val="24"/>
        </w:rPr>
        <w:sym w:font="Wingdings" w:char="F0E0"/>
      </w:r>
      <w:r w:rsidRPr="003067C2">
        <w:rPr>
          <w:rFonts w:cs="Times New Roman"/>
          <w:szCs w:val="24"/>
        </w:rPr>
        <w:t xml:space="preserve"> T</w:t>
      </w:r>
    </w:p>
    <w:p w14:paraId="17D334EA" w14:textId="77777777" w:rsidR="002D6C97" w:rsidRPr="00D462C1" w:rsidRDefault="002D6C97" w:rsidP="009B6BB8">
      <w:pPr>
        <w:pStyle w:val="NoSpacing"/>
        <w:numPr>
          <w:ilvl w:val="5"/>
          <w:numId w:val="38"/>
        </w:numPr>
        <w:ind w:left="2340"/>
        <w:rPr>
          <w:rFonts w:cs="Times New Roman"/>
          <w:i/>
          <w:szCs w:val="24"/>
        </w:rPr>
      </w:pPr>
      <w:proofErr w:type="spellStart"/>
      <w:r w:rsidRPr="00D462C1">
        <w:rPr>
          <w:rFonts w:cs="Times New Roman"/>
          <w:i/>
          <w:szCs w:val="24"/>
        </w:rPr>
        <w:t>Privity</w:t>
      </w:r>
      <w:proofErr w:type="spellEnd"/>
      <w:r w:rsidRPr="00D462C1">
        <w:rPr>
          <w:rFonts w:cs="Times New Roman"/>
          <w:i/>
          <w:szCs w:val="24"/>
        </w:rPr>
        <w:t xml:space="preserve"> of contract</w:t>
      </w:r>
    </w:p>
    <w:p w14:paraId="1CA1B513" w14:textId="77777777" w:rsidR="002D6C97" w:rsidRPr="003067C2" w:rsidRDefault="002D6C97" w:rsidP="009B6BB8">
      <w:pPr>
        <w:pStyle w:val="NoSpacing"/>
        <w:numPr>
          <w:ilvl w:val="4"/>
          <w:numId w:val="38"/>
        </w:numPr>
        <w:ind w:left="1620"/>
        <w:rPr>
          <w:rFonts w:cs="Times New Roman"/>
          <w:szCs w:val="24"/>
        </w:rPr>
      </w:pPr>
      <w:r w:rsidRPr="003067C2">
        <w:rPr>
          <w:rFonts w:cs="Times New Roman"/>
          <w:szCs w:val="24"/>
        </w:rPr>
        <w:t xml:space="preserve">LL </w:t>
      </w:r>
      <w:r w:rsidRPr="003067C2">
        <w:rPr>
          <w:rFonts w:cs="Times New Roman"/>
          <w:szCs w:val="24"/>
        </w:rPr>
        <w:sym w:font="Wingdings" w:char="F0E0"/>
      </w:r>
      <w:r w:rsidRPr="003067C2">
        <w:rPr>
          <w:rFonts w:cs="Times New Roman"/>
          <w:szCs w:val="24"/>
        </w:rPr>
        <w:t xml:space="preserve"> R</w:t>
      </w:r>
    </w:p>
    <w:p w14:paraId="02AC58FF" w14:textId="77777777" w:rsidR="002D6C97" w:rsidRPr="003067C2" w:rsidRDefault="002D6C97" w:rsidP="009B6BB8">
      <w:pPr>
        <w:pStyle w:val="NoSpacing"/>
        <w:numPr>
          <w:ilvl w:val="5"/>
          <w:numId w:val="38"/>
        </w:numPr>
        <w:ind w:left="2340"/>
        <w:rPr>
          <w:rFonts w:cs="Times New Roman"/>
          <w:szCs w:val="24"/>
        </w:rPr>
      </w:pPr>
      <w:proofErr w:type="spellStart"/>
      <w:r w:rsidRPr="003067C2">
        <w:rPr>
          <w:rFonts w:cs="Times New Roman"/>
          <w:szCs w:val="24"/>
        </w:rPr>
        <w:t>Privity</w:t>
      </w:r>
      <w:proofErr w:type="spellEnd"/>
      <w:r w:rsidRPr="003067C2">
        <w:rPr>
          <w:rFonts w:cs="Times New Roman"/>
          <w:szCs w:val="24"/>
        </w:rPr>
        <w:t xml:space="preserve"> of Contract</w:t>
      </w:r>
    </w:p>
    <w:p w14:paraId="28DEDFDE" w14:textId="77777777" w:rsidR="002D6C97" w:rsidRPr="003067C2" w:rsidRDefault="002D6C97" w:rsidP="009B6BB8">
      <w:pPr>
        <w:pStyle w:val="NoSpacing"/>
        <w:numPr>
          <w:ilvl w:val="5"/>
          <w:numId w:val="38"/>
        </w:numPr>
        <w:ind w:left="2340"/>
        <w:rPr>
          <w:rFonts w:cs="Times New Roman"/>
          <w:szCs w:val="24"/>
        </w:rPr>
      </w:pPr>
      <w:proofErr w:type="spellStart"/>
      <w:r w:rsidRPr="003067C2">
        <w:rPr>
          <w:rFonts w:cs="Times New Roman"/>
          <w:szCs w:val="24"/>
        </w:rPr>
        <w:t>Privity</w:t>
      </w:r>
      <w:proofErr w:type="spellEnd"/>
      <w:r w:rsidRPr="003067C2">
        <w:rPr>
          <w:rFonts w:cs="Times New Roman"/>
          <w:szCs w:val="24"/>
        </w:rPr>
        <w:t xml:space="preserve"> of Estate</w:t>
      </w:r>
      <w:r w:rsidR="00D250FF">
        <w:rPr>
          <w:rFonts w:cs="Times New Roman"/>
          <w:szCs w:val="24"/>
        </w:rPr>
        <w:t xml:space="preserve"> – covenants having reference to the subject matter of the lease after </w:t>
      </w:r>
      <w:proofErr w:type="spellStart"/>
      <w:r w:rsidR="00D250FF">
        <w:rPr>
          <w:rFonts w:cs="Times New Roman"/>
          <w:szCs w:val="24"/>
        </w:rPr>
        <w:t>enforcable</w:t>
      </w:r>
      <w:proofErr w:type="spellEnd"/>
    </w:p>
    <w:p w14:paraId="093F0818" w14:textId="77777777" w:rsidR="002D6C97" w:rsidRPr="003067C2" w:rsidRDefault="002D6C97" w:rsidP="009B6BB8">
      <w:pPr>
        <w:pStyle w:val="NoSpacing"/>
        <w:numPr>
          <w:ilvl w:val="6"/>
          <w:numId w:val="38"/>
        </w:numPr>
        <w:ind w:left="3060"/>
        <w:rPr>
          <w:rFonts w:cs="Times New Roman"/>
          <w:szCs w:val="24"/>
        </w:rPr>
      </w:pPr>
      <w:r w:rsidRPr="003067C2">
        <w:rPr>
          <w:rFonts w:cs="Times New Roman"/>
          <w:szCs w:val="24"/>
        </w:rPr>
        <w:t>S141</w:t>
      </w:r>
      <w:r w:rsidR="00D250FF">
        <w:rPr>
          <w:rFonts w:cs="Times New Roman"/>
          <w:szCs w:val="24"/>
        </w:rPr>
        <w:t xml:space="preserve"> PLA</w:t>
      </w:r>
      <w:r w:rsidRPr="003067C2">
        <w:rPr>
          <w:rFonts w:cs="Times New Roman"/>
          <w:szCs w:val="24"/>
        </w:rPr>
        <w:t xml:space="preserve"> - Benefit</w:t>
      </w:r>
    </w:p>
    <w:p w14:paraId="52262CED" w14:textId="77777777" w:rsidR="002D6C97" w:rsidRDefault="002D6C97" w:rsidP="009B6BB8">
      <w:pPr>
        <w:pStyle w:val="NoSpacing"/>
        <w:numPr>
          <w:ilvl w:val="6"/>
          <w:numId w:val="38"/>
        </w:numPr>
        <w:ind w:left="3060"/>
        <w:rPr>
          <w:rFonts w:cs="Times New Roman"/>
          <w:szCs w:val="24"/>
        </w:rPr>
      </w:pPr>
      <w:r w:rsidRPr="003067C2">
        <w:rPr>
          <w:rFonts w:cs="Times New Roman"/>
          <w:szCs w:val="24"/>
        </w:rPr>
        <w:t xml:space="preserve">142 </w:t>
      </w:r>
      <w:r w:rsidR="00D250FF">
        <w:rPr>
          <w:rFonts w:cs="Times New Roman"/>
          <w:szCs w:val="24"/>
        </w:rPr>
        <w:t>PLA –</w:t>
      </w:r>
      <w:r w:rsidRPr="003067C2">
        <w:rPr>
          <w:rFonts w:cs="Times New Roman"/>
          <w:szCs w:val="24"/>
        </w:rPr>
        <w:t xml:space="preserve"> Burden</w:t>
      </w:r>
    </w:p>
    <w:p w14:paraId="1D966062" w14:textId="77777777" w:rsidR="00D250FF" w:rsidRDefault="00D250FF" w:rsidP="009B6BB8">
      <w:pPr>
        <w:pStyle w:val="NoSpacing"/>
        <w:numPr>
          <w:ilvl w:val="7"/>
          <w:numId w:val="38"/>
        </w:numPr>
        <w:ind w:left="3060"/>
        <w:rPr>
          <w:rFonts w:cs="Times New Roman"/>
          <w:i/>
          <w:szCs w:val="24"/>
        </w:rPr>
      </w:pPr>
      <w:r w:rsidRPr="00D250FF">
        <w:rPr>
          <w:rFonts w:cs="Times New Roman"/>
          <w:i/>
          <w:szCs w:val="24"/>
        </w:rPr>
        <w:t>Davis and Town Properties</w:t>
      </w:r>
    </w:p>
    <w:p w14:paraId="2CFC52BD" w14:textId="77777777" w:rsidR="00D250FF" w:rsidRPr="00D250FF" w:rsidRDefault="00D250FF" w:rsidP="009B6BB8">
      <w:pPr>
        <w:pStyle w:val="NoSpacing"/>
        <w:ind w:left="3060"/>
        <w:rPr>
          <w:rFonts w:cs="Times New Roman"/>
          <w:i/>
          <w:szCs w:val="24"/>
        </w:rPr>
      </w:pPr>
    </w:p>
    <w:p w14:paraId="66FEECE8" w14:textId="77777777" w:rsidR="002D6C97" w:rsidRPr="003067C2" w:rsidRDefault="002D6C97" w:rsidP="009B6BB8">
      <w:pPr>
        <w:pStyle w:val="NoSpacing"/>
        <w:numPr>
          <w:ilvl w:val="4"/>
          <w:numId w:val="38"/>
        </w:numPr>
        <w:ind w:left="1620"/>
        <w:rPr>
          <w:rFonts w:cs="Times New Roman"/>
          <w:szCs w:val="24"/>
        </w:rPr>
      </w:pPr>
      <w:r w:rsidRPr="003067C2">
        <w:rPr>
          <w:rFonts w:cs="Times New Roman"/>
          <w:szCs w:val="24"/>
        </w:rPr>
        <w:t xml:space="preserve">T </w:t>
      </w:r>
      <w:r w:rsidRPr="003067C2">
        <w:rPr>
          <w:rFonts w:cs="Times New Roman"/>
          <w:szCs w:val="24"/>
        </w:rPr>
        <w:sym w:font="Wingdings" w:char="F0E0"/>
      </w:r>
      <w:r w:rsidRPr="003067C2">
        <w:rPr>
          <w:rFonts w:cs="Times New Roman"/>
          <w:szCs w:val="24"/>
        </w:rPr>
        <w:t xml:space="preserve"> R</w:t>
      </w:r>
    </w:p>
    <w:p w14:paraId="5CD36EB9" w14:textId="77777777" w:rsidR="002D6C97" w:rsidRPr="003067C2" w:rsidRDefault="002D6C97" w:rsidP="009B6BB8">
      <w:pPr>
        <w:pStyle w:val="NoSpacing"/>
        <w:numPr>
          <w:ilvl w:val="5"/>
          <w:numId w:val="38"/>
        </w:numPr>
        <w:ind w:left="2340"/>
        <w:rPr>
          <w:rFonts w:cs="Times New Roman"/>
          <w:szCs w:val="24"/>
        </w:rPr>
      </w:pPr>
      <w:proofErr w:type="spellStart"/>
      <w:r w:rsidRPr="003067C2">
        <w:rPr>
          <w:rFonts w:cs="Times New Roman"/>
          <w:szCs w:val="24"/>
        </w:rPr>
        <w:t>Privity</w:t>
      </w:r>
      <w:proofErr w:type="spellEnd"/>
      <w:r w:rsidRPr="003067C2">
        <w:rPr>
          <w:rFonts w:cs="Times New Roman"/>
          <w:szCs w:val="24"/>
        </w:rPr>
        <w:t xml:space="preserve"> of estate?</w:t>
      </w:r>
    </w:p>
    <w:p w14:paraId="364BA55F" w14:textId="77777777" w:rsidR="00715535" w:rsidRDefault="00715535" w:rsidP="009B6BB8">
      <w:pPr>
        <w:pStyle w:val="NoSpacing"/>
        <w:ind w:left="900"/>
        <w:rPr>
          <w:rFonts w:cs="Times New Roman"/>
          <w:szCs w:val="24"/>
        </w:rPr>
      </w:pPr>
    </w:p>
    <w:p w14:paraId="0F13F226" w14:textId="77777777" w:rsidR="002D6C97" w:rsidRPr="00A41F78" w:rsidRDefault="002D6C97" w:rsidP="009B6BB8">
      <w:pPr>
        <w:pStyle w:val="NoSpacing"/>
        <w:numPr>
          <w:ilvl w:val="3"/>
          <w:numId w:val="38"/>
        </w:numPr>
        <w:ind w:left="900"/>
        <w:rPr>
          <w:rFonts w:cs="Times New Roman"/>
          <w:i/>
          <w:szCs w:val="24"/>
        </w:rPr>
      </w:pPr>
      <w:r w:rsidRPr="00A41F78">
        <w:rPr>
          <w:rFonts w:cs="Times New Roman"/>
          <w:i/>
          <w:szCs w:val="24"/>
        </w:rPr>
        <w:t xml:space="preserve">Is </w:t>
      </w:r>
      <w:proofErr w:type="spellStart"/>
      <w:r w:rsidRPr="00A41F78">
        <w:rPr>
          <w:rFonts w:cs="Times New Roman"/>
          <w:i/>
          <w:szCs w:val="24"/>
        </w:rPr>
        <w:t>reversioner</w:t>
      </w:r>
      <w:proofErr w:type="spellEnd"/>
      <w:r w:rsidRPr="00A41F78">
        <w:rPr>
          <w:rFonts w:cs="Times New Roman"/>
          <w:i/>
          <w:szCs w:val="24"/>
        </w:rPr>
        <w:t xml:space="preserve"> bound by (and can </w:t>
      </w:r>
      <w:proofErr w:type="spellStart"/>
      <w:r w:rsidRPr="00A41F78">
        <w:rPr>
          <w:rFonts w:cs="Times New Roman"/>
          <w:i/>
          <w:szCs w:val="24"/>
        </w:rPr>
        <w:t>Reversioner</w:t>
      </w:r>
      <w:proofErr w:type="spellEnd"/>
      <w:r w:rsidRPr="00A41F78">
        <w:rPr>
          <w:rFonts w:cs="Times New Roman"/>
          <w:i/>
          <w:szCs w:val="24"/>
        </w:rPr>
        <w:t xml:space="preserve"> enforce) the covenants in the original lease between LL and T?</w:t>
      </w:r>
    </w:p>
    <w:p w14:paraId="0B3D5DF8" w14:textId="77777777" w:rsidR="002D6C97" w:rsidRPr="003067C2" w:rsidRDefault="002D6C97" w:rsidP="009B6BB8">
      <w:pPr>
        <w:pStyle w:val="NoSpacing"/>
        <w:numPr>
          <w:ilvl w:val="4"/>
          <w:numId w:val="38"/>
        </w:numPr>
        <w:ind w:left="1620"/>
        <w:rPr>
          <w:rFonts w:cs="Times New Roman"/>
          <w:szCs w:val="24"/>
        </w:rPr>
      </w:pPr>
      <w:r w:rsidRPr="003067C2">
        <w:rPr>
          <w:rFonts w:cs="Times New Roman"/>
          <w:szCs w:val="24"/>
        </w:rPr>
        <w:t xml:space="preserve">There is </w:t>
      </w:r>
      <w:proofErr w:type="spellStart"/>
      <w:r w:rsidRPr="003067C2">
        <w:rPr>
          <w:rFonts w:cs="Times New Roman"/>
          <w:szCs w:val="24"/>
        </w:rPr>
        <w:t>Privity</w:t>
      </w:r>
      <w:proofErr w:type="spellEnd"/>
      <w:r w:rsidRPr="003067C2">
        <w:rPr>
          <w:rFonts w:cs="Times New Roman"/>
          <w:szCs w:val="24"/>
        </w:rPr>
        <w:t xml:space="preserve"> of estates s141 (benefits to LL) and 142 (burdens to LL) PLA – (</w:t>
      </w:r>
      <w:proofErr w:type="spellStart"/>
      <w:r w:rsidRPr="003067C2">
        <w:rPr>
          <w:rFonts w:cs="Times New Roman"/>
          <w:szCs w:val="24"/>
        </w:rPr>
        <w:t>Privity</w:t>
      </w:r>
      <w:proofErr w:type="spellEnd"/>
      <w:r w:rsidRPr="003067C2">
        <w:rPr>
          <w:rFonts w:cs="Times New Roman"/>
          <w:szCs w:val="24"/>
        </w:rPr>
        <w:t xml:space="preserve"> of estate was not recognised in the common law)</w:t>
      </w:r>
    </w:p>
    <w:p w14:paraId="4C4AB57B" w14:textId="77777777" w:rsidR="00715535" w:rsidRDefault="00715535" w:rsidP="009B6BB8">
      <w:pPr>
        <w:pStyle w:val="NoSpacing"/>
        <w:ind w:left="900"/>
        <w:rPr>
          <w:rFonts w:cs="Times New Roman"/>
          <w:szCs w:val="24"/>
        </w:rPr>
      </w:pPr>
    </w:p>
    <w:p w14:paraId="692106F9" w14:textId="77777777" w:rsidR="002D6C97" w:rsidRPr="0028156C" w:rsidRDefault="002D6C97" w:rsidP="009B6BB8">
      <w:pPr>
        <w:pStyle w:val="NoSpacing"/>
        <w:numPr>
          <w:ilvl w:val="3"/>
          <w:numId w:val="38"/>
        </w:numPr>
        <w:ind w:left="900"/>
        <w:rPr>
          <w:rFonts w:cs="Times New Roman"/>
          <w:szCs w:val="24"/>
        </w:rPr>
      </w:pPr>
      <w:r w:rsidRPr="0028156C">
        <w:rPr>
          <w:rFonts w:cs="Times New Roman"/>
          <w:i/>
          <w:szCs w:val="24"/>
        </w:rPr>
        <w:t xml:space="preserve">Covenants having reference to the subject matter of the leases – like touch and concern: Davis v Town Properties [1903] 1 </w:t>
      </w:r>
      <w:proofErr w:type="spellStart"/>
      <w:r w:rsidRPr="0028156C">
        <w:rPr>
          <w:rFonts w:cs="Times New Roman"/>
          <w:i/>
          <w:szCs w:val="24"/>
        </w:rPr>
        <w:t>Ch</w:t>
      </w:r>
      <w:proofErr w:type="spellEnd"/>
      <w:r w:rsidRPr="0028156C">
        <w:rPr>
          <w:rFonts w:cs="Times New Roman"/>
          <w:i/>
          <w:szCs w:val="24"/>
        </w:rPr>
        <w:t xml:space="preserve"> 797 – thus can enforce covenants which touch and concern land.</w:t>
      </w:r>
    </w:p>
    <w:p w14:paraId="33156FC0" w14:textId="77777777" w:rsidR="002D6C97" w:rsidRPr="003067C2" w:rsidRDefault="002D6C97" w:rsidP="009B6BB8">
      <w:pPr>
        <w:pStyle w:val="NoSpacing"/>
        <w:numPr>
          <w:ilvl w:val="4"/>
          <w:numId w:val="38"/>
        </w:numPr>
        <w:ind w:left="1620"/>
        <w:rPr>
          <w:rFonts w:cs="Times New Roman"/>
          <w:szCs w:val="24"/>
        </w:rPr>
      </w:pPr>
      <w:r w:rsidRPr="003067C2">
        <w:rPr>
          <w:rFonts w:cs="Times New Roman"/>
          <w:szCs w:val="24"/>
        </w:rPr>
        <w:t xml:space="preserve">T </w:t>
      </w:r>
      <w:r w:rsidRPr="003067C2">
        <w:rPr>
          <w:rFonts w:cs="Times New Roman"/>
          <w:szCs w:val="24"/>
        </w:rPr>
        <w:sym w:font="Wingdings" w:char="F0E0"/>
      </w:r>
      <w:r w:rsidRPr="003067C2">
        <w:rPr>
          <w:rFonts w:cs="Times New Roman"/>
          <w:szCs w:val="24"/>
        </w:rPr>
        <w:t xml:space="preserve"> A – C/law </w:t>
      </w:r>
      <w:r w:rsidR="00D250FF">
        <w:rPr>
          <w:rFonts w:cs="Times New Roman"/>
          <w:szCs w:val="24"/>
        </w:rPr>
        <w:t>Touch and Concern</w:t>
      </w:r>
    </w:p>
    <w:p w14:paraId="586CE4CD" w14:textId="77777777" w:rsidR="002D6C97" w:rsidRDefault="002D6C97" w:rsidP="009B6BB8">
      <w:pPr>
        <w:pStyle w:val="NoSpacing"/>
        <w:numPr>
          <w:ilvl w:val="4"/>
          <w:numId w:val="38"/>
        </w:numPr>
        <w:ind w:left="1620"/>
        <w:rPr>
          <w:rFonts w:cs="Times New Roman"/>
          <w:szCs w:val="24"/>
        </w:rPr>
      </w:pPr>
      <w:r w:rsidRPr="003067C2">
        <w:rPr>
          <w:rFonts w:cs="Times New Roman"/>
          <w:szCs w:val="24"/>
        </w:rPr>
        <w:t xml:space="preserve">LL </w:t>
      </w:r>
      <w:r w:rsidRPr="003067C2">
        <w:rPr>
          <w:rFonts w:cs="Times New Roman"/>
          <w:szCs w:val="24"/>
        </w:rPr>
        <w:sym w:font="Wingdings" w:char="F0E0"/>
      </w:r>
      <w:r w:rsidRPr="003067C2">
        <w:rPr>
          <w:rFonts w:cs="Times New Roman"/>
          <w:szCs w:val="24"/>
        </w:rPr>
        <w:t xml:space="preserve"> R Statute “having referred to” </w:t>
      </w:r>
      <w:r w:rsidRPr="003067C2">
        <w:rPr>
          <w:rFonts w:cs="Times New Roman"/>
          <w:szCs w:val="24"/>
        </w:rPr>
        <w:sym w:font="Wingdings" w:char="F0E0"/>
      </w:r>
      <w:r w:rsidRPr="003067C2">
        <w:rPr>
          <w:rFonts w:cs="Times New Roman"/>
          <w:szCs w:val="24"/>
        </w:rPr>
        <w:t xml:space="preserve"> </w:t>
      </w:r>
      <w:r w:rsidR="00D250FF">
        <w:rPr>
          <w:rFonts w:cs="Times New Roman"/>
          <w:szCs w:val="24"/>
        </w:rPr>
        <w:t>Touch and Concern</w:t>
      </w:r>
    </w:p>
    <w:p w14:paraId="64927452" w14:textId="77777777" w:rsidR="00D250FF" w:rsidRPr="003067C2" w:rsidRDefault="00D250FF" w:rsidP="00D250FF">
      <w:pPr>
        <w:pStyle w:val="NoSpacing"/>
        <w:ind w:left="4320"/>
        <w:rPr>
          <w:rFonts w:cs="Times New Roman"/>
          <w:szCs w:val="24"/>
        </w:rPr>
      </w:pPr>
    </w:p>
    <w:p w14:paraId="6185648C" w14:textId="77777777" w:rsidR="002D6C97" w:rsidRPr="00715535" w:rsidRDefault="002D6C97" w:rsidP="009B6BB8">
      <w:pPr>
        <w:pStyle w:val="NoSpacing"/>
        <w:numPr>
          <w:ilvl w:val="0"/>
          <w:numId w:val="81"/>
        </w:numPr>
        <w:ind w:left="900"/>
        <w:rPr>
          <w:rFonts w:cs="Times New Roman"/>
          <w:szCs w:val="24"/>
        </w:rPr>
      </w:pPr>
      <w:r w:rsidRPr="00715535">
        <w:rPr>
          <w:rFonts w:cs="Times New Roman"/>
          <w:b/>
          <w:i/>
          <w:szCs w:val="24"/>
        </w:rPr>
        <w:t>Landlord ongoing ability to sue/be sued?</w:t>
      </w:r>
    </w:p>
    <w:p w14:paraId="556F4B3D" w14:textId="77777777" w:rsidR="002D6C97" w:rsidRPr="0028156C" w:rsidRDefault="002D6C97" w:rsidP="009B6BB8">
      <w:pPr>
        <w:pStyle w:val="NoSpacing"/>
        <w:numPr>
          <w:ilvl w:val="3"/>
          <w:numId w:val="38"/>
        </w:numPr>
        <w:ind w:left="1620"/>
        <w:rPr>
          <w:rFonts w:cs="Times New Roman"/>
          <w:b/>
          <w:szCs w:val="24"/>
        </w:rPr>
      </w:pPr>
      <w:r w:rsidRPr="0028156C">
        <w:rPr>
          <w:rFonts w:cs="Times New Roman"/>
          <w:b/>
          <w:szCs w:val="24"/>
        </w:rPr>
        <w:t>After assignment:</w:t>
      </w:r>
    </w:p>
    <w:p w14:paraId="29A65115" w14:textId="77777777" w:rsidR="002D6C97" w:rsidRPr="003067C2" w:rsidRDefault="002D6C97" w:rsidP="009B6BB8">
      <w:pPr>
        <w:pStyle w:val="NoSpacing"/>
        <w:numPr>
          <w:ilvl w:val="4"/>
          <w:numId w:val="38"/>
        </w:numPr>
        <w:ind w:left="2340"/>
        <w:rPr>
          <w:rFonts w:cs="Times New Roman"/>
          <w:szCs w:val="24"/>
        </w:rPr>
      </w:pPr>
      <w:r w:rsidRPr="003067C2">
        <w:rPr>
          <w:rFonts w:cs="Times New Roman"/>
          <w:szCs w:val="24"/>
        </w:rPr>
        <w:t xml:space="preserve">Landlord gives up right to sue for past breaches – vest in </w:t>
      </w:r>
      <w:proofErr w:type="spellStart"/>
      <w:r w:rsidRPr="003067C2">
        <w:rPr>
          <w:rFonts w:cs="Times New Roman"/>
          <w:szCs w:val="24"/>
        </w:rPr>
        <w:t>Reversioner</w:t>
      </w:r>
      <w:proofErr w:type="spellEnd"/>
      <w:r w:rsidRPr="003067C2">
        <w:rPr>
          <w:rFonts w:cs="Times New Roman"/>
          <w:szCs w:val="24"/>
        </w:rPr>
        <w:t xml:space="preserve"> unless reversed in assignment document (s141)</w:t>
      </w:r>
    </w:p>
    <w:p w14:paraId="6C815803" w14:textId="77777777" w:rsidR="002D6C97" w:rsidRPr="003067C2" w:rsidRDefault="002D6C97" w:rsidP="009B6BB8">
      <w:pPr>
        <w:pStyle w:val="NoSpacing"/>
        <w:numPr>
          <w:ilvl w:val="6"/>
          <w:numId w:val="38"/>
        </w:numPr>
        <w:ind w:left="3060"/>
        <w:rPr>
          <w:rFonts w:cs="Times New Roman"/>
          <w:szCs w:val="24"/>
        </w:rPr>
      </w:pPr>
      <w:r w:rsidRPr="003067C2">
        <w:rPr>
          <w:rFonts w:cs="Times New Roman"/>
          <w:szCs w:val="24"/>
        </w:rPr>
        <w:t xml:space="preserve">T v LL </w:t>
      </w:r>
      <w:r w:rsidRPr="003067C2">
        <w:rPr>
          <w:rFonts w:cs="Times New Roman"/>
          <w:szCs w:val="24"/>
        </w:rPr>
        <w:sym w:font="Wingdings" w:char="F0E0"/>
      </w:r>
      <w:r w:rsidRPr="003067C2">
        <w:rPr>
          <w:rFonts w:cs="Times New Roman"/>
          <w:szCs w:val="24"/>
        </w:rPr>
        <w:t xml:space="preserve"> </w:t>
      </w:r>
      <w:proofErr w:type="spellStart"/>
      <w:r w:rsidRPr="003067C2">
        <w:rPr>
          <w:rFonts w:cs="Times New Roman"/>
          <w:szCs w:val="24"/>
        </w:rPr>
        <w:t>Privity</w:t>
      </w:r>
      <w:proofErr w:type="spellEnd"/>
      <w:r w:rsidRPr="003067C2">
        <w:rPr>
          <w:rFonts w:cs="Times New Roman"/>
          <w:szCs w:val="24"/>
        </w:rPr>
        <w:t xml:space="preserve"> of Contract</w:t>
      </w:r>
    </w:p>
    <w:p w14:paraId="391A4C93" w14:textId="77777777" w:rsidR="002D6C97" w:rsidRPr="003067C2" w:rsidRDefault="002D6C97" w:rsidP="009B6BB8">
      <w:pPr>
        <w:pStyle w:val="NoSpacing"/>
        <w:numPr>
          <w:ilvl w:val="6"/>
          <w:numId w:val="38"/>
        </w:numPr>
        <w:ind w:left="3060"/>
        <w:rPr>
          <w:rFonts w:cs="Times New Roman"/>
          <w:szCs w:val="24"/>
        </w:rPr>
      </w:pPr>
      <w:r w:rsidRPr="003067C2">
        <w:rPr>
          <w:rFonts w:cs="Times New Roman"/>
          <w:szCs w:val="24"/>
        </w:rPr>
        <w:t xml:space="preserve">T v R </w:t>
      </w:r>
      <w:r w:rsidRPr="003067C2">
        <w:rPr>
          <w:rFonts w:cs="Times New Roman"/>
          <w:szCs w:val="24"/>
        </w:rPr>
        <w:sym w:font="Wingdings" w:char="F0E0"/>
      </w:r>
      <w:r w:rsidRPr="003067C2">
        <w:rPr>
          <w:rFonts w:cs="Times New Roman"/>
          <w:szCs w:val="24"/>
        </w:rPr>
        <w:t xml:space="preserve"> </w:t>
      </w:r>
      <w:proofErr w:type="spellStart"/>
      <w:r w:rsidRPr="003067C2">
        <w:rPr>
          <w:rFonts w:cs="Times New Roman"/>
          <w:szCs w:val="24"/>
        </w:rPr>
        <w:t>Privity</w:t>
      </w:r>
      <w:proofErr w:type="spellEnd"/>
      <w:r w:rsidRPr="003067C2">
        <w:rPr>
          <w:rFonts w:cs="Times New Roman"/>
          <w:szCs w:val="24"/>
        </w:rPr>
        <w:t xml:space="preserve"> of Estate </w:t>
      </w:r>
    </w:p>
    <w:p w14:paraId="40F86304" w14:textId="77777777" w:rsidR="00206DBD" w:rsidRDefault="00206DBD" w:rsidP="009B6BB8">
      <w:pPr>
        <w:pStyle w:val="NoSpacing"/>
        <w:ind w:left="2340"/>
        <w:rPr>
          <w:rFonts w:cs="Times New Roman"/>
          <w:b/>
          <w:i/>
          <w:szCs w:val="24"/>
        </w:rPr>
      </w:pPr>
    </w:p>
    <w:p w14:paraId="13FB7276" w14:textId="77777777" w:rsidR="002D6C97" w:rsidRPr="0028156C" w:rsidRDefault="002D6C97" w:rsidP="009B6BB8">
      <w:pPr>
        <w:pStyle w:val="NoSpacing"/>
        <w:numPr>
          <w:ilvl w:val="4"/>
          <w:numId w:val="38"/>
        </w:numPr>
        <w:ind w:left="2340"/>
        <w:rPr>
          <w:rFonts w:cs="Times New Roman"/>
          <w:b/>
          <w:i/>
          <w:szCs w:val="24"/>
        </w:rPr>
      </w:pPr>
      <w:r w:rsidRPr="0028156C">
        <w:rPr>
          <w:rFonts w:cs="Times New Roman"/>
          <w:b/>
          <w:i/>
          <w:szCs w:val="24"/>
        </w:rPr>
        <w:t>What i</w:t>
      </w:r>
      <w:r w:rsidR="0010652A" w:rsidRPr="0028156C">
        <w:rPr>
          <w:rFonts w:cs="Times New Roman"/>
          <w:b/>
          <w:i/>
          <w:szCs w:val="24"/>
        </w:rPr>
        <w:t xml:space="preserve">f </w:t>
      </w:r>
      <w:r w:rsidRPr="0028156C">
        <w:rPr>
          <w:rFonts w:cs="Times New Roman"/>
          <w:b/>
          <w:i/>
          <w:szCs w:val="24"/>
        </w:rPr>
        <w:t xml:space="preserve">LL sells to R </w:t>
      </w:r>
      <w:r w:rsidRPr="0028156C">
        <w:rPr>
          <w:rFonts w:cs="Times New Roman"/>
          <w:b/>
          <w:i/>
          <w:szCs w:val="24"/>
        </w:rPr>
        <w:sym w:font="Wingdings" w:char="F0E0"/>
      </w:r>
      <w:r w:rsidRPr="0028156C">
        <w:rPr>
          <w:rFonts w:cs="Times New Roman"/>
          <w:b/>
          <w:i/>
          <w:szCs w:val="24"/>
        </w:rPr>
        <w:t xml:space="preserve"> now wants to sue lost rent from T?</w:t>
      </w:r>
    </w:p>
    <w:p w14:paraId="3062E2D3" w14:textId="77777777" w:rsidR="002D6C97" w:rsidRPr="003067C2" w:rsidRDefault="002D6C97" w:rsidP="009B6BB8">
      <w:pPr>
        <w:pStyle w:val="NoSpacing"/>
        <w:numPr>
          <w:ilvl w:val="5"/>
          <w:numId w:val="38"/>
        </w:numPr>
        <w:ind w:left="3060"/>
        <w:rPr>
          <w:rFonts w:cs="Times New Roman"/>
          <w:szCs w:val="24"/>
        </w:rPr>
      </w:pPr>
      <w:r w:rsidRPr="003067C2">
        <w:rPr>
          <w:rFonts w:cs="Times New Roman"/>
          <w:szCs w:val="24"/>
        </w:rPr>
        <w:t xml:space="preserve">There is still </w:t>
      </w:r>
      <w:proofErr w:type="spellStart"/>
      <w:r w:rsidRPr="003067C2">
        <w:rPr>
          <w:rFonts w:cs="Times New Roman"/>
          <w:szCs w:val="24"/>
        </w:rPr>
        <w:t>Privity</w:t>
      </w:r>
      <w:proofErr w:type="spellEnd"/>
      <w:r w:rsidRPr="003067C2">
        <w:rPr>
          <w:rFonts w:cs="Times New Roman"/>
          <w:szCs w:val="24"/>
        </w:rPr>
        <w:t xml:space="preserve"> of Contract</w:t>
      </w:r>
    </w:p>
    <w:p w14:paraId="5CA476D7" w14:textId="77777777" w:rsidR="002D6C97" w:rsidRPr="003067C2" w:rsidRDefault="002D6C97" w:rsidP="009B6BB8">
      <w:pPr>
        <w:pStyle w:val="NoSpacing"/>
        <w:numPr>
          <w:ilvl w:val="5"/>
          <w:numId w:val="38"/>
        </w:numPr>
        <w:ind w:left="3060"/>
        <w:rPr>
          <w:rFonts w:cs="Times New Roman"/>
          <w:szCs w:val="24"/>
        </w:rPr>
      </w:pPr>
      <w:r w:rsidRPr="003067C2">
        <w:rPr>
          <w:rFonts w:cs="Times New Roman"/>
          <w:szCs w:val="24"/>
        </w:rPr>
        <w:t>LL still sold interest in the land</w:t>
      </w:r>
    </w:p>
    <w:p w14:paraId="2C700D2B" w14:textId="77777777" w:rsidR="002D6C97" w:rsidRPr="003067C2" w:rsidRDefault="002D6C97" w:rsidP="009B6BB8">
      <w:pPr>
        <w:pStyle w:val="NoSpacing"/>
        <w:numPr>
          <w:ilvl w:val="5"/>
          <w:numId w:val="38"/>
        </w:numPr>
        <w:ind w:left="3060"/>
        <w:rPr>
          <w:rFonts w:cs="Times New Roman"/>
          <w:szCs w:val="24"/>
        </w:rPr>
      </w:pPr>
      <w:r w:rsidRPr="003067C2">
        <w:rPr>
          <w:rFonts w:cs="Times New Roman"/>
          <w:szCs w:val="24"/>
        </w:rPr>
        <w:t>Have they sold right to recover past breaches?</w:t>
      </w:r>
    </w:p>
    <w:p w14:paraId="61B5F626" w14:textId="77777777" w:rsidR="002D6C97" w:rsidRPr="003067C2" w:rsidRDefault="002D6C97" w:rsidP="009B6BB8">
      <w:pPr>
        <w:pStyle w:val="NoSpacing"/>
        <w:numPr>
          <w:ilvl w:val="6"/>
          <w:numId w:val="38"/>
        </w:numPr>
        <w:ind w:left="3780"/>
        <w:rPr>
          <w:rFonts w:cs="Times New Roman"/>
          <w:szCs w:val="24"/>
        </w:rPr>
      </w:pPr>
      <w:r w:rsidRPr="003067C2">
        <w:rPr>
          <w:rFonts w:cs="Times New Roman"/>
          <w:szCs w:val="24"/>
        </w:rPr>
        <w:t>Yes, they have – entire interest – per s141 above</w:t>
      </w:r>
    </w:p>
    <w:p w14:paraId="1CB0ED3E" w14:textId="77777777" w:rsidR="002D6C97" w:rsidRDefault="00271512" w:rsidP="009B6BB8">
      <w:pPr>
        <w:pStyle w:val="NoSpacing"/>
        <w:numPr>
          <w:ilvl w:val="5"/>
          <w:numId w:val="38"/>
        </w:numPr>
        <w:ind w:left="3060"/>
        <w:rPr>
          <w:rFonts w:cs="Times New Roman"/>
          <w:szCs w:val="24"/>
        </w:rPr>
      </w:pPr>
      <w:r>
        <w:rPr>
          <w:rFonts w:cs="Times New Roman"/>
          <w:szCs w:val="24"/>
        </w:rPr>
        <w:t xml:space="preserve">Only </w:t>
      </w:r>
      <w:proofErr w:type="spellStart"/>
      <w:r>
        <w:rPr>
          <w:rFonts w:cs="Times New Roman"/>
          <w:szCs w:val="24"/>
        </w:rPr>
        <w:t>reversioner</w:t>
      </w:r>
      <w:proofErr w:type="spellEnd"/>
      <w:r>
        <w:rPr>
          <w:rFonts w:cs="Times New Roman"/>
          <w:szCs w:val="24"/>
        </w:rPr>
        <w:t xml:space="preserve"> can sue the</w:t>
      </w:r>
      <w:r w:rsidR="002D6C97" w:rsidRPr="003067C2">
        <w:rPr>
          <w:rFonts w:cs="Times New Roman"/>
          <w:szCs w:val="24"/>
        </w:rPr>
        <w:t xml:space="preserve"> Tenant</w:t>
      </w:r>
    </w:p>
    <w:p w14:paraId="4A8A2A68" w14:textId="77777777" w:rsidR="00D36220" w:rsidRPr="003067C2" w:rsidRDefault="00D36220" w:rsidP="009B6BB8">
      <w:pPr>
        <w:pStyle w:val="NoSpacing"/>
        <w:ind w:left="3060"/>
        <w:rPr>
          <w:rFonts w:cs="Times New Roman"/>
          <w:szCs w:val="24"/>
        </w:rPr>
      </w:pPr>
    </w:p>
    <w:p w14:paraId="3189AB2D" w14:textId="77777777" w:rsidR="002D6C97" w:rsidRPr="00715047" w:rsidRDefault="002D6C97" w:rsidP="009B6BB8">
      <w:pPr>
        <w:pStyle w:val="NoSpacing"/>
        <w:numPr>
          <w:ilvl w:val="3"/>
          <w:numId w:val="38"/>
        </w:numPr>
        <w:ind w:left="1620"/>
        <w:rPr>
          <w:rFonts w:cs="Times New Roman"/>
          <w:szCs w:val="24"/>
          <w:u w:val="single"/>
        </w:rPr>
      </w:pPr>
      <w:r w:rsidRPr="00715047">
        <w:rPr>
          <w:rFonts w:cs="Times New Roman"/>
          <w:szCs w:val="24"/>
          <w:u w:val="single"/>
        </w:rPr>
        <w:t>Summary: if there is a breach of covenant LL cannot sue for breaches prior to assignment unless reserved</w:t>
      </w:r>
    </w:p>
    <w:p w14:paraId="0978BD8F" w14:textId="77777777" w:rsidR="00D36220" w:rsidRPr="00715047" w:rsidRDefault="002D6C97" w:rsidP="009B6BB8">
      <w:pPr>
        <w:pStyle w:val="NoSpacing"/>
        <w:numPr>
          <w:ilvl w:val="4"/>
          <w:numId w:val="38"/>
        </w:numPr>
        <w:ind w:left="2340"/>
        <w:rPr>
          <w:rFonts w:cs="Times New Roman"/>
          <w:szCs w:val="24"/>
          <w:u w:val="single"/>
        </w:rPr>
      </w:pPr>
      <w:r w:rsidRPr="00715047">
        <w:rPr>
          <w:rFonts w:cs="Times New Roman"/>
          <w:szCs w:val="24"/>
          <w:u w:val="single"/>
        </w:rPr>
        <w:t xml:space="preserve">But LL still liable to T for breaches before and after assignment (still </w:t>
      </w:r>
      <w:proofErr w:type="spellStart"/>
      <w:r w:rsidRPr="00715047">
        <w:rPr>
          <w:rFonts w:cs="Times New Roman"/>
          <w:szCs w:val="24"/>
          <w:u w:val="single"/>
        </w:rPr>
        <w:t>Privity</w:t>
      </w:r>
      <w:proofErr w:type="spellEnd"/>
      <w:r w:rsidRPr="00715047">
        <w:rPr>
          <w:rFonts w:cs="Times New Roman"/>
          <w:szCs w:val="24"/>
          <w:u w:val="single"/>
        </w:rPr>
        <w:t xml:space="preserve"> of contract)</w:t>
      </w:r>
    </w:p>
    <w:p w14:paraId="780CD31D" w14:textId="77777777" w:rsidR="002D6C97" w:rsidRPr="00715047" w:rsidRDefault="002D6C97" w:rsidP="009B6BB8">
      <w:pPr>
        <w:pStyle w:val="NoSpacing"/>
        <w:numPr>
          <w:ilvl w:val="4"/>
          <w:numId w:val="38"/>
        </w:numPr>
        <w:ind w:left="1620"/>
        <w:rPr>
          <w:rFonts w:cs="Times New Roman"/>
          <w:szCs w:val="24"/>
          <w:u w:val="single"/>
        </w:rPr>
      </w:pPr>
      <w:r w:rsidRPr="00715047">
        <w:rPr>
          <w:rFonts w:cs="Times New Roman"/>
          <w:szCs w:val="24"/>
          <w:u w:val="single"/>
        </w:rPr>
        <w:t>So after assignment, if there is a breach of covenant T can sue:</w:t>
      </w:r>
    </w:p>
    <w:p w14:paraId="1F0BFA45" w14:textId="77777777" w:rsidR="002D6C97" w:rsidRPr="00715047" w:rsidRDefault="002D6C97" w:rsidP="009B6BB8">
      <w:pPr>
        <w:pStyle w:val="NoSpacing"/>
        <w:numPr>
          <w:ilvl w:val="5"/>
          <w:numId w:val="38"/>
        </w:numPr>
        <w:ind w:left="2340"/>
        <w:rPr>
          <w:rFonts w:cs="Times New Roman"/>
          <w:szCs w:val="24"/>
          <w:u w:val="single"/>
        </w:rPr>
      </w:pPr>
      <w:r w:rsidRPr="00715047">
        <w:rPr>
          <w:rFonts w:cs="Times New Roman"/>
          <w:szCs w:val="24"/>
          <w:u w:val="single"/>
        </w:rPr>
        <w:t>LL (priority of contract – if not excluded by)</w:t>
      </w:r>
    </w:p>
    <w:p w14:paraId="298CF0C6" w14:textId="77777777" w:rsidR="002D6C97" w:rsidRPr="00715047" w:rsidRDefault="00271512" w:rsidP="009B6BB8">
      <w:pPr>
        <w:pStyle w:val="NoSpacing"/>
        <w:numPr>
          <w:ilvl w:val="5"/>
          <w:numId w:val="38"/>
        </w:numPr>
        <w:ind w:left="2340"/>
        <w:rPr>
          <w:rFonts w:cs="Times New Roman"/>
          <w:szCs w:val="24"/>
          <w:u w:val="single"/>
        </w:rPr>
      </w:pPr>
      <w:r w:rsidRPr="00715047">
        <w:rPr>
          <w:rFonts w:cs="Times New Roman"/>
          <w:szCs w:val="24"/>
          <w:u w:val="single"/>
        </w:rPr>
        <w:t>A (</w:t>
      </w:r>
      <w:proofErr w:type="spellStart"/>
      <w:r w:rsidRPr="00715047">
        <w:rPr>
          <w:rFonts w:cs="Times New Roman"/>
          <w:szCs w:val="24"/>
          <w:u w:val="single"/>
        </w:rPr>
        <w:t>Privity</w:t>
      </w:r>
      <w:proofErr w:type="spellEnd"/>
      <w:r w:rsidRPr="00715047">
        <w:rPr>
          <w:rFonts w:cs="Times New Roman"/>
          <w:szCs w:val="24"/>
          <w:u w:val="single"/>
        </w:rPr>
        <w:t xml:space="preserve"> of estate)</w:t>
      </w:r>
    </w:p>
    <w:p w14:paraId="1EFDAF41" w14:textId="77777777" w:rsidR="002D6C97" w:rsidRDefault="002D6C97" w:rsidP="002D6C97">
      <w:pPr>
        <w:pStyle w:val="NoSpacing"/>
        <w:ind w:left="2880"/>
        <w:rPr>
          <w:rFonts w:cs="Times New Roman"/>
          <w:szCs w:val="24"/>
        </w:rPr>
      </w:pPr>
    </w:p>
    <w:p w14:paraId="0539037E" w14:textId="77777777" w:rsidR="009B6BB8" w:rsidRDefault="009B6BB8" w:rsidP="002D6C97">
      <w:pPr>
        <w:pStyle w:val="NoSpacing"/>
        <w:ind w:left="2880"/>
        <w:rPr>
          <w:rFonts w:cs="Times New Roman"/>
          <w:szCs w:val="24"/>
        </w:rPr>
      </w:pPr>
    </w:p>
    <w:p w14:paraId="7747B90F" w14:textId="77777777" w:rsidR="002D6C97" w:rsidRPr="009B6BB8" w:rsidRDefault="002D6C97" w:rsidP="009B6BB8">
      <w:pPr>
        <w:pStyle w:val="NoSpacing"/>
        <w:rPr>
          <w:rFonts w:cs="Times New Roman"/>
          <w:b/>
          <w:szCs w:val="24"/>
          <w:u w:val="single"/>
        </w:rPr>
      </w:pPr>
      <w:r w:rsidRPr="009B6BB8">
        <w:rPr>
          <w:rFonts w:cs="Times New Roman"/>
          <w:b/>
          <w:i/>
          <w:szCs w:val="24"/>
          <w:u w:val="single"/>
        </w:rPr>
        <w:lastRenderedPageBreak/>
        <w:t>What covenants “touch and concern” the land?</w:t>
      </w:r>
    </w:p>
    <w:p w14:paraId="15936ECF" w14:textId="77777777" w:rsidR="002D6C97" w:rsidRPr="003067C2" w:rsidRDefault="002D6C97" w:rsidP="009B6BB8">
      <w:pPr>
        <w:pStyle w:val="NoSpacing"/>
        <w:numPr>
          <w:ilvl w:val="3"/>
          <w:numId w:val="38"/>
        </w:numPr>
        <w:ind w:left="900"/>
        <w:rPr>
          <w:rFonts w:cs="Times New Roman"/>
          <w:szCs w:val="24"/>
        </w:rPr>
      </w:pPr>
      <w:r w:rsidRPr="003067C2">
        <w:rPr>
          <w:rFonts w:cs="Times New Roman"/>
          <w:i/>
          <w:szCs w:val="24"/>
        </w:rPr>
        <w:t xml:space="preserve">P &amp; A Swift </w:t>
      </w:r>
    </w:p>
    <w:p w14:paraId="540EC680" w14:textId="77777777" w:rsidR="002D6C97" w:rsidRPr="003067C2" w:rsidRDefault="002D6C97" w:rsidP="009B6BB8">
      <w:pPr>
        <w:pStyle w:val="NoSpacing"/>
        <w:numPr>
          <w:ilvl w:val="4"/>
          <w:numId w:val="38"/>
        </w:numPr>
        <w:ind w:left="900"/>
        <w:rPr>
          <w:rFonts w:cs="Times New Roman"/>
          <w:szCs w:val="24"/>
        </w:rPr>
      </w:pPr>
      <w:r w:rsidRPr="003067C2">
        <w:rPr>
          <w:rFonts w:cs="Times New Roman"/>
          <w:szCs w:val="24"/>
        </w:rPr>
        <w:t>Lord Oliver formulate working to rest to apply:</w:t>
      </w:r>
    </w:p>
    <w:p w14:paraId="55E20B65" w14:textId="77777777" w:rsidR="00380970" w:rsidRDefault="00380970" w:rsidP="00380970">
      <w:pPr>
        <w:pStyle w:val="NoSpacing"/>
        <w:ind w:left="1620"/>
        <w:rPr>
          <w:rFonts w:cs="Times New Roman"/>
          <w:i/>
          <w:szCs w:val="24"/>
        </w:rPr>
      </w:pPr>
    </w:p>
    <w:p w14:paraId="5BDBF4EF" w14:textId="77777777" w:rsidR="00380970" w:rsidRPr="00380970" w:rsidRDefault="009C5629" w:rsidP="009B6BB8">
      <w:pPr>
        <w:pStyle w:val="NoSpacing"/>
        <w:numPr>
          <w:ilvl w:val="5"/>
          <w:numId w:val="38"/>
        </w:numPr>
        <w:ind w:left="1620"/>
        <w:rPr>
          <w:rFonts w:cs="Times New Roman"/>
          <w:b/>
          <w:i/>
          <w:szCs w:val="24"/>
        </w:rPr>
      </w:pPr>
      <w:r>
        <w:rPr>
          <w:rFonts w:cs="Times New Roman"/>
          <w:b/>
          <w:i/>
          <w:szCs w:val="24"/>
        </w:rPr>
        <w:t xml:space="preserve">Is it a benefit only to the </w:t>
      </w:r>
      <w:proofErr w:type="spellStart"/>
      <w:r>
        <w:rPr>
          <w:rFonts w:cs="Times New Roman"/>
          <w:b/>
          <w:i/>
          <w:szCs w:val="24"/>
        </w:rPr>
        <w:t>reversioner</w:t>
      </w:r>
      <w:proofErr w:type="spellEnd"/>
      <w:r>
        <w:rPr>
          <w:rFonts w:cs="Times New Roman"/>
          <w:b/>
          <w:i/>
          <w:szCs w:val="24"/>
        </w:rPr>
        <w:t>?</w:t>
      </w:r>
    </w:p>
    <w:p w14:paraId="20506D76" w14:textId="77777777" w:rsidR="002D6C97" w:rsidRPr="00097F47" w:rsidRDefault="002D6C97" w:rsidP="00380970">
      <w:pPr>
        <w:pStyle w:val="NoSpacing"/>
        <w:ind w:left="1620"/>
        <w:rPr>
          <w:rFonts w:cs="Times New Roman"/>
          <w:i/>
          <w:szCs w:val="24"/>
        </w:rPr>
      </w:pPr>
      <w:r w:rsidRPr="00097F47">
        <w:rPr>
          <w:rFonts w:cs="Times New Roman"/>
          <w:i/>
          <w:szCs w:val="24"/>
        </w:rPr>
        <w:t xml:space="preserve">The covenant benefits only the </w:t>
      </w:r>
      <w:proofErr w:type="spellStart"/>
      <w:r w:rsidRPr="00097F47">
        <w:rPr>
          <w:rFonts w:cs="Times New Roman"/>
          <w:i/>
          <w:szCs w:val="24"/>
        </w:rPr>
        <w:t>reversioner</w:t>
      </w:r>
      <w:proofErr w:type="spellEnd"/>
      <w:r w:rsidRPr="00097F47">
        <w:rPr>
          <w:rFonts w:cs="Times New Roman"/>
          <w:i/>
          <w:szCs w:val="24"/>
        </w:rPr>
        <w:t xml:space="preserve"> for the time being, and if separated from reversion, ceases to be of benefit to the </w:t>
      </w:r>
      <w:proofErr w:type="spellStart"/>
      <w:r w:rsidRPr="00097F47">
        <w:rPr>
          <w:rFonts w:cs="Times New Roman"/>
          <w:i/>
          <w:szCs w:val="24"/>
        </w:rPr>
        <w:t>convenatee</w:t>
      </w:r>
      <w:proofErr w:type="spellEnd"/>
      <w:r w:rsidRPr="00097F47">
        <w:rPr>
          <w:rFonts w:cs="Times New Roman"/>
          <w:i/>
          <w:szCs w:val="24"/>
        </w:rPr>
        <w:t xml:space="preserve"> (i.e. relates to the land)</w:t>
      </w:r>
    </w:p>
    <w:p w14:paraId="48840C47" w14:textId="77777777" w:rsidR="00380970" w:rsidRDefault="00380970" w:rsidP="00380970">
      <w:pPr>
        <w:pStyle w:val="NoSpacing"/>
        <w:ind w:left="1620"/>
        <w:rPr>
          <w:rFonts w:cs="Times New Roman"/>
          <w:i/>
          <w:szCs w:val="24"/>
        </w:rPr>
      </w:pPr>
    </w:p>
    <w:p w14:paraId="0CD7D36B" w14:textId="77777777" w:rsidR="00380970" w:rsidRPr="00380970" w:rsidRDefault="00380970" w:rsidP="00380970">
      <w:pPr>
        <w:pStyle w:val="NoSpacing"/>
        <w:numPr>
          <w:ilvl w:val="5"/>
          <w:numId w:val="38"/>
        </w:numPr>
        <w:ind w:left="1620"/>
        <w:rPr>
          <w:rFonts w:cs="Times New Roman"/>
          <w:b/>
          <w:i/>
          <w:szCs w:val="24"/>
        </w:rPr>
      </w:pPr>
      <w:r w:rsidRPr="00380970">
        <w:rPr>
          <w:rFonts w:cs="Times New Roman"/>
          <w:b/>
          <w:i/>
          <w:szCs w:val="24"/>
        </w:rPr>
        <w:t>Nature, Quality, Mode of Use or Value?</w:t>
      </w:r>
    </w:p>
    <w:p w14:paraId="4ED65842" w14:textId="77777777" w:rsidR="002D6C97" w:rsidRPr="00097F47" w:rsidRDefault="002D6C97" w:rsidP="00380970">
      <w:pPr>
        <w:pStyle w:val="NoSpacing"/>
        <w:ind w:left="1620"/>
        <w:rPr>
          <w:rFonts w:cs="Times New Roman"/>
          <w:i/>
          <w:szCs w:val="24"/>
        </w:rPr>
      </w:pPr>
      <w:r w:rsidRPr="00097F47">
        <w:rPr>
          <w:rFonts w:cs="Times New Roman"/>
          <w:i/>
          <w:szCs w:val="24"/>
        </w:rPr>
        <w:t>The covenant affects the nature, quality, mode of use or value of the land:</w:t>
      </w:r>
    </w:p>
    <w:p w14:paraId="1004B226" w14:textId="77777777" w:rsidR="002D6C97" w:rsidRPr="003067C2" w:rsidRDefault="002D6C97" w:rsidP="009B6BB8">
      <w:pPr>
        <w:pStyle w:val="NoSpacing"/>
        <w:numPr>
          <w:ilvl w:val="6"/>
          <w:numId w:val="38"/>
        </w:numPr>
        <w:ind w:left="2340"/>
        <w:rPr>
          <w:rFonts w:cs="Times New Roman"/>
          <w:szCs w:val="24"/>
        </w:rPr>
      </w:pPr>
      <w:r w:rsidRPr="003067C2">
        <w:rPr>
          <w:rFonts w:cs="Times New Roman"/>
          <w:szCs w:val="24"/>
        </w:rPr>
        <w:t xml:space="preserve">i.e. obligation to repair – quality, value </w:t>
      </w:r>
      <w:proofErr w:type="spellStart"/>
      <w:r w:rsidRPr="003067C2">
        <w:rPr>
          <w:rFonts w:cs="Times New Roman"/>
          <w:szCs w:val="24"/>
        </w:rPr>
        <w:t>etc</w:t>
      </w:r>
      <w:proofErr w:type="spellEnd"/>
    </w:p>
    <w:p w14:paraId="1F330AF0" w14:textId="77777777" w:rsidR="00380970" w:rsidRPr="00380970" w:rsidRDefault="00380970" w:rsidP="00380970">
      <w:pPr>
        <w:pStyle w:val="NoSpacing"/>
        <w:ind w:left="1620"/>
        <w:rPr>
          <w:rFonts w:cs="Times New Roman"/>
          <w:i/>
          <w:szCs w:val="24"/>
        </w:rPr>
      </w:pPr>
    </w:p>
    <w:p w14:paraId="04375655" w14:textId="77777777" w:rsidR="00380970" w:rsidRPr="00380970" w:rsidRDefault="00C345E1" w:rsidP="009B6BB8">
      <w:pPr>
        <w:pStyle w:val="NoSpacing"/>
        <w:numPr>
          <w:ilvl w:val="5"/>
          <w:numId w:val="38"/>
        </w:numPr>
        <w:ind w:left="1620"/>
        <w:rPr>
          <w:rFonts w:cs="Times New Roman"/>
          <w:i/>
          <w:szCs w:val="24"/>
        </w:rPr>
      </w:pPr>
      <w:r>
        <w:rPr>
          <w:rFonts w:cs="Times New Roman"/>
          <w:b/>
          <w:i/>
          <w:szCs w:val="24"/>
        </w:rPr>
        <w:t>Is it personal</w:t>
      </w:r>
      <w:r w:rsidR="00380970">
        <w:rPr>
          <w:rFonts w:cs="Times New Roman"/>
          <w:b/>
          <w:i/>
          <w:szCs w:val="24"/>
        </w:rPr>
        <w:t xml:space="preserve"> to the </w:t>
      </w:r>
      <w:proofErr w:type="gramStart"/>
      <w:r w:rsidR="00BD615D">
        <w:rPr>
          <w:rFonts w:cs="Times New Roman"/>
          <w:b/>
          <w:i/>
          <w:szCs w:val="24"/>
        </w:rPr>
        <w:t>parties</w:t>
      </w:r>
      <w:r w:rsidR="00380970">
        <w:rPr>
          <w:rFonts w:cs="Times New Roman"/>
          <w:b/>
          <w:i/>
          <w:szCs w:val="24"/>
        </w:rPr>
        <w:t xml:space="preserve"> ?</w:t>
      </w:r>
      <w:proofErr w:type="gramEnd"/>
      <w:r w:rsidR="00BD615D">
        <w:rPr>
          <w:rFonts w:cs="Times New Roman"/>
          <w:b/>
          <w:i/>
          <w:szCs w:val="24"/>
        </w:rPr>
        <w:t xml:space="preserve"> i.e. LL and Tenant</w:t>
      </w:r>
      <w:r w:rsidR="00380970">
        <w:rPr>
          <w:rFonts w:cs="Times New Roman"/>
          <w:b/>
          <w:i/>
          <w:szCs w:val="24"/>
        </w:rPr>
        <w:t xml:space="preserve"> </w:t>
      </w:r>
    </w:p>
    <w:p w14:paraId="59F7B6BF" w14:textId="77777777" w:rsidR="002D6C97" w:rsidRPr="00097F47" w:rsidRDefault="002D6C97" w:rsidP="00380970">
      <w:pPr>
        <w:pStyle w:val="NoSpacing"/>
        <w:ind w:left="1620"/>
        <w:rPr>
          <w:rFonts w:cs="Times New Roman"/>
          <w:i/>
          <w:szCs w:val="24"/>
        </w:rPr>
      </w:pPr>
      <w:r w:rsidRPr="00097F47">
        <w:rPr>
          <w:rFonts w:cs="Times New Roman"/>
          <w:i/>
          <w:szCs w:val="24"/>
        </w:rPr>
        <w:t xml:space="preserve">The covenant is not expressed to be personal neither being given only to a specific </w:t>
      </w:r>
      <w:proofErr w:type="spellStart"/>
      <w:r w:rsidRPr="00097F47">
        <w:rPr>
          <w:rFonts w:cs="Times New Roman"/>
          <w:i/>
          <w:szCs w:val="24"/>
        </w:rPr>
        <w:t>reversioner</w:t>
      </w:r>
      <w:proofErr w:type="spellEnd"/>
      <w:r w:rsidRPr="00097F47">
        <w:rPr>
          <w:rFonts w:cs="Times New Roman"/>
          <w:i/>
          <w:szCs w:val="24"/>
        </w:rPr>
        <w:t xml:space="preserve"> nor in respect of an obligation of a specific tenant</w:t>
      </w:r>
    </w:p>
    <w:p w14:paraId="0F2A9C40" w14:textId="77777777" w:rsidR="00380970" w:rsidRDefault="00380970" w:rsidP="00380970">
      <w:pPr>
        <w:pStyle w:val="NoSpacing"/>
        <w:ind w:left="1620"/>
        <w:rPr>
          <w:rFonts w:cs="Times New Roman"/>
          <w:i/>
          <w:szCs w:val="24"/>
        </w:rPr>
      </w:pPr>
    </w:p>
    <w:p w14:paraId="70B8F513" w14:textId="77777777" w:rsidR="009C5629" w:rsidRDefault="001731D4" w:rsidP="009B6BB8">
      <w:pPr>
        <w:pStyle w:val="NoSpacing"/>
        <w:numPr>
          <w:ilvl w:val="5"/>
          <w:numId w:val="38"/>
        </w:numPr>
        <w:ind w:left="1620"/>
        <w:rPr>
          <w:rFonts w:cs="Times New Roman"/>
          <w:i/>
          <w:szCs w:val="24"/>
        </w:rPr>
      </w:pPr>
      <w:r>
        <w:rPr>
          <w:rFonts w:cs="Times New Roman"/>
          <w:b/>
          <w:i/>
          <w:szCs w:val="24"/>
        </w:rPr>
        <w:t xml:space="preserve">Covenant to pay money – doesn’t mean </w:t>
      </w:r>
      <w:proofErr w:type="spellStart"/>
      <w:r>
        <w:rPr>
          <w:rFonts w:cs="Times New Roman"/>
          <w:b/>
          <w:i/>
          <w:szCs w:val="24"/>
        </w:rPr>
        <w:t>its</w:t>
      </w:r>
      <w:proofErr w:type="spellEnd"/>
      <w:r>
        <w:rPr>
          <w:rFonts w:cs="Times New Roman"/>
          <w:b/>
          <w:i/>
          <w:szCs w:val="24"/>
        </w:rPr>
        <w:t xml:space="preserve"> not a covenant </w:t>
      </w:r>
    </w:p>
    <w:p w14:paraId="029ED217" w14:textId="77777777" w:rsidR="002D6C97" w:rsidRPr="00097F47" w:rsidRDefault="002D6C97" w:rsidP="009C5629">
      <w:pPr>
        <w:pStyle w:val="NoSpacing"/>
        <w:ind w:left="1620"/>
        <w:rPr>
          <w:rFonts w:cs="Times New Roman"/>
          <w:i/>
          <w:szCs w:val="24"/>
        </w:rPr>
      </w:pPr>
      <w:r w:rsidRPr="00097F47">
        <w:rPr>
          <w:rFonts w:cs="Times New Roman"/>
          <w:i/>
          <w:szCs w:val="24"/>
        </w:rPr>
        <w:t xml:space="preserve">The fact that a </w:t>
      </w:r>
      <w:proofErr w:type="spellStart"/>
      <w:r w:rsidRPr="00097F47">
        <w:rPr>
          <w:rFonts w:cs="Times New Roman"/>
          <w:i/>
          <w:szCs w:val="24"/>
        </w:rPr>
        <w:t>convenator</w:t>
      </w:r>
      <w:proofErr w:type="spellEnd"/>
      <w:r w:rsidRPr="00097F47">
        <w:rPr>
          <w:rFonts w:cs="Times New Roman"/>
          <w:i/>
          <w:szCs w:val="24"/>
        </w:rPr>
        <w:t xml:space="preserve"> is to pay a sum of money will not prevent it from touching and concerning the land so long as the 3 foregoing conditions are satisfied and the covenant is connected with something to be done on to or in relation to the land</w:t>
      </w:r>
    </w:p>
    <w:p w14:paraId="21EE7D52" w14:textId="77777777" w:rsidR="002D6C97" w:rsidRPr="00551163" w:rsidRDefault="002D6C97" w:rsidP="009B6BB8">
      <w:pPr>
        <w:pStyle w:val="NoSpacing"/>
        <w:numPr>
          <w:ilvl w:val="6"/>
          <w:numId w:val="38"/>
        </w:numPr>
        <w:ind w:left="2340"/>
        <w:rPr>
          <w:rFonts w:cs="Times New Roman"/>
          <w:szCs w:val="24"/>
        </w:rPr>
      </w:pPr>
      <w:r w:rsidRPr="003067C2">
        <w:rPr>
          <w:rFonts w:cs="Times New Roman"/>
          <w:b/>
          <w:szCs w:val="24"/>
        </w:rPr>
        <w:t>Same test for sufficient connection under PLA s141, 142</w:t>
      </w:r>
    </w:p>
    <w:p w14:paraId="554A78C6" w14:textId="77777777" w:rsidR="00D250FF" w:rsidRDefault="00D250FF" w:rsidP="009B6BB8">
      <w:pPr>
        <w:pStyle w:val="NoSpacing"/>
        <w:ind w:left="180"/>
        <w:rPr>
          <w:rFonts w:cs="Times New Roman"/>
          <w:b/>
          <w:i/>
          <w:szCs w:val="24"/>
        </w:rPr>
      </w:pPr>
    </w:p>
    <w:p w14:paraId="25082770" w14:textId="77777777" w:rsidR="002D6C97" w:rsidRPr="00271512" w:rsidRDefault="002D6C97" w:rsidP="009B6BB8">
      <w:pPr>
        <w:pStyle w:val="NoSpacing"/>
        <w:numPr>
          <w:ilvl w:val="0"/>
          <w:numId w:val="81"/>
        </w:numPr>
        <w:ind w:left="1440"/>
        <w:rPr>
          <w:rFonts w:cs="Times New Roman"/>
          <w:b/>
          <w:i/>
          <w:szCs w:val="24"/>
        </w:rPr>
      </w:pPr>
      <w:r w:rsidRPr="00271512">
        <w:rPr>
          <w:rFonts w:cs="Times New Roman"/>
          <w:b/>
          <w:i/>
          <w:szCs w:val="24"/>
        </w:rPr>
        <w:t>Covenants that DO touch and concern the land:</w:t>
      </w:r>
    </w:p>
    <w:p w14:paraId="44DDAF8E" w14:textId="77777777" w:rsidR="002D6C97" w:rsidRPr="003067C2" w:rsidRDefault="002D6C97" w:rsidP="009B6BB8">
      <w:pPr>
        <w:pStyle w:val="NoSpacing"/>
        <w:numPr>
          <w:ilvl w:val="3"/>
          <w:numId w:val="38"/>
        </w:numPr>
        <w:ind w:left="2160"/>
        <w:rPr>
          <w:rFonts w:cs="Times New Roman"/>
          <w:szCs w:val="24"/>
        </w:rPr>
      </w:pPr>
      <w:r w:rsidRPr="003067C2">
        <w:rPr>
          <w:rFonts w:cs="Times New Roman"/>
          <w:szCs w:val="24"/>
        </w:rPr>
        <w:t>Covenants by the tenant to:</w:t>
      </w:r>
    </w:p>
    <w:p w14:paraId="07A4B973"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 xml:space="preserve">Pay rent </w:t>
      </w:r>
    </w:p>
    <w:p w14:paraId="556B229B"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Repair the premises</w:t>
      </w:r>
    </w:p>
    <w:p w14:paraId="0A1B6622"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Not to assign or sublet without the LL’s prior consent</w:t>
      </w:r>
    </w:p>
    <w:p w14:paraId="5829E750"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Insure the premises against fire</w:t>
      </w:r>
    </w:p>
    <w:p w14:paraId="5A9BD468"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Use the premises as a private dwelling only</w:t>
      </w:r>
    </w:p>
    <w:p w14:paraId="27308CA6" w14:textId="77777777" w:rsidR="002D6C97" w:rsidRPr="003067C2" w:rsidRDefault="002D6C97" w:rsidP="009B6BB8">
      <w:pPr>
        <w:pStyle w:val="NoSpacing"/>
        <w:ind w:left="2160"/>
        <w:rPr>
          <w:rFonts w:cs="Times New Roman"/>
          <w:szCs w:val="24"/>
        </w:rPr>
      </w:pPr>
    </w:p>
    <w:p w14:paraId="0C90813E" w14:textId="77777777" w:rsidR="002D6C97" w:rsidRPr="003067C2" w:rsidRDefault="002D6C97" w:rsidP="009B6BB8">
      <w:pPr>
        <w:pStyle w:val="NoSpacing"/>
        <w:numPr>
          <w:ilvl w:val="3"/>
          <w:numId w:val="38"/>
        </w:numPr>
        <w:ind w:left="2160"/>
        <w:rPr>
          <w:rFonts w:cs="Times New Roman"/>
          <w:szCs w:val="24"/>
        </w:rPr>
      </w:pPr>
      <w:r w:rsidRPr="003067C2">
        <w:rPr>
          <w:rFonts w:cs="Times New Roman"/>
          <w:szCs w:val="24"/>
        </w:rPr>
        <w:t>Include covenants by the landlord to:</w:t>
      </w:r>
    </w:p>
    <w:p w14:paraId="1EBADF33"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Renew the lease</w:t>
      </w:r>
    </w:p>
    <w:p w14:paraId="0211596F"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Consent to the assignment of a lease</w:t>
      </w:r>
    </w:p>
    <w:p w14:paraId="6EA0A9C0"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Not build on certain parts of neighbouring property</w:t>
      </w:r>
    </w:p>
    <w:p w14:paraId="249D0DF6"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Supply the rented premises with good water</w:t>
      </w:r>
    </w:p>
    <w:p w14:paraId="382D4D4A" w14:textId="77777777" w:rsidR="002D6C97" w:rsidRPr="003067C2" w:rsidRDefault="002D6C97" w:rsidP="009B6BB8">
      <w:pPr>
        <w:pStyle w:val="NoSpacing"/>
        <w:ind w:left="2880"/>
        <w:rPr>
          <w:rFonts w:cs="Times New Roman"/>
          <w:szCs w:val="24"/>
        </w:rPr>
      </w:pPr>
    </w:p>
    <w:p w14:paraId="3CFAEF31" w14:textId="77777777" w:rsidR="002D6C97" w:rsidRPr="00271512" w:rsidRDefault="002D6C97" w:rsidP="009B6BB8">
      <w:pPr>
        <w:pStyle w:val="NoSpacing"/>
        <w:numPr>
          <w:ilvl w:val="0"/>
          <w:numId w:val="81"/>
        </w:numPr>
        <w:ind w:left="1440"/>
        <w:rPr>
          <w:rFonts w:cs="Times New Roman"/>
          <w:b/>
          <w:i/>
          <w:szCs w:val="24"/>
        </w:rPr>
      </w:pPr>
      <w:r w:rsidRPr="00271512">
        <w:rPr>
          <w:rFonts w:cs="Times New Roman"/>
          <w:b/>
          <w:i/>
          <w:szCs w:val="24"/>
        </w:rPr>
        <w:t>DO NOT touch and concern the land</w:t>
      </w:r>
    </w:p>
    <w:p w14:paraId="01B70671" w14:textId="77777777" w:rsidR="002D6C97" w:rsidRPr="003067C2" w:rsidRDefault="002D6C97" w:rsidP="009B6BB8">
      <w:pPr>
        <w:pStyle w:val="NoSpacing"/>
        <w:numPr>
          <w:ilvl w:val="3"/>
          <w:numId w:val="38"/>
        </w:numPr>
        <w:ind w:left="2160"/>
        <w:rPr>
          <w:rFonts w:cs="Times New Roman"/>
          <w:szCs w:val="24"/>
        </w:rPr>
      </w:pPr>
      <w:r w:rsidRPr="003067C2">
        <w:rPr>
          <w:rFonts w:cs="Times New Roman"/>
          <w:szCs w:val="24"/>
        </w:rPr>
        <w:t>Include covenants by the tenant to:</w:t>
      </w:r>
    </w:p>
    <w:p w14:paraId="657ED625"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Pay rates assessed in respect of other property</w:t>
      </w:r>
    </w:p>
    <w:p w14:paraId="4DEA3304"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Pay a sum of money not reserved as rent to a third party</w:t>
      </w:r>
    </w:p>
    <w:p w14:paraId="2CB40EAD" w14:textId="77777777" w:rsidR="00551163" w:rsidRDefault="00551163" w:rsidP="009B6BB8">
      <w:pPr>
        <w:pStyle w:val="NoSpacing"/>
        <w:ind w:left="2160"/>
        <w:rPr>
          <w:rFonts w:cs="Times New Roman"/>
          <w:szCs w:val="24"/>
        </w:rPr>
      </w:pPr>
    </w:p>
    <w:p w14:paraId="12A3BDBF" w14:textId="77777777" w:rsidR="002D6C97" w:rsidRPr="003067C2" w:rsidRDefault="002D6C97" w:rsidP="009B6BB8">
      <w:pPr>
        <w:pStyle w:val="NoSpacing"/>
        <w:numPr>
          <w:ilvl w:val="3"/>
          <w:numId w:val="38"/>
        </w:numPr>
        <w:ind w:left="2160"/>
        <w:rPr>
          <w:rFonts w:cs="Times New Roman"/>
          <w:szCs w:val="24"/>
        </w:rPr>
      </w:pPr>
      <w:r w:rsidRPr="003067C2">
        <w:rPr>
          <w:rFonts w:cs="Times New Roman"/>
          <w:szCs w:val="24"/>
        </w:rPr>
        <w:t>Include covenants by the landlord to:</w:t>
      </w:r>
    </w:p>
    <w:p w14:paraId="2EB2F306"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Allow the tenant the right to purchase the property</w:t>
      </w:r>
    </w:p>
    <w:p w14:paraId="2221EE38"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Pay the tenant a fixed sum of money at the end of the lease unless a renewal is offered and accepted</w:t>
      </w:r>
    </w:p>
    <w:p w14:paraId="0ABCA74C" w14:textId="77777777" w:rsidR="002D6C97" w:rsidRPr="003067C2" w:rsidRDefault="002D6C97" w:rsidP="009B6BB8">
      <w:pPr>
        <w:pStyle w:val="NoSpacing"/>
        <w:numPr>
          <w:ilvl w:val="4"/>
          <w:numId w:val="38"/>
        </w:numPr>
        <w:ind w:left="2880"/>
        <w:rPr>
          <w:rFonts w:cs="Times New Roman"/>
          <w:szCs w:val="24"/>
        </w:rPr>
      </w:pPr>
      <w:r w:rsidRPr="003067C2">
        <w:rPr>
          <w:rFonts w:cs="Times New Roman"/>
          <w:szCs w:val="24"/>
        </w:rPr>
        <w:t>Purchases buildings erected by the tenant</w:t>
      </w:r>
    </w:p>
    <w:p w14:paraId="026AD6FF" w14:textId="77777777" w:rsidR="002D6C97" w:rsidRDefault="002D6C97" w:rsidP="009B6BB8">
      <w:pPr>
        <w:pStyle w:val="NoSpacing"/>
        <w:ind w:left="5580"/>
        <w:rPr>
          <w:rFonts w:cs="Times New Roman"/>
          <w:szCs w:val="24"/>
        </w:rPr>
      </w:pPr>
    </w:p>
    <w:p w14:paraId="57C69395" w14:textId="77777777" w:rsidR="00BD615D" w:rsidRPr="003067C2" w:rsidRDefault="00BD615D" w:rsidP="009B6BB8">
      <w:pPr>
        <w:pStyle w:val="NoSpacing"/>
        <w:ind w:left="5580"/>
        <w:rPr>
          <w:rFonts w:cs="Times New Roman"/>
          <w:szCs w:val="24"/>
        </w:rPr>
      </w:pPr>
    </w:p>
    <w:p w14:paraId="781895A4" w14:textId="77777777" w:rsidR="002D6C97" w:rsidRPr="00C34FD8" w:rsidRDefault="002D6C97" w:rsidP="00BD615D">
      <w:pPr>
        <w:pStyle w:val="NoSpacing"/>
        <w:numPr>
          <w:ilvl w:val="0"/>
          <w:numId w:val="81"/>
        </w:numPr>
        <w:ind w:left="900"/>
        <w:rPr>
          <w:rFonts w:cs="Times New Roman"/>
          <w:b/>
          <w:szCs w:val="24"/>
        </w:rPr>
      </w:pPr>
      <w:r w:rsidRPr="00C34FD8">
        <w:rPr>
          <w:rFonts w:cs="Times New Roman"/>
          <w:b/>
          <w:szCs w:val="24"/>
        </w:rPr>
        <w:lastRenderedPageBreak/>
        <w:t>Determination of leases:</w:t>
      </w:r>
    </w:p>
    <w:p w14:paraId="6231B59A" w14:textId="77777777" w:rsidR="002D6C97" w:rsidRPr="003067C2" w:rsidRDefault="002D6C97" w:rsidP="00BD615D">
      <w:pPr>
        <w:pStyle w:val="NoSpacing"/>
        <w:numPr>
          <w:ilvl w:val="3"/>
          <w:numId w:val="38"/>
        </w:numPr>
        <w:ind w:left="1620"/>
        <w:rPr>
          <w:rFonts w:cs="Times New Roman"/>
          <w:szCs w:val="24"/>
        </w:rPr>
      </w:pPr>
      <w:r w:rsidRPr="003067C2">
        <w:rPr>
          <w:rFonts w:cs="Times New Roman"/>
          <w:szCs w:val="24"/>
        </w:rPr>
        <w:t>Main ways:</w:t>
      </w:r>
    </w:p>
    <w:p w14:paraId="2810CCE8" w14:textId="77777777" w:rsidR="002D6C97" w:rsidRPr="003067C2" w:rsidRDefault="002D6C97" w:rsidP="00BD615D">
      <w:pPr>
        <w:pStyle w:val="NoSpacing"/>
        <w:numPr>
          <w:ilvl w:val="4"/>
          <w:numId w:val="38"/>
        </w:numPr>
        <w:ind w:left="2340"/>
        <w:rPr>
          <w:rFonts w:cs="Times New Roman"/>
          <w:szCs w:val="24"/>
        </w:rPr>
      </w:pPr>
      <w:proofErr w:type="spellStart"/>
      <w:r w:rsidRPr="003067C2">
        <w:rPr>
          <w:rFonts w:cs="Times New Roman"/>
          <w:szCs w:val="24"/>
        </w:rPr>
        <w:t>Effluxion</w:t>
      </w:r>
      <w:proofErr w:type="spellEnd"/>
      <w:r w:rsidRPr="003067C2">
        <w:rPr>
          <w:rFonts w:cs="Times New Roman"/>
          <w:szCs w:val="24"/>
        </w:rPr>
        <w:t xml:space="preserve"> of time</w:t>
      </w:r>
    </w:p>
    <w:p w14:paraId="2791B2B4" w14:textId="77777777" w:rsidR="002D6C97" w:rsidRPr="003067C2" w:rsidRDefault="002D6C97" w:rsidP="00BD615D">
      <w:pPr>
        <w:pStyle w:val="NoSpacing"/>
        <w:numPr>
          <w:ilvl w:val="4"/>
          <w:numId w:val="38"/>
        </w:numPr>
        <w:ind w:left="2340"/>
        <w:rPr>
          <w:rFonts w:cs="Times New Roman"/>
          <w:szCs w:val="24"/>
        </w:rPr>
      </w:pPr>
      <w:r w:rsidRPr="003067C2">
        <w:rPr>
          <w:rFonts w:cs="Times New Roman"/>
          <w:szCs w:val="24"/>
        </w:rPr>
        <w:t>Forfeiture</w:t>
      </w:r>
    </w:p>
    <w:p w14:paraId="1B8175BD" w14:textId="77777777" w:rsidR="002D6C97" w:rsidRPr="003067C2" w:rsidRDefault="002D6C97" w:rsidP="00BD615D">
      <w:pPr>
        <w:pStyle w:val="NoSpacing"/>
        <w:numPr>
          <w:ilvl w:val="4"/>
          <w:numId w:val="38"/>
        </w:numPr>
        <w:ind w:left="2340"/>
        <w:rPr>
          <w:rFonts w:cs="Times New Roman"/>
          <w:szCs w:val="24"/>
        </w:rPr>
      </w:pPr>
      <w:r w:rsidRPr="003067C2">
        <w:rPr>
          <w:rFonts w:cs="Times New Roman"/>
          <w:szCs w:val="24"/>
        </w:rPr>
        <w:t>Frustration</w:t>
      </w:r>
    </w:p>
    <w:p w14:paraId="508E9F0A" w14:textId="77777777" w:rsidR="002D6C97" w:rsidRPr="003067C2" w:rsidRDefault="002D6C97" w:rsidP="00BD615D">
      <w:pPr>
        <w:pStyle w:val="NoSpacing"/>
        <w:numPr>
          <w:ilvl w:val="4"/>
          <w:numId w:val="38"/>
        </w:numPr>
        <w:ind w:left="2340"/>
        <w:rPr>
          <w:rFonts w:cs="Times New Roman"/>
          <w:szCs w:val="24"/>
        </w:rPr>
      </w:pPr>
      <w:r w:rsidRPr="003067C2">
        <w:rPr>
          <w:rFonts w:cs="Times New Roman"/>
          <w:szCs w:val="24"/>
        </w:rPr>
        <w:t>Repudiation</w:t>
      </w:r>
    </w:p>
    <w:p w14:paraId="0A781223" w14:textId="77777777" w:rsidR="002D6C97" w:rsidRDefault="002D6C97" w:rsidP="00BD615D">
      <w:pPr>
        <w:pStyle w:val="NoSpacing"/>
        <w:numPr>
          <w:ilvl w:val="4"/>
          <w:numId w:val="38"/>
        </w:numPr>
        <w:ind w:left="2340"/>
        <w:rPr>
          <w:rFonts w:cs="Times New Roman"/>
          <w:szCs w:val="24"/>
        </w:rPr>
      </w:pPr>
      <w:r w:rsidRPr="00551163">
        <w:rPr>
          <w:rFonts w:cs="Times New Roman"/>
          <w:szCs w:val="24"/>
        </w:rPr>
        <w:t>Surrender</w:t>
      </w:r>
      <w:r w:rsidR="00551163" w:rsidRPr="00551163">
        <w:rPr>
          <w:rFonts w:cs="Times New Roman"/>
          <w:szCs w:val="24"/>
        </w:rPr>
        <w:t xml:space="preserve"> or </w:t>
      </w:r>
      <w:r w:rsidRPr="00551163">
        <w:rPr>
          <w:rFonts w:cs="Times New Roman"/>
          <w:szCs w:val="24"/>
        </w:rPr>
        <w:t>Merger</w:t>
      </w:r>
    </w:p>
    <w:p w14:paraId="3B5C717A" w14:textId="77777777" w:rsidR="009B6BB8" w:rsidRDefault="009B6BB8" w:rsidP="009B6BB8">
      <w:pPr>
        <w:pStyle w:val="NoSpacing"/>
        <w:rPr>
          <w:rFonts w:cs="Times New Roman"/>
          <w:szCs w:val="24"/>
        </w:rPr>
      </w:pPr>
    </w:p>
    <w:p w14:paraId="647A27F7" w14:textId="77777777" w:rsidR="009B6BB8" w:rsidRDefault="009B6BB8" w:rsidP="009B6BB8">
      <w:pPr>
        <w:pStyle w:val="NoSpacing"/>
        <w:rPr>
          <w:rFonts w:cs="Times New Roman"/>
          <w:szCs w:val="24"/>
        </w:rPr>
      </w:pPr>
    </w:p>
    <w:p w14:paraId="3D5C15FB" w14:textId="77777777" w:rsidR="00A15DF2" w:rsidRDefault="00A15DF2" w:rsidP="009B6BB8">
      <w:pPr>
        <w:pStyle w:val="NoSpacing"/>
        <w:rPr>
          <w:rFonts w:cs="Times New Roman"/>
          <w:szCs w:val="24"/>
        </w:rPr>
      </w:pPr>
    </w:p>
    <w:p w14:paraId="10C42391" w14:textId="77777777" w:rsidR="00A15DF2" w:rsidRDefault="00A15DF2" w:rsidP="009B6BB8">
      <w:pPr>
        <w:pStyle w:val="NoSpacing"/>
        <w:rPr>
          <w:rFonts w:cs="Times New Roman"/>
          <w:szCs w:val="24"/>
        </w:rPr>
      </w:pPr>
    </w:p>
    <w:p w14:paraId="4F951BEF" w14:textId="77777777" w:rsidR="00A15DF2" w:rsidRDefault="00A15DF2" w:rsidP="009B6BB8">
      <w:pPr>
        <w:pStyle w:val="NoSpacing"/>
        <w:rPr>
          <w:rFonts w:cs="Times New Roman"/>
          <w:szCs w:val="24"/>
        </w:rPr>
      </w:pPr>
    </w:p>
    <w:p w14:paraId="265D8AC0" w14:textId="77777777" w:rsidR="00A15DF2" w:rsidRDefault="00A15DF2" w:rsidP="009B6BB8">
      <w:pPr>
        <w:pStyle w:val="NoSpacing"/>
        <w:rPr>
          <w:rFonts w:cs="Times New Roman"/>
          <w:szCs w:val="24"/>
        </w:rPr>
      </w:pPr>
    </w:p>
    <w:p w14:paraId="6DA0A2F1" w14:textId="77777777" w:rsidR="00A15DF2" w:rsidRDefault="00A15DF2" w:rsidP="009B6BB8">
      <w:pPr>
        <w:pStyle w:val="NoSpacing"/>
        <w:rPr>
          <w:rFonts w:cs="Times New Roman"/>
          <w:szCs w:val="24"/>
        </w:rPr>
      </w:pPr>
    </w:p>
    <w:p w14:paraId="4697E46C" w14:textId="77777777" w:rsidR="00A15DF2" w:rsidRDefault="00A15DF2" w:rsidP="009B6BB8">
      <w:pPr>
        <w:pStyle w:val="NoSpacing"/>
        <w:rPr>
          <w:rFonts w:cs="Times New Roman"/>
          <w:szCs w:val="24"/>
        </w:rPr>
      </w:pPr>
    </w:p>
    <w:p w14:paraId="4C22DA3A" w14:textId="77777777" w:rsidR="00A15DF2" w:rsidRDefault="00A15DF2" w:rsidP="009B6BB8">
      <w:pPr>
        <w:pStyle w:val="NoSpacing"/>
        <w:rPr>
          <w:rFonts w:cs="Times New Roman"/>
          <w:szCs w:val="24"/>
        </w:rPr>
      </w:pPr>
    </w:p>
    <w:p w14:paraId="701AB87C" w14:textId="77777777" w:rsidR="00A15DF2" w:rsidRDefault="00A15DF2" w:rsidP="009B6BB8">
      <w:pPr>
        <w:pStyle w:val="NoSpacing"/>
        <w:rPr>
          <w:rFonts w:cs="Times New Roman"/>
          <w:szCs w:val="24"/>
        </w:rPr>
      </w:pPr>
    </w:p>
    <w:p w14:paraId="4C246FF2" w14:textId="77777777" w:rsidR="00A15DF2" w:rsidRDefault="00A15DF2" w:rsidP="009B6BB8">
      <w:pPr>
        <w:pStyle w:val="NoSpacing"/>
        <w:rPr>
          <w:rFonts w:cs="Times New Roman"/>
          <w:szCs w:val="24"/>
        </w:rPr>
      </w:pPr>
    </w:p>
    <w:p w14:paraId="2CE77D58" w14:textId="77777777" w:rsidR="00A15DF2" w:rsidRDefault="00A15DF2" w:rsidP="009B6BB8">
      <w:pPr>
        <w:pStyle w:val="NoSpacing"/>
        <w:rPr>
          <w:rFonts w:cs="Times New Roman"/>
          <w:szCs w:val="24"/>
        </w:rPr>
      </w:pPr>
    </w:p>
    <w:p w14:paraId="47C0580F" w14:textId="77777777" w:rsidR="00A15DF2" w:rsidRDefault="00A15DF2" w:rsidP="009B6BB8">
      <w:pPr>
        <w:pStyle w:val="NoSpacing"/>
        <w:rPr>
          <w:rFonts w:cs="Times New Roman"/>
          <w:szCs w:val="24"/>
        </w:rPr>
      </w:pPr>
    </w:p>
    <w:p w14:paraId="38FF0F0B" w14:textId="77777777" w:rsidR="00A15DF2" w:rsidRDefault="00A15DF2" w:rsidP="009B6BB8">
      <w:pPr>
        <w:pStyle w:val="NoSpacing"/>
        <w:rPr>
          <w:rFonts w:cs="Times New Roman"/>
          <w:szCs w:val="24"/>
        </w:rPr>
      </w:pPr>
    </w:p>
    <w:p w14:paraId="2BF0D970" w14:textId="77777777" w:rsidR="00A15DF2" w:rsidRDefault="00A15DF2" w:rsidP="009B6BB8">
      <w:pPr>
        <w:pStyle w:val="NoSpacing"/>
        <w:rPr>
          <w:rFonts w:cs="Times New Roman"/>
          <w:szCs w:val="24"/>
        </w:rPr>
      </w:pPr>
    </w:p>
    <w:p w14:paraId="51D25941" w14:textId="77777777" w:rsidR="00A15DF2" w:rsidRDefault="00A15DF2" w:rsidP="009B6BB8">
      <w:pPr>
        <w:pStyle w:val="NoSpacing"/>
        <w:rPr>
          <w:rFonts w:cs="Times New Roman"/>
          <w:szCs w:val="24"/>
        </w:rPr>
      </w:pPr>
    </w:p>
    <w:p w14:paraId="0DB6FBF7" w14:textId="77777777" w:rsidR="00A15DF2" w:rsidRDefault="00A15DF2" w:rsidP="009B6BB8">
      <w:pPr>
        <w:pStyle w:val="NoSpacing"/>
        <w:rPr>
          <w:rFonts w:cs="Times New Roman"/>
          <w:szCs w:val="24"/>
        </w:rPr>
      </w:pPr>
    </w:p>
    <w:p w14:paraId="3FECF50B" w14:textId="77777777" w:rsidR="00A15DF2" w:rsidRDefault="00A15DF2" w:rsidP="009B6BB8">
      <w:pPr>
        <w:pStyle w:val="NoSpacing"/>
        <w:rPr>
          <w:rFonts w:cs="Times New Roman"/>
          <w:szCs w:val="24"/>
        </w:rPr>
      </w:pPr>
    </w:p>
    <w:p w14:paraId="00817753" w14:textId="77777777" w:rsidR="00A15DF2" w:rsidRDefault="00A15DF2" w:rsidP="009B6BB8">
      <w:pPr>
        <w:pStyle w:val="NoSpacing"/>
        <w:rPr>
          <w:rFonts w:cs="Times New Roman"/>
          <w:szCs w:val="24"/>
        </w:rPr>
      </w:pPr>
    </w:p>
    <w:p w14:paraId="01CB53D8" w14:textId="77777777" w:rsidR="00A15DF2" w:rsidRDefault="00A15DF2" w:rsidP="009B6BB8">
      <w:pPr>
        <w:pStyle w:val="NoSpacing"/>
        <w:rPr>
          <w:rFonts w:cs="Times New Roman"/>
          <w:szCs w:val="24"/>
        </w:rPr>
      </w:pPr>
    </w:p>
    <w:p w14:paraId="705C2AC8" w14:textId="77777777" w:rsidR="00A15DF2" w:rsidRDefault="00A15DF2" w:rsidP="009B6BB8">
      <w:pPr>
        <w:pStyle w:val="NoSpacing"/>
        <w:rPr>
          <w:rFonts w:cs="Times New Roman"/>
          <w:szCs w:val="24"/>
        </w:rPr>
      </w:pPr>
    </w:p>
    <w:p w14:paraId="1AE23188" w14:textId="77777777" w:rsidR="00A15DF2" w:rsidRDefault="00A15DF2" w:rsidP="009B6BB8">
      <w:pPr>
        <w:pStyle w:val="NoSpacing"/>
        <w:rPr>
          <w:rFonts w:cs="Times New Roman"/>
          <w:szCs w:val="24"/>
        </w:rPr>
      </w:pPr>
    </w:p>
    <w:p w14:paraId="7292E4BA" w14:textId="77777777" w:rsidR="00A15DF2" w:rsidRDefault="00A15DF2" w:rsidP="009B6BB8">
      <w:pPr>
        <w:pStyle w:val="NoSpacing"/>
        <w:rPr>
          <w:rFonts w:cs="Times New Roman"/>
          <w:szCs w:val="24"/>
        </w:rPr>
      </w:pPr>
    </w:p>
    <w:p w14:paraId="085DA7DD" w14:textId="77777777" w:rsidR="00A15DF2" w:rsidRDefault="00A15DF2" w:rsidP="009B6BB8">
      <w:pPr>
        <w:pStyle w:val="NoSpacing"/>
        <w:rPr>
          <w:rFonts w:cs="Times New Roman"/>
          <w:szCs w:val="24"/>
        </w:rPr>
      </w:pPr>
    </w:p>
    <w:p w14:paraId="0BFD792B" w14:textId="77777777" w:rsidR="00A15DF2" w:rsidRDefault="00A15DF2" w:rsidP="009B6BB8">
      <w:pPr>
        <w:pStyle w:val="NoSpacing"/>
        <w:rPr>
          <w:rFonts w:cs="Times New Roman"/>
          <w:szCs w:val="24"/>
        </w:rPr>
      </w:pPr>
    </w:p>
    <w:p w14:paraId="161E1CB9" w14:textId="77777777" w:rsidR="00A15DF2" w:rsidRDefault="00A15DF2" w:rsidP="009B6BB8">
      <w:pPr>
        <w:pStyle w:val="NoSpacing"/>
        <w:rPr>
          <w:rFonts w:cs="Times New Roman"/>
          <w:szCs w:val="24"/>
        </w:rPr>
      </w:pPr>
    </w:p>
    <w:p w14:paraId="1C409E3B" w14:textId="77777777" w:rsidR="00A15DF2" w:rsidRDefault="00A15DF2" w:rsidP="009B6BB8">
      <w:pPr>
        <w:pStyle w:val="NoSpacing"/>
        <w:rPr>
          <w:rFonts w:cs="Times New Roman"/>
          <w:szCs w:val="24"/>
        </w:rPr>
      </w:pPr>
    </w:p>
    <w:p w14:paraId="7602F9AC" w14:textId="77777777" w:rsidR="00A15DF2" w:rsidRDefault="00A15DF2" w:rsidP="009B6BB8">
      <w:pPr>
        <w:pStyle w:val="NoSpacing"/>
        <w:rPr>
          <w:rFonts w:cs="Times New Roman"/>
          <w:szCs w:val="24"/>
        </w:rPr>
      </w:pPr>
    </w:p>
    <w:p w14:paraId="6B313D2F" w14:textId="77777777" w:rsidR="00A15DF2" w:rsidRDefault="00A15DF2" w:rsidP="009B6BB8">
      <w:pPr>
        <w:pStyle w:val="NoSpacing"/>
        <w:rPr>
          <w:rFonts w:cs="Times New Roman"/>
          <w:szCs w:val="24"/>
        </w:rPr>
      </w:pPr>
    </w:p>
    <w:p w14:paraId="5B051E19" w14:textId="77777777" w:rsidR="00A15DF2" w:rsidRDefault="00A15DF2" w:rsidP="009B6BB8">
      <w:pPr>
        <w:pStyle w:val="NoSpacing"/>
        <w:rPr>
          <w:rFonts w:cs="Times New Roman"/>
          <w:szCs w:val="24"/>
        </w:rPr>
      </w:pPr>
    </w:p>
    <w:p w14:paraId="6E607FD1" w14:textId="77777777" w:rsidR="00A15DF2" w:rsidRDefault="00A15DF2" w:rsidP="009B6BB8">
      <w:pPr>
        <w:pStyle w:val="NoSpacing"/>
        <w:rPr>
          <w:rFonts w:cs="Times New Roman"/>
          <w:szCs w:val="24"/>
        </w:rPr>
      </w:pPr>
    </w:p>
    <w:p w14:paraId="071473DC" w14:textId="77777777" w:rsidR="00A15DF2" w:rsidRDefault="00A15DF2" w:rsidP="009B6BB8">
      <w:pPr>
        <w:pStyle w:val="NoSpacing"/>
        <w:rPr>
          <w:rFonts w:cs="Times New Roman"/>
          <w:szCs w:val="24"/>
        </w:rPr>
      </w:pPr>
    </w:p>
    <w:p w14:paraId="36AD66DC" w14:textId="77777777" w:rsidR="00A15DF2" w:rsidRDefault="00A15DF2" w:rsidP="009B6BB8">
      <w:pPr>
        <w:pStyle w:val="NoSpacing"/>
        <w:rPr>
          <w:rFonts w:cs="Times New Roman"/>
          <w:szCs w:val="24"/>
        </w:rPr>
      </w:pPr>
    </w:p>
    <w:p w14:paraId="354FD8A5" w14:textId="77777777" w:rsidR="00A15DF2" w:rsidRDefault="00A15DF2" w:rsidP="009B6BB8">
      <w:pPr>
        <w:pStyle w:val="NoSpacing"/>
        <w:rPr>
          <w:rFonts w:cs="Times New Roman"/>
          <w:szCs w:val="24"/>
        </w:rPr>
      </w:pPr>
    </w:p>
    <w:p w14:paraId="5336F9CC" w14:textId="77777777" w:rsidR="00A15DF2" w:rsidRDefault="00A15DF2" w:rsidP="009B6BB8">
      <w:pPr>
        <w:pStyle w:val="NoSpacing"/>
        <w:rPr>
          <w:rFonts w:cs="Times New Roman"/>
          <w:szCs w:val="24"/>
        </w:rPr>
      </w:pPr>
    </w:p>
    <w:p w14:paraId="7F19E85D" w14:textId="77777777" w:rsidR="00A15DF2" w:rsidRDefault="00A15DF2" w:rsidP="009B6BB8">
      <w:pPr>
        <w:pStyle w:val="NoSpacing"/>
        <w:rPr>
          <w:rFonts w:cs="Times New Roman"/>
          <w:szCs w:val="24"/>
        </w:rPr>
      </w:pPr>
    </w:p>
    <w:p w14:paraId="1FF42F26" w14:textId="77777777" w:rsidR="00A15DF2" w:rsidRDefault="00A15DF2" w:rsidP="009B6BB8">
      <w:pPr>
        <w:pStyle w:val="NoSpacing"/>
        <w:rPr>
          <w:rFonts w:cs="Times New Roman"/>
          <w:szCs w:val="24"/>
        </w:rPr>
      </w:pPr>
    </w:p>
    <w:p w14:paraId="75C185EA" w14:textId="77777777" w:rsidR="00A15DF2" w:rsidRDefault="00A15DF2" w:rsidP="009B6BB8">
      <w:pPr>
        <w:pStyle w:val="NoSpacing"/>
        <w:rPr>
          <w:rFonts w:cs="Times New Roman"/>
          <w:szCs w:val="24"/>
        </w:rPr>
      </w:pPr>
    </w:p>
    <w:p w14:paraId="1C3B5C4B" w14:textId="77777777" w:rsidR="00A15DF2" w:rsidRDefault="00A15DF2" w:rsidP="009B6BB8">
      <w:pPr>
        <w:pStyle w:val="NoSpacing"/>
        <w:rPr>
          <w:rFonts w:cs="Times New Roman"/>
          <w:szCs w:val="24"/>
        </w:rPr>
      </w:pPr>
    </w:p>
    <w:p w14:paraId="2C506D82" w14:textId="77777777" w:rsidR="00A15DF2" w:rsidRDefault="00A15DF2" w:rsidP="009B6BB8">
      <w:pPr>
        <w:pStyle w:val="NoSpacing"/>
        <w:rPr>
          <w:rFonts w:cs="Times New Roman"/>
          <w:szCs w:val="24"/>
        </w:rPr>
      </w:pPr>
    </w:p>
    <w:p w14:paraId="2485D9E9" w14:textId="77777777" w:rsidR="00A15DF2" w:rsidRDefault="00A15DF2" w:rsidP="009B6BB8">
      <w:pPr>
        <w:pStyle w:val="NoSpacing"/>
        <w:rPr>
          <w:rFonts w:cs="Times New Roman"/>
          <w:szCs w:val="24"/>
        </w:rPr>
      </w:pPr>
    </w:p>
    <w:p w14:paraId="3E0596A3" w14:textId="77777777" w:rsidR="00A15DF2" w:rsidRDefault="00A15DF2" w:rsidP="009B6BB8">
      <w:pPr>
        <w:pStyle w:val="NoSpacing"/>
        <w:rPr>
          <w:rFonts w:cs="Times New Roman"/>
          <w:szCs w:val="24"/>
        </w:rPr>
      </w:pPr>
    </w:p>
    <w:p w14:paraId="7770C0A1" w14:textId="77777777" w:rsidR="00A15DF2" w:rsidRPr="00551163" w:rsidRDefault="00A15DF2" w:rsidP="009B6BB8">
      <w:pPr>
        <w:pStyle w:val="NoSpacing"/>
        <w:rPr>
          <w:rFonts w:cs="Times New Roman"/>
          <w:szCs w:val="24"/>
        </w:rPr>
      </w:pPr>
    </w:p>
    <w:p w14:paraId="3B9AE363" w14:textId="77777777" w:rsidR="00947DCC" w:rsidRPr="00947DCC" w:rsidRDefault="00947DCC" w:rsidP="00947DCC">
      <w:pPr>
        <w:pStyle w:val="NoSpacing"/>
        <w:rPr>
          <w:rFonts w:cs="Times New Roman"/>
          <w:b/>
          <w:szCs w:val="24"/>
          <w:u w:val="single"/>
        </w:rPr>
      </w:pPr>
      <w:r w:rsidRPr="00947DCC">
        <w:rPr>
          <w:rFonts w:cs="Times New Roman"/>
          <w:b/>
          <w:szCs w:val="24"/>
          <w:u w:val="single"/>
        </w:rPr>
        <w:lastRenderedPageBreak/>
        <w:t>Easements</w:t>
      </w:r>
    </w:p>
    <w:p w14:paraId="40123364" w14:textId="77777777" w:rsidR="00947DCC" w:rsidRPr="003067C2" w:rsidRDefault="00947DCC" w:rsidP="00947DCC">
      <w:pPr>
        <w:pStyle w:val="NoSpacing"/>
        <w:rPr>
          <w:rFonts w:cs="Times New Roman"/>
          <w:szCs w:val="24"/>
        </w:rPr>
      </w:pPr>
    </w:p>
    <w:p w14:paraId="154A68C9" w14:textId="77777777" w:rsidR="00947DCC" w:rsidRPr="003067C2" w:rsidRDefault="00947DCC" w:rsidP="00F22A25">
      <w:pPr>
        <w:pStyle w:val="NoSpacing"/>
        <w:numPr>
          <w:ilvl w:val="0"/>
          <w:numId w:val="46"/>
        </w:numPr>
        <w:rPr>
          <w:rFonts w:cs="Times New Roman"/>
          <w:szCs w:val="24"/>
        </w:rPr>
      </w:pPr>
      <w:r w:rsidRPr="003067C2">
        <w:rPr>
          <w:rFonts w:cs="Times New Roman"/>
          <w:szCs w:val="24"/>
        </w:rPr>
        <w:t>Servitudes are lesser non-</w:t>
      </w:r>
      <w:r w:rsidR="00515F9A" w:rsidRPr="003067C2">
        <w:rPr>
          <w:rFonts w:cs="Times New Roman"/>
          <w:szCs w:val="24"/>
        </w:rPr>
        <w:t>possessory</w:t>
      </w:r>
      <w:r w:rsidRPr="003067C2">
        <w:rPr>
          <w:rFonts w:cs="Times New Roman"/>
          <w:szCs w:val="24"/>
        </w:rPr>
        <w:t xml:space="preserve"> interests in land</w:t>
      </w:r>
    </w:p>
    <w:p w14:paraId="62A2983F" w14:textId="77777777" w:rsidR="00947DCC" w:rsidRPr="003067C2" w:rsidRDefault="00947DCC" w:rsidP="00947DCC">
      <w:pPr>
        <w:pStyle w:val="NoSpacing"/>
        <w:ind w:left="720"/>
        <w:rPr>
          <w:rFonts w:cs="Times New Roman"/>
          <w:szCs w:val="24"/>
        </w:rPr>
      </w:pPr>
    </w:p>
    <w:p w14:paraId="12B78FB1" w14:textId="77777777" w:rsidR="00947DCC" w:rsidRPr="003067C2" w:rsidRDefault="00947DCC" w:rsidP="00F22A25">
      <w:pPr>
        <w:pStyle w:val="NoSpacing"/>
        <w:numPr>
          <w:ilvl w:val="0"/>
          <w:numId w:val="46"/>
        </w:numPr>
        <w:rPr>
          <w:rFonts w:cs="Times New Roman"/>
          <w:szCs w:val="24"/>
        </w:rPr>
      </w:pPr>
      <w:r w:rsidRPr="003067C2">
        <w:rPr>
          <w:rFonts w:cs="Times New Roman"/>
          <w:szCs w:val="24"/>
        </w:rPr>
        <w:t>They give the interest holders particular rights in respect to land which, though less than a few simple, can be none the less powerful rights and enforceable against third parties.</w:t>
      </w:r>
    </w:p>
    <w:p w14:paraId="271034DF" w14:textId="77777777" w:rsidR="00947DCC" w:rsidRPr="003067C2" w:rsidRDefault="00947DCC" w:rsidP="00947DCC">
      <w:pPr>
        <w:pStyle w:val="NoSpacing"/>
        <w:rPr>
          <w:rFonts w:cs="Times New Roman"/>
          <w:szCs w:val="24"/>
        </w:rPr>
      </w:pPr>
    </w:p>
    <w:p w14:paraId="33C91200" w14:textId="77777777" w:rsidR="00947DCC" w:rsidRPr="003067C2" w:rsidRDefault="00947DCC" w:rsidP="00F22A25">
      <w:pPr>
        <w:pStyle w:val="NoSpacing"/>
        <w:numPr>
          <w:ilvl w:val="0"/>
          <w:numId w:val="46"/>
        </w:numPr>
        <w:rPr>
          <w:rFonts w:cs="Times New Roman"/>
          <w:szCs w:val="24"/>
        </w:rPr>
      </w:pPr>
      <w:r w:rsidRPr="003067C2">
        <w:rPr>
          <w:rFonts w:cs="Times New Roman"/>
          <w:szCs w:val="24"/>
        </w:rPr>
        <w:t>Servitudes include the following:</w:t>
      </w:r>
    </w:p>
    <w:p w14:paraId="43C44C50" w14:textId="77777777" w:rsidR="00947DCC" w:rsidRPr="003067C2" w:rsidRDefault="00947DCC" w:rsidP="00F22A25">
      <w:pPr>
        <w:pStyle w:val="NoSpacing"/>
        <w:numPr>
          <w:ilvl w:val="1"/>
          <w:numId w:val="46"/>
        </w:numPr>
        <w:rPr>
          <w:rFonts w:cs="Times New Roman"/>
          <w:szCs w:val="24"/>
        </w:rPr>
      </w:pPr>
      <w:r w:rsidRPr="003067C2">
        <w:rPr>
          <w:rFonts w:cs="Times New Roman"/>
          <w:szCs w:val="24"/>
        </w:rPr>
        <w:t>Easements</w:t>
      </w:r>
    </w:p>
    <w:p w14:paraId="5CB06962" w14:textId="77777777" w:rsidR="00947DCC" w:rsidRPr="003067C2" w:rsidRDefault="00947DCC" w:rsidP="00F22A25">
      <w:pPr>
        <w:pStyle w:val="NoSpacing"/>
        <w:numPr>
          <w:ilvl w:val="1"/>
          <w:numId w:val="46"/>
        </w:numPr>
        <w:rPr>
          <w:rFonts w:cs="Times New Roman"/>
          <w:szCs w:val="24"/>
        </w:rPr>
      </w:pPr>
      <w:r w:rsidRPr="003067C2">
        <w:rPr>
          <w:rFonts w:cs="Times New Roman"/>
          <w:szCs w:val="24"/>
        </w:rPr>
        <w:t xml:space="preserve">Profits a </w:t>
      </w:r>
      <w:proofErr w:type="spellStart"/>
      <w:r w:rsidRPr="003067C2">
        <w:rPr>
          <w:rFonts w:cs="Times New Roman"/>
          <w:szCs w:val="24"/>
        </w:rPr>
        <w:t>prendre</w:t>
      </w:r>
      <w:proofErr w:type="spellEnd"/>
    </w:p>
    <w:p w14:paraId="76C7CA03" w14:textId="77777777" w:rsidR="00947DCC" w:rsidRPr="003067C2" w:rsidRDefault="00947DCC" w:rsidP="00947DCC">
      <w:pPr>
        <w:pStyle w:val="NoSpacing"/>
        <w:ind w:left="1440"/>
        <w:rPr>
          <w:rFonts w:cs="Times New Roman"/>
          <w:szCs w:val="24"/>
        </w:rPr>
      </w:pPr>
    </w:p>
    <w:p w14:paraId="699DC721" w14:textId="77777777" w:rsidR="00947DCC" w:rsidRPr="003067C2" w:rsidRDefault="00947DCC" w:rsidP="00947DCC">
      <w:pPr>
        <w:pStyle w:val="NoSpacing"/>
        <w:rPr>
          <w:rFonts w:cs="Times New Roman"/>
          <w:b/>
          <w:szCs w:val="24"/>
        </w:rPr>
      </w:pPr>
      <w:r w:rsidRPr="003067C2">
        <w:rPr>
          <w:rFonts w:cs="Times New Roman"/>
          <w:b/>
          <w:szCs w:val="24"/>
        </w:rPr>
        <w:t>Purpose of easements</w:t>
      </w:r>
    </w:p>
    <w:p w14:paraId="64ED285C" w14:textId="77777777" w:rsidR="00947DCC" w:rsidRPr="003067C2" w:rsidRDefault="00947DCC" w:rsidP="00947DCC">
      <w:pPr>
        <w:pStyle w:val="NoSpacing"/>
        <w:rPr>
          <w:rFonts w:cs="Times New Roman"/>
          <w:szCs w:val="24"/>
        </w:rPr>
      </w:pPr>
    </w:p>
    <w:p w14:paraId="7932366C" w14:textId="77777777" w:rsidR="00947DCC" w:rsidRPr="003067C2" w:rsidRDefault="00947DCC" w:rsidP="00F22A25">
      <w:pPr>
        <w:pStyle w:val="NoSpacing"/>
        <w:numPr>
          <w:ilvl w:val="0"/>
          <w:numId w:val="47"/>
        </w:numPr>
        <w:rPr>
          <w:rFonts w:cs="Times New Roman"/>
          <w:szCs w:val="24"/>
        </w:rPr>
      </w:pPr>
      <w:r w:rsidRPr="003067C2">
        <w:rPr>
          <w:rFonts w:cs="Times New Roman"/>
          <w:szCs w:val="24"/>
        </w:rPr>
        <w:t xml:space="preserve">An easement is a right enjoyed by the owner of one piece of land (the dominant tenement) to use or carry out some activity </w:t>
      </w:r>
      <w:r w:rsidRPr="003067C2">
        <w:rPr>
          <w:rFonts w:cs="Times New Roman"/>
          <w:i/>
          <w:szCs w:val="24"/>
        </w:rPr>
        <w:t xml:space="preserve">short of taking possession </w:t>
      </w:r>
      <w:r w:rsidRPr="003067C2">
        <w:rPr>
          <w:rFonts w:cs="Times New Roman"/>
          <w:szCs w:val="24"/>
        </w:rPr>
        <w:t xml:space="preserve">(or, less commonly to prevent certain activities) on another person’s land (the </w:t>
      </w:r>
      <w:proofErr w:type="spellStart"/>
      <w:r w:rsidRPr="003067C2">
        <w:rPr>
          <w:rFonts w:cs="Times New Roman"/>
          <w:szCs w:val="24"/>
        </w:rPr>
        <w:t>servient</w:t>
      </w:r>
      <w:proofErr w:type="spellEnd"/>
      <w:r w:rsidRPr="003067C2">
        <w:rPr>
          <w:rFonts w:cs="Times New Roman"/>
          <w:szCs w:val="24"/>
        </w:rPr>
        <w:t xml:space="preserve"> tenement)</w:t>
      </w:r>
    </w:p>
    <w:p w14:paraId="165EC7BF" w14:textId="77777777" w:rsidR="00947DCC" w:rsidRPr="003067C2" w:rsidRDefault="00947DCC" w:rsidP="00947DCC">
      <w:pPr>
        <w:pStyle w:val="NoSpacing"/>
        <w:ind w:left="720"/>
        <w:rPr>
          <w:rFonts w:cs="Times New Roman"/>
          <w:szCs w:val="24"/>
        </w:rPr>
      </w:pPr>
    </w:p>
    <w:p w14:paraId="4D219D43" w14:textId="77777777" w:rsidR="00947DCC" w:rsidRPr="003067C2" w:rsidRDefault="00947DCC" w:rsidP="00F22A25">
      <w:pPr>
        <w:pStyle w:val="NoSpacing"/>
        <w:numPr>
          <w:ilvl w:val="0"/>
          <w:numId w:val="47"/>
        </w:numPr>
        <w:rPr>
          <w:rFonts w:cs="Times New Roman"/>
          <w:szCs w:val="24"/>
        </w:rPr>
      </w:pPr>
      <w:r w:rsidRPr="003067C2">
        <w:rPr>
          <w:rFonts w:cs="Times New Roman"/>
          <w:szCs w:val="24"/>
        </w:rPr>
        <w:t>Easements, unlike licences, create a proprietary interest with all the benefits that brings</w:t>
      </w:r>
    </w:p>
    <w:p w14:paraId="1D9AF9FE" w14:textId="77777777" w:rsidR="00947DCC" w:rsidRPr="003067C2" w:rsidRDefault="00947DCC" w:rsidP="00947DCC">
      <w:pPr>
        <w:pStyle w:val="NoSpacing"/>
        <w:rPr>
          <w:rFonts w:cs="Times New Roman"/>
          <w:szCs w:val="24"/>
        </w:rPr>
      </w:pPr>
    </w:p>
    <w:p w14:paraId="5D755944" w14:textId="77777777" w:rsidR="00947DCC" w:rsidRPr="003067C2" w:rsidRDefault="00947DCC" w:rsidP="00F22A25">
      <w:pPr>
        <w:pStyle w:val="NoSpacing"/>
        <w:numPr>
          <w:ilvl w:val="0"/>
          <w:numId w:val="47"/>
        </w:numPr>
        <w:rPr>
          <w:rFonts w:cs="Times New Roman"/>
          <w:szCs w:val="24"/>
        </w:rPr>
      </w:pPr>
      <w:r w:rsidRPr="003067C2">
        <w:rPr>
          <w:rFonts w:cs="Times New Roman"/>
          <w:szCs w:val="24"/>
        </w:rPr>
        <w:t xml:space="preserve">Easements, unlike leases, cannot grant exclusive possession </w:t>
      </w:r>
    </w:p>
    <w:p w14:paraId="79EE774B" w14:textId="77777777" w:rsidR="00947DCC" w:rsidRDefault="00A65A78" w:rsidP="00947DCC">
      <w:pPr>
        <w:pStyle w:val="NoSpacing"/>
        <w:rPr>
          <w:rFonts w:cs="Times New Roman"/>
          <w:szCs w:val="24"/>
        </w:rPr>
      </w:pPr>
      <w:r>
        <w:rPr>
          <w:rFonts w:cs="Times New Roman"/>
          <w:b/>
          <w:noProof/>
          <w:szCs w:val="24"/>
          <w:lang w:val="en-US" w:eastAsia="zh-TW"/>
        </w:rPr>
        <w:pict>
          <v:shapetype id="_x0000_t202" coordsize="21600,21600" o:spt="202" path="m,l,21600r21600,l21600,xe">
            <v:stroke joinstyle="miter"/>
            <v:path gradientshapeok="t" o:connecttype="rect"/>
          </v:shapetype>
          <v:shape id="_x0000_s1036" type="#_x0000_t202" style="position:absolute;margin-left:11.35pt;margin-top:13pt;width:453.85pt;height:352.25pt;z-index:251661312;mso-width-relative:margin;mso-height-relative:margin">
            <v:textbox>
              <w:txbxContent>
                <w:p w14:paraId="523DBB21" w14:textId="77777777" w:rsidR="00A778CB" w:rsidRPr="00BB2003" w:rsidRDefault="00A778CB" w:rsidP="00A778CB">
                  <w:pPr>
                    <w:pStyle w:val="NoSpacing"/>
                    <w:rPr>
                      <w:rFonts w:cs="Times New Roman"/>
                      <w:b/>
                      <w:szCs w:val="24"/>
                    </w:rPr>
                  </w:pPr>
                  <w:r w:rsidRPr="00BB2003">
                    <w:rPr>
                      <w:rFonts w:cs="Times New Roman"/>
                      <w:b/>
                      <w:szCs w:val="24"/>
                    </w:rPr>
                    <w:t>Checklist for Easements</w:t>
                  </w:r>
                </w:p>
                <w:p w14:paraId="2540CADD" w14:textId="77777777" w:rsidR="00A778CB" w:rsidRDefault="00A778CB" w:rsidP="00A778CB">
                  <w:pPr>
                    <w:pStyle w:val="NoSpacing"/>
                    <w:rPr>
                      <w:rFonts w:cs="Times New Roman"/>
                      <w:szCs w:val="24"/>
                    </w:rPr>
                  </w:pPr>
                </w:p>
                <w:p w14:paraId="41B34D03" w14:textId="77777777" w:rsidR="00A778CB" w:rsidRPr="009029C7" w:rsidRDefault="00A778CB" w:rsidP="00A778CB">
                  <w:pPr>
                    <w:pStyle w:val="NoSpacing"/>
                    <w:numPr>
                      <w:ilvl w:val="0"/>
                      <w:numId w:val="82"/>
                    </w:numPr>
                    <w:rPr>
                      <w:rFonts w:cs="Times New Roman"/>
                      <w:b/>
                      <w:szCs w:val="24"/>
                    </w:rPr>
                  </w:pPr>
                  <w:r w:rsidRPr="009029C7">
                    <w:rPr>
                      <w:rFonts w:cs="Times New Roman"/>
                      <w:b/>
                      <w:szCs w:val="24"/>
                    </w:rPr>
                    <w:t>Does it fulfil the criteria of an easement/ profit? (assess against the requirements)</w:t>
                  </w:r>
                </w:p>
                <w:p w14:paraId="169E45EF" w14:textId="77777777" w:rsidR="00A778CB" w:rsidRPr="00BB2003" w:rsidRDefault="00A778CB" w:rsidP="00A778CB">
                  <w:pPr>
                    <w:pStyle w:val="NoSpacing"/>
                    <w:numPr>
                      <w:ilvl w:val="1"/>
                      <w:numId w:val="82"/>
                    </w:numPr>
                    <w:rPr>
                      <w:rFonts w:cs="Times New Roman"/>
                      <w:szCs w:val="24"/>
                    </w:rPr>
                  </w:pPr>
                  <w:r w:rsidRPr="003067C2">
                    <w:rPr>
                      <w:rFonts w:cs="Times New Roman"/>
                      <w:i/>
                      <w:szCs w:val="24"/>
                    </w:rPr>
                    <w:t xml:space="preserve">Riley v </w:t>
                  </w:r>
                  <w:proofErr w:type="spellStart"/>
                  <w:r w:rsidRPr="003067C2">
                    <w:rPr>
                      <w:rFonts w:cs="Times New Roman"/>
                      <w:i/>
                      <w:szCs w:val="24"/>
                    </w:rPr>
                    <w:t>Pentilla</w:t>
                  </w:r>
                  <w:proofErr w:type="spellEnd"/>
                </w:p>
                <w:p w14:paraId="50ED8D22" w14:textId="77777777" w:rsidR="00A778CB" w:rsidRPr="00BB2003" w:rsidRDefault="00A778CB" w:rsidP="00A778CB">
                  <w:pPr>
                    <w:pStyle w:val="NoSpacing"/>
                    <w:ind w:left="1440"/>
                    <w:rPr>
                      <w:rFonts w:cs="Times New Roman"/>
                      <w:szCs w:val="24"/>
                    </w:rPr>
                  </w:pPr>
                </w:p>
                <w:p w14:paraId="444C2ABE" w14:textId="77777777" w:rsidR="00A778CB" w:rsidRPr="009029C7" w:rsidRDefault="00A778CB" w:rsidP="00A778CB">
                  <w:pPr>
                    <w:pStyle w:val="NoSpacing"/>
                    <w:numPr>
                      <w:ilvl w:val="0"/>
                      <w:numId w:val="82"/>
                    </w:numPr>
                    <w:rPr>
                      <w:rFonts w:cs="Times New Roman"/>
                      <w:b/>
                      <w:szCs w:val="24"/>
                    </w:rPr>
                  </w:pPr>
                  <w:r w:rsidRPr="009029C7">
                    <w:rPr>
                      <w:rFonts w:cs="Times New Roman"/>
                      <w:b/>
                      <w:szCs w:val="24"/>
                    </w:rPr>
                    <w:t>How was it created? (Express grant or reservation? Implied grant or reservation?)</w:t>
                  </w:r>
                </w:p>
                <w:p w14:paraId="39108940" w14:textId="77777777" w:rsidR="00A778CB" w:rsidRPr="00BB2003" w:rsidRDefault="00A778CB" w:rsidP="00A778CB">
                  <w:pPr>
                    <w:pStyle w:val="NoSpacing"/>
                    <w:numPr>
                      <w:ilvl w:val="1"/>
                      <w:numId w:val="82"/>
                    </w:numPr>
                    <w:rPr>
                      <w:rFonts w:cs="Times New Roman"/>
                      <w:szCs w:val="24"/>
                    </w:rPr>
                  </w:pPr>
                  <w:r>
                    <w:rPr>
                      <w:rFonts w:cs="Times New Roman"/>
                      <w:szCs w:val="24"/>
                    </w:rPr>
                    <w:t>Was it validity created as an easement?</w:t>
                  </w:r>
                </w:p>
                <w:p w14:paraId="4A6E2801" w14:textId="77777777" w:rsidR="00A778CB" w:rsidRDefault="00A778CB" w:rsidP="00A778CB">
                  <w:pPr>
                    <w:pStyle w:val="NoSpacing"/>
                    <w:ind w:left="720"/>
                    <w:rPr>
                      <w:rFonts w:cs="Times New Roman"/>
                      <w:szCs w:val="24"/>
                    </w:rPr>
                  </w:pPr>
                </w:p>
                <w:p w14:paraId="7F017A56" w14:textId="77777777" w:rsidR="00A778CB" w:rsidRPr="000A4A93" w:rsidRDefault="00A778CB" w:rsidP="00A778CB">
                  <w:pPr>
                    <w:pStyle w:val="NoSpacing"/>
                    <w:numPr>
                      <w:ilvl w:val="0"/>
                      <w:numId w:val="82"/>
                    </w:numPr>
                    <w:rPr>
                      <w:rFonts w:cs="Times New Roman"/>
                      <w:b/>
                      <w:szCs w:val="24"/>
                    </w:rPr>
                  </w:pPr>
                  <w:r w:rsidRPr="000A4A93">
                    <w:rPr>
                      <w:rFonts w:cs="Times New Roman"/>
                      <w:b/>
                      <w:szCs w:val="24"/>
                    </w:rPr>
                    <w:t xml:space="preserve">Can the easement be enforced - </w:t>
                  </w:r>
                  <w:proofErr w:type="spellStart"/>
                  <w:r w:rsidRPr="000A4A93">
                    <w:rPr>
                      <w:rFonts w:cs="Times New Roman"/>
                      <w:b/>
                      <w:szCs w:val="24"/>
                    </w:rPr>
                    <w:t>ie</w:t>
                  </w:r>
                  <w:proofErr w:type="spellEnd"/>
                  <w:r w:rsidRPr="000A4A93">
                    <w:rPr>
                      <w:rFonts w:cs="Times New Roman"/>
                      <w:b/>
                      <w:szCs w:val="24"/>
                    </w:rPr>
                    <w:t xml:space="preserve"> against a subsequent purchaser of </w:t>
                  </w:r>
                  <w:proofErr w:type="spellStart"/>
                  <w:r w:rsidRPr="000A4A93">
                    <w:rPr>
                      <w:rFonts w:cs="Times New Roman"/>
                      <w:b/>
                      <w:szCs w:val="24"/>
                    </w:rPr>
                    <w:t>servient</w:t>
                  </w:r>
                  <w:proofErr w:type="spellEnd"/>
                  <w:r w:rsidRPr="000A4A93">
                    <w:rPr>
                      <w:rFonts w:cs="Times New Roman"/>
                      <w:b/>
                      <w:szCs w:val="24"/>
                    </w:rPr>
                    <w:t xml:space="preserve"> land per </w:t>
                  </w:r>
                  <w:proofErr w:type="gramStart"/>
                  <w:r w:rsidRPr="000A4A93">
                    <w:rPr>
                      <w:rFonts w:cs="Times New Roman"/>
                      <w:b/>
                      <w:szCs w:val="24"/>
                    </w:rPr>
                    <w:t>s42(</w:t>
                  </w:r>
                  <w:proofErr w:type="gramEnd"/>
                  <w:r w:rsidRPr="000A4A93">
                    <w:rPr>
                      <w:rFonts w:cs="Times New Roman"/>
                      <w:b/>
                      <w:szCs w:val="24"/>
                    </w:rPr>
                    <w:t xml:space="preserve">2)(d)? </w:t>
                  </w:r>
                </w:p>
                <w:p w14:paraId="76BF3C7C" w14:textId="77777777" w:rsidR="00A778CB" w:rsidRDefault="00A778CB" w:rsidP="00A778CB">
                  <w:pPr>
                    <w:pStyle w:val="NoSpacing"/>
                    <w:numPr>
                      <w:ilvl w:val="1"/>
                      <w:numId w:val="82"/>
                    </w:numPr>
                    <w:rPr>
                      <w:rFonts w:cs="Times New Roman"/>
                      <w:szCs w:val="24"/>
                    </w:rPr>
                  </w:pPr>
                  <w:r w:rsidRPr="000A4A93">
                    <w:rPr>
                      <w:rFonts w:cs="Times New Roman"/>
                      <w:szCs w:val="24"/>
                    </w:rPr>
                    <w:t>Enforceable as a paramount interest?</w:t>
                  </w:r>
                </w:p>
                <w:p w14:paraId="21805C02" w14:textId="77777777" w:rsidR="00A778CB" w:rsidRDefault="00A778CB" w:rsidP="00A778CB">
                  <w:pPr>
                    <w:pStyle w:val="NoSpacing"/>
                    <w:numPr>
                      <w:ilvl w:val="2"/>
                      <w:numId w:val="82"/>
                    </w:numPr>
                    <w:rPr>
                      <w:rFonts w:cs="Times New Roman"/>
                      <w:szCs w:val="24"/>
                    </w:rPr>
                  </w:pPr>
                  <w:r>
                    <w:rPr>
                      <w:rFonts w:cs="Times New Roman"/>
                      <w:szCs w:val="24"/>
                    </w:rPr>
                    <w:t>Easements are a paramount interest s42(2)(d)</w:t>
                  </w:r>
                </w:p>
                <w:p w14:paraId="54566F0C" w14:textId="77777777" w:rsidR="00A778CB" w:rsidRDefault="00A778CB" w:rsidP="00A778CB">
                  <w:pPr>
                    <w:pStyle w:val="NoSpacing"/>
                    <w:ind w:left="2160"/>
                    <w:rPr>
                      <w:rFonts w:cs="Times New Roman"/>
                      <w:szCs w:val="24"/>
                    </w:rPr>
                  </w:pPr>
                </w:p>
                <w:p w14:paraId="12EF13A7" w14:textId="77777777" w:rsidR="00A778CB" w:rsidRPr="008833E2" w:rsidRDefault="00A778CB" w:rsidP="00A778CB">
                  <w:pPr>
                    <w:pStyle w:val="NoSpacing"/>
                    <w:numPr>
                      <w:ilvl w:val="0"/>
                      <w:numId w:val="82"/>
                    </w:numPr>
                    <w:rPr>
                      <w:rFonts w:cs="Times New Roman"/>
                      <w:b/>
                      <w:szCs w:val="24"/>
                    </w:rPr>
                  </w:pPr>
                  <w:r w:rsidRPr="008833E2">
                    <w:rPr>
                      <w:rFonts w:cs="Times New Roman"/>
                      <w:b/>
                      <w:szCs w:val="24"/>
                    </w:rPr>
                    <w:t>What can the owner of the dominant land do to enforce it</w:t>
                  </w:r>
                  <w:r>
                    <w:rPr>
                      <w:rFonts w:cs="Times New Roman"/>
                      <w:b/>
                      <w:szCs w:val="24"/>
                    </w:rPr>
                    <w:t xml:space="preserve"> against a subsequent </w:t>
                  </w:r>
                  <w:proofErr w:type="spellStart"/>
                  <w:r>
                    <w:rPr>
                      <w:rFonts w:cs="Times New Roman"/>
                      <w:b/>
                      <w:szCs w:val="24"/>
                    </w:rPr>
                    <w:t>Servient</w:t>
                  </w:r>
                  <w:proofErr w:type="spellEnd"/>
                  <w:r>
                    <w:rPr>
                      <w:rFonts w:cs="Times New Roman"/>
                      <w:b/>
                      <w:szCs w:val="24"/>
                    </w:rPr>
                    <w:t xml:space="preserve"> purchaser</w:t>
                  </w:r>
                  <w:r w:rsidRPr="008833E2">
                    <w:rPr>
                      <w:rFonts w:cs="Times New Roman"/>
                      <w:b/>
                      <w:szCs w:val="24"/>
                    </w:rPr>
                    <w:t>?</w:t>
                  </w:r>
                </w:p>
                <w:p w14:paraId="78D19D8B" w14:textId="77777777" w:rsidR="00A778CB" w:rsidRDefault="00A778CB" w:rsidP="00A778CB">
                  <w:pPr>
                    <w:pStyle w:val="NoSpacing"/>
                    <w:numPr>
                      <w:ilvl w:val="1"/>
                      <w:numId w:val="82"/>
                    </w:numPr>
                    <w:rPr>
                      <w:rFonts w:cs="Times New Roman"/>
                      <w:szCs w:val="24"/>
                    </w:rPr>
                  </w:pPr>
                  <w:r w:rsidRPr="00E93A07">
                    <w:rPr>
                      <w:rFonts w:cs="Times New Roman"/>
                      <w:b/>
                      <w:i/>
                      <w:szCs w:val="24"/>
                    </w:rPr>
                    <w:t>Abatement</w:t>
                  </w:r>
                  <w:r>
                    <w:rPr>
                      <w:rFonts w:cs="Times New Roman"/>
                      <w:szCs w:val="24"/>
                    </w:rPr>
                    <w:t xml:space="preserve"> – Takes steps to stop interference with the easement</w:t>
                  </w:r>
                </w:p>
                <w:p w14:paraId="1C95E053" w14:textId="77777777" w:rsidR="00A778CB" w:rsidRDefault="00A778CB" w:rsidP="00A778CB">
                  <w:pPr>
                    <w:pStyle w:val="NoSpacing"/>
                    <w:numPr>
                      <w:ilvl w:val="1"/>
                      <w:numId w:val="82"/>
                    </w:numPr>
                    <w:rPr>
                      <w:rFonts w:cs="Times New Roman"/>
                      <w:szCs w:val="24"/>
                    </w:rPr>
                  </w:pPr>
                  <w:r w:rsidRPr="00E93A07">
                    <w:rPr>
                      <w:rFonts w:cs="Times New Roman"/>
                      <w:b/>
                      <w:i/>
                      <w:szCs w:val="24"/>
                    </w:rPr>
                    <w:t>Damages or injunction</w:t>
                  </w:r>
                  <w:r>
                    <w:rPr>
                      <w:rFonts w:cs="Times New Roman"/>
                      <w:szCs w:val="24"/>
                    </w:rPr>
                    <w:t xml:space="preserve"> – via claim in nuisance through being wrongful interference with use, enjoyment or rights over the land.</w:t>
                  </w:r>
                </w:p>
                <w:p w14:paraId="3CCB892C" w14:textId="77777777" w:rsidR="00A778CB" w:rsidRDefault="00A778CB" w:rsidP="00A778CB">
                  <w:pPr>
                    <w:pStyle w:val="NoSpacing"/>
                    <w:ind w:left="720"/>
                    <w:rPr>
                      <w:rFonts w:cs="Times New Roman"/>
                      <w:szCs w:val="24"/>
                    </w:rPr>
                  </w:pPr>
                </w:p>
                <w:p w14:paraId="675A3F97" w14:textId="77777777" w:rsidR="00A778CB" w:rsidRPr="00C76079" w:rsidRDefault="00A778CB" w:rsidP="00A778CB">
                  <w:pPr>
                    <w:pStyle w:val="NoSpacing"/>
                    <w:numPr>
                      <w:ilvl w:val="0"/>
                      <w:numId w:val="82"/>
                    </w:numPr>
                    <w:rPr>
                      <w:rFonts w:cs="Times New Roman"/>
                      <w:b/>
                      <w:szCs w:val="24"/>
                    </w:rPr>
                  </w:pPr>
                  <w:r w:rsidRPr="00C76079">
                    <w:rPr>
                      <w:rFonts w:cs="Times New Roman"/>
                      <w:b/>
                      <w:szCs w:val="24"/>
                    </w:rPr>
                    <w:t>Has the easement been extinguished?</w:t>
                  </w:r>
                </w:p>
                <w:p w14:paraId="0C465F32" w14:textId="77777777" w:rsidR="00A778CB" w:rsidRDefault="00A778CB" w:rsidP="00A778CB">
                  <w:pPr>
                    <w:pStyle w:val="NoSpacing"/>
                    <w:rPr>
                      <w:rFonts w:cs="Times New Roman"/>
                      <w:szCs w:val="24"/>
                    </w:rPr>
                  </w:pPr>
                </w:p>
                <w:p w14:paraId="02BEC4C1" w14:textId="77777777" w:rsidR="00A778CB" w:rsidRDefault="00A778CB" w:rsidP="00A778CB">
                  <w:pPr>
                    <w:pStyle w:val="NoSpacing"/>
                    <w:numPr>
                      <w:ilvl w:val="0"/>
                      <w:numId w:val="82"/>
                    </w:numPr>
                    <w:rPr>
                      <w:rFonts w:cs="Times New Roman"/>
                      <w:b/>
                      <w:szCs w:val="24"/>
                    </w:rPr>
                  </w:pPr>
                  <w:r w:rsidRPr="00C76079">
                    <w:rPr>
                      <w:rFonts w:cs="Times New Roman"/>
                      <w:b/>
                      <w:szCs w:val="24"/>
                    </w:rPr>
                    <w:t>Conclusion</w:t>
                  </w:r>
                </w:p>
                <w:p w14:paraId="6B8ECD71" w14:textId="77777777" w:rsidR="00A778CB" w:rsidRPr="00A778CB" w:rsidRDefault="00A778CB" w:rsidP="00A778CB"/>
              </w:txbxContent>
            </v:textbox>
          </v:shape>
        </w:pict>
      </w:r>
    </w:p>
    <w:p w14:paraId="4C63602C" w14:textId="77777777" w:rsidR="00515F9A" w:rsidRDefault="00515F9A" w:rsidP="00947DCC">
      <w:pPr>
        <w:pStyle w:val="NoSpacing"/>
        <w:rPr>
          <w:rFonts w:cs="Times New Roman"/>
          <w:b/>
          <w:szCs w:val="24"/>
        </w:rPr>
      </w:pPr>
    </w:p>
    <w:p w14:paraId="1B6D4F6E" w14:textId="77777777" w:rsidR="00A778CB" w:rsidRDefault="00A778CB" w:rsidP="00947DCC">
      <w:pPr>
        <w:pStyle w:val="NoSpacing"/>
        <w:rPr>
          <w:rFonts w:cs="Times New Roman"/>
          <w:b/>
          <w:szCs w:val="24"/>
        </w:rPr>
      </w:pPr>
    </w:p>
    <w:p w14:paraId="4B8CE176" w14:textId="77777777" w:rsidR="00A778CB" w:rsidRDefault="00A778CB" w:rsidP="00947DCC">
      <w:pPr>
        <w:pStyle w:val="NoSpacing"/>
        <w:rPr>
          <w:rFonts w:cs="Times New Roman"/>
          <w:b/>
          <w:szCs w:val="24"/>
        </w:rPr>
      </w:pPr>
    </w:p>
    <w:p w14:paraId="76B2560A" w14:textId="77777777" w:rsidR="00A778CB" w:rsidRDefault="00A778CB" w:rsidP="00947DCC">
      <w:pPr>
        <w:pStyle w:val="NoSpacing"/>
        <w:rPr>
          <w:rFonts w:cs="Times New Roman"/>
          <w:b/>
          <w:szCs w:val="24"/>
        </w:rPr>
      </w:pPr>
    </w:p>
    <w:p w14:paraId="329BA63C" w14:textId="77777777" w:rsidR="00A778CB" w:rsidRDefault="00A778CB" w:rsidP="00947DCC">
      <w:pPr>
        <w:pStyle w:val="NoSpacing"/>
        <w:rPr>
          <w:rFonts w:cs="Times New Roman"/>
          <w:b/>
          <w:szCs w:val="24"/>
        </w:rPr>
      </w:pPr>
    </w:p>
    <w:p w14:paraId="18451528" w14:textId="77777777" w:rsidR="00A778CB" w:rsidRDefault="00A778CB" w:rsidP="00947DCC">
      <w:pPr>
        <w:pStyle w:val="NoSpacing"/>
        <w:rPr>
          <w:rFonts w:cs="Times New Roman"/>
          <w:b/>
          <w:szCs w:val="24"/>
        </w:rPr>
      </w:pPr>
    </w:p>
    <w:p w14:paraId="2D494C57" w14:textId="77777777" w:rsidR="00A778CB" w:rsidRDefault="00A778CB" w:rsidP="00947DCC">
      <w:pPr>
        <w:pStyle w:val="NoSpacing"/>
        <w:rPr>
          <w:rFonts w:cs="Times New Roman"/>
          <w:b/>
          <w:szCs w:val="24"/>
        </w:rPr>
      </w:pPr>
    </w:p>
    <w:p w14:paraId="700270E8" w14:textId="77777777" w:rsidR="00A778CB" w:rsidRDefault="00A778CB" w:rsidP="00947DCC">
      <w:pPr>
        <w:pStyle w:val="NoSpacing"/>
        <w:rPr>
          <w:rFonts w:cs="Times New Roman"/>
          <w:b/>
          <w:szCs w:val="24"/>
        </w:rPr>
      </w:pPr>
    </w:p>
    <w:p w14:paraId="28B2632D" w14:textId="77777777" w:rsidR="00A778CB" w:rsidRDefault="00A778CB" w:rsidP="00947DCC">
      <w:pPr>
        <w:pStyle w:val="NoSpacing"/>
        <w:rPr>
          <w:rFonts w:cs="Times New Roman"/>
          <w:b/>
          <w:szCs w:val="24"/>
        </w:rPr>
      </w:pPr>
    </w:p>
    <w:p w14:paraId="5E938897" w14:textId="77777777" w:rsidR="00A778CB" w:rsidRDefault="00A778CB" w:rsidP="00947DCC">
      <w:pPr>
        <w:pStyle w:val="NoSpacing"/>
        <w:rPr>
          <w:rFonts w:cs="Times New Roman"/>
          <w:b/>
          <w:szCs w:val="24"/>
        </w:rPr>
      </w:pPr>
    </w:p>
    <w:p w14:paraId="5CEC017D" w14:textId="77777777" w:rsidR="00A778CB" w:rsidRDefault="00A778CB" w:rsidP="00947DCC">
      <w:pPr>
        <w:pStyle w:val="NoSpacing"/>
        <w:rPr>
          <w:rFonts w:cs="Times New Roman"/>
          <w:b/>
          <w:szCs w:val="24"/>
        </w:rPr>
      </w:pPr>
    </w:p>
    <w:p w14:paraId="6502032E" w14:textId="77777777" w:rsidR="00A778CB" w:rsidRDefault="00A778CB" w:rsidP="00947DCC">
      <w:pPr>
        <w:pStyle w:val="NoSpacing"/>
        <w:rPr>
          <w:rFonts w:cs="Times New Roman"/>
          <w:b/>
          <w:szCs w:val="24"/>
        </w:rPr>
      </w:pPr>
    </w:p>
    <w:p w14:paraId="1940F5B2" w14:textId="77777777" w:rsidR="00A778CB" w:rsidRDefault="00A778CB" w:rsidP="00947DCC">
      <w:pPr>
        <w:pStyle w:val="NoSpacing"/>
        <w:rPr>
          <w:rFonts w:cs="Times New Roman"/>
          <w:b/>
          <w:szCs w:val="24"/>
        </w:rPr>
      </w:pPr>
    </w:p>
    <w:p w14:paraId="6C1E7C69" w14:textId="77777777" w:rsidR="00A778CB" w:rsidRDefault="00A778CB" w:rsidP="00947DCC">
      <w:pPr>
        <w:pStyle w:val="NoSpacing"/>
        <w:rPr>
          <w:rFonts w:cs="Times New Roman"/>
          <w:b/>
          <w:szCs w:val="24"/>
        </w:rPr>
      </w:pPr>
    </w:p>
    <w:p w14:paraId="6897C4AC" w14:textId="77777777" w:rsidR="00A778CB" w:rsidRDefault="00A778CB" w:rsidP="00947DCC">
      <w:pPr>
        <w:pStyle w:val="NoSpacing"/>
        <w:rPr>
          <w:rFonts w:cs="Times New Roman"/>
          <w:b/>
          <w:szCs w:val="24"/>
        </w:rPr>
      </w:pPr>
    </w:p>
    <w:p w14:paraId="2160F658" w14:textId="77777777" w:rsidR="00A778CB" w:rsidRDefault="00A778CB" w:rsidP="00947DCC">
      <w:pPr>
        <w:pStyle w:val="NoSpacing"/>
        <w:rPr>
          <w:rFonts w:cs="Times New Roman"/>
          <w:b/>
          <w:szCs w:val="24"/>
        </w:rPr>
      </w:pPr>
    </w:p>
    <w:p w14:paraId="1FD74B1D" w14:textId="77777777" w:rsidR="00A778CB" w:rsidRDefault="00A778CB" w:rsidP="00947DCC">
      <w:pPr>
        <w:pStyle w:val="NoSpacing"/>
        <w:rPr>
          <w:rFonts w:cs="Times New Roman"/>
          <w:b/>
          <w:szCs w:val="24"/>
        </w:rPr>
      </w:pPr>
    </w:p>
    <w:p w14:paraId="21695368" w14:textId="77777777" w:rsidR="00A778CB" w:rsidRDefault="00A778CB" w:rsidP="00947DCC">
      <w:pPr>
        <w:pStyle w:val="NoSpacing"/>
        <w:rPr>
          <w:rFonts w:cs="Times New Roman"/>
          <w:b/>
          <w:szCs w:val="24"/>
        </w:rPr>
      </w:pPr>
    </w:p>
    <w:p w14:paraId="60B17547" w14:textId="77777777" w:rsidR="00A778CB" w:rsidRDefault="00A778CB" w:rsidP="00947DCC">
      <w:pPr>
        <w:pStyle w:val="NoSpacing"/>
        <w:rPr>
          <w:rFonts w:cs="Times New Roman"/>
          <w:b/>
          <w:szCs w:val="24"/>
        </w:rPr>
      </w:pPr>
    </w:p>
    <w:p w14:paraId="12ECFCFD" w14:textId="77777777" w:rsidR="00A778CB" w:rsidRDefault="00A778CB" w:rsidP="00947DCC">
      <w:pPr>
        <w:pStyle w:val="NoSpacing"/>
        <w:rPr>
          <w:rFonts w:cs="Times New Roman"/>
          <w:b/>
          <w:szCs w:val="24"/>
        </w:rPr>
      </w:pPr>
    </w:p>
    <w:p w14:paraId="28B2215F" w14:textId="77777777" w:rsidR="00A778CB" w:rsidRDefault="00A778CB" w:rsidP="00947DCC">
      <w:pPr>
        <w:pStyle w:val="NoSpacing"/>
        <w:rPr>
          <w:rFonts w:cs="Times New Roman"/>
          <w:b/>
          <w:szCs w:val="24"/>
        </w:rPr>
      </w:pPr>
    </w:p>
    <w:p w14:paraId="54B6FA79" w14:textId="77777777" w:rsidR="00A778CB" w:rsidRDefault="00A778CB" w:rsidP="00947DCC">
      <w:pPr>
        <w:pStyle w:val="NoSpacing"/>
        <w:rPr>
          <w:rFonts w:cs="Times New Roman"/>
          <w:b/>
          <w:szCs w:val="24"/>
        </w:rPr>
      </w:pPr>
    </w:p>
    <w:p w14:paraId="0AB3E04F" w14:textId="77777777" w:rsidR="00A778CB" w:rsidRDefault="00A778CB" w:rsidP="00947DCC">
      <w:pPr>
        <w:pStyle w:val="NoSpacing"/>
        <w:rPr>
          <w:rFonts w:cs="Times New Roman"/>
          <w:b/>
          <w:szCs w:val="24"/>
        </w:rPr>
      </w:pPr>
    </w:p>
    <w:p w14:paraId="31B0DCD7" w14:textId="77777777" w:rsidR="00A778CB" w:rsidRDefault="00A778CB" w:rsidP="00947DCC">
      <w:pPr>
        <w:pStyle w:val="NoSpacing"/>
        <w:rPr>
          <w:rFonts w:cs="Times New Roman"/>
          <w:b/>
          <w:szCs w:val="24"/>
        </w:rPr>
      </w:pPr>
    </w:p>
    <w:p w14:paraId="6914E90A" w14:textId="77777777" w:rsidR="00A778CB" w:rsidRDefault="00A778CB" w:rsidP="00947DCC">
      <w:pPr>
        <w:pStyle w:val="NoSpacing"/>
        <w:rPr>
          <w:rFonts w:cs="Times New Roman"/>
          <w:b/>
          <w:szCs w:val="24"/>
        </w:rPr>
      </w:pPr>
    </w:p>
    <w:p w14:paraId="623D02AB" w14:textId="77777777" w:rsidR="00515F9A" w:rsidRDefault="00515F9A" w:rsidP="00947DCC">
      <w:pPr>
        <w:pStyle w:val="NoSpacing"/>
        <w:rPr>
          <w:rFonts w:cs="Times New Roman"/>
          <w:b/>
          <w:szCs w:val="24"/>
        </w:rPr>
      </w:pPr>
    </w:p>
    <w:p w14:paraId="599C3263" w14:textId="77777777" w:rsidR="00947DCC" w:rsidRPr="003067C2" w:rsidRDefault="00947DCC" w:rsidP="00947DCC">
      <w:pPr>
        <w:pStyle w:val="NoSpacing"/>
        <w:rPr>
          <w:rFonts w:cs="Times New Roman"/>
          <w:b/>
          <w:szCs w:val="24"/>
        </w:rPr>
      </w:pPr>
      <w:r w:rsidRPr="003067C2">
        <w:rPr>
          <w:rFonts w:cs="Times New Roman"/>
          <w:b/>
          <w:szCs w:val="24"/>
        </w:rPr>
        <w:lastRenderedPageBreak/>
        <w:t>What is an easement?</w:t>
      </w:r>
    </w:p>
    <w:p w14:paraId="5845D8C1" w14:textId="77777777" w:rsidR="00947DCC" w:rsidRPr="003067C2" w:rsidRDefault="00947DCC" w:rsidP="00947DCC">
      <w:pPr>
        <w:pStyle w:val="NoSpacing"/>
        <w:rPr>
          <w:rFonts w:cs="Times New Roman"/>
          <w:szCs w:val="24"/>
        </w:rPr>
      </w:pPr>
      <w:r w:rsidRPr="003067C2">
        <w:rPr>
          <w:rFonts w:cs="Times New Roman"/>
          <w:szCs w:val="24"/>
        </w:rPr>
        <w:t>An easement can be a:</w:t>
      </w:r>
    </w:p>
    <w:p w14:paraId="0A994752" w14:textId="77777777" w:rsidR="00947DCC" w:rsidRPr="003067C2" w:rsidRDefault="00947DCC" w:rsidP="00F22A25">
      <w:pPr>
        <w:pStyle w:val="NoSpacing"/>
        <w:numPr>
          <w:ilvl w:val="0"/>
          <w:numId w:val="48"/>
        </w:numPr>
        <w:rPr>
          <w:rFonts w:cs="Times New Roman"/>
          <w:szCs w:val="24"/>
        </w:rPr>
      </w:pPr>
      <w:r w:rsidRPr="003067C2">
        <w:rPr>
          <w:rFonts w:cs="Times New Roman"/>
          <w:b/>
          <w:szCs w:val="24"/>
        </w:rPr>
        <w:t>Positive easement</w:t>
      </w:r>
      <w:r w:rsidRPr="003067C2">
        <w:rPr>
          <w:rFonts w:cs="Times New Roman"/>
          <w:szCs w:val="24"/>
        </w:rPr>
        <w:t xml:space="preserve"> – allowing something to be done by the interest holder on the other persons land.</w:t>
      </w:r>
    </w:p>
    <w:p w14:paraId="3551DB26" w14:textId="77777777" w:rsidR="00947DCC" w:rsidRPr="003067C2" w:rsidRDefault="00947DCC" w:rsidP="00F22A25">
      <w:pPr>
        <w:pStyle w:val="NoSpacing"/>
        <w:numPr>
          <w:ilvl w:val="0"/>
          <w:numId w:val="48"/>
        </w:numPr>
        <w:rPr>
          <w:rFonts w:cs="Times New Roman"/>
          <w:szCs w:val="24"/>
        </w:rPr>
      </w:pPr>
      <w:r w:rsidRPr="003067C2">
        <w:rPr>
          <w:rFonts w:cs="Times New Roman"/>
          <w:b/>
          <w:szCs w:val="24"/>
        </w:rPr>
        <w:t>Negative easement</w:t>
      </w:r>
      <w:r w:rsidRPr="003067C2">
        <w:rPr>
          <w:rFonts w:cs="Times New Roman"/>
          <w:szCs w:val="24"/>
        </w:rPr>
        <w:t xml:space="preserve"> – allowing the interest holder to restrain certain activities from being carried out on another person’s land</w:t>
      </w:r>
    </w:p>
    <w:p w14:paraId="205109C9" w14:textId="77777777" w:rsidR="00947DCC" w:rsidRPr="003067C2" w:rsidRDefault="00947DCC" w:rsidP="00947DCC">
      <w:pPr>
        <w:pStyle w:val="NoSpacing"/>
        <w:rPr>
          <w:rFonts w:cs="Times New Roman"/>
          <w:szCs w:val="24"/>
          <w:u w:val="single"/>
        </w:rPr>
      </w:pPr>
    </w:p>
    <w:p w14:paraId="5FF13AB6" w14:textId="77777777" w:rsidR="00947DCC" w:rsidRPr="003067C2" w:rsidRDefault="00947DCC" w:rsidP="00947DCC">
      <w:pPr>
        <w:pStyle w:val="NoSpacing"/>
        <w:jc w:val="center"/>
        <w:rPr>
          <w:rFonts w:cs="Times New Roman"/>
          <w:szCs w:val="24"/>
          <w:u w:val="single"/>
        </w:rPr>
      </w:pPr>
      <w:r w:rsidRPr="003067C2">
        <w:rPr>
          <w:rFonts w:cs="Times New Roman"/>
          <w:noProof/>
          <w:szCs w:val="24"/>
          <w:lang w:eastAsia="en-AU"/>
        </w:rPr>
        <w:drawing>
          <wp:inline distT="0" distB="0" distL="0" distR="0" wp14:editId="4C528A01">
            <wp:extent cx="3600450" cy="1571625"/>
            <wp:effectExtent l="19050" t="0" r="0" b="0"/>
            <wp:docPr id="1" name="Picture 1" descr="lastscan"/>
            <wp:cNvGraphicFramePr/>
            <a:graphic xmlns:a="http://schemas.openxmlformats.org/drawingml/2006/main">
              <a:graphicData uri="http://schemas.openxmlformats.org/drawingml/2006/picture">
                <pic:pic xmlns:pic="http://schemas.openxmlformats.org/drawingml/2006/picture">
                  <pic:nvPicPr>
                    <pic:cNvPr id="10244" name="Picture 4" descr="lastscan"/>
                    <pic:cNvPicPr>
                      <a:picLocks noGrp="1" noChangeAspect="1" noChangeArrowheads="1"/>
                    </pic:cNvPicPr>
                  </pic:nvPicPr>
                  <pic:blipFill>
                    <a:blip r:embed="rId8" cstate="print"/>
                    <a:srcRect/>
                    <a:stretch>
                      <a:fillRect/>
                    </a:stretch>
                  </pic:blipFill>
                  <pic:spPr bwMode="auto">
                    <a:xfrm>
                      <a:off x="0" y="0"/>
                      <a:ext cx="3603215" cy="1572832"/>
                    </a:xfrm>
                    <a:prstGeom prst="rect">
                      <a:avLst/>
                    </a:prstGeom>
                    <a:noFill/>
                    <a:ln w="9525">
                      <a:noFill/>
                      <a:miter lim="800000"/>
                      <a:headEnd/>
                      <a:tailEnd/>
                    </a:ln>
                  </pic:spPr>
                </pic:pic>
              </a:graphicData>
            </a:graphic>
          </wp:inline>
        </w:drawing>
      </w:r>
    </w:p>
    <w:p w14:paraId="44663807" w14:textId="77777777" w:rsidR="00947DCC" w:rsidRPr="003067C2" w:rsidRDefault="00947DCC" w:rsidP="00947DCC">
      <w:pPr>
        <w:pStyle w:val="NoSpacing"/>
        <w:rPr>
          <w:rFonts w:cs="Times New Roman"/>
          <w:szCs w:val="24"/>
          <w:u w:val="single"/>
        </w:rPr>
      </w:pPr>
    </w:p>
    <w:p w14:paraId="20802B34" w14:textId="77777777" w:rsidR="00947DCC" w:rsidRPr="003067C2" w:rsidRDefault="00947DCC" w:rsidP="00947DCC">
      <w:pPr>
        <w:pStyle w:val="NoSpacing"/>
        <w:rPr>
          <w:rFonts w:cs="Times New Roman"/>
          <w:szCs w:val="24"/>
        </w:rPr>
      </w:pPr>
      <w:r w:rsidRPr="003067C2">
        <w:rPr>
          <w:rFonts w:cs="Times New Roman"/>
          <w:b/>
          <w:szCs w:val="24"/>
        </w:rPr>
        <w:t>Lot A</w:t>
      </w:r>
      <w:r w:rsidRPr="003067C2">
        <w:rPr>
          <w:rFonts w:cs="Times New Roman"/>
          <w:szCs w:val="24"/>
        </w:rPr>
        <w:t xml:space="preserve"> – The </w:t>
      </w:r>
      <w:r w:rsidRPr="003067C2">
        <w:rPr>
          <w:rFonts w:cs="Times New Roman"/>
          <w:b/>
          <w:szCs w:val="24"/>
        </w:rPr>
        <w:t>Dominant Tenement</w:t>
      </w:r>
      <w:r w:rsidRPr="003067C2">
        <w:rPr>
          <w:rFonts w:cs="Times New Roman"/>
          <w:szCs w:val="24"/>
        </w:rPr>
        <w:t xml:space="preserve"> as it is benefiting from the easement running across Lot B</w:t>
      </w:r>
    </w:p>
    <w:p w14:paraId="70062861" w14:textId="77777777" w:rsidR="00947DCC" w:rsidRPr="003067C2" w:rsidRDefault="00947DCC" w:rsidP="00947DCC">
      <w:pPr>
        <w:pStyle w:val="NoSpacing"/>
        <w:rPr>
          <w:rFonts w:cs="Times New Roman"/>
          <w:szCs w:val="24"/>
        </w:rPr>
      </w:pPr>
    </w:p>
    <w:p w14:paraId="3747FDCF" w14:textId="77777777" w:rsidR="00947DCC" w:rsidRPr="003067C2" w:rsidRDefault="00947DCC" w:rsidP="00947DCC">
      <w:pPr>
        <w:pStyle w:val="NoSpacing"/>
        <w:rPr>
          <w:rFonts w:cs="Times New Roman"/>
          <w:szCs w:val="24"/>
        </w:rPr>
      </w:pPr>
      <w:r w:rsidRPr="003067C2">
        <w:rPr>
          <w:rFonts w:cs="Times New Roman"/>
          <w:b/>
          <w:szCs w:val="24"/>
        </w:rPr>
        <w:t>Lot B</w:t>
      </w:r>
      <w:r w:rsidRPr="003067C2">
        <w:rPr>
          <w:rFonts w:cs="Times New Roman"/>
          <w:szCs w:val="24"/>
        </w:rPr>
        <w:t xml:space="preserve"> – The </w:t>
      </w:r>
      <w:proofErr w:type="spellStart"/>
      <w:r w:rsidRPr="003067C2">
        <w:rPr>
          <w:rFonts w:cs="Times New Roman"/>
          <w:b/>
          <w:szCs w:val="24"/>
        </w:rPr>
        <w:t>Servient</w:t>
      </w:r>
      <w:proofErr w:type="spellEnd"/>
      <w:r w:rsidRPr="003067C2">
        <w:rPr>
          <w:rFonts w:cs="Times New Roman"/>
          <w:b/>
          <w:szCs w:val="24"/>
        </w:rPr>
        <w:t xml:space="preserve"> Tenement</w:t>
      </w:r>
      <w:r w:rsidRPr="003067C2">
        <w:rPr>
          <w:rFonts w:cs="Times New Roman"/>
          <w:szCs w:val="24"/>
        </w:rPr>
        <w:t xml:space="preserve"> (burdened easement) over which interests are granted.</w:t>
      </w:r>
    </w:p>
    <w:p w14:paraId="5FE0CFAE" w14:textId="77777777" w:rsidR="00947DCC" w:rsidRPr="003067C2" w:rsidRDefault="00947DCC" w:rsidP="00947DCC">
      <w:pPr>
        <w:pStyle w:val="NoSpacing"/>
        <w:rPr>
          <w:rFonts w:cs="Times New Roman"/>
          <w:szCs w:val="24"/>
        </w:rPr>
      </w:pPr>
    </w:p>
    <w:p w14:paraId="4E8C2C1D" w14:textId="77777777" w:rsidR="00947DCC" w:rsidRPr="003067C2" w:rsidRDefault="00947DCC" w:rsidP="00947DCC">
      <w:pPr>
        <w:pStyle w:val="NoSpacing"/>
        <w:rPr>
          <w:rFonts w:cs="Times New Roman"/>
          <w:szCs w:val="24"/>
        </w:rPr>
      </w:pPr>
      <w:r w:rsidRPr="003067C2">
        <w:rPr>
          <w:rFonts w:cs="Times New Roman"/>
          <w:b/>
          <w:szCs w:val="24"/>
        </w:rPr>
        <w:t xml:space="preserve">‘Right of Way Easement’ </w:t>
      </w:r>
      <w:r w:rsidRPr="003067C2">
        <w:rPr>
          <w:rFonts w:cs="Times New Roman"/>
          <w:szCs w:val="24"/>
        </w:rPr>
        <w:t>– The actual easement providing a ‘right of way’ across Lot B to Lot A</w:t>
      </w:r>
    </w:p>
    <w:p w14:paraId="72852F92" w14:textId="77777777" w:rsidR="00947DCC" w:rsidRDefault="00947DCC" w:rsidP="00947DCC">
      <w:pPr>
        <w:pStyle w:val="NoSpacing"/>
        <w:rPr>
          <w:rFonts w:cs="Times New Roman"/>
          <w:szCs w:val="24"/>
          <w:u w:val="single"/>
        </w:rPr>
      </w:pPr>
    </w:p>
    <w:p w14:paraId="7A7EE879" w14:textId="77777777" w:rsidR="00947DCC" w:rsidRPr="003067C2" w:rsidRDefault="00947DCC" w:rsidP="00947DCC">
      <w:pPr>
        <w:pStyle w:val="NoSpacing"/>
        <w:rPr>
          <w:rFonts w:cs="Times New Roman"/>
          <w:b/>
          <w:szCs w:val="24"/>
          <w:u w:val="single"/>
        </w:rPr>
      </w:pPr>
      <w:r w:rsidRPr="003067C2">
        <w:rPr>
          <w:rFonts w:cs="Times New Roman"/>
          <w:b/>
          <w:szCs w:val="24"/>
          <w:u w:val="single"/>
        </w:rPr>
        <w:t>Characteristics of Easements</w:t>
      </w:r>
    </w:p>
    <w:p w14:paraId="71A9747F" w14:textId="77777777" w:rsidR="00947DCC" w:rsidRPr="003067C2" w:rsidRDefault="00947DCC" w:rsidP="00947DCC">
      <w:pPr>
        <w:pStyle w:val="NoSpacing"/>
        <w:rPr>
          <w:rFonts w:cs="Times New Roman"/>
          <w:b/>
          <w:szCs w:val="24"/>
        </w:rPr>
      </w:pPr>
    </w:p>
    <w:p w14:paraId="0CE726CC" w14:textId="77777777" w:rsidR="00947DCC" w:rsidRPr="003067C2" w:rsidRDefault="00947DCC" w:rsidP="00947DCC">
      <w:pPr>
        <w:pStyle w:val="NoSpacing"/>
        <w:rPr>
          <w:rFonts w:cs="Times New Roman"/>
          <w:szCs w:val="24"/>
        </w:rPr>
      </w:pPr>
      <w:r w:rsidRPr="003067C2">
        <w:rPr>
          <w:rFonts w:cs="Times New Roman"/>
          <w:szCs w:val="24"/>
        </w:rPr>
        <w:t xml:space="preserve">The </w:t>
      </w:r>
      <w:r w:rsidRPr="003067C2">
        <w:rPr>
          <w:rFonts w:cs="Times New Roman"/>
          <w:b/>
          <w:szCs w:val="24"/>
        </w:rPr>
        <w:t>four essential characteristics of an easement</w:t>
      </w:r>
      <w:r w:rsidRPr="003067C2">
        <w:rPr>
          <w:rFonts w:cs="Times New Roman"/>
          <w:szCs w:val="24"/>
        </w:rPr>
        <w:t xml:space="preserve"> as stipulated by Gillard J in </w:t>
      </w:r>
      <w:r w:rsidRPr="003067C2">
        <w:rPr>
          <w:rFonts w:cs="Times New Roman"/>
          <w:i/>
          <w:szCs w:val="24"/>
        </w:rPr>
        <w:t xml:space="preserve">Riley v </w:t>
      </w:r>
      <w:proofErr w:type="spellStart"/>
      <w:r w:rsidRPr="003067C2">
        <w:rPr>
          <w:rFonts w:cs="Times New Roman"/>
          <w:i/>
          <w:szCs w:val="24"/>
        </w:rPr>
        <w:t>Pentilla</w:t>
      </w:r>
      <w:proofErr w:type="spellEnd"/>
      <w:r w:rsidRPr="003067C2">
        <w:rPr>
          <w:rFonts w:cs="Times New Roman"/>
          <w:i/>
          <w:szCs w:val="24"/>
        </w:rPr>
        <w:t xml:space="preserve"> </w:t>
      </w:r>
      <w:r w:rsidRPr="003067C2">
        <w:rPr>
          <w:rFonts w:cs="Times New Roman"/>
          <w:szCs w:val="24"/>
        </w:rPr>
        <w:t>[1974] VR 547.</w:t>
      </w:r>
    </w:p>
    <w:p w14:paraId="1AC820ED" w14:textId="77777777" w:rsidR="00947DCC" w:rsidRPr="003067C2" w:rsidRDefault="00947DCC" w:rsidP="00947DCC">
      <w:pPr>
        <w:pStyle w:val="NoSpacing"/>
        <w:rPr>
          <w:rFonts w:cs="Times New Roman"/>
          <w:szCs w:val="24"/>
        </w:rPr>
      </w:pPr>
    </w:p>
    <w:p w14:paraId="0AA3DC26" w14:textId="77777777" w:rsidR="00947DCC" w:rsidRPr="003067C2" w:rsidRDefault="00947DCC" w:rsidP="00F22A25">
      <w:pPr>
        <w:pStyle w:val="NoSpacing"/>
        <w:numPr>
          <w:ilvl w:val="0"/>
          <w:numId w:val="49"/>
        </w:numPr>
        <w:rPr>
          <w:rFonts w:cs="Times New Roman"/>
          <w:b/>
          <w:szCs w:val="24"/>
        </w:rPr>
      </w:pPr>
      <w:r w:rsidRPr="003067C2">
        <w:rPr>
          <w:rFonts w:cs="Times New Roman"/>
          <w:b/>
          <w:szCs w:val="24"/>
        </w:rPr>
        <w:t xml:space="preserve">There must be a dominant and </w:t>
      </w:r>
      <w:proofErr w:type="spellStart"/>
      <w:r w:rsidRPr="003067C2">
        <w:rPr>
          <w:rFonts w:cs="Times New Roman"/>
          <w:b/>
          <w:szCs w:val="24"/>
        </w:rPr>
        <w:t>Servient</w:t>
      </w:r>
      <w:proofErr w:type="spellEnd"/>
      <w:r w:rsidRPr="003067C2">
        <w:rPr>
          <w:rFonts w:cs="Times New Roman"/>
          <w:b/>
          <w:szCs w:val="24"/>
        </w:rPr>
        <w:t xml:space="preserve"> tenement</w:t>
      </w:r>
    </w:p>
    <w:p w14:paraId="4B414C2F" w14:textId="77777777" w:rsidR="00947DCC" w:rsidRPr="003067C2" w:rsidRDefault="00947DCC" w:rsidP="00F22A25">
      <w:pPr>
        <w:pStyle w:val="NoSpacing"/>
        <w:numPr>
          <w:ilvl w:val="0"/>
          <w:numId w:val="49"/>
        </w:numPr>
        <w:rPr>
          <w:rFonts w:cs="Times New Roman"/>
          <w:b/>
          <w:szCs w:val="24"/>
        </w:rPr>
      </w:pPr>
      <w:r w:rsidRPr="003067C2">
        <w:rPr>
          <w:rFonts w:cs="Times New Roman"/>
          <w:b/>
          <w:szCs w:val="24"/>
        </w:rPr>
        <w:t>The easement must be for benefit of the dominant tenement</w:t>
      </w:r>
    </w:p>
    <w:p w14:paraId="231491A0" w14:textId="77777777" w:rsidR="00947DCC" w:rsidRPr="003067C2" w:rsidRDefault="00947DCC" w:rsidP="00F22A25">
      <w:pPr>
        <w:pStyle w:val="NoSpacing"/>
        <w:numPr>
          <w:ilvl w:val="0"/>
          <w:numId w:val="49"/>
        </w:numPr>
        <w:rPr>
          <w:rFonts w:cs="Times New Roman"/>
          <w:b/>
          <w:szCs w:val="24"/>
        </w:rPr>
      </w:pPr>
      <w:r w:rsidRPr="003067C2">
        <w:rPr>
          <w:rFonts w:cs="Times New Roman"/>
          <w:b/>
          <w:szCs w:val="24"/>
        </w:rPr>
        <w:t xml:space="preserve">The dominant </w:t>
      </w:r>
      <w:proofErr w:type="spellStart"/>
      <w:r w:rsidRPr="003067C2">
        <w:rPr>
          <w:rFonts w:cs="Times New Roman"/>
          <w:b/>
          <w:szCs w:val="24"/>
        </w:rPr>
        <w:t>Servient</w:t>
      </w:r>
      <w:proofErr w:type="spellEnd"/>
      <w:r w:rsidRPr="003067C2">
        <w:rPr>
          <w:rFonts w:cs="Times New Roman"/>
          <w:b/>
          <w:szCs w:val="24"/>
        </w:rPr>
        <w:t xml:space="preserve"> tenements may not be owned or occupied by the same person</w:t>
      </w:r>
    </w:p>
    <w:p w14:paraId="672365D7" w14:textId="77777777" w:rsidR="00947DCC" w:rsidRPr="003067C2" w:rsidRDefault="00947DCC" w:rsidP="00F22A25">
      <w:pPr>
        <w:pStyle w:val="NoSpacing"/>
        <w:numPr>
          <w:ilvl w:val="0"/>
          <w:numId w:val="49"/>
        </w:numPr>
        <w:rPr>
          <w:rFonts w:cs="Times New Roman"/>
          <w:b/>
          <w:szCs w:val="24"/>
        </w:rPr>
      </w:pPr>
      <w:r w:rsidRPr="003067C2">
        <w:rPr>
          <w:rFonts w:cs="Times New Roman"/>
          <w:b/>
          <w:szCs w:val="24"/>
        </w:rPr>
        <w:t>The easement must be capable of forming subject matter of a grant</w:t>
      </w:r>
    </w:p>
    <w:p w14:paraId="5406C438" w14:textId="77777777" w:rsidR="00947DCC" w:rsidRDefault="00947DCC" w:rsidP="00947DCC">
      <w:pPr>
        <w:pStyle w:val="NoSpacing"/>
        <w:rPr>
          <w:rFonts w:cs="Times New Roman"/>
          <w:szCs w:val="24"/>
        </w:rPr>
      </w:pPr>
    </w:p>
    <w:p w14:paraId="22A26D64" w14:textId="77777777" w:rsidR="00BB2003" w:rsidRDefault="00BB2003" w:rsidP="00947DCC">
      <w:pPr>
        <w:pStyle w:val="NoSpacing"/>
        <w:rPr>
          <w:rFonts w:cs="Times New Roman"/>
          <w:szCs w:val="24"/>
        </w:rPr>
      </w:pPr>
    </w:p>
    <w:p w14:paraId="4C4B4F06" w14:textId="77777777" w:rsidR="00BB2003" w:rsidRDefault="00BB2003" w:rsidP="00947DCC">
      <w:pPr>
        <w:pStyle w:val="NoSpacing"/>
        <w:rPr>
          <w:rFonts w:cs="Times New Roman"/>
          <w:szCs w:val="24"/>
        </w:rPr>
      </w:pPr>
    </w:p>
    <w:p w14:paraId="00236DC7" w14:textId="77777777" w:rsidR="00BB2003" w:rsidRDefault="00BB2003" w:rsidP="00947DCC">
      <w:pPr>
        <w:pStyle w:val="NoSpacing"/>
        <w:rPr>
          <w:rFonts w:cs="Times New Roman"/>
          <w:szCs w:val="24"/>
        </w:rPr>
      </w:pPr>
    </w:p>
    <w:p w14:paraId="6A37218A" w14:textId="77777777" w:rsidR="00BB2003" w:rsidRDefault="00BB2003" w:rsidP="00947DCC">
      <w:pPr>
        <w:pStyle w:val="NoSpacing"/>
        <w:rPr>
          <w:rFonts w:cs="Times New Roman"/>
          <w:szCs w:val="24"/>
        </w:rPr>
      </w:pPr>
    </w:p>
    <w:p w14:paraId="600E9874" w14:textId="77777777" w:rsidR="00BB2003" w:rsidRDefault="00BB2003" w:rsidP="00947DCC">
      <w:pPr>
        <w:pStyle w:val="NoSpacing"/>
        <w:rPr>
          <w:rFonts w:cs="Times New Roman"/>
          <w:szCs w:val="24"/>
        </w:rPr>
      </w:pPr>
    </w:p>
    <w:p w14:paraId="2AFB82E4" w14:textId="77777777" w:rsidR="00BB2003" w:rsidRDefault="00BB2003" w:rsidP="00947DCC">
      <w:pPr>
        <w:pStyle w:val="NoSpacing"/>
        <w:rPr>
          <w:rFonts w:cs="Times New Roman"/>
          <w:szCs w:val="24"/>
        </w:rPr>
      </w:pPr>
    </w:p>
    <w:p w14:paraId="0DD93C1F" w14:textId="77777777" w:rsidR="00BB2003" w:rsidRDefault="00BB2003" w:rsidP="00947DCC">
      <w:pPr>
        <w:pStyle w:val="NoSpacing"/>
        <w:rPr>
          <w:rFonts w:cs="Times New Roman"/>
          <w:szCs w:val="24"/>
        </w:rPr>
      </w:pPr>
    </w:p>
    <w:p w14:paraId="61E43C30" w14:textId="77777777" w:rsidR="00BB2003" w:rsidRDefault="00BB2003" w:rsidP="00947DCC">
      <w:pPr>
        <w:pStyle w:val="NoSpacing"/>
        <w:rPr>
          <w:rFonts w:cs="Times New Roman"/>
          <w:szCs w:val="24"/>
        </w:rPr>
      </w:pPr>
    </w:p>
    <w:p w14:paraId="0BE5EFDB" w14:textId="77777777" w:rsidR="00BB2003" w:rsidRDefault="00BB2003" w:rsidP="00947DCC">
      <w:pPr>
        <w:pStyle w:val="NoSpacing"/>
        <w:rPr>
          <w:rFonts w:cs="Times New Roman"/>
          <w:szCs w:val="24"/>
        </w:rPr>
      </w:pPr>
    </w:p>
    <w:p w14:paraId="0F2F660D" w14:textId="77777777" w:rsidR="00BB2003" w:rsidRDefault="00BB2003" w:rsidP="00947DCC">
      <w:pPr>
        <w:pStyle w:val="NoSpacing"/>
        <w:rPr>
          <w:rFonts w:cs="Times New Roman"/>
          <w:szCs w:val="24"/>
        </w:rPr>
      </w:pPr>
    </w:p>
    <w:p w14:paraId="286AAAC2" w14:textId="77777777" w:rsidR="00BB2003" w:rsidRDefault="00BB2003" w:rsidP="00947DCC">
      <w:pPr>
        <w:pStyle w:val="NoSpacing"/>
        <w:rPr>
          <w:rFonts w:cs="Times New Roman"/>
          <w:szCs w:val="24"/>
        </w:rPr>
      </w:pPr>
    </w:p>
    <w:p w14:paraId="1F25AA7F" w14:textId="77777777" w:rsidR="00BB2003" w:rsidRDefault="00BB2003" w:rsidP="00947DCC">
      <w:pPr>
        <w:pStyle w:val="NoSpacing"/>
        <w:rPr>
          <w:rFonts w:cs="Times New Roman"/>
          <w:szCs w:val="24"/>
        </w:rPr>
      </w:pPr>
    </w:p>
    <w:p w14:paraId="030A91B3" w14:textId="77777777" w:rsidR="00BB2003" w:rsidRDefault="00BB2003" w:rsidP="00947DCC">
      <w:pPr>
        <w:pStyle w:val="NoSpacing"/>
        <w:rPr>
          <w:rFonts w:cs="Times New Roman"/>
          <w:szCs w:val="24"/>
        </w:rPr>
      </w:pPr>
    </w:p>
    <w:p w14:paraId="47841F0C" w14:textId="77777777" w:rsidR="00BB2003" w:rsidRDefault="00BB2003" w:rsidP="00947DCC">
      <w:pPr>
        <w:pStyle w:val="NoSpacing"/>
        <w:rPr>
          <w:rFonts w:cs="Times New Roman"/>
          <w:szCs w:val="24"/>
        </w:rPr>
      </w:pPr>
    </w:p>
    <w:p w14:paraId="32A7F0D8" w14:textId="77777777" w:rsidR="00BB2003" w:rsidRPr="003067C2" w:rsidRDefault="00BB2003" w:rsidP="00947DCC">
      <w:pPr>
        <w:pStyle w:val="NoSpacing"/>
        <w:rPr>
          <w:rFonts w:cs="Times New Roman"/>
          <w:szCs w:val="24"/>
        </w:rPr>
      </w:pPr>
    </w:p>
    <w:p w14:paraId="6FCF6502" w14:textId="77777777" w:rsidR="00947DCC" w:rsidRPr="003067C2" w:rsidRDefault="00947DCC" w:rsidP="00947DCC">
      <w:pPr>
        <w:pStyle w:val="NoSpacing"/>
        <w:rPr>
          <w:rFonts w:cs="Times New Roman"/>
          <w:b/>
          <w:szCs w:val="24"/>
          <w:u w:val="single"/>
        </w:rPr>
      </w:pPr>
      <w:r w:rsidRPr="003067C2">
        <w:rPr>
          <w:rFonts w:cs="Times New Roman"/>
          <w:b/>
          <w:szCs w:val="24"/>
          <w:u w:val="single"/>
        </w:rPr>
        <w:lastRenderedPageBreak/>
        <w:t xml:space="preserve">Requirement 1 - Dominant and </w:t>
      </w:r>
      <w:proofErr w:type="spellStart"/>
      <w:r w:rsidRPr="003067C2">
        <w:rPr>
          <w:rFonts w:cs="Times New Roman"/>
          <w:b/>
          <w:szCs w:val="24"/>
          <w:u w:val="single"/>
        </w:rPr>
        <w:t>Servient</w:t>
      </w:r>
      <w:proofErr w:type="spellEnd"/>
      <w:r w:rsidRPr="003067C2">
        <w:rPr>
          <w:rFonts w:cs="Times New Roman"/>
          <w:b/>
          <w:szCs w:val="24"/>
          <w:u w:val="single"/>
        </w:rPr>
        <w:t xml:space="preserve"> Tenement</w:t>
      </w:r>
    </w:p>
    <w:p w14:paraId="0262F611" w14:textId="77777777" w:rsidR="00947DCC" w:rsidRPr="003067C2" w:rsidRDefault="00947DCC" w:rsidP="00947DCC">
      <w:pPr>
        <w:pStyle w:val="NoSpacing"/>
        <w:rPr>
          <w:rFonts w:cs="Times New Roman"/>
          <w:szCs w:val="24"/>
        </w:rPr>
      </w:pPr>
    </w:p>
    <w:p w14:paraId="298692B7" w14:textId="77777777" w:rsidR="00947DCC" w:rsidRPr="003067C2" w:rsidRDefault="00947DCC" w:rsidP="00F22A25">
      <w:pPr>
        <w:pStyle w:val="NoSpacing"/>
        <w:numPr>
          <w:ilvl w:val="0"/>
          <w:numId w:val="50"/>
        </w:numPr>
        <w:rPr>
          <w:rFonts w:cs="Times New Roman"/>
          <w:szCs w:val="24"/>
        </w:rPr>
      </w:pPr>
      <w:r w:rsidRPr="003067C2">
        <w:rPr>
          <w:rFonts w:cs="Times New Roman"/>
          <w:b/>
          <w:szCs w:val="24"/>
        </w:rPr>
        <w:t xml:space="preserve">Dominant land </w:t>
      </w:r>
      <w:r w:rsidRPr="003067C2">
        <w:rPr>
          <w:rFonts w:cs="Times New Roman"/>
          <w:szCs w:val="24"/>
        </w:rPr>
        <w:t xml:space="preserve">- land that is </w:t>
      </w:r>
      <w:r w:rsidRPr="003067C2">
        <w:rPr>
          <w:rFonts w:cs="Times New Roman"/>
          <w:i/>
          <w:szCs w:val="24"/>
        </w:rPr>
        <w:t xml:space="preserve">benefited by </w:t>
      </w:r>
      <w:r w:rsidRPr="003067C2">
        <w:rPr>
          <w:rFonts w:cs="Times New Roman"/>
          <w:szCs w:val="24"/>
        </w:rPr>
        <w:t xml:space="preserve">the easement </w:t>
      </w:r>
    </w:p>
    <w:p w14:paraId="2AB7343A" w14:textId="77777777" w:rsidR="00947DCC" w:rsidRPr="003067C2" w:rsidRDefault="00947DCC" w:rsidP="00947DCC">
      <w:pPr>
        <w:pStyle w:val="NoSpacing"/>
        <w:ind w:left="720"/>
        <w:rPr>
          <w:rFonts w:cs="Times New Roman"/>
          <w:szCs w:val="24"/>
        </w:rPr>
      </w:pPr>
    </w:p>
    <w:p w14:paraId="515B52F6" w14:textId="77777777" w:rsidR="00947DCC" w:rsidRPr="003067C2" w:rsidRDefault="00947DCC" w:rsidP="00F22A25">
      <w:pPr>
        <w:pStyle w:val="NoSpacing"/>
        <w:numPr>
          <w:ilvl w:val="0"/>
          <w:numId w:val="50"/>
        </w:numPr>
        <w:rPr>
          <w:rFonts w:cs="Times New Roman"/>
          <w:szCs w:val="24"/>
        </w:rPr>
      </w:pPr>
      <w:proofErr w:type="spellStart"/>
      <w:r w:rsidRPr="003067C2">
        <w:rPr>
          <w:rFonts w:cs="Times New Roman"/>
          <w:b/>
          <w:szCs w:val="24"/>
        </w:rPr>
        <w:t>Servient</w:t>
      </w:r>
      <w:proofErr w:type="spellEnd"/>
      <w:r w:rsidRPr="003067C2">
        <w:rPr>
          <w:rFonts w:cs="Times New Roman"/>
          <w:b/>
          <w:szCs w:val="24"/>
        </w:rPr>
        <w:t xml:space="preserve"> Land</w:t>
      </w:r>
      <w:r w:rsidRPr="003067C2">
        <w:rPr>
          <w:rFonts w:cs="Times New Roman"/>
          <w:szCs w:val="24"/>
        </w:rPr>
        <w:t xml:space="preserve"> – land which is </w:t>
      </w:r>
      <w:r w:rsidRPr="003067C2">
        <w:rPr>
          <w:rFonts w:cs="Times New Roman"/>
          <w:i/>
          <w:szCs w:val="24"/>
        </w:rPr>
        <w:t xml:space="preserve">burdened by </w:t>
      </w:r>
      <w:r w:rsidRPr="003067C2">
        <w:rPr>
          <w:rFonts w:cs="Times New Roman"/>
          <w:szCs w:val="24"/>
        </w:rPr>
        <w:t>the easement (the land over which easement granted e.g. the land over which the right of way granted)</w:t>
      </w:r>
    </w:p>
    <w:p w14:paraId="378A828E" w14:textId="77777777" w:rsidR="00947DCC" w:rsidRPr="003067C2" w:rsidRDefault="00947DCC" w:rsidP="00947DCC">
      <w:pPr>
        <w:pStyle w:val="NoSpacing"/>
        <w:ind w:left="720"/>
        <w:rPr>
          <w:rFonts w:cs="Times New Roman"/>
          <w:szCs w:val="24"/>
        </w:rPr>
      </w:pPr>
    </w:p>
    <w:p w14:paraId="57BF5D99" w14:textId="77777777" w:rsidR="00947DCC" w:rsidRPr="003067C2" w:rsidRDefault="00947DCC" w:rsidP="00F22A25">
      <w:pPr>
        <w:pStyle w:val="NoSpacing"/>
        <w:numPr>
          <w:ilvl w:val="0"/>
          <w:numId w:val="50"/>
        </w:numPr>
        <w:rPr>
          <w:rFonts w:cs="Times New Roman"/>
          <w:szCs w:val="24"/>
        </w:rPr>
      </w:pPr>
      <w:r w:rsidRPr="003067C2">
        <w:rPr>
          <w:rFonts w:cs="Times New Roman"/>
          <w:b/>
          <w:szCs w:val="24"/>
        </w:rPr>
        <w:t>Right Owner Must Own Dominant</w:t>
      </w:r>
      <w:r w:rsidRPr="003067C2">
        <w:rPr>
          <w:rFonts w:cs="Times New Roman"/>
          <w:szCs w:val="24"/>
        </w:rPr>
        <w:t xml:space="preserve"> – The person with the right to an easement must own domain tenement (i.e. those who are permitted to reside their such as residents or lessees)</w:t>
      </w:r>
    </w:p>
    <w:p w14:paraId="63769284" w14:textId="77777777" w:rsidR="00947DCC" w:rsidRPr="003067C2" w:rsidRDefault="00947DCC" w:rsidP="00947DCC">
      <w:pPr>
        <w:pStyle w:val="NoSpacing"/>
        <w:ind w:left="720"/>
        <w:rPr>
          <w:rFonts w:cs="Times New Roman"/>
          <w:szCs w:val="24"/>
        </w:rPr>
      </w:pPr>
    </w:p>
    <w:p w14:paraId="56DFCD49" w14:textId="77777777" w:rsidR="00947DCC" w:rsidRPr="003067C2" w:rsidRDefault="00947DCC" w:rsidP="00F22A25">
      <w:pPr>
        <w:pStyle w:val="NoSpacing"/>
        <w:numPr>
          <w:ilvl w:val="0"/>
          <w:numId w:val="50"/>
        </w:numPr>
        <w:rPr>
          <w:rFonts w:cs="Times New Roman"/>
          <w:szCs w:val="24"/>
        </w:rPr>
      </w:pPr>
      <w:r w:rsidRPr="003067C2">
        <w:rPr>
          <w:rFonts w:cs="Times New Roman"/>
          <w:b/>
          <w:szCs w:val="24"/>
        </w:rPr>
        <w:t>If a right is grant to someone who does not own the land – then it more likely to be a licence only:</w:t>
      </w:r>
    </w:p>
    <w:p w14:paraId="62D3429C" w14:textId="77777777" w:rsidR="00947DCC" w:rsidRPr="003067C2" w:rsidRDefault="00947DCC" w:rsidP="00F22A25">
      <w:pPr>
        <w:pStyle w:val="NoSpacing"/>
        <w:numPr>
          <w:ilvl w:val="1"/>
          <w:numId w:val="50"/>
        </w:numPr>
        <w:rPr>
          <w:rFonts w:cs="Times New Roman"/>
          <w:szCs w:val="24"/>
        </w:rPr>
      </w:pPr>
      <w:r w:rsidRPr="003067C2">
        <w:rPr>
          <w:rFonts w:cs="Times New Roman"/>
          <w:b/>
          <w:szCs w:val="24"/>
        </w:rPr>
        <w:t>Licence</w:t>
      </w:r>
      <w:r w:rsidRPr="003067C2">
        <w:rPr>
          <w:rFonts w:cs="Times New Roman"/>
          <w:szCs w:val="24"/>
        </w:rPr>
        <w:t xml:space="preserve"> - “I give you the right to take a short cut across my land” – this is </w:t>
      </w:r>
      <w:r w:rsidRPr="003067C2">
        <w:rPr>
          <w:rFonts w:cs="Times New Roman"/>
          <w:b/>
          <w:szCs w:val="24"/>
        </w:rPr>
        <w:t>licence</w:t>
      </w:r>
    </w:p>
    <w:p w14:paraId="5DAF3363" w14:textId="77777777" w:rsidR="00947DCC" w:rsidRPr="003067C2" w:rsidRDefault="00947DCC" w:rsidP="00F22A25">
      <w:pPr>
        <w:pStyle w:val="NoSpacing"/>
        <w:numPr>
          <w:ilvl w:val="1"/>
          <w:numId w:val="50"/>
        </w:numPr>
        <w:rPr>
          <w:rFonts w:cs="Times New Roman"/>
          <w:szCs w:val="24"/>
        </w:rPr>
      </w:pPr>
      <w:r w:rsidRPr="003067C2">
        <w:rPr>
          <w:rFonts w:cs="Times New Roman"/>
          <w:b/>
          <w:szCs w:val="24"/>
        </w:rPr>
        <w:t>Easement</w:t>
      </w:r>
      <w:r w:rsidRPr="003067C2">
        <w:rPr>
          <w:rFonts w:cs="Times New Roman"/>
          <w:szCs w:val="24"/>
        </w:rPr>
        <w:t xml:space="preserve"> - “I give my neighbour the right to take a short cut across my property” - dominant and </w:t>
      </w:r>
      <w:proofErr w:type="spellStart"/>
      <w:r w:rsidRPr="003067C2">
        <w:rPr>
          <w:rFonts w:cs="Times New Roman"/>
          <w:szCs w:val="24"/>
        </w:rPr>
        <w:t>Servient</w:t>
      </w:r>
      <w:proofErr w:type="spellEnd"/>
      <w:r w:rsidRPr="003067C2">
        <w:rPr>
          <w:rFonts w:cs="Times New Roman"/>
          <w:szCs w:val="24"/>
        </w:rPr>
        <w:t xml:space="preserve"> tenement – therefore this is an easement.</w:t>
      </w:r>
    </w:p>
    <w:p w14:paraId="25533934" w14:textId="77777777" w:rsidR="00947DCC" w:rsidRPr="003067C2" w:rsidRDefault="00947DCC" w:rsidP="00F22A25">
      <w:pPr>
        <w:pStyle w:val="NoSpacing"/>
        <w:numPr>
          <w:ilvl w:val="1"/>
          <w:numId w:val="50"/>
        </w:numPr>
        <w:rPr>
          <w:rFonts w:cs="Times New Roman"/>
          <w:szCs w:val="24"/>
        </w:rPr>
      </w:pPr>
      <w:r w:rsidRPr="003067C2">
        <w:rPr>
          <w:rFonts w:cs="Times New Roman"/>
          <w:szCs w:val="24"/>
        </w:rPr>
        <w:t>Easements can be created by statute</w:t>
      </w:r>
    </w:p>
    <w:p w14:paraId="04C64A60" w14:textId="77777777" w:rsidR="00947DCC" w:rsidRDefault="00947DCC" w:rsidP="00947DCC">
      <w:pPr>
        <w:pStyle w:val="NoSpacing"/>
        <w:rPr>
          <w:rFonts w:cs="Times New Roman"/>
          <w:szCs w:val="24"/>
        </w:rPr>
      </w:pPr>
    </w:p>
    <w:p w14:paraId="461FE71E" w14:textId="77777777" w:rsidR="00947DCC" w:rsidRDefault="00947DCC" w:rsidP="00947DCC">
      <w:pPr>
        <w:pStyle w:val="NoSpacing"/>
        <w:rPr>
          <w:rFonts w:cs="Times New Roman"/>
          <w:szCs w:val="24"/>
        </w:rPr>
      </w:pPr>
    </w:p>
    <w:p w14:paraId="50F2441D" w14:textId="77777777" w:rsidR="00947DCC" w:rsidRDefault="00947DCC" w:rsidP="00947DCC">
      <w:pPr>
        <w:pStyle w:val="NoSpacing"/>
        <w:rPr>
          <w:rFonts w:cs="Times New Roman"/>
          <w:szCs w:val="24"/>
        </w:rPr>
      </w:pPr>
    </w:p>
    <w:p w14:paraId="792BDAAF" w14:textId="77777777" w:rsidR="00947DCC" w:rsidRDefault="00947DCC" w:rsidP="00947DCC">
      <w:pPr>
        <w:pStyle w:val="NoSpacing"/>
        <w:rPr>
          <w:rFonts w:cs="Times New Roman"/>
          <w:szCs w:val="24"/>
        </w:rPr>
      </w:pPr>
    </w:p>
    <w:p w14:paraId="227156B9" w14:textId="77777777" w:rsidR="00947DCC" w:rsidRDefault="00947DCC" w:rsidP="00947DCC">
      <w:pPr>
        <w:pStyle w:val="NoSpacing"/>
        <w:rPr>
          <w:rFonts w:cs="Times New Roman"/>
          <w:szCs w:val="24"/>
        </w:rPr>
      </w:pPr>
    </w:p>
    <w:p w14:paraId="7118C74D" w14:textId="77777777" w:rsidR="00947DCC" w:rsidRDefault="00947DCC" w:rsidP="00947DCC">
      <w:pPr>
        <w:pStyle w:val="NoSpacing"/>
        <w:rPr>
          <w:rFonts w:cs="Times New Roman"/>
          <w:szCs w:val="24"/>
        </w:rPr>
      </w:pPr>
    </w:p>
    <w:p w14:paraId="5EA2DBD8" w14:textId="77777777" w:rsidR="00947DCC" w:rsidRDefault="00947DCC" w:rsidP="00947DCC">
      <w:pPr>
        <w:pStyle w:val="NoSpacing"/>
        <w:rPr>
          <w:rFonts w:cs="Times New Roman"/>
          <w:szCs w:val="24"/>
        </w:rPr>
      </w:pPr>
    </w:p>
    <w:p w14:paraId="28D8C583" w14:textId="77777777" w:rsidR="00947DCC" w:rsidRDefault="00947DCC" w:rsidP="00947DCC">
      <w:pPr>
        <w:pStyle w:val="NoSpacing"/>
        <w:rPr>
          <w:rFonts w:cs="Times New Roman"/>
          <w:szCs w:val="24"/>
        </w:rPr>
      </w:pPr>
    </w:p>
    <w:p w14:paraId="1F1DF67A" w14:textId="77777777" w:rsidR="00947DCC" w:rsidRDefault="00947DCC" w:rsidP="00947DCC">
      <w:pPr>
        <w:pStyle w:val="NoSpacing"/>
        <w:rPr>
          <w:rFonts w:cs="Times New Roman"/>
          <w:szCs w:val="24"/>
        </w:rPr>
      </w:pPr>
    </w:p>
    <w:p w14:paraId="5B856F86" w14:textId="77777777" w:rsidR="00947DCC" w:rsidRDefault="00947DCC" w:rsidP="00947DCC">
      <w:pPr>
        <w:pStyle w:val="NoSpacing"/>
        <w:rPr>
          <w:rFonts w:cs="Times New Roman"/>
          <w:szCs w:val="24"/>
        </w:rPr>
      </w:pPr>
    </w:p>
    <w:p w14:paraId="29145347" w14:textId="77777777" w:rsidR="00947DCC" w:rsidRDefault="00947DCC" w:rsidP="00947DCC">
      <w:pPr>
        <w:pStyle w:val="NoSpacing"/>
        <w:rPr>
          <w:rFonts w:cs="Times New Roman"/>
          <w:szCs w:val="24"/>
        </w:rPr>
      </w:pPr>
    </w:p>
    <w:p w14:paraId="0BCB9E57" w14:textId="77777777" w:rsidR="00947DCC" w:rsidRDefault="00947DCC" w:rsidP="00947DCC">
      <w:pPr>
        <w:pStyle w:val="NoSpacing"/>
        <w:rPr>
          <w:rFonts w:cs="Times New Roman"/>
          <w:szCs w:val="24"/>
        </w:rPr>
      </w:pPr>
    </w:p>
    <w:p w14:paraId="1D863764" w14:textId="77777777" w:rsidR="00947DCC" w:rsidRDefault="00947DCC" w:rsidP="00947DCC">
      <w:pPr>
        <w:pStyle w:val="NoSpacing"/>
        <w:rPr>
          <w:rFonts w:cs="Times New Roman"/>
          <w:szCs w:val="24"/>
        </w:rPr>
      </w:pPr>
    </w:p>
    <w:p w14:paraId="4107AB41" w14:textId="77777777" w:rsidR="00BB2003" w:rsidRDefault="00BB2003" w:rsidP="00947DCC">
      <w:pPr>
        <w:pStyle w:val="NoSpacing"/>
        <w:rPr>
          <w:rFonts w:cs="Times New Roman"/>
          <w:szCs w:val="24"/>
        </w:rPr>
      </w:pPr>
    </w:p>
    <w:p w14:paraId="5E41B1BB" w14:textId="77777777" w:rsidR="00BB2003" w:rsidRDefault="00BB2003" w:rsidP="00947DCC">
      <w:pPr>
        <w:pStyle w:val="NoSpacing"/>
        <w:rPr>
          <w:rFonts w:cs="Times New Roman"/>
          <w:szCs w:val="24"/>
        </w:rPr>
      </w:pPr>
    </w:p>
    <w:p w14:paraId="194C39F6" w14:textId="77777777" w:rsidR="00BB2003" w:rsidRDefault="00BB2003" w:rsidP="00947DCC">
      <w:pPr>
        <w:pStyle w:val="NoSpacing"/>
        <w:rPr>
          <w:rFonts w:cs="Times New Roman"/>
          <w:szCs w:val="24"/>
        </w:rPr>
      </w:pPr>
    </w:p>
    <w:p w14:paraId="1C5862D8" w14:textId="77777777" w:rsidR="00BB2003" w:rsidRDefault="00BB2003" w:rsidP="00947DCC">
      <w:pPr>
        <w:pStyle w:val="NoSpacing"/>
        <w:rPr>
          <w:rFonts w:cs="Times New Roman"/>
          <w:szCs w:val="24"/>
        </w:rPr>
      </w:pPr>
    </w:p>
    <w:p w14:paraId="05D4AF18" w14:textId="77777777" w:rsidR="00BB2003" w:rsidRDefault="00BB2003" w:rsidP="00947DCC">
      <w:pPr>
        <w:pStyle w:val="NoSpacing"/>
        <w:rPr>
          <w:rFonts w:cs="Times New Roman"/>
          <w:szCs w:val="24"/>
        </w:rPr>
      </w:pPr>
    </w:p>
    <w:p w14:paraId="4B4DEF27" w14:textId="77777777" w:rsidR="00BB2003" w:rsidRDefault="00BB2003" w:rsidP="00947DCC">
      <w:pPr>
        <w:pStyle w:val="NoSpacing"/>
        <w:rPr>
          <w:rFonts w:cs="Times New Roman"/>
          <w:szCs w:val="24"/>
        </w:rPr>
      </w:pPr>
    </w:p>
    <w:p w14:paraId="07DC974B" w14:textId="77777777" w:rsidR="00BB2003" w:rsidRDefault="00BB2003" w:rsidP="00947DCC">
      <w:pPr>
        <w:pStyle w:val="NoSpacing"/>
        <w:rPr>
          <w:rFonts w:cs="Times New Roman"/>
          <w:szCs w:val="24"/>
        </w:rPr>
      </w:pPr>
    </w:p>
    <w:p w14:paraId="34A4CFD8" w14:textId="77777777" w:rsidR="00BB2003" w:rsidRDefault="00BB2003" w:rsidP="00947DCC">
      <w:pPr>
        <w:pStyle w:val="NoSpacing"/>
        <w:rPr>
          <w:rFonts w:cs="Times New Roman"/>
          <w:szCs w:val="24"/>
        </w:rPr>
      </w:pPr>
    </w:p>
    <w:p w14:paraId="31C662C4" w14:textId="77777777" w:rsidR="00BB2003" w:rsidRDefault="00BB2003" w:rsidP="00947DCC">
      <w:pPr>
        <w:pStyle w:val="NoSpacing"/>
        <w:rPr>
          <w:rFonts w:cs="Times New Roman"/>
          <w:szCs w:val="24"/>
        </w:rPr>
      </w:pPr>
    </w:p>
    <w:p w14:paraId="22C7D61E" w14:textId="77777777" w:rsidR="00BB2003" w:rsidRDefault="00BB2003" w:rsidP="00947DCC">
      <w:pPr>
        <w:pStyle w:val="NoSpacing"/>
        <w:rPr>
          <w:rFonts w:cs="Times New Roman"/>
          <w:szCs w:val="24"/>
        </w:rPr>
      </w:pPr>
    </w:p>
    <w:p w14:paraId="676DF95D" w14:textId="77777777" w:rsidR="00BB2003" w:rsidRDefault="00BB2003" w:rsidP="00947DCC">
      <w:pPr>
        <w:pStyle w:val="NoSpacing"/>
        <w:rPr>
          <w:rFonts w:cs="Times New Roman"/>
          <w:szCs w:val="24"/>
        </w:rPr>
      </w:pPr>
    </w:p>
    <w:p w14:paraId="01045508" w14:textId="77777777" w:rsidR="00BB2003" w:rsidRDefault="00BB2003" w:rsidP="00947DCC">
      <w:pPr>
        <w:pStyle w:val="NoSpacing"/>
        <w:rPr>
          <w:rFonts w:cs="Times New Roman"/>
          <w:szCs w:val="24"/>
        </w:rPr>
      </w:pPr>
    </w:p>
    <w:p w14:paraId="1E3ECB21" w14:textId="77777777" w:rsidR="00BB2003" w:rsidRDefault="00BB2003" w:rsidP="00947DCC">
      <w:pPr>
        <w:pStyle w:val="NoSpacing"/>
        <w:rPr>
          <w:rFonts w:cs="Times New Roman"/>
          <w:szCs w:val="24"/>
        </w:rPr>
      </w:pPr>
    </w:p>
    <w:p w14:paraId="6A0385CE" w14:textId="77777777" w:rsidR="00BB2003" w:rsidRDefault="00BB2003" w:rsidP="00947DCC">
      <w:pPr>
        <w:pStyle w:val="NoSpacing"/>
        <w:rPr>
          <w:rFonts w:cs="Times New Roman"/>
          <w:szCs w:val="24"/>
        </w:rPr>
      </w:pPr>
    </w:p>
    <w:p w14:paraId="24312CDB" w14:textId="77777777" w:rsidR="00BB2003" w:rsidRDefault="00BB2003" w:rsidP="00947DCC">
      <w:pPr>
        <w:pStyle w:val="NoSpacing"/>
        <w:rPr>
          <w:rFonts w:cs="Times New Roman"/>
          <w:szCs w:val="24"/>
        </w:rPr>
      </w:pPr>
    </w:p>
    <w:p w14:paraId="0D9296D8" w14:textId="77777777" w:rsidR="00BB2003" w:rsidRDefault="00BB2003" w:rsidP="00947DCC">
      <w:pPr>
        <w:pStyle w:val="NoSpacing"/>
        <w:rPr>
          <w:rFonts w:cs="Times New Roman"/>
          <w:szCs w:val="24"/>
        </w:rPr>
      </w:pPr>
    </w:p>
    <w:p w14:paraId="4BB1824F" w14:textId="77777777" w:rsidR="00947DCC" w:rsidRDefault="00947DCC" w:rsidP="00947DCC">
      <w:pPr>
        <w:pStyle w:val="NoSpacing"/>
        <w:rPr>
          <w:rFonts w:cs="Times New Roman"/>
          <w:szCs w:val="24"/>
        </w:rPr>
      </w:pPr>
    </w:p>
    <w:p w14:paraId="73E0E01F" w14:textId="77777777" w:rsidR="00947DCC" w:rsidRDefault="00947DCC" w:rsidP="00947DCC">
      <w:pPr>
        <w:pStyle w:val="NoSpacing"/>
        <w:rPr>
          <w:rFonts w:cs="Times New Roman"/>
          <w:szCs w:val="24"/>
        </w:rPr>
      </w:pPr>
    </w:p>
    <w:p w14:paraId="1502F3C9" w14:textId="77777777" w:rsidR="00947DCC" w:rsidRPr="003067C2" w:rsidRDefault="00947DCC" w:rsidP="00947DCC">
      <w:pPr>
        <w:pStyle w:val="NoSpacing"/>
        <w:rPr>
          <w:rFonts w:cs="Times New Roman"/>
          <w:szCs w:val="24"/>
        </w:rPr>
      </w:pPr>
    </w:p>
    <w:p w14:paraId="2D4F1680" w14:textId="77777777" w:rsidR="00947DCC" w:rsidRPr="003067C2" w:rsidRDefault="00947DCC" w:rsidP="00947DCC">
      <w:pPr>
        <w:pStyle w:val="NoSpacing"/>
        <w:rPr>
          <w:rFonts w:cs="Times New Roman"/>
          <w:b/>
          <w:szCs w:val="24"/>
          <w:u w:val="single"/>
        </w:rPr>
      </w:pPr>
      <w:r w:rsidRPr="003067C2">
        <w:rPr>
          <w:rFonts w:cs="Times New Roman"/>
          <w:b/>
          <w:szCs w:val="24"/>
          <w:u w:val="single"/>
        </w:rPr>
        <w:lastRenderedPageBreak/>
        <w:t>Requirement 2 - Benefit resides with Dominant Tenement</w:t>
      </w:r>
    </w:p>
    <w:p w14:paraId="4E1EF3FB" w14:textId="77777777" w:rsidR="00947DCC" w:rsidRPr="003067C2" w:rsidRDefault="00947DCC" w:rsidP="00947DCC">
      <w:pPr>
        <w:pStyle w:val="NoSpacing"/>
        <w:ind w:left="720"/>
        <w:rPr>
          <w:rFonts w:cs="Times New Roman"/>
          <w:szCs w:val="24"/>
        </w:rPr>
      </w:pPr>
    </w:p>
    <w:p w14:paraId="1482C8F7" w14:textId="77777777" w:rsidR="00947DCC" w:rsidRPr="003067C2" w:rsidRDefault="00947DCC" w:rsidP="00F22A25">
      <w:pPr>
        <w:pStyle w:val="NoSpacing"/>
        <w:numPr>
          <w:ilvl w:val="0"/>
          <w:numId w:val="51"/>
        </w:numPr>
        <w:rPr>
          <w:rFonts w:cs="Times New Roman"/>
          <w:szCs w:val="24"/>
        </w:rPr>
      </w:pPr>
      <w:r w:rsidRPr="003067C2">
        <w:rPr>
          <w:rFonts w:cs="Times New Roman"/>
          <w:b/>
          <w:szCs w:val="24"/>
        </w:rPr>
        <w:t xml:space="preserve">Convenience and Enjoyment - </w:t>
      </w:r>
      <w:r w:rsidRPr="003067C2">
        <w:rPr>
          <w:rFonts w:cs="Times New Roman"/>
          <w:szCs w:val="24"/>
        </w:rPr>
        <w:t>Easement must be reasonably necessary for convenience and better enjoyment of the dominant tenement (question of fact)</w:t>
      </w:r>
    </w:p>
    <w:p w14:paraId="78646AF8" w14:textId="77777777" w:rsidR="00947DCC" w:rsidRPr="003067C2" w:rsidRDefault="00947DCC" w:rsidP="00947DCC">
      <w:pPr>
        <w:pStyle w:val="NoSpacing"/>
        <w:ind w:left="720"/>
        <w:rPr>
          <w:rFonts w:cs="Times New Roman"/>
          <w:szCs w:val="24"/>
        </w:rPr>
      </w:pPr>
    </w:p>
    <w:p w14:paraId="3F68919F" w14:textId="77777777" w:rsidR="00947DCC" w:rsidRPr="003067C2" w:rsidRDefault="00947DCC" w:rsidP="00F22A25">
      <w:pPr>
        <w:pStyle w:val="NoSpacing"/>
        <w:numPr>
          <w:ilvl w:val="0"/>
          <w:numId w:val="51"/>
        </w:numPr>
        <w:rPr>
          <w:rFonts w:cs="Times New Roman"/>
          <w:szCs w:val="24"/>
        </w:rPr>
      </w:pPr>
      <w:r w:rsidRPr="003067C2">
        <w:rPr>
          <w:rFonts w:cs="Times New Roman"/>
          <w:b/>
          <w:szCs w:val="24"/>
        </w:rPr>
        <w:t xml:space="preserve">Enhance Property Value - </w:t>
      </w:r>
      <w:r w:rsidRPr="003067C2">
        <w:rPr>
          <w:rFonts w:cs="Times New Roman"/>
          <w:szCs w:val="24"/>
        </w:rPr>
        <w:t>Relevant that the easement enhances value of the property</w:t>
      </w:r>
    </w:p>
    <w:p w14:paraId="29A75F66" w14:textId="77777777" w:rsidR="00947DCC" w:rsidRPr="003067C2" w:rsidRDefault="00947DCC" w:rsidP="00947DCC">
      <w:pPr>
        <w:pStyle w:val="NoSpacing"/>
        <w:ind w:left="720"/>
        <w:rPr>
          <w:rFonts w:cs="Times New Roman"/>
          <w:szCs w:val="24"/>
        </w:rPr>
      </w:pPr>
    </w:p>
    <w:p w14:paraId="15038F58" w14:textId="77777777" w:rsidR="00947DCC" w:rsidRPr="003067C2" w:rsidRDefault="00947DCC" w:rsidP="00F22A25">
      <w:pPr>
        <w:pStyle w:val="NoSpacing"/>
        <w:numPr>
          <w:ilvl w:val="0"/>
          <w:numId w:val="51"/>
        </w:numPr>
        <w:rPr>
          <w:rFonts w:cs="Times New Roman"/>
          <w:szCs w:val="24"/>
        </w:rPr>
      </w:pPr>
      <w:r w:rsidRPr="003067C2">
        <w:rPr>
          <w:rFonts w:cs="Times New Roman"/>
          <w:b/>
          <w:szCs w:val="24"/>
        </w:rPr>
        <w:t xml:space="preserve">Don’t require ‘neighbouring’ but must to ‘close’ </w:t>
      </w:r>
      <w:r w:rsidRPr="003067C2">
        <w:rPr>
          <w:rFonts w:cs="Times New Roman"/>
          <w:szCs w:val="24"/>
        </w:rPr>
        <w:t xml:space="preserve">- The two tenements need </w:t>
      </w:r>
      <w:r w:rsidRPr="003067C2">
        <w:rPr>
          <w:rFonts w:cs="Times New Roman"/>
          <w:b/>
          <w:szCs w:val="24"/>
        </w:rPr>
        <w:t>not be neighbouring</w:t>
      </w:r>
      <w:r w:rsidRPr="003067C2">
        <w:rPr>
          <w:rFonts w:cs="Times New Roman"/>
          <w:szCs w:val="24"/>
        </w:rPr>
        <w:t xml:space="preserve"> but must be close enough for the </w:t>
      </w:r>
      <w:proofErr w:type="spellStart"/>
      <w:r w:rsidRPr="003067C2">
        <w:rPr>
          <w:rFonts w:cs="Times New Roman"/>
          <w:szCs w:val="24"/>
        </w:rPr>
        <w:t>Servient</w:t>
      </w:r>
      <w:proofErr w:type="spellEnd"/>
      <w:r w:rsidRPr="003067C2">
        <w:rPr>
          <w:rFonts w:cs="Times New Roman"/>
          <w:szCs w:val="24"/>
        </w:rPr>
        <w:t xml:space="preserve"> to ‘accommodate’ the dominant per </w:t>
      </w:r>
      <w:proofErr w:type="spellStart"/>
      <w:r w:rsidRPr="003067C2">
        <w:rPr>
          <w:rFonts w:cs="Times New Roman"/>
          <w:i/>
          <w:szCs w:val="24"/>
        </w:rPr>
        <w:t>Todrick</w:t>
      </w:r>
      <w:proofErr w:type="spellEnd"/>
      <w:r w:rsidRPr="003067C2">
        <w:rPr>
          <w:rFonts w:cs="Times New Roman"/>
          <w:i/>
          <w:szCs w:val="24"/>
        </w:rPr>
        <w:t xml:space="preserve"> v Western National Omnibus Co</w:t>
      </w:r>
      <w:r w:rsidRPr="003067C2">
        <w:rPr>
          <w:rFonts w:cs="Times New Roman"/>
          <w:szCs w:val="24"/>
        </w:rPr>
        <w:t>.</w:t>
      </w:r>
      <w:r w:rsidRPr="003067C2">
        <w:rPr>
          <w:rFonts w:cs="Times New Roman"/>
          <w:i/>
          <w:szCs w:val="24"/>
        </w:rPr>
        <w:t xml:space="preserve"> </w:t>
      </w:r>
    </w:p>
    <w:p w14:paraId="449EDACA" w14:textId="77777777" w:rsidR="00947DCC" w:rsidRPr="003067C2" w:rsidRDefault="00947DCC" w:rsidP="00F22A25">
      <w:pPr>
        <w:pStyle w:val="NoSpacing"/>
        <w:numPr>
          <w:ilvl w:val="1"/>
          <w:numId w:val="51"/>
        </w:numPr>
        <w:rPr>
          <w:rFonts w:cs="Times New Roman"/>
          <w:szCs w:val="24"/>
        </w:rPr>
      </w:pPr>
      <w:r w:rsidRPr="003067C2">
        <w:rPr>
          <w:rFonts w:cs="Times New Roman"/>
          <w:i/>
          <w:szCs w:val="24"/>
        </w:rPr>
        <w:t xml:space="preserve">Clos Framing Estates v Easton </w:t>
      </w:r>
      <w:r w:rsidRPr="003067C2">
        <w:rPr>
          <w:rFonts w:cs="Times New Roman"/>
          <w:szCs w:val="24"/>
        </w:rPr>
        <w:t>– ‘the nexus must be in a real and intelligible sense’</w:t>
      </w:r>
    </w:p>
    <w:p w14:paraId="1D3C5D96" w14:textId="77777777" w:rsidR="00947DCC" w:rsidRPr="003067C2" w:rsidRDefault="00947DCC" w:rsidP="00947DCC">
      <w:pPr>
        <w:pStyle w:val="NoSpacing"/>
        <w:ind w:left="720"/>
        <w:rPr>
          <w:rFonts w:cs="Times New Roman"/>
          <w:szCs w:val="24"/>
        </w:rPr>
      </w:pPr>
    </w:p>
    <w:p w14:paraId="2FDF140B" w14:textId="77777777" w:rsidR="00947DCC" w:rsidRPr="003067C2" w:rsidRDefault="00947DCC" w:rsidP="00F22A25">
      <w:pPr>
        <w:pStyle w:val="NoSpacing"/>
        <w:numPr>
          <w:ilvl w:val="0"/>
          <w:numId w:val="51"/>
        </w:numPr>
        <w:rPr>
          <w:rFonts w:cs="Times New Roman"/>
          <w:szCs w:val="24"/>
        </w:rPr>
      </w:pPr>
      <w:r w:rsidRPr="003067C2">
        <w:rPr>
          <w:rFonts w:cs="Times New Roman"/>
          <w:b/>
          <w:szCs w:val="24"/>
        </w:rPr>
        <w:t xml:space="preserve">Subdivision </w:t>
      </w:r>
      <w:r w:rsidRPr="003067C2">
        <w:rPr>
          <w:rFonts w:cs="Times New Roman"/>
          <w:szCs w:val="24"/>
        </w:rPr>
        <w:t xml:space="preserve">– If the dominant tenement is subdivided, easement presumed to accommodate subdivided parts </w:t>
      </w:r>
    </w:p>
    <w:p w14:paraId="1C10A797" w14:textId="77777777" w:rsidR="00947DCC" w:rsidRPr="003067C2" w:rsidRDefault="00947DCC" w:rsidP="00947DCC">
      <w:pPr>
        <w:pStyle w:val="NoSpacing"/>
        <w:ind w:left="720"/>
        <w:rPr>
          <w:rFonts w:cs="Times New Roman"/>
          <w:szCs w:val="24"/>
        </w:rPr>
      </w:pPr>
    </w:p>
    <w:p w14:paraId="45FA0B2B" w14:textId="77777777" w:rsidR="00947DCC" w:rsidRPr="003067C2" w:rsidRDefault="00947DCC" w:rsidP="00F22A25">
      <w:pPr>
        <w:pStyle w:val="NoSpacing"/>
        <w:numPr>
          <w:ilvl w:val="0"/>
          <w:numId w:val="51"/>
        </w:numPr>
        <w:rPr>
          <w:rFonts w:cs="Times New Roman"/>
          <w:szCs w:val="24"/>
        </w:rPr>
      </w:pPr>
      <w:r w:rsidRPr="003067C2">
        <w:rPr>
          <w:rFonts w:cs="Times New Roman"/>
          <w:b/>
          <w:szCs w:val="24"/>
        </w:rPr>
        <w:t xml:space="preserve">Consolidated </w:t>
      </w:r>
      <w:r w:rsidRPr="003067C2">
        <w:rPr>
          <w:rFonts w:cs="Times New Roman"/>
          <w:szCs w:val="24"/>
        </w:rPr>
        <w:t>– If the dominant tenement is consolidated with other land, easement only benefits what was dominant tenement</w:t>
      </w:r>
    </w:p>
    <w:p w14:paraId="248B5D1F" w14:textId="77777777" w:rsidR="00947DCC" w:rsidRPr="003067C2" w:rsidRDefault="00947DCC" w:rsidP="00947DCC">
      <w:pPr>
        <w:pStyle w:val="NoSpacing"/>
        <w:ind w:left="720"/>
        <w:rPr>
          <w:rFonts w:cs="Times New Roman"/>
          <w:szCs w:val="24"/>
        </w:rPr>
      </w:pPr>
    </w:p>
    <w:p w14:paraId="11802257" w14:textId="77777777" w:rsidR="00947DCC" w:rsidRPr="003067C2" w:rsidRDefault="00947DCC" w:rsidP="00F22A25">
      <w:pPr>
        <w:pStyle w:val="NoSpacing"/>
        <w:numPr>
          <w:ilvl w:val="0"/>
          <w:numId w:val="51"/>
        </w:numPr>
        <w:rPr>
          <w:rFonts w:cs="Times New Roman"/>
          <w:szCs w:val="24"/>
        </w:rPr>
      </w:pPr>
      <w:r w:rsidRPr="003067C2">
        <w:rPr>
          <w:rFonts w:cs="Times New Roman"/>
          <w:b/>
          <w:szCs w:val="24"/>
        </w:rPr>
        <w:t xml:space="preserve">Easement can benefit the land </w:t>
      </w:r>
      <w:r w:rsidRPr="003067C2">
        <w:rPr>
          <w:rFonts w:cs="Times New Roman"/>
          <w:szCs w:val="24"/>
        </w:rPr>
        <w:t xml:space="preserve">– An easement may benefit the dominant tenement businesses but it does not mean that it cannot also benefit the land per </w:t>
      </w:r>
      <w:r w:rsidRPr="003067C2">
        <w:rPr>
          <w:rFonts w:cs="Times New Roman"/>
          <w:i/>
          <w:szCs w:val="24"/>
        </w:rPr>
        <w:t xml:space="preserve">Copeland v </w:t>
      </w:r>
      <w:proofErr w:type="spellStart"/>
      <w:r w:rsidRPr="003067C2">
        <w:rPr>
          <w:rFonts w:cs="Times New Roman"/>
          <w:i/>
          <w:szCs w:val="24"/>
        </w:rPr>
        <w:t>Greenhalf</w:t>
      </w:r>
      <w:proofErr w:type="spellEnd"/>
      <w:r w:rsidRPr="003067C2">
        <w:rPr>
          <w:rFonts w:cs="Times New Roman"/>
          <w:i/>
          <w:szCs w:val="24"/>
        </w:rPr>
        <w:t xml:space="preserve"> </w:t>
      </w:r>
      <w:r w:rsidRPr="003067C2">
        <w:rPr>
          <w:rFonts w:cs="Times New Roman"/>
          <w:szCs w:val="24"/>
        </w:rPr>
        <w:t xml:space="preserve">but the benefit </w:t>
      </w:r>
      <w:r w:rsidRPr="003067C2">
        <w:rPr>
          <w:rFonts w:cs="Times New Roman"/>
          <w:b/>
          <w:szCs w:val="24"/>
        </w:rPr>
        <w:t>must be more</w:t>
      </w:r>
      <w:r w:rsidRPr="003067C2">
        <w:rPr>
          <w:rFonts w:cs="Times New Roman"/>
          <w:szCs w:val="24"/>
        </w:rPr>
        <w:t xml:space="preserve"> than a ‘simple business benefit’</w:t>
      </w:r>
    </w:p>
    <w:p w14:paraId="7BB2204B" w14:textId="77777777" w:rsidR="00947DCC" w:rsidRPr="003067C2" w:rsidRDefault="00947DCC" w:rsidP="00947DCC">
      <w:pPr>
        <w:pStyle w:val="NoSpacing"/>
        <w:ind w:left="1440"/>
        <w:rPr>
          <w:rFonts w:cs="Times New Roman"/>
          <w:szCs w:val="24"/>
        </w:rPr>
      </w:pPr>
    </w:p>
    <w:p w14:paraId="7B8DE264" w14:textId="77777777" w:rsidR="00947DCC" w:rsidRDefault="00947DCC" w:rsidP="00F22A25">
      <w:pPr>
        <w:pStyle w:val="NoSpacing"/>
        <w:numPr>
          <w:ilvl w:val="1"/>
          <w:numId w:val="51"/>
        </w:numPr>
        <w:rPr>
          <w:rFonts w:cs="Times New Roman"/>
          <w:szCs w:val="24"/>
        </w:rPr>
      </w:pPr>
      <w:r w:rsidRPr="003067C2">
        <w:rPr>
          <w:rFonts w:cs="Times New Roman"/>
          <w:szCs w:val="24"/>
        </w:rPr>
        <w:t>There must be normal use and enjoyment of the land.</w:t>
      </w:r>
    </w:p>
    <w:p w14:paraId="0D330DFE" w14:textId="77777777" w:rsidR="00947DCC" w:rsidRDefault="00947DCC" w:rsidP="00947DCC">
      <w:pPr>
        <w:pStyle w:val="NoSpacing"/>
        <w:rPr>
          <w:rFonts w:cs="Times New Roman"/>
          <w:szCs w:val="24"/>
        </w:rPr>
      </w:pPr>
    </w:p>
    <w:p w14:paraId="7AAC7FE5" w14:textId="77777777" w:rsidR="00947DCC" w:rsidRDefault="00947DCC" w:rsidP="00947DCC">
      <w:pPr>
        <w:pStyle w:val="NoSpacing"/>
        <w:rPr>
          <w:rFonts w:cs="Times New Roman"/>
          <w:szCs w:val="24"/>
        </w:rPr>
      </w:pPr>
    </w:p>
    <w:p w14:paraId="46B35DFD" w14:textId="77777777" w:rsidR="00947DCC" w:rsidRDefault="00947DCC" w:rsidP="00947DCC">
      <w:pPr>
        <w:pStyle w:val="NoSpacing"/>
        <w:rPr>
          <w:rFonts w:cs="Times New Roman"/>
          <w:szCs w:val="24"/>
        </w:rPr>
      </w:pPr>
    </w:p>
    <w:p w14:paraId="6A299F08" w14:textId="77777777" w:rsidR="00947DCC" w:rsidRDefault="00947DCC" w:rsidP="00947DCC">
      <w:pPr>
        <w:pStyle w:val="NoSpacing"/>
        <w:rPr>
          <w:rFonts w:cs="Times New Roman"/>
          <w:szCs w:val="24"/>
        </w:rPr>
      </w:pPr>
    </w:p>
    <w:p w14:paraId="59C6D3DD" w14:textId="77777777" w:rsidR="00947DCC" w:rsidRDefault="00947DCC" w:rsidP="00947DCC">
      <w:pPr>
        <w:pStyle w:val="NoSpacing"/>
        <w:rPr>
          <w:rFonts w:cs="Times New Roman"/>
          <w:szCs w:val="24"/>
        </w:rPr>
      </w:pPr>
    </w:p>
    <w:p w14:paraId="3BBABCF2" w14:textId="77777777" w:rsidR="00947DCC" w:rsidRDefault="00947DCC" w:rsidP="00947DCC">
      <w:pPr>
        <w:pStyle w:val="NoSpacing"/>
        <w:rPr>
          <w:rFonts w:cs="Times New Roman"/>
          <w:szCs w:val="24"/>
        </w:rPr>
      </w:pPr>
    </w:p>
    <w:p w14:paraId="05EF6CD4" w14:textId="77777777" w:rsidR="00947DCC" w:rsidRDefault="00947DCC" w:rsidP="00947DCC">
      <w:pPr>
        <w:pStyle w:val="NoSpacing"/>
        <w:rPr>
          <w:rFonts w:cs="Times New Roman"/>
          <w:szCs w:val="24"/>
        </w:rPr>
      </w:pPr>
    </w:p>
    <w:p w14:paraId="4D2EBD7B" w14:textId="77777777" w:rsidR="00947DCC" w:rsidRDefault="00947DCC" w:rsidP="00947DCC">
      <w:pPr>
        <w:pStyle w:val="NoSpacing"/>
        <w:rPr>
          <w:rFonts w:cs="Times New Roman"/>
          <w:szCs w:val="24"/>
        </w:rPr>
      </w:pPr>
    </w:p>
    <w:p w14:paraId="152807EE" w14:textId="77777777" w:rsidR="00947DCC" w:rsidRDefault="00947DCC" w:rsidP="00947DCC">
      <w:pPr>
        <w:pStyle w:val="NoSpacing"/>
        <w:rPr>
          <w:rFonts w:cs="Times New Roman"/>
          <w:szCs w:val="24"/>
        </w:rPr>
      </w:pPr>
    </w:p>
    <w:p w14:paraId="3BC4ECAF" w14:textId="77777777" w:rsidR="00947DCC" w:rsidRDefault="00947DCC" w:rsidP="00947DCC">
      <w:pPr>
        <w:pStyle w:val="NoSpacing"/>
        <w:rPr>
          <w:rFonts w:cs="Times New Roman"/>
          <w:szCs w:val="24"/>
        </w:rPr>
      </w:pPr>
    </w:p>
    <w:p w14:paraId="0CB8CA66" w14:textId="77777777" w:rsidR="00947DCC" w:rsidRDefault="00947DCC" w:rsidP="00947DCC">
      <w:pPr>
        <w:pStyle w:val="NoSpacing"/>
        <w:rPr>
          <w:rFonts w:cs="Times New Roman"/>
          <w:szCs w:val="24"/>
        </w:rPr>
      </w:pPr>
    </w:p>
    <w:p w14:paraId="28394FD9" w14:textId="77777777" w:rsidR="00947DCC" w:rsidRDefault="00947DCC" w:rsidP="00947DCC">
      <w:pPr>
        <w:pStyle w:val="NoSpacing"/>
        <w:rPr>
          <w:rFonts w:cs="Times New Roman"/>
          <w:szCs w:val="24"/>
        </w:rPr>
      </w:pPr>
    </w:p>
    <w:p w14:paraId="39B8F26D" w14:textId="77777777" w:rsidR="00947DCC" w:rsidRDefault="00947DCC" w:rsidP="00947DCC">
      <w:pPr>
        <w:pStyle w:val="NoSpacing"/>
        <w:rPr>
          <w:rFonts w:cs="Times New Roman"/>
          <w:szCs w:val="24"/>
        </w:rPr>
      </w:pPr>
    </w:p>
    <w:p w14:paraId="07391B17" w14:textId="77777777" w:rsidR="00947DCC" w:rsidRDefault="00947DCC" w:rsidP="00947DCC">
      <w:pPr>
        <w:pStyle w:val="NoSpacing"/>
        <w:rPr>
          <w:rFonts w:cs="Times New Roman"/>
          <w:szCs w:val="24"/>
        </w:rPr>
      </w:pPr>
    </w:p>
    <w:p w14:paraId="34D0EC84" w14:textId="77777777" w:rsidR="00947DCC" w:rsidRDefault="00947DCC" w:rsidP="00947DCC">
      <w:pPr>
        <w:pStyle w:val="NoSpacing"/>
        <w:rPr>
          <w:rFonts w:cs="Times New Roman"/>
          <w:szCs w:val="24"/>
        </w:rPr>
      </w:pPr>
    </w:p>
    <w:p w14:paraId="4E0E4F68" w14:textId="77777777" w:rsidR="00947DCC" w:rsidRDefault="00947DCC" w:rsidP="00947DCC">
      <w:pPr>
        <w:pStyle w:val="NoSpacing"/>
        <w:rPr>
          <w:rFonts w:cs="Times New Roman"/>
          <w:szCs w:val="24"/>
        </w:rPr>
      </w:pPr>
    </w:p>
    <w:p w14:paraId="16091F40" w14:textId="77777777" w:rsidR="00947DCC" w:rsidRDefault="00947DCC" w:rsidP="00947DCC">
      <w:pPr>
        <w:pStyle w:val="NoSpacing"/>
        <w:rPr>
          <w:rFonts w:cs="Times New Roman"/>
          <w:szCs w:val="24"/>
        </w:rPr>
      </w:pPr>
    </w:p>
    <w:p w14:paraId="7700A540" w14:textId="77777777" w:rsidR="00947DCC" w:rsidRDefault="00947DCC" w:rsidP="00947DCC">
      <w:pPr>
        <w:pStyle w:val="NoSpacing"/>
        <w:rPr>
          <w:rFonts w:cs="Times New Roman"/>
          <w:szCs w:val="24"/>
        </w:rPr>
      </w:pPr>
    </w:p>
    <w:p w14:paraId="6ED081A2" w14:textId="77777777" w:rsidR="00947DCC" w:rsidRDefault="00947DCC" w:rsidP="00947DCC">
      <w:pPr>
        <w:pStyle w:val="NoSpacing"/>
        <w:rPr>
          <w:rFonts w:cs="Times New Roman"/>
          <w:szCs w:val="24"/>
        </w:rPr>
      </w:pPr>
    </w:p>
    <w:p w14:paraId="500A0795" w14:textId="77777777" w:rsidR="00947DCC" w:rsidRDefault="00947DCC" w:rsidP="00947DCC">
      <w:pPr>
        <w:pStyle w:val="NoSpacing"/>
        <w:rPr>
          <w:rFonts w:cs="Times New Roman"/>
          <w:szCs w:val="24"/>
        </w:rPr>
      </w:pPr>
    </w:p>
    <w:p w14:paraId="2BD1AFFA" w14:textId="77777777" w:rsidR="00947DCC" w:rsidRDefault="00947DCC" w:rsidP="00947DCC">
      <w:pPr>
        <w:pStyle w:val="NoSpacing"/>
        <w:rPr>
          <w:rFonts w:cs="Times New Roman"/>
          <w:szCs w:val="24"/>
        </w:rPr>
      </w:pPr>
    </w:p>
    <w:p w14:paraId="2658E349" w14:textId="77777777" w:rsidR="00947DCC" w:rsidRDefault="00947DCC" w:rsidP="00947DCC">
      <w:pPr>
        <w:pStyle w:val="NoSpacing"/>
        <w:rPr>
          <w:rFonts w:cs="Times New Roman"/>
          <w:szCs w:val="24"/>
        </w:rPr>
      </w:pPr>
    </w:p>
    <w:p w14:paraId="3B143CB7" w14:textId="77777777" w:rsidR="00947DCC" w:rsidRDefault="00947DCC" w:rsidP="00947DCC">
      <w:pPr>
        <w:pStyle w:val="NoSpacing"/>
        <w:rPr>
          <w:rFonts w:cs="Times New Roman"/>
          <w:szCs w:val="24"/>
        </w:rPr>
      </w:pPr>
    </w:p>
    <w:p w14:paraId="126A001D" w14:textId="77777777" w:rsidR="00947DCC" w:rsidRDefault="00947DCC" w:rsidP="00947DCC">
      <w:pPr>
        <w:pStyle w:val="NoSpacing"/>
        <w:rPr>
          <w:rFonts w:cs="Times New Roman"/>
          <w:szCs w:val="24"/>
        </w:rPr>
      </w:pPr>
    </w:p>
    <w:p w14:paraId="079324E4" w14:textId="77777777" w:rsidR="00947DCC" w:rsidRPr="003067C2" w:rsidRDefault="00947DCC" w:rsidP="00947DCC">
      <w:pPr>
        <w:pStyle w:val="NoSpacing"/>
        <w:rPr>
          <w:rFonts w:cs="Times New Roman"/>
          <w:szCs w:val="24"/>
        </w:rPr>
      </w:pPr>
    </w:p>
    <w:p w14:paraId="32FAF5D4" w14:textId="77777777" w:rsidR="00947DCC" w:rsidRPr="003067C2" w:rsidRDefault="00947DCC" w:rsidP="00947DCC">
      <w:pPr>
        <w:pStyle w:val="NoSpacing"/>
        <w:rPr>
          <w:rFonts w:cs="Times New Roman"/>
          <w:b/>
          <w:szCs w:val="24"/>
          <w:u w:val="single"/>
        </w:rPr>
      </w:pPr>
      <w:r w:rsidRPr="003067C2">
        <w:rPr>
          <w:rFonts w:cs="Times New Roman"/>
          <w:b/>
          <w:szCs w:val="24"/>
          <w:u w:val="single"/>
        </w:rPr>
        <w:lastRenderedPageBreak/>
        <w:t>Requirement 3 - The two tenements cannot be owned by the same person</w:t>
      </w:r>
    </w:p>
    <w:p w14:paraId="60B585EE" w14:textId="77777777" w:rsidR="00947DCC" w:rsidRPr="003067C2" w:rsidRDefault="00947DCC" w:rsidP="00947DCC">
      <w:pPr>
        <w:pStyle w:val="NoSpacing"/>
        <w:rPr>
          <w:rFonts w:cs="Times New Roman"/>
          <w:b/>
          <w:szCs w:val="24"/>
        </w:rPr>
      </w:pPr>
    </w:p>
    <w:p w14:paraId="2EDFD2FB" w14:textId="77777777" w:rsidR="00947DCC" w:rsidRPr="003067C2" w:rsidRDefault="00947DCC" w:rsidP="00F22A25">
      <w:pPr>
        <w:pStyle w:val="NoSpacing"/>
        <w:numPr>
          <w:ilvl w:val="0"/>
          <w:numId w:val="52"/>
        </w:numPr>
        <w:rPr>
          <w:rFonts w:cs="Times New Roman"/>
          <w:szCs w:val="24"/>
        </w:rPr>
      </w:pPr>
      <w:r w:rsidRPr="003067C2">
        <w:rPr>
          <w:rFonts w:cs="Times New Roman"/>
          <w:b/>
          <w:szCs w:val="24"/>
        </w:rPr>
        <w:t xml:space="preserve">Cannot have an easement over own land </w:t>
      </w:r>
      <w:r w:rsidRPr="003067C2">
        <w:rPr>
          <w:rFonts w:cs="Times New Roman"/>
          <w:szCs w:val="24"/>
        </w:rPr>
        <w:t>– An easement cannot be placed over an individual land owners land as there is no benefit to another party</w:t>
      </w:r>
    </w:p>
    <w:p w14:paraId="5BADA0A7" w14:textId="77777777" w:rsidR="00947DCC" w:rsidRPr="003067C2" w:rsidRDefault="00947DCC" w:rsidP="00947DCC">
      <w:pPr>
        <w:pStyle w:val="NoSpacing"/>
        <w:ind w:left="720"/>
        <w:rPr>
          <w:rFonts w:cs="Times New Roman"/>
          <w:szCs w:val="24"/>
        </w:rPr>
      </w:pPr>
    </w:p>
    <w:p w14:paraId="2EF90CB9" w14:textId="77777777" w:rsidR="00947DCC" w:rsidRPr="003067C2" w:rsidRDefault="00947DCC" w:rsidP="00F22A25">
      <w:pPr>
        <w:pStyle w:val="NoSpacing"/>
        <w:numPr>
          <w:ilvl w:val="0"/>
          <w:numId w:val="52"/>
        </w:numPr>
        <w:rPr>
          <w:rFonts w:cs="Times New Roman"/>
          <w:szCs w:val="24"/>
        </w:rPr>
      </w:pPr>
      <w:r w:rsidRPr="003067C2">
        <w:rPr>
          <w:rFonts w:cs="Times New Roman"/>
          <w:b/>
          <w:szCs w:val="24"/>
        </w:rPr>
        <w:t xml:space="preserve">Same ownership, extinguishes easement </w:t>
      </w:r>
      <w:r w:rsidRPr="003067C2">
        <w:rPr>
          <w:rFonts w:cs="Times New Roman"/>
          <w:szCs w:val="24"/>
        </w:rPr>
        <w:t xml:space="preserve">– If the dominant and the </w:t>
      </w:r>
      <w:proofErr w:type="spellStart"/>
      <w:r w:rsidRPr="003067C2">
        <w:rPr>
          <w:rFonts w:cs="Times New Roman"/>
          <w:szCs w:val="24"/>
        </w:rPr>
        <w:t>Servient</w:t>
      </w:r>
      <w:proofErr w:type="spellEnd"/>
      <w:r w:rsidRPr="003067C2">
        <w:rPr>
          <w:rFonts w:cs="Times New Roman"/>
          <w:szCs w:val="24"/>
        </w:rPr>
        <w:t xml:space="preserve"> tenements come into a relationship which extinguishes separate ownership – then the easement, according to 1 above, is extinguished by the same ownership rule.</w:t>
      </w:r>
    </w:p>
    <w:p w14:paraId="2369D7D2" w14:textId="77777777" w:rsidR="00947DCC" w:rsidRPr="003067C2" w:rsidRDefault="00947DCC" w:rsidP="00F22A25">
      <w:pPr>
        <w:pStyle w:val="NoSpacing"/>
        <w:numPr>
          <w:ilvl w:val="1"/>
          <w:numId w:val="52"/>
        </w:numPr>
        <w:rPr>
          <w:rFonts w:cs="Times New Roman"/>
          <w:szCs w:val="24"/>
        </w:rPr>
      </w:pPr>
      <w:r w:rsidRPr="003067C2">
        <w:rPr>
          <w:rFonts w:cs="Times New Roman"/>
          <w:i/>
          <w:szCs w:val="24"/>
        </w:rPr>
        <w:t xml:space="preserve">Copeland v </w:t>
      </w:r>
      <w:proofErr w:type="spellStart"/>
      <w:r w:rsidRPr="003067C2">
        <w:rPr>
          <w:rFonts w:cs="Times New Roman"/>
          <w:i/>
          <w:szCs w:val="24"/>
        </w:rPr>
        <w:t>Greenhalf</w:t>
      </w:r>
      <w:proofErr w:type="spellEnd"/>
      <w:r w:rsidRPr="003067C2">
        <w:rPr>
          <w:rFonts w:cs="Times New Roman"/>
          <w:i/>
          <w:szCs w:val="24"/>
        </w:rPr>
        <w:t xml:space="preserve"> – </w:t>
      </w:r>
      <w:r w:rsidRPr="003067C2">
        <w:rPr>
          <w:rFonts w:cs="Times New Roman"/>
          <w:szCs w:val="24"/>
        </w:rPr>
        <w:t xml:space="preserve">For 50 years, D stored vehicles on P land – D argued it had acquired easement. </w:t>
      </w:r>
    </w:p>
    <w:p w14:paraId="2E895920" w14:textId="77777777" w:rsidR="00947DCC" w:rsidRPr="003067C2" w:rsidRDefault="00947DCC" w:rsidP="00F22A25">
      <w:pPr>
        <w:pStyle w:val="NoSpacing"/>
        <w:numPr>
          <w:ilvl w:val="2"/>
          <w:numId w:val="52"/>
        </w:numPr>
        <w:rPr>
          <w:rFonts w:cs="Times New Roman"/>
          <w:szCs w:val="24"/>
        </w:rPr>
      </w:pPr>
      <w:r w:rsidRPr="003067C2">
        <w:rPr>
          <w:rFonts w:cs="Times New Roman"/>
          <w:i/>
          <w:szCs w:val="24"/>
        </w:rPr>
        <w:t>Held –</w:t>
      </w:r>
      <w:r w:rsidRPr="003067C2">
        <w:rPr>
          <w:rFonts w:cs="Times New Roman"/>
          <w:szCs w:val="24"/>
        </w:rPr>
        <w:t xml:space="preserve"> The right claimed went ‘beyond’ any normal idea of an easement and amount to joint use of the land, which could only be proved by a successful claim for adverse possession.</w:t>
      </w:r>
    </w:p>
    <w:p w14:paraId="662CDF30" w14:textId="77777777" w:rsidR="00947DCC" w:rsidRPr="003067C2" w:rsidRDefault="00947DCC" w:rsidP="00947DCC">
      <w:pPr>
        <w:pStyle w:val="NoSpacing"/>
        <w:ind w:left="720"/>
        <w:rPr>
          <w:rFonts w:cs="Times New Roman"/>
          <w:szCs w:val="24"/>
        </w:rPr>
      </w:pPr>
    </w:p>
    <w:p w14:paraId="627B27FA" w14:textId="77777777" w:rsidR="00947DCC" w:rsidRPr="003067C2" w:rsidRDefault="00947DCC" w:rsidP="00F22A25">
      <w:pPr>
        <w:pStyle w:val="NoSpacing"/>
        <w:numPr>
          <w:ilvl w:val="0"/>
          <w:numId w:val="52"/>
        </w:numPr>
        <w:rPr>
          <w:rFonts w:cs="Times New Roman"/>
          <w:szCs w:val="24"/>
        </w:rPr>
      </w:pPr>
      <w:r w:rsidRPr="003067C2">
        <w:rPr>
          <w:rFonts w:cs="Times New Roman"/>
          <w:b/>
          <w:szCs w:val="24"/>
        </w:rPr>
        <w:t xml:space="preserve">Easement does not pass on ownership </w:t>
      </w:r>
      <w:r w:rsidRPr="003067C2">
        <w:rPr>
          <w:rFonts w:cs="Times New Roman"/>
          <w:szCs w:val="24"/>
        </w:rPr>
        <w:t xml:space="preserve">– If one of the former tenements subsequently sells their land to another party after the causing of extinguishment, then the easement does not revive – it </w:t>
      </w:r>
      <w:r w:rsidRPr="003067C2">
        <w:rPr>
          <w:rFonts w:cs="Times New Roman"/>
          <w:i/>
          <w:szCs w:val="24"/>
        </w:rPr>
        <w:t>remains extinguished</w:t>
      </w:r>
    </w:p>
    <w:p w14:paraId="29B97F1C" w14:textId="77777777" w:rsidR="00947DCC" w:rsidRPr="003067C2" w:rsidRDefault="00947DCC" w:rsidP="00947DCC">
      <w:pPr>
        <w:pStyle w:val="NoSpacing"/>
        <w:ind w:left="720"/>
        <w:rPr>
          <w:rFonts w:cs="Times New Roman"/>
          <w:szCs w:val="24"/>
        </w:rPr>
      </w:pPr>
    </w:p>
    <w:p w14:paraId="4C4E0E1E" w14:textId="77777777" w:rsidR="00947DCC" w:rsidRPr="003067C2" w:rsidRDefault="00947DCC" w:rsidP="00F22A25">
      <w:pPr>
        <w:pStyle w:val="NoSpacing"/>
        <w:numPr>
          <w:ilvl w:val="0"/>
          <w:numId w:val="52"/>
        </w:numPr>
        <w:rPr>
          <w:rFonts w:cs="Times New Roman"/>
          <w:szCs w:val="24"/>
        </w:rPr>
      </w:pPr>
      <w:r w:rsidRPr="003067C2">
        <w:rPr>
          <w:rFonts w:cs="Times New Roman"/>
          <w:b/>
          <w:szCs w:val="24"/>
        </w:rPr>
        <w:t xml:space="preserve">No occupation, no extinguishment </w:t>
      </w:r>
      <w:r w:rsidRPr="003067C2">
        <w:rPr>
          <w:rFonts w:cs="Times New Roman"/>
          <w:szCs w:val="24"/>
        </w:rPr>
        <w:t xml:space="preserve">– Tenements will survive if owned by the same person but not </w:t>
      </w:r>
      <w:r w:rsidRPr="003067C2">
        <w:rPr>
          <w:rFonts w:cs="Times New Roman"/>
          <w:i/>
          <w:szCs w:val="24"/>
        </w:rPr>
        <w:t>occupied</w:t>
      </w:r>
      <w:r w:rsidRPr="003067C2">
        <w:rPr>
          <w:rFonts w:cs="Times New Roman"/>
          <w:szCs w:val="24"/>
        </w:rPr>
        <w:t xml:space="preserve"> by the same person </w:t>
      </w:r>
    </w:p>
    <w:p w14:paraId="69807089" w14:textId="77777777" w:rsidR="00947DCC" w:rsidRPr="003067C2" w:rsidRDefault="00947DCC" w:rsidP="00F22A25">
      <w:pPr>
        <w:pStyle w:val="NoSpacing"/>
        <w:numPr>
          <w:ilvl w:val="2"/>
          <w:numId w:val="52"/>
        </w:numPr>
        <w:rPr>
          <w:rFonts w:cs="Times New Roman"/>
          <w:szCs w:val="24"/>
        </w:rPr>
      </w:pPr>
      <w:proofErr w:type="gramStart"/>
      <w:r w:rsidRPr="003067C2">
        <w:rPr>
          <w:rFonts w:cs="Times New Roman"/>
          <w:szCs w:val="24"/>
        </w:rPr>
        <w:t>i.e</w:t>
      </w:r>
      <w:proofErr w:type="gramEnd"/>
      <w:r w:rsidRPr="003067C2">
        <w:rPr>
          <w:rFonts w:cs="Times New Roman"/>
          <w:szCs w:val="24"/>
        </w:rPr>
        <w:t xml:space="preserve">. there is a tenant in possession of one of the dominant or </w:t>
      </w:r>
      <w:proofErr w:type="spellStart"/>
      <w:r w:rsidRPr="003067C2">
        <w:rPr>
          <w:rFonts w:cs="Times New Roman"/>
          <w:szCs w:val="24"/>
        </w:rPr>
        <w:t>Servient</w:t>
      </w:r>
      <w:proofErr w:type="spellEnd"/>
      <w:r w:rsidRPr="003067C2">
        <w:rPr>
          <w:rFonts w:cs="Times New Roman"/>
          <w:szCs w:val="24"/>
        </w:rPr>
        <w:t xml:space="preserve"> tenements.</w:t>
      </w:r>
    </w:p>
    <w:p w14:paraId="7F6A173A" w14:textId="77777777" w:rsidR="00947DCC" w:rsidRPr="003067C2" w:rsidRDefault="00947DCC" w:rsidP="00947DCC">
      <w:pPr>
        <w:pStyle w:val="NoSpacing"/>
        <w:ind w:left="1440"/>
        <w:rPr>
          <w:rFonts w:cs="Times New Roman"/>
          <w:szCs w:val="24"/>
        </w:rPr>
      </w:pPr>
    </w:p>
    <w:p w14:paraId="2409F5A5" w14:textId="77777777" w:rsidR="00947DCC" w:rsidRPr="003067C2" w:rsidRDefault="00947DCC" w:rsidP="00F22A25">
      <w:pPr>
        <w:pStyle w:val="NoSpacing"/>
        <w:numPr>
          <w:ilvl w:val="1"/>
          <w:numId w:val="52"/>
        </w:numPr>
        <w:rPr>
          <w:rFonts w:cs="Times New Roman"/>
          <w:szCs w:val="24"/>
        </w:rPr>
      </w:pPr>
      <w:r w:rsidRPr="003067C2">
        <w:rPr>
          <w:rFonts w:cs="Times New Roman"/>
          <w:i/>
          <w:szCs w:val="24"/>
        </w:rPr>
        <w:t xml:space="preserve">Leasehold will extinguish </w:t>
      </w:r>
      <w:r w:rsidRPr="003067C2">
        <w:rPr>
          <w:rFonts w:cs="Times New Roman"/>
          <w:szCs w:val="24"/>
        </w:rPr>
        <w:t>– However, if leasehold reverts – then the easement will be extinguished.</w:t>
      </w:r>
    </w:p>
    <w:p w14:paraId="2D21923C" w14:textId="77777777" w:rsidR="00947DCC" w:rsidRDefault="00947DCC" w:rsidP="00947DCC">
      <w:pPr>
        <w:pStyle w:val="NoSpacing"/>
        <w:ind w:left="720"/>
        <w:rPr>
          <w:rFonts w:cs="Times New Roman"/>
          <w:szCs w:val="24"/>
        </w:rPr>
      </w:pPr>
    </w:p>
    <w:p w14:paraId="7BF3D2B9" w14:textId="77777777" w:rsidR="00947DCC" w:rsidRDefault="00947DCC" w:rsidP="00947DCC">
      <w:pPr>
        <w:pStyle w:val="NoSpacing"/>
        <w:ind w:left="720"/>
        <w:rPr>
          <w:rFonts w:cs="Times New Roman"/>
          <w:szCs w:val="24"/>
        </w:rPr>
      </w:pPr>
    </w:p>
    <w:p w14:paraId="53E7F59F" w14:textId="77777777" w:rsidR="00947DCC" w:rsidRDefault="00947DCC" w:rsidP="00947DCC">
      <w:pPr>
        <w:pStyle w:val="NoSpacing"/>
        <w:ind w:left="720"/>
        <w:rPr>
          <w:rFonts w:cs="Times New Roman"/>
          <w:szCs w:val="24"/>
        </w:rPr>
      </w:pPr>
    </w:p>
    <w:p w14:paraId="04C6BCB1" w14:textId="77777777" w:rsidR="00947DCC" w:rsidRDefault="00947DCC" w:rsidP="00947DCC">
      <w:pPr>
        <w:pStyle w:val="NoSpacing"/>
        <w:ind w:left="720"/>
        <w:rPr>
          <w:rFonts w:cs="Times New Roman"/>
          <w:szCs w:val="24"/>
        </w:rPr>
      </w:pPr>
    </w:p>
    <w:p w14:paraId="5741834E" w14:textId="77777777" w:rsidR="00947DCC" w:rsidRDefault="00947DCC" w:rsidP="00947DCC">
      <w:pPr>
        <w:pStyle w:val="NoSpacing"/>
        <w:ind w:left="720"/>
        <w:rPr>
          <w:rFonts w:cs="Times New Roman"/>
          <w:szCs w:val="24"/>
        </w:rPr>
      </w:pPr>
    </w:p>
    <w:p w14:paraId="0757193D" w14:textId="77777777" w:rsidR="00947DCC" w:rsidRDefault="00947DCC" w:rsidP="00947DCC">
      <w:pPr>
        <w:pStyle w:val="NoSpacing"/>
        <w:ind w:left="720"/>
        <w:rPr>
          <w:rFonts w:cs="Times New Roman"/>
          <w:szCs w:val="24"/>
        </w:rPr>
      </w:pPr>
    </w:p>
    <w:p w14:paraId="336FDABB" w14:textId="77777777" w:rsidR="00947DCC" w:rsidRDefault="00947DCC" w:rsidP="00947DCC">
      <w:pPr>
        <w:pStyle w:val="NoSpacing"/>
        <w:ind w:left="720"/>
        <w:rPr>
          <w:rFonts w:cs="Times New Roman"/>
          <w:szCs w:val="24"/>
        </w:rPr>
      </w:pPr>
    </w:p>
    <w:p w14:paraId="6526F9CB" w14:textId="77777777" w:rsidR="00947DCC" w:rsidRDefault="00947DCC" w:rsidP="00947DCC">
      <w:pPr>
        <w:pStyle w:val="NoSpacing"/>
        <w:ind w:left="720"/>
        <w:rPr>
          <w:rFonts w:cs="Times New Roman"/>
          <w:szCs w:val="24"/>
        </w:rPr>
      </w:pPr>
    </w:p>
    <w:p w14:paraId="2349D3FD" w14:textId="77777777" w:rsidR="00947DCC" w:rsidRDefault="00947DCC" w:rsidP="00947DCC">
      <w:pPr>
        <w:pStyle w:val="NoSpacing"/>
        <w:ind w:left="720"/>
        <w:rPr>
          <w:rFonts w:cs="Times New Roman"/>
          <w:szCs w:val="24"/>
        </w:rPr>
      </w:pPr>
    </w:p>
    <w:p w14:paraId="62565252" w14:textId="77777777" w:rsidR="00947DCC" w:rsidRDefault="00947DCC" w:rsidP="00947DCC">
      <w:pPr>
        <w:pStyle w:val="NoSpacing"/>
        <w:ind w:left="720"/>
        <w:rPr>
          <w:rFonts w:cs="Times New Roman"/>
          <w:szCs w:val="24"/>
        </w:rPr>
      </w:pPr>
    </w:p>
    <w:p w14:paraId="24A10396" w14:textId="77777777" w:rsidR="00947DCC" w:rsidRDefault="00947DCC" w:rsidP="00947DCC">
      <w:pPr>
        <w:pStyle w:val="NoSpacing"/>
        <w:ind w:left="720"/>
        <w:rPr>
          <w:rFonts w:cs="Times New Roman"/>
          <w:szCs w:val="24"/>
        </w:rPr>
      </w:pPr>
    </w:p>
    <w:p w14:paraId="50134544" w14:textId="77777777" w:rsidR="00947DCC" w:rsidRDefault="00947DCC" w:rsidP="00947DCC">
      <w:pPr>
        <w:pStyle w:val="NoSpacing"/>
        <w:ind w:left="720"/>
        <w:rPr>
          <w:rFonts w:cs="Times New Roman"/>
          <w:szCs w:val="24"/>
        </w:rPr>
      </w:pPr>
    </w:p>
    <w:p w14:paraId="0E552F40" w14:textId="77777777" w:rsidR="00947DCC" w:rsidRDefault="00947DCC" w:rsidP="00947DCC">
      <w:pPr>
        <w:pStyle w:val="NoSpacing"/>
        <w:ind w:left="720"/>
        <w:rPr>
          <w:rFonts w:cs="Times New Roman"/>
          <w:szCs w:val="24"/>
        </w:rPr>
      </w:pPr>
    </w:p>
    <w:p w14:paraId="75027327" w14:textId="77777777" w:rsidR="00947DCC" w:rsidRDefault="00947DCC" w:rsidP="00947DCC">
      <w:pPr>
        <w:pStyle w:val="NoSpacing"/>
        <w:ind w:left="720"/>
        <w:rPr>
          <w:rFonts w:cs="Times New Roman"/>
          <w:szCs w:val="24"/>
        </w:rPr>
      </w:pPr>
    </w:p>
    <w:p w14:paraId="7A089540" w14:textId="77777777" w:rsidR="00947DCC" w:rsidRDefault="00947DCC" w:rsidP="00947DCC">
      <w:pPr>
        <w:pStyle w:val="NoSpacing"/>
        <w:ind w:left="720"/>
        <w:rPr>
          <w:rFonts w:cs="Times New Roman"/>
          <w:szCs w:val="24"/>
        </w:rPr>
      </w:pPr>
    </w:p>
    <w:p w14:paraId="3652C2A5" w14:textId="77777777" w:rsidR="00947DCC" w:rsidRDefault="00947DCC" w:rsidP="00947DCC">
      <w:pPr>
        <w:pStyle w:val="NoSpacing"/>
        <w:ind w:left="720"/>
        <w:rPr>
          <w:rFonts w:cs="Times New Roman"/>
          <w:szCs w:val="24"/>
        </w:rPr>
      </w:pPr>
    </w:p>
    <w:p w14:paraId="2001FA4D" w14:textId="77777777" w:rsidR="00947DCC" w:rsidRDefault="00947DCC" w:rsidP="00947DCC">
      <w:pPr>
        <w:pStyle w:val="NoSpacing"/>
        <w:ind w:left="720"/>
        <w:rPr>
          <w:rFonts w:cs="Times New Roman"/>
          <w:szCs w:val="24"/>
        </w:rPr>
      </w:pPr>
    </w:p>
    <w:p w14:paraId="06EC24F5" w14:textId="77777777" w:rsidR="00947DCC" w:rsidRDefault="00947DCC" w:rsidP="00947DCC">
      <w:pPr>
        <w:pStyle w:val="NoSpacing"/>
        <w:ind w:left="720"/>
        <w:rPr>
          <w:rFonts w:cs="Times New Roman"/>
          <w:szCs w:val="24"/>
        </w:rPr>
      </w:pPr>
    </w:p>
    <w:p w14:paraId="2C527B56" w14:textId="77777777" w:rsidR="00947DCC" w:rsidRDefault="00947DCC" w:rsidP="00947DCC">
      <w:pPr>
        <w:pStyle w:val="NoSpacing"/>
        <w:ind w:left="720"/>
        <w:rPr>
          <w:rFonts w:cs="Times New Roman"/>
          <w:szCs w:val="24"/>
        </w:rPr>
      </w:pPr>
    </w:p>
    <w:p w14:paraId="73524BC9" w14:textId="77777777" w:rsidR="00947DCC" w:rsidRDefault="00947DCC" w:rsidP="00947DCC">
      <w:pPr>
        <w:pStyle w:val="NoSpacing"/>
        <w:ind w:left="720"/>
        <w:rPr>
          <w:rFonts w:cs="Times New Roman"/>
          <w:szCs w:val="24"/>
        </w:rPr>
      </w:pPr>
    </w:p>
    <w:p w14:paraId="37324B0B" w14:textId="77777777" w:rsidR="00947DCC" w:rsidRDefault="00947DCC" w:rsidP="00947DCC">
      <w:pPr>
        <w:pStyle w:val="NoSpacing"/>
        <w:ind w:left="720"/>
        <w:rPr>
          <w:rFonts w:cs="Times New Roman"/>
          <w:szCs w:val="24"/>
        </w:rPr>
      </w:pPr>
    </w:p>
    <w:p w14:paraId="1F75A390" w14:textId="77777777" w:rsidR="00947DCC" w:rsidRDefault="00947DCC" w:rsidP="00947DCC">
      <w:pPr>
        <w:pStyle w:val="NoSpacing"/>
        <w:ind w:left="720"/>
        <w:rPr>
          <w:rFonts w:cs="Times New Roman"/>
          <w:szCs w:val="24"/>
        </w:rPr>
      </w:pPr>
    </w:p>
    <w:p w14:paraId="7F10987C" w14:textId="77777777" w:rsidR="00947DCC" w:rsidRDefault="00947DCC" w:rsidP="00947DCC">
      <w:pPr>
        <w:pStyle w:val="NoSpacing"/>
        <w:ind w:left="720"/>
        <w:rPr>
          <w:rFonts w:cs="Times New Roman"/>
          <w:szCs w:val="24"/>
        </w:rPr>
      </w:pPr>
    </w:p>
    <w:p w14:paraId="3AB6D0B2" w14:textId="77777777" w:rsidR="00947DCC" w:rsidRDefault="00947DCC" w:rsidP="00947DCC">
      <w:pPr>
        <w:pStyle w:val="NoSpacing"/>
        <w:ind w:left="720"/>
        <w:rPr>
          <w:rFonts w:cs="Times New Roman"/>
          <w:szCs w:val="24"/>
        </w:rPr>
      </w:pPr>
    </w:p>
    <w:p w14:paraId="12711C0D" w14:textId="77777777" w:rsidR="00947DCC" w:rsidRPr="003067C2" w:rsidRDefault="00947DCC" w:rsidP="00947DCC">
      <w:pPr>
        <w:pStyle w:val="NoSpacing"/>
        <w:ind w:left="720"/>
        <w:rPr>
          <w:rFonts w:cs="Times New Roman"/>
          <w:szCs w:val="24"/>
        </w:rPr>
      </w:pPr>
    </w:p>
    <w:p w14:paraId="184DDAF8" w14:textId="77777777" w:rsidR="00947DCC" w:rsidRPr="003067C2" w:rsidRDefault="00947DCC" w:rsidP="00947DCC">
      <w:pPr>
        <w:pStyle w:val="NoSpacing"/>
        <w:rPr>
          <w:rFonts w:cs="Times New Roman"/>
          <w:b/>
          <w:szCs w:val="24"/>
          <w:u w:val="single"/>
        </w:rPr>
      </w:pPr>
      <w:r w:rsidRPr="003067C2">
        <w:rPr>
          <w:rFonts w:cs="Times New Roman"/>
          <w:b/>
          <w:szCs w:val="24"/>
          <w:u w:val="single"/>
        </w:rPr>
        <w:lastRenderedPageBreak/>
        <w:t>Requirement 4 - Subject matter of a grant</w:t>
      </w:r>
    </w:p>
    <w:p w14:paraId="7DD61111" w14:textId="77777777" w:rsidR="00947DCC" w:rsidRPr="003067C2" w:rsidRDefault="00947DCC" w:rsidP="00947DCC">
      <w:pPr>
        <w:pStyle w:val="NoSpacing"/>
        <w:rPr>
          <w:rFonts w:cs="Times New Roman"/>
          <w:b/>
          <w:szCs w:val="24"/>
        </w:rPr>
      </w:pPr>
    </w:p>
    <w:p w14:paraId="1859A321" w14:textId="77777777" w:rsidR="00947DCC" w:rsidRPr="003067C2" w:rsidRDefault="00947DCC" w:rsidP="00F22A25">
      <w:pPr>
        <w:pStyle w:val="NoSpacing"/>
        <w:numPr>
          <w:ilvl w:val="0"/>
          <w:numId w:val="53"/>
        </w:numPr>
        <w:rPr>
          <w:rFonts w:cs="Times New Roman"/>
          <w:szCs w:val="24"/>
        </w:rPr>
      </w:pPr>
      <w:r w:rsidRPr="003067C2">
        <w:rPr>
          <w:rFonts w:cs="Times New Roman"/>
          <w:b/>
          <w:szCs w:val="24"/>
        </w:rPr>
        <w:t xml:space="preserve">Interests must be grantable by deed </w:t>
      </w:r>
      <w:r w:rsidRPr="003067C2">
        <w:rPr>
          <w:rFonts w:cs="Times New Roman"/>
          <w:szCs w:val="24"/>
        </w:rPr>
        <w:t>- Only those interests that can be granted by deed, though the categories of easements are not closed.</w:t>
      </w:r>
    </w:p>
    <w:p w14:paraId="41D3D652" w14:textId="77777777" w:rsidR="00947DCC" w:rsidRDefault="00947DCC" w:rsidP="00F22A25">
      <w:pPr>
        <w:pStyle w:val="NoSpacing"/>
        <w:numPr>
          <w:ilvl w:val="1"/>
          <w:numId w:val="53"/>
        </w:numPr>
        <w:rPr>
          <w:rFonts w:cs="Times New Roman"/>
          <w:szCs w:val="24"/>
        </w:rPr>
      </w:pPr>
      <w:r w:rsidRPr="003067C2">
        <w:rPr>
          <w:rFonts w:cs="Times New Roman"/>
          <w:b/>
          <w:i/>
          <w:szCs w:val="24"/>
        </w:rPr>
        <w:t xml:space="preserve">Attached to the Land </w:t>
      </w:r>
      <w:r w:rsidRPr="003067C2">
        <w:rPr>
          <w:rFonts w:cs="Times New Roman"/>
          <w:szCs w:val="24"/>
        </w:rPr>
        <w:t xml:space="preserve">– In </w:t>
      </w:r>
      <w:r w:rsidRPr="003067C2">
        <w:rPr>
          <w:rFonts w:cs="Times New Roman"/>
          <w:i/>
          <w:szCs w:val="24"/>
        </w:rPr>
        <w:t>Re Ellenborough Park</w:t>
      </w:r>
      <w:r w:rsidRPr="003067C2">
        <w:rPr>
          <w:rFonts w:cs="Times New Roman"/>
          <w:szCs w:val="24"/>
        </w:rPr>
        <w:t xml:space="preserve">, the deed suggested that the right to use the park was attached to the land and </w:t>
      </w:r>
      <w:r w:rsidRPr="003067C2">
        <w:rPr>
          <w:rFonts w:cs="Times New Roman"/>
          <w:szCs w:val="24"/>
          <w:u w:val="single"/>
        </w:rPr>
        <w:t>was not merely a personal right</w:t>
      </w:r>
      <w:r w:rsidRPr="003067C2">
        <w:rPr>
          <w:rFonts w:cs="Times New Roman"/>
          <w:szCs w:val="24"/>
        </w:rPr>
        <w:t>.</w:t>
      </w:r>
    </w:p>
    <w:p w14:paraId="76D1DD81" w14:textId="77777777" w:rsidR="005B4AC1" w:rsidRPr="003067C2" w:rsidRDefault="005B4AC1" w:rsidP="005B668C">
      <w:pPr>
        <w:pStyle w:val="NoSpacing"/>
        <w:numPr>
          <w:ilvl w:val="2"/>
          <w:numId w:val="53"/>
        </w:numPr>
        <w:rPr>
          <w:rFonts w:cs="Times New Roman"/>
          <w:szCs w:val="24"/>
        </w:rPr>
      </w:pPr>
      <w:r>
        <w:rPr>
          <w:rFonts w:cs="Times New Roman"/>
          <w:b/>
          <w:i/>
          <w:szCs w:val="24"/>
        </w:rPr>
        <w:t xml:space="preserve">Deed </w:t>
      </w:r>
      <w:r>
        <w:rPr>
          <w:rFonts w:cs="Times New Roman"/>
          <w:szCs w:val="24"/>
        </w:rPr>
        <w:t>– An instrument that has been signed sealed and delivered that passes an interest right or property – creates an obligation binding on some person.</w:t>
      </w:r>
    </w:p>
    <w:p w14:paraId="6C2B9645" w14:textId="77777777" w:rsidR="00947DCC" w:rsidRPr="003067C2" w:rsidRDefault="00947DCC" w:rsidP="00947DCC">
      <w:pPr>
        <w:pStyle w:val="NoSpacing"/>
        <w:ind w:left="720"/>
        <w:rPr>
          <w:rFonts w:cs="Times New Roman"/>
          <w:szCs w:val="24"/>
        </w:rPr>
      </w:pPr>
    </w:p>
    <w:p w14:paraId="5F30D15F" w14:textId="77777777" w:rsidR="00947DCC" w:rsidRPr="003067C2" w:rsidRDefault="00947DCC" w:rsidP="00F22A25">
      <w:pPr>
        <w:pStyle w:val="NoSpacing"/>
        <w:numPr>
          <w:ilvl w:val="0"/>
          <w:numId w:val="53"/>
        </w:numPr>
        <w:rPr>
          <w:rFonts w:cs="Times New Roman"/>
          <w:szCs w:val="24"/>
        </w:rPr>
      </w:pPr>
      <w:r w:rsidRPr="003067C2">
        <w:rPr>
          <w:rFonts w:cs="Times New Roman"/>
          <w:b/>
          <w:szCs w:val="24"/>
        </w:rPr>
        <w:t xml:space="preserve">Grant must not be ‘too wide, vague or uncertain’ </w:t>
      </w:r>
      <w:r w:rsidRPr="003067C2">
        <w:rPr>
          <w:rFonts w:cs="Times New Roman"/>
          <w:szCs w:val="24"/>
        </w:rPr>
        <w:t>– The grant must not be ‘too wide, vague or uncertain’</w:t>
      </w:r>
    </w:p>
    <w:p w14:paraId="6EDD1089" w14:textId="77777777" w:rsidR="00947DCC" w:rsidRPr="003067C2" w:rsidRDefault="00947DCC" w:rsidP="00947DCC">
      <w:pPr>
        <w:pStyle w:val="NoSpacing"/>
        <w:ind w:left="720"/>
        <w:rPr>
          <w:rFonts w:cs="Times New Roman"/>
          <w:szCs w:val="24"/>
        </w:rPr>
      </w:pPr>
    </w:p>
    <w:p w14:paraId="31D04E9B" w14:textId="77777777" w:rsidR="00947DCC" w:rsidRPr="003067C2" w:rsidRDefault="00947DCC" w:rsidP="00F22A25">
      <w:pPr>
        <w:pStyle w:val="NoSpacing"/>
        <w:numPr>
          <w:ilvl w:val="0"/>
          <w:numId w:val="53"/>
        </w:numPr>
        <w:rPr>
          <w:rFonts w:cs="Times New Roman"/>
          <w:szCs w:val="24"/>
        </w:rPr>
      </w:pPr>
      <w:r w:rsidRPr="003067C2">
        <w:rPr>
          <w:rFonts w:cs="Times New Roman"/>
          <w:b/>
          <w:szCs w:val="24"/>
        </w:rPr>
        <w:t xml:space="preserve">More than mere right of recreation </w:t>
      </w:r>
      <w:r w:rsidRPr="003067C2">
        <w:rPr>
          <w:rFonts w:cs="Times New Roman"/>
          <w:szCs w:val="24"/>
        </w:rPr>
        <w:t xml:space="preserve">– The grant of an easement must be for more than </w:t>
      </w:r>
      <w:r w:rsidRPr="003067C2">
        <w:rPr>
          <w:rFonts w:cs="Times New Roman"/>
          <w:i/>
          <w:szCs w:val="24"/>
        </w:rPr>
        <w:t xml:space="preserve">mere right of recreation </w:t>
      </w:r>
      <w:r w:rsidRPr="003067C2">
        <w:rPr>
          <w:rFonts w:cs="Times New Roman"/>
          <w:szCs w:val="24"/>
        </w:rPr>
        <w:t>– it requires and ‘element of benefit to the dominant tenement’</w:t>
      </w:r>
    </w:p>
    <w:p w14:paraId="1F646D4C" w14:textId="77777777" w:rsidR="00947DCC" w:rsidRPr="003067C2" w:rsidRDefault="00947DCC" w:rsidP="00F22A25">
      <w:pPr>
        <w:pStyle w:val="NoSpacing"/>
        <w:numPr>
          <w:ilvl w:val="1"/>
          <w:numId w:val="53"/>
        </w:numPr>
        <w:rPr>
          <w:rFonts w:cs="Times New Roman"/>
          <w:szCs w:val="24"/>
        </w:rPr>
      </w:pPr>
      <w:r w:rsidRPr="003067C2">
        <w:rPr>
          <w:rFonts w:cs="Times New Roman"/>
          <w:b/>
          <w:i/>
          <w:szCs w:val="24"/>
        </w:rPr>
        <w:t xml:space="preserve">Enhanced Value </w:t>
      </w:r>
      <w:r w:rsidRPr="003067C2">
        <w:rPr>
          <w:rFonts w:cs="Times New Roman"/>
          <w:i/>
          <w:szCs w:val="24"/>
        </w:rPr>
        <w:t xml:space="preserve">– </w:t>
      </w:r>
      <w:r w:rsidRPr="003067C2">
        <w:rPr>
          <w:rFonts w:cs="Times New Roman"/>
          <w:szCs w:val="24"/>
        </w:rPr>
        <w:t>In</w:t>
      </w:r>
      <w:r w:rsidRPr="003067C2">
        <w:rPr>
          <w:rFonts w:cs="Times New Roman"/>
          <w:b/>
          <w:szCs w:val="24"/>
        </w:rPr>
        <w:t xml:space="preserve"> </w:t>
      </w:r>
      <w:r w:rsidRPr="003067C2">
        <w:rPr>
          <w:rFonts w:cs="Times New Roman"/>
          <w:i/>
          <w:szCs w:val="24"/>
        </w:rPr>
        <w:t xml:space="preserve">Re Ellenborough Park </w:t>
      </w:r>
      <w:r w:rsidRPr="003067C2">
        <w:rPr>
          <w:rFonts w:cs="Times New Roman"/>
          <w:szCs w:val="24"/>
        </w:rPr>
        <w:t xml:space="preserve">– the value of the easement increased the value of the lots – this was a </w:t>
      </w:r>
      <w:r w:rsidRPr="003067C2">
        <w:rPr>
          <w:rFonts w:cs="Times New Roman"/>
          <w:i/>
          <w:szCs w:val="24"/>
          <w:u w:val="single"/>
        </w:rPr>
        <w:t>relevant but not decisive factor</w:t>
      </w:r>
      <w:r w:rsidRPr="003067C2">
        <w:rPr>
          <w:rFonts w:cs="Times New Roman"/>
          <w:i/>
          <w:szCs w:val="24"/>
        </w:rPr>
        <w:t>.</w:t>
      </w:r>
      <w:r w:rsidRPr="003067C2">
        <w:rPr>
          <w:rFonts w:cs="Times New Roman"/>
          <w:szCs w:val="24"/>
        </w:rPr>
        <w:t xml:space="preserve"> </w:t>
      </w:r>
    </w:p>
    <w:p w14:paraId="6AC1C00B" w14:textId="77777777" w:rsidR="00947DCC" w:rsidRPr="003067C2" w:rsidRDefault="00947DCC" w:rsidP="00F22A25">
      <w:pPr>
        <w:pStyle w:val="NoSpacing"/>
        <w:numPr>
          <w:ilvl w:val="1"/>
          <w:numId w:val="53"/>
        </w:numPr>
        <w:rPr>
          <w:rFonts w:cs="Times New Roman"/>
          <w:szCs w:val="24"/>
        </w:rPr>
      </w:pPr>
      <w:r w:rsidRPr="003067C2">
        <w:rPr>
          <w:rFonts w:cs="Times New Roman"/>
          <w:b/>
          <w:i/>
          <w:szCs w:val="24"/>
        </w:rPr>
        <w:t xml:space="preserve">Enjoyment of land </w:t>
      </w:r>
      <w:r w:rsidRPr="003067C2">
        <w:rPr>
          <w:rFonts w:cs="Times New Roman"/>
          <w:b/>
          <w:szCs w:val="24"/>
        </w:rPr>
        <w:t xml:space="preserve">– </w:t>
      </w:r>
      <w:r w:rsidRPr="003067C2">
        <w:rPr>
          <w:rFonts w:cs="Times New Roman"/>
          <w:szCs w:val="24"/>
        </w:rPr>
        <w:t xml:space="preserve">In </w:t>
      </w:r>
      <w:r w:rsidRPr="003067C2">
        <w:rPr>
          <w:rFonts w:cs="Times New Roman"/>
          <w:i/>
          <w:szCs w:val="24"/>
        </w:rPr>
        <w:t>Re Ellenborough Park</w:t>
      </w:r>
      <w:r w:rsidRPr="003067C2">
        <w:rPr>
          <w:rFonts w:cs="Times New Roman"/>
          <w:szCs w:val="24"/>
        </w:rPr>
        <w:t xml:space="preserve"> – it had to be established that the right was connected with the normal enjoyment of the land.</w:t>
      </w:r>
    </w:p>
    <w:p w14:paraId="25F1521F" w14:textId="77777777" w:rsidR="00947DCC" w:rsidRPr="003067C2" w:rsidRDefault="00947DCC" w:rsidP="00F22A25">
      <w:pPr>
        <w:pStyle w:val="NoSpacing"/>
        <w:numPr>
          <w:ilvl w:val="2"/>
          <w:numId w:val="53"/>
        </w:numPr>
        <w:rPr>
          <w:rFonts w:cs="Times New Roman"/>
          <w:szCs w:val="24"/>
        </w:rPr>
      </w:pPr>
      <w:r w:rsidRPr="003067C2">
        <w:rPr>
          <w:rFonts w:cs="Times New Roman"/>
          <w:i/>
          <w:szCs w:val="24"/>
        </w:rPr>
        <w:t>‘We do not think the right to use a garden of the character with which we are concerned ... we think that it must at least be confined to exclusion of rights to indulge in recreations such as horse racing or playing games’</w:t>
      </w:r>
    </w:p>
    <w:p w14:paraId="35E826DC" w14:textId="77777777" w:rsidR="00947DCC" w:rsidRPr="003067C2" w:rsidRDefault="00947DCC" w:rsidP="00947DCC">
      <w:pPr>
        <w:pStyle w:val="NoSpacing"/>
        <w:ind w:left="720"/>
        <w:rPr>
          <w:rFonts w:cs="Times New Roman"/>
          <w:szCs w:val="24"/>
        </w:rPr>
      </w:pPr>
    </w:p>
    <w:p w14:paraId="26279739" w14:textId="77777777" w:rsidR="00947DCC" w:rsidRPr="003067C2" w:rsidRDefault="00947DCC" w:rsidP="00F22A25">
      <w:pPr>
        <w:pStyle w:val="NoSpacing"/>
        <w:numPr>
          <w:ilvl w:val="0"/>
          <w:numId w:val="53"/>
        </w:numPr>
        <w:rPr>
          <w:rFonts w:cs="Times New Roman"/>
          <w:szCs w:val="24"/>
        </w:rPr>
      </w:pPr>
      <w:r w:rsidRPr="003067C2">
        <w:rPr>
          <w:rFonts w:cs="Times New Roman"/>
          <w:b/>
          <w:szCs w:val="24"/>
        </w:rPr>
        <w:t xml:space="preserve">Cannot confer exclusive possession or exclusive use </w:t>
      </w:r>
      <w:r w:rsidRPr="003067C2">
        <w:rPr>
          <w:rFonts w:cs="Times New Roman"/>
          <w:szCs w:val="24"/>
        </w:rPr>
        <w:t>– The tenement cannot confer exclusive possession as then it will be a lease/licence and is beyond the scope of any associated easement</w:t>
      </w:r>
    </w:p>
    <w:p w14:paraId="57E11C41" w14:textId="77777777" w:rsidR="00947DCC" w:rsidRDefault="00947DCC" w:rsidP="00947DCC">
      <w:pPr>
        <w:pStyle w:val="NoSpacing"/>
        <w:rPr>
          <w:rFonts w:cs="Times New Roman"/>
          <w:szCs w:val="24"/>
        </w:rPr>
      </w:pPr>
    </w:p>
    <w:p w14:paraId="7205CC71" w14:textId="77777777" w:rsidR="00947DCC" w:rsidRDefault="00947DCC" w:rsidP="00947DCC">
      <w:pPr>
        <w:pStyle w:val="NoSpacing"/>
        <w:rPr>
          <w:rFonts w:cs="Times New Roman"/>
          <w:szCs w:val="24"/>
        </w:rPr>
      </w:pPr>
    </w:p>
    <w:p w14:paraId="6380FB4B" w14:textId="77777777" w:rsidR="00947DCC" w:rsidRDefault="00947DCC" w:rsidP="00947DCC">
      <w:pPr>
        <w:pStyle w:val="NoSpacing"/>
        <w:rPr>
          <w:rFonts w:cs="Times New Roman"/>
          <w:szCs w:val="24"/>
        </w:rPr>
      </w:pPr>
    </w:p>
    <w:p w14:paraId="663549D4" w14:textId="77777777" w:rsidR="00947DCC" w:rsidRDefault="00947DCC" w:rsidP="00947DCC">
      <w:pPr>
        <w:pStyle w:val="NoSpacing"/>
        <w:rPr>
          <w:rFonts w:cs="Times New Roman"/>
          <w:szCs w:val="24"/>
        </w:rPr>
      </w:pPr>
    </w:p>
    <w:p w14:paraId="255E4533" w14:textId="77777777" w:rsidR="00947DCC" w:rsidRDefault="00947DCC" w:rsidP="00947DCC">
      <w:pPr>
        <w:pStyle w:val="NoSpacing"/>
        <w:rPr>
          <w:rFonts w:cs="Times New Roman"/>
          <w:szCs w:val="24"/>
        </w:rPr>
      </w:pPr>
    </w:p>
    <w:p w14:paraId="2C9180AF" w14:textId="77777777" w:rsidR="00947DCC" w:rsidRDefault="00947DCC" w:rsidP="00947DCC">
      <w:pPr>
        <w:pStyle w:val="NoSpacing"/>
        <w:rPr>
          <w:rFonts w:cs="Times New Roman"/>
          <w:szCs w:val="24"/>
        </w:rPr>
      </w:pPr>
    </w:p>
    <w:p w14:paraId="6502742B" w14:textId="77777777" w:rsidR="00947DCC" w:rsidRDefault="00947DCC" w:rsidP="00947DCC">
      <w:pPr>
        <w:pStyle w:val="NoSpacing"/>
        <w:rPr>
          <w:rFonts w:cs="Times New Roman"/>
          <w:szCs w:val="24"/>
        </w:rPr>
      </w:pPr>
    </w:p>
    <w:p w14:paraId="2A2F711C" w14:textId="77777777" w:rsidR="00947DCC" w:rsidRDefault="00947DCC" w:rsidP="00947DCC">
      <w:pPr>
        <w:pStyle w:val="NoSpacing"/>
        <w:rPr>
          <w:rFonts w:cs="Times New Roman"/>
          <w:szCs w:val="24"/>
        </w:rPr>
      </w:pPr>
    </w:p>
    <w:p w14:paraId="791310B1" w14:textId="77777777" w:rsidR="00947DCC" w:rsidRDefault="00947DCC" w:rsidP="00947DCC">
      <w:pPr>
        <w:pStyle w:val="NoSpacing"/>
        <w:rPr>
          <w:rFonts w:cs="Times New Roman"/>
          <w:szCs w:val="24"/>
        </w:rPr>
      </w:pPr>
    </w:p>
    <w:p w14:paraId="6B74481D" w14:textId="77777777" w:rsidR="00947DCC" w:rsidRDefault="00947DCC" w:rsidP="00947DCC">
      <w:pPr>
        <w:pStyle w:val="NoSpacing"/>
        <w:rPr>
          <w:rFonts w:cs="Times New Roman"/>
          <w:szCs w:val="24"/>
        </w:rPr>
      </w:pPr>
    </w:p>
    <w:p w14:paraId="66FF7D70" w14:textId="77777777" w:rsidR="00947DCC" w:rsidRDefault="00947DCC" w:rsidP="00947DCC">
      <w:pPr>
        <w:pStyle w:val="NoSpacing"/>
        <w:rPr>
          <w:rFonts w:cs="Times New Roman"/>
          <w:szCs w:val="24"/>
        </w:rPr>
      </w:pPr>
    </w:p>
    <w:p w14:paraId="727C2A18" w14:textId="77777777" w:rsidR="00947DCC" w:rsidRDefault="00947DCC" w:rsidP="00947DCC">
      <w:pPr>
        <w:pStyle w:val="NoSpacing"/>
        <w:rPr>
          <w:rFonts w:cs="Times New Roman"/>
          <w:szCs w:val="24"/>
        </w:rPr>
      </w:pPr>
    </w:p>
    <w:p w14:paraId="2067D6F4" w14:textId="77777777" w:rsidR="00947DCC" w:rsidRDefault="00947DCC" w:rsidP="00947DCC">
      <w:pPr>
        <w:pStyle w:val="NoSpacing"/>
        <w:rPr>
          <w:rFonts w:cs="Times New Roman"/>
          <w:szCs w:val="24"/>
        </w:rPr>
      </w:pPr>
    </w:p>
    <w:p w14:paraId="4AAE0843" w14:textId="77777777" w:rsidR="00947DCC" w:rsidRDefault="00947DCC" w:rsidP="00947DCC">
      <w:pPr>
        <w:pStyle w:val="NoSpacing"/>
        <w:rPr>
          <w:rFonts w:cs="Times New Roman"/>
          <w:szCs w:val="24"/>
        </w:rPr>
      </w:pPr>
    </w:p>
    <w:p w14:paraId="117FBFF8" w14:textId="77777777" w:rsidR="00947DCC" w:rsidRDefault="00947DCC" w:rsidP="00947DCC">
      <w:pPr>
        <w:pStyle w:val="NoSpacing"/>
        <w:rPr>
          <w:rFonts w:cs="Times New Roman"/>
          <w:szCs w:val="24"/>
        </w:rPr>
      </w:pPr>
    </w:p>
    <w:p w14:paraId="6CF44776" w14:textId="77777777" w:rsidR="00947DCC" w:rsidRDefault="00947DCC" w:rsidP="00947DCC">
      <w:pPr>
        <w:pStyle w:val="NoSpacing"/>
        <w:rPr>
          <w:rFonts w:cs="Times New Roman"/>
          <w:szCs w:val="24"/>
        </w:rPr>
      </w:pPr>
    </w:p>
    <w:p w14:paraId="726666CF" w14:textId="77777777" w:rsidR="00947DCC" w:rsidRDefault="00947DCC" w:rsidP="00947DCC">
      <w:pPr>
        <w:pStyle w:val="NoSpacing"/>
        <w:rPr>
          <w:rFonts w:cs="Times New Roman"/>
          <w:szCs w:val="24"/>
        </w:rPr>
      </w:pPr>
    </w:p>
    <w:p w14:paraId="5D831772" w14:textId="77777777" w:rsidR="00947DCC" w:rsidRDefault="00947DCC" w:rsidP="00947DCC">
      <w:pPr>
        <w:pStyle w:val="NoSpacing"/>
        <w:rPr>
          <w:rFonts w:cs="Times New Roman"/>
          <w:szCs w:val="24"/>
        </w:rPr>
      </w:pPr>
    </w:p>
    <w:p w14:paraId="0927612F" w14:textId="77777777" w:rsidR="00947DCC" w:rsidRDefault="00947DCC" w:rsidP="00947DCC">
      <w:pPr>
        <w:pStyle w:val="NoSpacing"/>
        <w:rPr>
          <w:rFonts w:cs="Times New Roman"/>
          <w:szCs w:val="24"/>
        </w:rPr>
      </w:pPr>
    </w:p>
    <w:p w14:paraId="46C809B6" w14:textId="77777777" w:rsidR="00947DCC" w:rsidRDefault="00947DCC" w:rsidP="00947DCC">
      <w:pPr>
        <w:pStyle w:val="NoSpacing"/>
        <w:rPr>
          <w:rFonts w:cs="Times New Roman"/>
          <w:szCs w:val="24"/>
        </w:rPr>
      </w:pPr>
    </w:p>
    <w:p w14:paraId="03296975" w14:textId="77777777" w:rsidR="00947DCC" w:rsidRPr="003067C2" w:rsidRDefault="00947DCC" w:rsidP="00947DCC">
      <w:pPr>
        <w:pStyle w:val="NoSpacing"/>
        <w:rPr>
          <w:rFonts w:cs="Times New Roman"/>
          <w:szCs w:val="24"/>
        </w:rPr>
      </w:pPr>
    </w:p>
    <w:p w14:paraId="66BF54EA" w14:textId="77777777" w:rsidR="00947DCC" w:rsidRPr="003067C2" w:rsidRDefault="00947DCC" w:rsidP="00947DCC">
      <w:pPr>
        <w:pStyle w:val="NoSpacing"/>
        <w:rPr>
          <w:rFonts w:cs="Times New Roman"/>
          <w:b/>
          <w:szCs w:val="24"/>
        </w:rPr>
      </w:pPr>
      <w:r w:rsidRPr="003067C2">
        <w:rPr>
          <w:rFonts w:cs="Times New Roman"/>
          <w:b/>
          <w:szCs w:val="24"/>
        </w:rPr>
        <w:lastRenderedPageBreak/>
        <w:t xml:space="preserve">Common Types of Easements – </w:t>
      </w:r>
    </w:p>
    <w:p w14:paraId="552983AE" w14:textId="77777777" w:rsidR="00803657" w:rsidRDefault="00803657" w:rsidP="00947DCC">
      <w:pPr>
        <w:pStyle w:val="NoSpacing"/>
        <w:rPr>
          <w:rFonts w:cs="Times New Roman"/>
          <w:szCs w:val="24"/>
        </w:rPr>
      </w:pPr>
    </w:p>
    <w:p w14:paraId="34AD7F8E" w14:textId="77777777" w:rsidR="00803657" w:rsidRDefault="00803657" w:rsidP="00947DCC">
      <w:pPr>
        <w:pStyle w:val="NoSpacing"/>
        <w:rPr>
          <w:rFonts w:cs="Times New Roman"/>
          <w:i/>
          <w:szCs w:val="24"/>
        </w:rPr>
      </w:pPr>
      <w:r>
        <w:rPr>
          <w:rFonts w:cs="Times New Roman"/>
          <w:i/>
          <w:szCs w:val="24"/>
        </w:rPr>
        <w:t>Examples</w:t>
      </w:r>
    </w:p>
    <w:p w14:paraId="7F034027" w14:textId="77777777" w:rsidR="00202EE3" w:rsidRPr="00202EE3" w:rsidRDefault="00202EE3" w:rsidP="00F22A25">
      <w:pPr>
        <w:pStyle w:val="NoSpacing"/>
        <w:numPr>
          <w:ilvl w:val="0"/>
          <w:numId w:val="74"/>
        </w:numPr>
        <w:rPr>
          <w:rFonts w:cs="Times New Roman"/>
          <w:i/>
          <w:szCs w:val="24"/>
        </w:rPr>
      </w:pPr>
      <w:r>
        <w:rPr>
          <w:rFonts w:cs="Times New Roman"/>
          <w:i/>
          <w:szCs w:val="24"/>
        </w:rPr>
        <w:t xml:space="preserve">Positive Easements – </w:t>
      </w:r>
      <w:r>
        <w:rPr>
          <w:rFonts w:cs="Times New Roman"/>
          <w:szCs w:val="24"/>
        </w:rPr>
        <w:t xml:space="preserve">The </w:t>
      </w:r>
      <w:r w:rsidRPr="005A0C18">
        <w:rPr>
          <w:rFonts w:cs="Times New Roman"/>
          <w:b/>
          <w:szCs w:val="24"/>
        </w:rPr>
        <w:t xml:space="preserve">right </w:t>
      </w:r>
      <w:r w:rsidRPr="001F5F3F">
        <w:rPr>
          <w:rFonts w:cs="Times New Roman"/>
          <w:b/>
          <w:szCs w:val="24"/>
          <w:u w:val="single"/>
        </w:rPr>
        <w:t>to do</w:t>
      </w:r>
      <w:r w:rsidRPr="005A0C18">
        <w:rPr>
          <w:rFonts w:cs="Times New Roman"/>
          <w:b/>
          <w:szCs w:val="24"/>
        </w:rPr>
        <w:t xml:space="preserve"> something</w:t>
      </w:r>
      <w:r>
        <w:rPr>
          <w:rFonts w:cs="Times New Roman"/>
          <w:szCs w:val="24"/>
        </w:rPr>
        <w:t xml:space="preserve"> on </w:t>
      </w:r>
      <w:r w:rsidR="007E3A2E">
        <w:rPr>
          <w:rFonts w:cs="Times New Roman"/>
          <w:szCs w:val="24"/>
        </w:rPr>
        <w:t xml:space="preserve">or near </w:t>
      </w:r>
      <w:r>
        <w:rPr>
          <w:rFonts w:cs="Times New Roman"/>
          <w:szCs w:val="24"/>
        </w:rPr>
        <w:t xml:space="preserve">the </w:t>
      </w:r>
      <w:proofErr w:type="spellStart"/>
      <w:r w:rsidR="007E3A2E">
        <w:rPr>
          <w:rFonts w:cs="Times New Roman"/>
          <w:szCs w:val="24"/>
        </w:rPr>
        <w:t>neightbours</w:t>
      </w:r>
      <w:proofErr w:type="spellEnd"/>
      <w:r w:rsidR="007E3A2E">
        <w:rPr>
          <w:rFonts w:cs="Times New Roman"/>
          <w:szCs w:val="24"/>
        </w:rPr>
        <w:t xml:space="preserve"> land</w:t>
      </w:r>
      <w:r>
        <w:rPr>
          <w:rFonts w:cs="Times New Roman"/>
          <w:szCs w:val="24"/>
        </w:rPr>
        <w:t xml:space="preserve"> </w:t>
      </w:r>
    </w:p>
    <w:p w14:paraId="3AC102A4" w14:textId="77777777" w:rsidR="00202EE3" w:rsidRPr="00803657" w:rsidRDefault="00202EE3" w:rsidP="00F22A25">
      <w:pPr>
        <w:pStyle w:val="NoSpacing"/>
        <w:numPr>
          <w:ilvl w:val="0"/>
          <w:numId w:val="74"/>
        </w:numPr>
        <w:rPr>
          <w:rFonts w:cs="Times New Roman"/>
          <w:i/>
          <w:szCs w:val="24"/>
        </w:rPr>
      </w:pPr>
      <w:r>
        <w:rPr>
          <w:rFonts w:cs="Times New Roman"/>
          <w:i/>
          <w:szCs w:val="24"/>
        </w:rPr>
        <w:t xml:space="preserve">Negative Easements – </w:t>
      </w:r>
      <w:r>
        <w:rPr>
          <w:rFonts w:cs="Times New Roman"/>
          <w:szCs w:val="24"/>
        </w:rPr>
        <w:t xml:space="preserve">The </w:t>
      </w:r>
      <w:r w:rsidRPr="005A0C18">
        <w:rPr>
          <w:rFonts w:cs="Times New Roman"/>
          <w:b/>
          <w:szCs w:val="24"/>
        </w:rPr>
        <w:t xml:space="preserve">right </w:t>
      </w:r>
      <w:r w:rsidRPr="001F5F3F">
        <w:rPr>
          <w:rFonts w:cs="Times New Roman"/>
          <w:b/>
          <w:szCs w:val="24"/>
          <w:u w:val="single"/>
        </w:rPr>
        <w:t>to stop</w:t>
      </w:r>
      <w:r w:rsidRPr="005A0C18">
        <w:rPr>
          <w:rFonts w:cs="Times New Roman"/>
          <w:b/>
          <w:szCs w:val="24"/>
        </w:rPr>
        <w:t xml:space="preserve"> something</w:t>
      </w:r>
      <w:r>
        <w:rPr>
          <w:rFonts w:cs="Times New Roman"/>
          <w:szCs w:val="24"/>
        </w:rPr>
        <w:t xml:space="preserve"> </w:t>
      </w:r>
      <w:r w:rsidR="007E3A2E">
        <w:rPr>
          <w:rFonts w:cs="Times New Roman"/>
          <w:szCs w:val="24"/>
        </w:rPr>
        <w:t xml:space="preserve">on or near the </w:t>
      </w:r>
      <w:proofErr w:type="spellStart"/>
      <w:r w:rsidR="007E3A2E">
        <w:rPr>
          <w:rFonts w:cs="Times New Roman"/>
          <w:szCs w:val="24"/>
        </w:rPr>
        <w:t>neightbours</w:t>
      </w:r>
      <w:proofErr w:type="spellEnd"/>
      <w:r w:rsidR="007E3A2E">
        <w:rPr>
          <w:rFonts w:cs="Times New Roman"/>
          <w:szCs w:val="24"/>
        </w:rPr>
        <w:t xml:space="preserve"> land</w:t>
      </w:r>
    </w:p>
    <w:p w14:paraId="198F2BC4" w14:textId="77777777" w:rsidR="00803657" w:rsidRDefault="00A65A78" w:rsidP="00947DCC">
      <w:pPr>
        <w:pStyle w:val="NoSpacing"/>
        <w:rPr>
          <w:rFonts w:cs="Times New Roman"/>
          <w:szCs w:val="24"/>
        </w:rPr>
      </w:pPr>
      <w:r>
        <w:rPr>
          <w:rFonts w:cs="Times New Roman"/>
          <w:noProof/>
          <w:szCs w:val="24"/>
          <w:lang w:eastAsia="en-AU"/>
        </w:rPr>
        <w:pict>
          <v:shape id="_x0000_s1034" type="#_x0000_t202" style="position:absolute;margin-left:232.9pt;margin-top:3.6pt;width:222.7pt;height:165.1pt;z-index:251659264;mso-width-relative:margin;mso-height-relative:margin">
            <v:textbox style="mso-next-textbox:#_x0000_s1034">
              <w:txbxContent>
                <w:p w14:paraId="394A5554" w14:textId="77777777" w:rsidR="0012570D" w:rsidRPr="00947DCC" w:rsidRDefault="0012570D" w:rsidP="00803657">
                  <w:pPr>
                    <w:rPr>
                      <w:rFonts w:ascii="Times New Roman" w:hAnsi="Times New Roman" w:cs="Times New Roman"/>
                      <w:b/>
                    </w:rPr>
                  </w:pPr>
                  <w:r w:rsidRPr="00947DCC">
                    <w:rPr>
                      <w:rFonts w:ascii="Times New Roman" w:hAnsi="Times New Roman" w:cs="Times New Roman"/>
                      <w:b/>
                    </w:rPr>
                    <w:t>Not Accepted as Easements</w:t>
                  </w:r>
                </w:p>
                <w:p w14:paraId="73B83D59"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Right to prospect land (view)</w:t>
                  </w:r>
                </w:p>
                <w:p w14:paraId="7E166442"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Overhanging trees</w:t>
                  </w:r>
                </w:p>
                <w:p w14:paraId="3C112B97"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Hitting cricket balls onto the land (WTF?)</w:t>
                  </w:r>
                </w:p>
                <w:p w14:paraId="79C2242E" w14:textId="77777777" w:rsidR="0012570D" w:rsidRPr="00947DCC" w:rsidRDefault="0012570D" w:rsidP="00803657">
                  <w:pPr>
                    <w:rPr>
                      <w:rFonts w:ascii="Times New Roman" w:hAnsi="Times New Roman" w:cs="Times New Roman"/>
                    </w:rPr>
                  </w:pPr>
                </w:p>
                <w:p w14:paraId="27F3013B" w14:textId="77777777" w:rsidR="0012570D" w:rsidRPr="00947DCC" w:rsidRDefault="0012570D" w:rsidP="00803657">
                  <w:pPr>
                    <w:ind w:left="360"/>
                    <w:rPr>
                      <w:rFonts w:ascii="Times New Roman" w:hAnsi="Times New Roman" w:cs="Times New Roman"/>
                    </w:rPr>
                  </w:pPr>
                </w:p>
                <w:p w14:paraId="30830C53" w14:textId="77777777" w:rsidR="0012570D" w:rsidRPr="00947DCC" w:rsidRDefault="0012570D" w:rsidP="00803657">
                  <w:pPr>
                    <w:rPr>
                      <w:rFonts w:ascii="Times New Roman" w:hAnsi="Times New Roman" w:cs="Times New Roman"/>
                    </w:rPr>
                  </w:pPr>
                </w:p>
              </w:txbxContent>
            </v:textbox>
          </v:shape>
        </w:pict>
      </w:r>
      <w:r>
        <w:rPr>
          <w:rFonts w:cs="Times New Roman"/>
          <w:noProof/>
          <w:szCs w:val="24"/>
          <w:lang w:val="en-US" w:eastAsia="zh-TW"/>
        </w:rPr>
        <w:pict>
          <v:shape id="_x0000_s1026" type="#_x0000_t202" style="position:absolute;margin-left:.8pt;margin-top:3.6pt;width:222.7pt;height:165.1pt;z-index:251658240;mso-width-relative:margin;mso-height-relative:margin">
            <v:textbox style="mso-next-textbox:#_x0000_s1026">
              <w:txbxContent>
                <w:p w14:paraId="7F57AEAD" w14:textId="77777777" w:rsidR="0012570D" w:rsidRPr="00947DCC" w:rsidRDefault="0012570D" w:rsidP="00947DCC">
                  <w:pPr>
                    <w:rPr>
                      <w:rFonts w:ascii="Times New Roman" w:hAnsi="Times New Roman" w:cs="Times New Roman"/>
                      <w:b/>
                    </w:rPr>
                  </w:pPr>
                  <w:r w:rsidRPr="00947DCC">
                    <w:rPr>
                      <w:rFonts w:ascii="Times New Roman" w:hAnsi="Times New Roman" w:cs="Times New Roman"/>
                      <w:b/>
                    </w:rPr>
                    <w:t>Accepted Easements</w:t>
                  </w:r>
                </w:p>
                <w:p w14:paraId="61D50DB2"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Air or light to a defined aperture</w:t>
                  </w:r>
                </w:p>
                <w:p w14:paraId="457B4041"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Right to maintain a wall</w:t>
                  </w:r>
                </w:p>
                <w:p w14:paraId="245CC83E"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Windbreak</w:t>
                  </w:r>
                </w:p>
                <w:p w14:paraId="167AC912"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Support Walls</w:t>
                  </w:r>
                </w:p>
                <w:p w14:paraId="7F806325"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Drainage and Sewerage</w:t>
                  </w:r>
                </w:p>
                <w:p w14:paraId="7B6877B3"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Use of a lavatory</w:t>
                  </w:r>
                </w:p>
                <w:p w14:paraId="71C51891"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Parking space</w:t>
                  </w:r>
                </w:p>
                <w:p w14:paraId="314C6D56" w14:textId="77777777" w:rsidR="0012570D" w:rsidRPr="00947DCC" w:rsidRDefault="0012570D" w:rsidP="00F22A25">
                  <w:pPr>
                    <w:pStyle w:val="ListParagraph"/>
                    <w:numPr>
                      <w:ilvl w:val="0"/>
                      <w:numId w:val="55"/>
                    </w:numPr>
                    <w:rPr>
                      <w:rFonts w:ascii="Times New Roman" w:hAnsi="Times New Roman" w:cs="Times New Roman"/>
                    </w:rPr>
                  </w:pPr>
                  <w:r w:rsidRPr="00947DCC">
                    <w:rPr>
                      <w:rFonts w:ascii="Times New Roman" w:hAnsi="Times New Roman" w:cs="Times New Roman"/>
                    </w:rPr>
                    <w:t>Transmission of noise</w:t>
                  </w:r>
                </w:p>
                <w:p w14:paraId="5C0B3D0E" w14:textId="77777777" w:rsidR="0012570D" w:rsidRPr="00947DCC" w:rsidRDefault="0012570D" w:rsidP="00947DCC">
                  <w:pPr>
                    <w:ind w:left="360"/>
                    <w:rPr>
                      <w:rFonts w:ascii="Times New Roman" w:hAnsi="Times New Roman" w:cs="Times New Roman"/>
                    </w:rPr>
                  </w:pPr>
                </w:p>
              </w:txbxContent>
            </v:textbox>
          </v:shape>
        </w:pict>
      </w:r>
    </w:p>
    <w:p w14:paraId="248EBE0B" w14:textId="77777777" w:rsidR="00803657" w:rsidRDefault="00803657" w:rsidP="00947DCC">
      <w:pPr>
        <w:pStyle w:val="NoSpacing"/>
        <w:rPr>
          <w:rFonts w:cs="Times New Roman"/>
          <w:szCs w:val="24"/>
        </w:rPr>
      </w:pPr>
    </w:p>
    <w:p w14:paraId="131D7C8C" w14:textId="77777777" w:rsidR="00803657" w:rsidRDefault="00803657" w:rsidP="00947DCC">
      <w:pPr>
        <w:pStyle w:val="NoSpacing"/>
        <w:rPr>
          <w:rFonts w:cs="Times New Roman"/>
          <w:szCs w:val="24"/>
        </w:rPr>
      </w:pPr>
    </w:p>
    <w:p w14:paraId="6D3FC473" w14:textId="77777777" w:rsidR="00803657" w:rsidRDefault="00803657" w:rsidP="00947DCC">
      <w:pPr>
        <w:pStyle w:val="NoSpacing"/>
        <w:rPr>
          <w:rFonts w:cs="Times New Roman"/>
          <w:szCs w:val="24"/>
        </w:rPr>
      </w:pPr>
    </w:p>
    <w:p w14:paraId="42605575" w14:textId="77777777" w:rsidR="00803657" w:rsidRDefault="00803657" w:rsidP="00947DCC">
      <w:pPr>
        <w:pStyle w:val="NoSpacing"/>
        <w:rPr>
          <w:rFonts w:cs="Times New Roman"/>
          <w:szCs w:val="24"/>
        </w:rPr>
      </w:pPr>
    </w:p>
    <w:p w14:paraId="04BB2FB7" w14:textId="77777777" w:rsidR="00803657" w:rsidRDefault="00803657" w:rsidP="00947DCC">
      <w:pPr>
        <w:pStyle w:val="NoSpacing"/>
        <w:rPr>
          <w:rFonts w:cs="Times New Roman"/>
          <w:szCs w:val="24"/>
        </w:rPr>
      </w:pPr>
    </w:p>
    <w:p w14:paraId="1C223A87" w14:textId="77777777" w:rsidR="00803657" w:rsidRDefault="00803657" w:rsidP="00947DCC">
      <w:pPr>
        <w:pStyle w:val="NoSpacing"/>
        <w:rPr>
          <w:rFonts w:cs="Times New Roman"/>
          <w:szCs w:val="24"/>
        </w:rPr>
      </w:pPr>
    </w:p>
    <w:p w14:paraId="682C059D" w14:textId="77777777" w:rsidR="00803657" w:rsidRDefault="00803657" w:rsidP="00947DCC">
      <w:pPr>
        <w:pStyle w:val="NoSpacing"/>
        <w:rPr>
          <w:rFonts w:cs="Times New Roman"/>
          <w:szCs w:val="24"/>
        </w:rPr>
      </w:pPr>
    </w:p>
    <w:p w14:paraId="7BE03731" w14:textId="77777777" w:rsidR="00803657" w:rsidRDefault="00803657" w:rsidP="00947DCC">
      <w:pPr>
        <w:pStyle w:val="NoSpacing"/>
        <w:rPr>
          <w:rFonts w:cs="Times New Roman"/>
          <w:szCs w:val="24"/>
        </w:rPr>
      </w:pPr>
    </w:p>
    <w:p w14:paraId="63B246DD" w14:textId="77777777" w:rsidR="00803657" w:rsidRDefault="00803657" w:rsidP="00947DCC">
      <w:pPr>
        <w:pStyle w:val="NoSpacing"/>
        <w:rPr>
          <w:rFonts w:cs="Times New Roman"/>
          <w:szCs w:val="24"/>
        </w:rPr>
      </w:pPr>
    </w:p>
    <w:p w14:paraId="49557410" w14:textId="77777777" w:rsidR="00803657" w:rsidRDefault="00803657" w:rsidP="00947DCC">
      <w:pPr>
        <w:pStyle w:val="NoSpacing"/>
        <w:rPr>
          <w:rFonts w:cs="Times New Roman"/>
          <w:szCs w:val="24"/>
        </w:rPr>
      </w:pPr>
    </w:p>
    <w:p w14:paraId="6E52533D" w14:textId="77777777" w:rsidR="00803657" w:rsidRDefault="00803657" w:rsidP="00947DCC">
      <w:pPr>
        <w:pStyle w:val="NoSpacing"/>
        <w:rPr>
          <w:rFonts w:cs="Times New Roman"/>
          <w:szCs w:val="24"/>
        </w:rPr>
      </w:pPr>
    </w:p>
    <w:p w14:paraId="67504BA9" w14:textId="77777777" w:rsidR="00947DCC" w:rsidRPr="003067C2" w:rsidRDefault="00947DCC" w:rsidP="00947DCC">
      <w:pPr>
        <w:pStyle w:val="NoSpacing"/>
        <w:rPr>
          <w:rFonts w:cs="Times New Roman"/>
          <w:szCs w:val="24"/>
        </w:rPr>
      </w:pPr>
    </w:p>
    <w:p w14:paraId="0E738005" w14:textId="77777777" w:rsidR="00947DCC" w:rsidRPr="003067C2" w:rsidRDefault="00947DCC" w:rsidP="00F22A25">
      <w:pPr>
        <w:pStyle w:val="NoSpacing"/>
        <w:numPr>
          <w:ilvl w:val="0"/>
          <w:numId w:val="54"/>
        </w:numPr>
        <w:rPr>
          <w:rFonts w:cs="Times New Roman"/>
          <w:szCs w:val="24"/>
        </w:rPr>
      </w:pPr>
      <w:r w:rsidRPr="003067C2">
        <w:rPr>
          <w:rFonts w:cs="Times New Roman"/>
          <w:b/>
          <w:szCs w:val="24"/>
        </w:rPr>
        <w:t xml:space="preserve">Right of way </w:t>
      </w:r>
      <w:r w:rsidRPr="003067C2">
        <w:rPr>
          <w:rFonts w:cs="Times New Roman"/>
          <w:szCs w:val="24"/>
        </w:rPr>
        <w:t xml:space="preserve">– This is </w:t>
      </w:r>
      <w:r w:rsidRPr="003067C2">
        <w:rPr>
          <w:rFonts w:cs="Times New Roman"/>
          <w:i/>
          <w:szCs w:val="24"/>
        </w:rPr>
        <w:t>positive easement</w:t>
      </w:r>
      <w:r w:rsidRPr="003067C2">
        <w:rPr>
          <w:rFonts w:cs="Times New Roman"/>
          <w:szCs w:val="24"/>
        </w:rPr>
        <w:t xml:space="preserve">. </w:t>
      </w:r>
    </w:p>
    <w:p w14:paraId="0002E955" w14:textId="77777777" w:rsidR="00947DCC" w:rsidRDefault="00947DCC" w:rsidP="00F22A25">
      <w:pPr>
        <w:pStyle w:val="NoSpacing"/>
        <w:numPr>
          <w:ilvl w:val="1"/>
          <w:numId w:val="54"/>
        </w:numPr>
        <w:rPr>
          <w:rFonts w:cs="Times New Roman"/>
          <w:szCs w:val="24"/>
        </w:rPr>
      </w:pPr>
      <w:r w:rsidRPr="003067C2">
        <w:rPr>
          <w:rFonts w:cs="Times New Roman"/>
          <w:i/>
          <w:szCs w:val="24"/>
          <w:u w:val="single"/>
        </w:rPr>
        <w:t>Right to Cross another’s Land</w:t>
      </w:r>
      <w:r w:rsidRPr="003067C2">
        <w:rPr>
          <w:rFonts w:cs="Times New Roman"/>
          <w:b/>
          <w:szCs w:val="24"/>
        </w:rPr>
        <w:t xml:space="preserve"> </w:t>
      </w:r>
      <w:r w:rsidRPr="003067C2">
        <w:rPr>
          <w:rFonts w:cs="Times New Roman"/>
          <w:szCs w:val="24"/>
        </w:rPr>
        <w:t xml:space="preserve">– This can be a general right or a limited right per </w:t>
      </w:r>
      <w:proofErr w:type="gramStart"/>
      <w:r w:rsidRPr="003067C2">
        <w:rPr>
          <w:rFonts w:cs="Times New Roman"/>
          <w:szCs w:val="24"/>
        </w:rPr>
        <w:t>s72(</w:t>
      </w:r>
      <w:proofErr w:type="gramEnd"/>
      <w:r w:rsidRPr="003067C2">
        <w:rPr>
          <w:rFonts w:cs="Times New Roman"/>
          <w:szCs w:val="24"/>
        </w:rPr>
        <w:t>3) and Schedule 12 of the TLA.</w:t>
      </w:r>
    </w:p>
    <w:p w14:paraId="0ABE071F" w14:textId="77777777" w:rsidR="005F12A8" w:rsidRPr="005F12A8" w:rsidRDefault="005F12A8" w:rsidP="005F12A8">
      <w:pPr>
        <w:pStyle w:val="NoSpacing"/>
        <w:ind w:left="2160"/>
        <w:rPr>
          <w:rFonts w:cs="Times New Roman"/>
          <w:szCs w:val="24"/>
        </w:rPr>
      </w:pPr>
    </w:p>
    <w:p w14:paraId="3723EE4E" w14:textId="77777777" w:rsidR="00314C3C" w:rsidRPr="005F12A8" w:rsidRDefault="00314C3C" w:rsidP="00F22A25">
      <w:pPr>
        <w:pStyle w:val="NoSpacing"/>
        <w:numPr>
          <w:ilvl w:val="2"/>
          <w:numId w:val="54"/>
        </w:numPr>
        <w:rPr>
          <w:rFonts w:cs="Times New Roman"/>
          <w:szCs w:val="24"/>
        </w:rPr>
      </w:pPr>
      <w:r>
        <w:rPr>
          <w:rFonts w:cs="Times New Roman"/>
          <w:i/>
          <w:szCs w:val="24"/>
          <w:u w:val="single"/>
        </w:rPr>
        <w:t xml:space="preserve">Gallagher v Rainbow </w:t>
      </w:r>
      <w:r>
        <w:rPr>
          <w:rFonts w:cs="Times New Roman"/>
          <w:szCs w:val="24"/>
          <w:u w:val="single"/>
        </w:rPr>
        <w:t xml:space="preserve">– </w:t>
      </w:r>
      <w:r>
        <w:rPr>
          <w:rFonts w:cs="Times New Roman"/>
          <w:szCs w:val="24"/>
        </w:rPr>
        <w:t>The extent and nature of the right of way will be determined by the express terms of the grant ‘</w:t>
      </w:r>
      <w:r>
        <w:rPr>
          <w:rFonts w:cs="Times New Roman"/>
          <w:i/>
          <w:szCs w:val="24"/>
        </w:rPr>
        <w:t>construed in the light of the circumstances’</w:t>
      </w:r>
    </w:p>
    <w:p w14:paraId="7879F6ED" w14:textId="77777777" w:rsidR="005F12A8" w:rsidRDefault="005F12A8" w:rsidP="005F12A8">
      <w:pPr>
        <w:pStyle w:val="NoSpacing"/>
        <w:ind w:left="2160"/>
        <w:rPr>
          <w:rFonts w:cs="Times New Roman"/>
          <w:szCs w:val="24"/>
        </w:rPr>
      </w:pPr>
    </w:p>
    <w:p w14:paraId="7A02EBF6" w14:textId="77777777" w:rsidR="005F12A8" w:rsidRPr="005F12A8" w:rsidRDefault="005F12A8" w:rsidP="00F22A25">
      <w:pPr>
        <w:pStyle w:val="NoSpacing"/>
        <w:numPr>
          <w:ilvl w:val="2"/>
          <w:numId w:val="54"/>
        </w:numPr>
        <w:rPr>
          <w:rFonts w:cs="Times New Roman"/>
          <w:szCs w:val="24"/>
        </w:rPr>
      </w:pPr>
      <w:r>
        <w:rPr>
          <w:rFonts w:cs="Times New Roman"/>
          <w:i/>
          <w:szCs w:val="24"/>
        </w:rPr>
        <w:t xml:space="preserve">Transit Authority v Australian Jockey Club </w:t>
      </w:r>
      <w:r>
        <w:rPr>
          <w:rFonts w:cs="Times New Roman"/>
          <w:szCs w:val="24"/>
        </w:rPr>
        <w:t xml:space="preserve">– Young J stated </w:t>
      </w:r>
      <w:r w:rsidRPr="005F12A8">
        <w:rPr>
          <w:rFonts w:cs="Times New Roman"/>
          <w:szCs w:val="24"/>
        </w:rPr>
        <w:t xml:space="preserve">‘ a right of way should generally speaking have a </w:t>
      </w:r>
      <w:r w:rsidRPr="005F12A8">
        <w:rPr>
          <w:rFonts w:cs="Times New Roman"/>
          <w:i/>
          <w:szCs w:val="24"/>
        </w:rPr>
        <w:t>terminus a quo</w:t>
      </w:r>
      <w:r w:rsidRPr="005F12A8">
        <w:rPr>
          <w:rFonts w:cs="Times New Roman"/>
          <w:szCs w:val="24"/>
        </w:rPr>
        <w:t xml:space="preserve"> and a </w:t>
      </w:r>
      <w:r w:rsidRPr="005F12A8">
        <w:rPr>
          <w:rFonts w:cs="Times New Roman"/>
          <w:i/>
          <w:szCs w:val="24"/>
        </w:rPr>
        <w:t xml:space="preserve">terminus ad </w:t>
      </w:r>
      <w:proofErr w:type="spellStart"/>
      <w:r w:rsidRPr="005F12A8">
        <w:rPr>
          <w:rFonts w:cs="Times New Roman"/>
          <w:i/>
          <w:szCs w:val="24"/>
        </w:rPr>
        <w:t>quem</w:t>
      </w:r>
      <w:proofErr w:type="spellEnd"/>
      <w:r w:rsidRPr="005F12A8">
        <w:rPr>
          <w:rFonts w:cs="Times New Roman"/>
          <w:szCs w:val="24"/>
        </w:rPr>
        <w:t>,</w:t>
      </w:r>
      <w:r>
        <w:rPr>
          <w:rFonts w:cs="Times New Roman"/>
          <w:szCs w:val="24"/>
        </w:rPr>
        <w:t xml:space="preserve"> a prescriptive easement can be obtained even though there is some fuzziness on the tracks that were used’</w:t>
      </w:r>
      <w:r w:rsidRPr="005F12A8">
        <w:rPr>
          <w:rFonts w:cs="Times New Roman"/>
          <w:szCs w:val="24"/>
        </w:rPr>
        <w:t xml:space="preserve"> </w:t>
      </w:r>
    </w:p>
    <w:p w14:paraId="5D2344F6" w14:textId="77777777" w:rsidR="00314C3C" w:rsidRPr="003067C2" w:rsidRDefault="00314C3C" w:rsidP="00314C3C">
      <w:pPr>
        <w:pStyle w:val="NoSpacing"/>
        <w:ind w:left="1440"/>
        <w:rPr>
          <w:rFonts w:cs="Times New Roman"/>
          <w:szCs w:val="24"/>
        </w:rPr>
      </w:pPr>
    </w:p>
    <w:p w14:paraId="2D19704E" w14:textId="77777777" w:rsidR="00947DCC" w:rsidRPr="003067C2" w:rsidRDefault="00947DCC" w:rsidP="00F22A25">
      <w:pPr>
        <w:pStyle w:val="NoSpacing"/>
        <w:numPr>
          <w:ilvl w:val="1"/>
          <w:numId w:val="54"/>
        </w:numPr>
        <w:rPr>
          <w:rFonts w:cs="Times New Roman"/>
          <w:szCs w:val="24"/>
        </w:rPr>
      </w:pPr>
      <w:r w:rsidRPr="003067C2">
        <w:rPr>
          <w:rFonts w:cs="Times New Roman"/>
          <w:i/>
          <w:szCs w:val="24"/>
          <w:u w:val="single"/>
        </w:rPr>
        <w:t>Potential Issues:</w:t>
      </w:r>
    </w:p>
    <w:p w14:paraId="43F61922" w14:textId="77777777" w:rsidR="00947DCC" w:rsidRPr="003067C2" w:rsidRDefault="00947DCC" w:rsidP="00F22A25">
      <w:pPr>
        <w:pStyle w:val="NoSpacing"/>
        <w:numPr>
          <w:ilvl w:val="2"/>
          <w:numId w:val="54"/>
        </w:numPr>
        <w:rPr>
          <w:rFonts w:cs="Times New Roman"/>
          <w:szCs w:val="24"/>
        </w:rPr>
      </w:pPr>
      <w:r w:rsidRPr="003067C2">
        <w:rPr>
          <w:rFonts w:cs="Times New Roman"/>
          <w:szCs w:val="24"/>
        </w:rPr>
        <w:t>Changes in purpose of the right of way</w:t>
      </w:r>
    </w:p>
    <w:p w14:paraId="532EFB0D" w14:textId="77777777" w:rsidR="00947DCC" w:rsidRDefault="00947DCC" w:rsidP="00F22A25">
      <w:pPr>
        <w:pStyle w:val="NoSpacing"/>
        <w:numPr>
          <w:ilvl w:val="2"/>
          <w:numId w:val="54"/>
        </w:numPr>
        <w:rPr>
          <w:rFonts w:cs="Times New Roman"/>
          <w:szCs w:val="24"/>
        </w:rPr>
      </w:pPr>
      <w:r w:rsidRPr="003067C2">
        <w:rPr>
          <w:rFonts w:cs="Times New Roman"/>
          <w:szCs w:val="24"/>
        </w:rPr>
        <w:t>Obstructions of the right of way</w:t>
      </w:r>
    </w:p>
    <w:p w14:paraId="4C62096C" w14:textId="77777777" w:rsidR="00947DCC" w:rsidRPr="003067C2" w:rsidRDefault="00947DCC" w:rsidP="00F22A25">
      <w:pPr>
        <w:pStyle w:val="NoSpacing"/>
        <w:numPr>
          <w:ilvl w:val="2"/>
          <w:numId w:val="54"/>
        </w:numPr>
        <w:rPr>
          <w:rFonts w:cs="Times New Roman"/>
          <w:szCs w:val="24"/>
        </w:rPr>
      </w:pPr>
      <w:r w:rsidRPr="003067C2">
        <w:rPr>
          <w:rFonts w:cs="Times New Roman"/>
          <w:szCs w:val="24"/>
        </w:rPr>
        <w:t>Extent to which the right of way is used</w:t>
      </w:r>
    </w:p>
    <w:p w14:paraId="68105D0F" w14:textId="77777777" w:rsidR="00947DCC" w:rsidRPr="003067C2" w:rsidRDefault="00947DCC" w:rsidP="00F22A25">
      <w:pPr>
        <w:pStyle w:val="NoSpacing"/>
        <w:numPr>
          <w:ilvl w:val="2"/>
          <w:numId w:val="54"/>
        </w:numPr>
        <w:rPr>
          <w:rFonts w:cs="Times New Roman"/>
          <w:szCs w:val="24"/>
        </w:rPr>
      </w:pPr>
      <w:r w:rsidRPr="003067C2">
        <w:rPr>
          <w:rFonts w:cs="Times New Roman"/>
          <w:szCs w:val="24"/>
        </w:rPr>
        <w:t>Repair to the right of way – whose duty?</w:t>
      </w:r>
    </w:p>
    <w:p w14:paraId="56CEE6B5" w14:textId="77777777" w:rsidR="00947DCC" w:rsidRDefault="00947DCC" w:rsidP="00947DCC">
      <w:pPr>
        <w:pStyle w:val="NoSpacing"/>
        <w:ind w:left="2160"/>
        <w:rPr>
          <w:rFonts w:cs="Times New Roman"/>
          <w:szCs w:val="24"/>
        </w:rPr>
      </w:pPr>
    </w:p>
    <w:p w14:paraId="5A759AEC" w14:textId="77777777" w:rsidR="00840750" w:rsidRDefault="00840750" w:rsidP="00947DCC">
      <w:pPr>
        <w:pStyle w:val="NoSpacing"/>
        <w:ind w:left="2160"/>
        <w:rPr>
          <w:rFonts w:cs="Times New Roman"/>
          <w:szCs w:val="24"/>
        </w:rPr>
      </w:pPr>
    </w:p>
    <w:p w14:paraId="6CC54286" w14:textId="77777777" w:rsidR="00840750" w:rsidRDefault="00840750" w:rsidP="00947DCC">
      <w:pPr>
        <w:pStyle w:val="NoSpacing"/>
        <w:ind w:left="2160"/>
        <w:rPr>
          <w:rFonts w:cs="Times New Roman"/>
          <w:szCs w:val="24"/>
        </w:rPr>
      </w:pPr>
    </w:p>
    <w:p w14:paraId="6695F302" w14:textId="77777777" w:rsidR="00840750" w:rsidRDefault="00840750" w:rsidP="00947DCC">
      <w:pPr>
        <w:pStyle w:val="NoSpacing"/>
        <w:ind w:left="2160"/>
        <w:rPr>
          <w:rFonts w:cs="Times New Roman"/>
          <w:szCs w:val="24"/>
        </w:rPr>
      </w:pPr>
    </w:p>
    <w:p w14:paraId="219875F6" w14:textId="77777777" w:rsidR="00840750" w:rsidRDefault="00840750" w:rsidP="00947DCC">
      <w:pPr>
        <w:pStyle w:val="NoSpacing"/>
        <w:ind w:left="2160"/>
        <w:rPr>
          <w:rFonts w:cs="Times New Roman"/>
          <w:szCs w:val="24"/>
        </w:rPr>
      </w:pPr>
    </w:p>
    <w:p w14:paraId="70F216DC" w14:textId="77777777" w:rsidR="00840750" w:rsidRDefault="00840750" w:rsidP="00947DCC">
      <w:pPr>
        <w:pStyle w:val="NoSpacing"/>
        <w:ind w:left="2160"/>
        <w:rPr>
          <w:rFonts w:cs="Times New Roman"/>
          <w:szCs w:val="24"/>
        </w:rPr>
      </w:pPr>
    </w:p>
    <w:p w14:paraId="1263F47B" w14:textId="77777777" w:rsidR="00840750" w:rsidRDefault="00840750" w:rsidP="00947DCC">
      <w:pPr>
        <w:pStyle w:val="NoSpacing"/>
        <w:ind w:left="2160"/>
        <w:rPr>
          <w:rFonts w:cs="Times New Roman"/>
          <w:szCs w:val="24"/>
        </w:rPr>
      </w:pPr>
    </w:p>
    <w:p w14:paraId="1FA6BE38" w14:textId="77777777" w:rsidR="00840750" w:rsidRDefault="00840750" w:rsidP="00947DCC">
      <w:pPr>
        <w:pStyle w:val="NoSpacing"/>
        <w:ind w:left="2160"/>
        <w:rPr>
          <w:rFonts w:cs="Times New Roman"/>
          <w:szCs w:val="24"/>
        </w:rPr>
      </w:pPr>
    </w:p>
    <w:p w14:paraId="5ADC3246" w14:textId="77777777" w:rsidR="00840750" w:rsidRDefault="00840750" w:rsidP="00947DCC">
      <w:pPr>
        <w:pStyle w:val="NoSpacing"/>
        <w:ind w:left="2160"/>
        <w:rPr>
          <w:rFonts w:cs="Times New Roman"/>
          <w:szCs w:val="24"/>
        </w:rPr>
      </w:pPr>
    </w:p>
    <w:p w14:paraId="4C818FA8" w14:textId="77777777" w:rsidR="00840750" w:rsidRDefault="00840750" w:rsidP="00947DCC">
      <w:pPr>
        <w:pStyle w:val="NoSpacing"/>
        <w:ind w:left="2160"/>
        <w:rPr>
          <w:rFonts w:cs="Times New Roman"/>
          <w:szCs w:val="24"/>
        </w:rPr>
      </w:pPr>
    </w:p>
    <w:p w14:paraId="2170ECE9" w14:textId="77777777" w:rsidR="00840750" w:rsidRDefault="00840750" w:rsidP="00947DCC">
      <w:pPr>
        <w:pStyle w:val="NoSpacing"/>
        <w:ind w:left="2160"/>
        <w:rPr>
          <w:rFonts w:cs="Times New Roman"/>
          <w:szCs w:val="24"/>
        </w:rPr>
      </w:pPr>
    </w:p>
    <w:p w14:paraId="043D6810" w14:textId="77777777" w:rsidR="00840750" w:rsidRDefault="00840750" w:rsidP="00947DCC">
      <w:pPr>
        <w:pStyle w:val="NoSpacing"/>
        <w:ind w:left="2160"/>
        <w:rPr>
          <w:rFonts w:cs="Times New Roman"/>
          <w:szCs w:val="24"/>
        </w:rPr>
      </w:pPr>
    </w:p>
    <w:p w14:paraId="42CDD0E1" w14:textId="77777777" w:rsidR="00840750" w:rsidRDefault="00840750" w:rsidP="00947DCC">
      <w:pPr>
        <w:pStyle w:val="NoSpacing"/>
        <w:ind w:left="2160"/>
        <w:rPr>
          <w:rFonts w:cs="Times New Roman"/>
          <w:szCs w:val="24"/>
        </w:rPr>
      </w:pPr>
    </w:p>
    <w:p w14:paraId="6CD321E0" w14:textId="77777777" w:rsidR="00840750" w:rsidRPr="003067C2" w:rsidRDefault="00840750" w:rsidP="00947DCC">
      <w:pPr>
        <w:pStyle w:val="NoSpacing"/>
        <w:ind w:left="2160"/>
        <w:rPr>
          <w:rFonts w:cs="Times New Roman"/>
          <w:szCs w:val="24"/>
        </w:rPr>
      </w:pPr>
    </w:p>
    <w:p w14:paraId="7AC77BEB" w14:textId="77777777" w:rsidR="00947DCC" w:rsidRPr="00455D41" w:rsidRDefault="00947DCC" w:rsidP="00F22A25">
      <w:pPr>
        <w:pStyle w:val="NoSpacing"/>
        <w:numPr>
          <w:ilvl w:val="0"/>
          <w:numId w:val="54"/>
        </w:numPr>
        <w:rPr>
          <w:rFonts w:cs="Times New Roman"/>
          <w:szCs w:val="24"/>
        </w:rPr>
      </w:pPr>
      <w:r w:rsidRPr="003067C2">
        <w:rPr>
          <w:rFonts w:cs="Times New Roman"/>
          <w:b/>
          <w:szCs w:val="24"/>
        </w:rPr>
        <w:lastRenderedPageBreak/>
        <w:t>Right to support</w:t>
      </w:r>
      <w:r w:rsidRPr="003067C2">
        <w:rPr>
          <w:rFonts w:cs="Times New Roman"/>
          <w:szCs w:val="24"/>
        </w:rPr>
        <w:t xml:space="preserve"> – This is a </w:t>
      </w:r>
      <w:r w:rsidRPr="003067C2">
        <w:rPr>
          <w:rFonts w:cs="Times New Roman"/>
          <w:i/>
          <w:szCs w:val="24"/>
        </w:rPr>
        <w:t>negative easement</w:t>
      </w:r>
    </w:p>
    <w:p w14:paraId="51E9D5A4" w14:textId="77777777" w:rsidR="00455D41" w:rsidRDefault="004629D6" w:rsidP="00F22A25">
      <w:pPr>
        <w:pStyle w:val="NoSpacing"/>
        <w:numPr>
          <w:ilvl w:val="1"/>
          <w:numId w:val="54"/>
        </w:numPr>
        <w:rPr>
          <w:rFonts w:cs="Times New Roman"/>
          <w:szCs w:val="24"/>
        </w:rPr>
      </w:pPr>
      <w:r>
        <w:rPr>
          <w:rFonts w:cs="Times New Roman"/>
          <w:szCs w:val="24"/>
        </w:rPr>
        <w:t xml:space="preserve">At common law, rights of support from ones neighbours land are not easements but are natural rights from the land per </w:t>
      </w:r>
      <w:r>
        <w:rPr>
          <w:rFonts w:cs="Times New Roman"/>
          <w:i/>
          <w:szCs w:val="24"/>
        </w:rPr>
        <w:t>Dalton v Angus</w:t>
      </w:r>
      <w:r>
        <w:rPr>
          <w:rFonts w:cs="Times New Roman"/>
          <w:szCs w:val="24"/>
        </w:rPr>
        <w:t>.</w:t>
      </w:r>
    </w:p>
    <w:p w14:paraId="12B5C461" w14:textId="77777777" w:rsidR="004629D6" w:rsidRPr="004629D6" w:rsidRDefault="004629D6" w:rsidP="004629D6">
      <w:pPr>
        <w:pStyle w:val="NoSpacing"/>
        <w:ind w:left="1440"/>
        <w:rPr>
          <w:rFonts w:cs="Times New Roman"/>
          <w:szCs w:val="24"/>
        </w:rPr>
      </w:pPr>
    </w:p>
    <w:p w14:paraId="623B81DF" w14:textId="77777777" w:rsidR="004629D6" w:rsidRPr="007E3272" w:rsidRDefault="004629D6" w:rsidP="00F22A25">
      <w:pPr>
        <w:pStyle w:val="NoSpacing"/>
        <w:numPr>
          <w:ilvl w:val="1"/>
          <w:numId w:val="54"/>
        </w:numPr>
        <w:rPr>
          <w:rFonts w:cs="Times New Roman"/>
          <w:szCs w:val="24"/>
        </w:rPr>
      </w:pPr>
      <w:r w:rsidRPr="004629D6">
        <w:rPr>
          <w:rFonts w:cs="Times New Roman"/>
          <w:i/>
          <w:szCs w:val="24"/>
        </w:rPr>
        <w:t>Rights to support a building on the land</w:t>
      </w:r>
      <w:r>
        <w:rPr>
          <w:rFonts w:cs="Times New Roman"/>
          <w:szCs w:val="24"/>
        </w:rPr>
        <w:t xml:space="preserve"> – can be an express easement per </w:t>
      </w:r>
      <w:r w:rsidR="0024000E">
        <w:rPr>
          <w:rFonts w:cs="Times New Roman"/>
          <w:i/>
          <w:szCs w:val="24"/>
        </w:rPr>
        <w:t>D</w:t>
      </w:r>
      <w:r>
        <w:rPr>
          <w:rFonts w:cs="Times New Roman"/>
          <w:i/>
          <w:szCs w:val="24"/>
        </w:rPr>
        <w:t>alton v Angus.</w:t>
      </w:r>
    </w:p>
    <w:p w14:paraId="1FF2308A" w14:textId="77777777" w:rsidR="007E3272" w:rsidRPr="004F0D17" w:rsidRDefault="007E3272" w:rsidP="007E3272">
      <w:pPr>
        <w:pStyle w:val="NoSpacing"/>
        <w:ind w:left="1440"/>
        <w:rPr>
          <w:rFonts w:cs="Times New Roman"/>
          <w:szCs w:val="24"/>
        </w:rPr>
      </w:pPr>
    </w:p>
    <w:p w14:paraId="293CE085" w14:textId="77777777" w:rsidR="004F0D17" w:rsidRPr="004629D6" w:rsidRDefault="007E3272" w:rsidP="00F22A25">
      <w:pPr>
        <w:pStyle w:val="NoSpacing"/>
        <w:numPr>
          <w:ilvl w:val="1"/>
          <w:numId w:val="54"/>
        </w:numPr>
        <w:rPr>
          <w:rFonts w:cs="Times New Roman"/>
          <w:szCs w:val="24"/>
        </w:rPr>
      </w:pPr>
      <w:r>
        <w:rPr>
          <w:rFonts w:cs="Times New Roman"/>
          <w:i/>
          <w:szCs w:val="24"/>
        </w:rPr>
        <w:t>Rights to support land -</w:t>
      </w:r>
    </w:p>
    <w:p w14:paraId="1F7E259C" w14:textId="77777777" w:rsidR="007E3272" w:rsidRDefault="00426605" w:rsidP="00F22A25">
      <w:pPr>
        <w:pStyle w:val="NoSpacing"/>
        <w:numPr>
          <w:ilvl w:val="2"/>
          <w:numId w:val="54"/>
        </w:numPr>
        <w:rPr>
          <w:rFonts w:cs="Times New Roman"/>
          <w:szCs w:val="24"/>
        </w:rPr>
      </w:pPr>
      <w:r>
        <w:rPr>
          <w:rFonts w:cs="Times New Roman"/>
          <w:szCs w:val="24"/>
        </w:rPr>
        <w:t xml:space="preserve">An excavator will be liable for subsidence that results on the neighbours land – but liability does not extend to the subsidence or ensuing damage to building on the land - </w:t>
      </w:r>
      <w:r>
        <w:rPr>
          <w:rFonts w:cs="Times New Roman"/>
          <w:i/>
          <w:szCs w:val="24"/>
        </w:rPr>
        <w:t>Dalton v Angus</w:t>
      </w:r>
    </w:p>
    <w:p w14:paraId="45759C9A" w14:textId="77777777" w:rsidR="004629D6" w:rsidRPr="003067C2" w:rsidRDefault="0024000E" w:rsidP="00F22A25">
      <w:pPr>
        <w:pStyle w:val="NoSpacing"/>
        <w:numPr>
          <w:ilvl w:val="2"/>
          <w:numId w:val="54"/>
        </w:numPr>
        <w:rPr>
          <w:rFonts w:cs="Times New Roman"/>
          <w:szCs w:val="24"/>
        </w:rPr>
      </w:pPr>
      <w:r>
        <w:rPr>
          <w:rFonts w:cs="Times New Roman"/>
          <w:szCs w:val="24"/>
        </w:rPr>
        <w:t xml:space="preserve">If it can be established that the land would have subsided </w:t>
      </w:r>
      <w:r w:rsidR="008931F8">
        <w:rPr>
          <w:rFonts w:cs="Times New Roman"/>
          <w:szCs w:val="24"/>
        </w:rPr>
        <w:t>independently</w:t>
      </w:r>
      <w:r>
        <w:rPr>
          <w:rFonts w:cs="Times New Roman"/>
          <w:szCs w:val="24"/>
        </w:rPr>
        <w:t xml:space="preserve"> of the additional weight of the buildings, the neighbour can recover for damage to both </w:t>
      </w:r>
      <w:r w:rsidR="004F0D17">
        <w:rPr>
          <w:rFonts w:cs="Times New Roman"/>
          <w:szCs w:val="24"/>
        </w:rPr>
        <w:t>–</w:t>
      </w:r>
      <w:r>
        <w:rPr>
          <w:rFonts w:cs="Times New Roman"/>
          <w:szCs w:val="24"/>
        </w:rPr>
        <w:t xml:space="preserve"> </w:t>
      </w:r>
      <w:r w:rsidR="004F0D17">
        <w:rPr>
          <w:rFonts w:cs="Times New Roman"/>
          <w:i/>
          <w:szCs w:val="24"/>
        </w:rPr>
        <w:t>Dalton v Angus</w:t>
      </w:r>
    </w:p>
    <w:p w14:paraId="4C058BFF" w14:textId="77777777" w:rsidR="009F2C3F" w:rsidRPr="003067C2" w:rsidRDefault="009F2C3F" w:rsidP="009F2C3F">
      <w:pPr>
        <w:pStyle w:val="NoSpacing"/>
        <w:rPr>
          <w:rFonts w:cs="Times New Roman"/>
          <w:szCs w:val="24"/>
        </w:rPr>
      </w:pPr>
    </w:p>
    <w:p w14:paraId="0BD89D7E" w14:textId="77777777" w:rsidR="009F2C3F" w:rsidRPr="003067C2" w:rsidRDefault="004958DA" w:rsidP="00F22A25">
      <w:pPr>
        <w:pStyle w:val="NoSpacing"/>
        <w:numPr>
          <w:ilvl w:val="0"/>
          <w:numId w:val="54"/>
        </w:numPr>
        <w:rPr>
          <w:rFonts w:cs="Times New Roman"/>
          <w:szCs w:val="24"/>
        </w:rPr>
      </w:pPr>
      <w:r>
        <w:rPr>
          <w:rFonts w:cs="Times New Roman"/>
          <w:b/>
          <w:szCs w:val="24"/>
        </w:rPr>
        <w:t>Rights to light and air</w:t>
      </w:r>
      <w:r w:rsidR="009F2C3F" w:rsidRPr="003067C2">
        <w:rPr>
          <w:rFonts w:cs="Times New Roman"/>
          <w:b/>
          <w:szCs w:val="24"/>
        </w:rPr>
        <w:t xml:space="preserve"> </w:t>
      </w:r>
      <w:r w:rsidR="009F2C3F" w:rsidRPr="003067C2">
        <w:rPr>
          <w:rFonts w:cs="Times New Roman"/>
          <w:szCs w:val="24"/>
        </w:rPr>
        <w:t xml:space="preserve">– This is </w:t>
      </w:r>
      <w:r w:rsidR="00A145ED">
        <w:rPr>
          <w:rFonts w:cs="Times New Roman"/>
          <w:i/>
          <w:szCs w:val="24"/>
        </w:rPr>
        <w:t>negative</w:t>
      </w:r>
      <w:r w:rsidR="009F2C3F" w:rsidRPr="003067C2">
        <w:rPr>
          <w:rFonts w:cs="Times New Roman"/>
          <w:i/>
          <w:szCs w:val="24"/>
        </w:rPr>
        <w:t xml:space="preserve"> easement</w:t>
      </w:r>
      <w:r w:rsidR="009F2C3F" w:rsidRPr="003067C2">
        <w:rPr>
          <w:rFonts w:cs="Times New Roman"/>
          <w:szCs w:val="24"/>
        </w:rPr>
        <w:t xml:space="preserve">. </w:t>
      </w:r>
    </w:p>
    <w:p w14:paraId="101E94D0" w14:textId="77777777" w:rsidR="004958DA" w:rsidRPr="004958DA" w:rsidRDefault="004958DA" w:rsidP="00F22A25">
      <w:pPr>
        <w:pStyle w:val="NoSpacing"/>
        <w:numPr>
          <w:ilvl w:val="1"/>
          <w:numId w:val="54"/>
        </w:numPr>
        <w:rPr>
          <w:rFonts w:cs="Times New Roman"/>
          <w:i/>
          <w:szCs w:val="24"/>
        </w:rPr>
      </w:pPr>
      <w:r>
        <w:rPr>
          <w:rFonts w:cs="Times New Roman"/>
          <w:i/>
          <w:szCs w:val="24"/>
          <w:u w:val="single"/>
        </w:rPr>
        <w:t xml:space="preserve">Commonwealth v Registrar of Titles </w:t>
      </w:r>
      <w:r>
        <w:rPr>
          <w:rFonts w:cs="Times New Roman"/>
          <w:b/>
          <w:szCs w:val="24"/>
          <w:u w:val="single"/>
        </w:rPr>
        <w:t xml:space="preserve">– </w:t>
      </w:r>
      <w:r>
        <w:rPr>
          <w:rFonts w:cs="Times New Roman"/>
          <w:szCs w:val="24"/>
        </w:rPr>
        <w:t>HCA recognised the right to uninterrupted access of light and air as an easement, despite the fact that the right was not limited to access to defined apertures in a building.</w:t>
      </w:r>
    </w:p>
    <w:p w14:paraId="003F9F39" w14:textId="77777777" w:rsidR="00947DCC" w:rsidRPr="00B918ED" w:rsidRDefault="004958DA" w:rsidP="00F22A25">
      <w:pPr>
        <w:pStyle w:val="NoSpacing"/>
        <w:numPr>
          <w:ilvl w:val="2"/>
          <w:numId w:val="54"/>
        </w:numPr>
        <w:rPr>
          <w:rFonts w:cs="Times New Roman"/>
          <w:i/>
          <w:szCs w:val="24"/>
        </w:rPr>
      </w:pPr>
      <w:r w:rsidRPr="00B918ED">
        <w:rPr>
          <w:rFonts w:cs="Times New Roman"/>
          <w:szCs w:val="24"/>
        </w:rPr>
        <w:t xml:space="preserve">There is no difference in principle between the right to light and air and an easement for the passage of the </w:t>
      </w:r>
      <w:proofErr w:type="spellStart"/>
      <w:r w:rsidRPr="00B918ED">
        <w:rPr>
          <w:rFonts w:cs="Times New Roman"/>
          <w:szCs w:val="24"/>
        </w:rPr>
        <w:t>suns</w:t>
      </w:r>
      <w:proofErr w:type="spellEnd"/>
      <w:r w:rsidRPr="00B918ED">
        <w:rPr>
          <w:rFonts w:cs="Times New Roman"/>
          <w:szCs w:val="24"/>
        </w:rPr>
        <w:t xml:space="preserve"> rays, or an easement entitling the holder to the free passage of moving air.</w:t>
      </w:r>
    </w:p>
    <w:p w14:paraId="23CBEEE7" w14:textId="77777777" w:rsidR="00A8115C" w:rsidRDefault="00A8115C" w:rsidP="00A8115C">
      <w:pPr>
        <w:pStyle w:val="NoSpacing"/>
        <w:ind w:left="720"/>
        <w:rPr>
          <w:rFonts w:cs="Times New Roman"/>
          <w:b/>
          <w:i/>
          <w:szCs w:val="24"/>
        </w:rPr>
      </w:pPr>
    </w:p>
    <w:p w14:paraId="6198D94D" w14:textId="77777777" w:rsidR="00B918ED" w:rsidRPr="00A8115C" w:rsidRDefault="00A8115C" w:rsidP="00F22A25">
      <w:pPr>
        <w:pStyle w:val="NoSpacing"/>
        <w:numPr>
          <w:ilvl w:val="0"/>
          <w:numId w:val="54"/>
        </w:numPr>
        <w:rPr>
          <w:rFonts w:cs="Times New Roman"/>
          <w:b/>
          <w:szCs w:val="24"/>
        </w:rPr>
      </w:pPr>
      <w:r>
        <w:rPr>
          <w:rFonts w:cs="Times New Roman"/>
          <w:b/>
          <w:i/>
          <w:szCs w:val="24"/>
        </w:rPr>
        <w:t>Rights to Party Walls</w:t>
      </w:r>
    </w:p>
    <w:p w14:paraId="3FD54ED7" w14:textId="77777777" w:rsidR="00A8115C" w:rsidRPr="009B118F" w:rsidRDefault="00152B98" w:rsidP="00F22A25">
      <w:pPr>
        <w:pStyle w:val="NoSpacing"/>
        <w:numPr>
          <w:ilvl w:val="1"/>
          <w:numId w:val="54"/>
        </w:numPr>
        <w:rPr>
          <w:rFonts w:cs="Times New Roman"/>
          <w:szCs w:val="24"/>
        </w:rPr>
      </w:pPr>
      <w:r>
        <w:rPr>
          <w:rFonts w:cs="Times New Roman"/>
          <w:szCs w:val="24"/>
        </w:rPr>
        <w:t xml:space="preserve">At common law, where a common owner sold buildings that were mutually supported by a party wall – there would be implied cross-easements as were necessary to carry out the common intention of the parties in relation to the use of the wall – </w:t>
      </w:r>
      <w:r>
        <w:rPr>
          <w:rFonts w:cs="Times New Roman"/>
          <w:i/>
          <w:szCs w:val="24"/>
        </w:rPr>
        <w:t>Richards v Rose</w:t>
      </w:r>
    </w:p>
    <w:p w14:paraId="753E6F36" w14:textId="77777777" w:rsidR="009B118F" w:rsidRDefault="009B118F" w:rsidP="009B118F">
      <w:pPr>
        <w:pStyle w:val="NoSpacing"/>
        <w:ind w:left="1440"/>
        <w:rPr>
          <w:rFonts w:cs="Times New Roman"/>
          <w:szCs w:val="24"/>
        </w:rPr>
      </w:pPr>
    </w:p>
    <w:p w14:paraId="773D540A" w14:textId="77777777" w:rsidR="00152B98" w:rsidRPr="009B118F" w:rsidRDefault="009B118F" w:rsidP="00F22A25">
      <w:pPr>
        <w:pStyle w:val="NoSpacing"/>
        <w:numPr>
          <w:ilvl w:val="0"/>
          <w:numId w:val="54"/>
        </w:numPr>
        <w:rPr>
          <w:rFonts w:cs="Times New Roman"/>
          <w:szCs w:val="24"/>
        </w:rPr>
      </w:pPr>
      <w:r>
        <w:rPr>
          <w:rFonts w:cs="Times New Roman"/>
          <w:b/>
          <w:i/>
          <w:szCs w:val="24"/>
        </w:rPr>
        <w:t>Fencing Easements</w:t>
      </w:r>
    </w:p>
    <w:p w14:paraId="06CDF35B" w14:textId="77777777" w:rsidR="009B118F" w:rsidRDefault="00783760" w:rsidP="00F22A25">
      <w:pPr>
        <w:pStyle w:val="NoSpacing"/>
        <w:numPr>
          <w:ilvl w:val="1"/>
          <w:numId w:val="54"/>
        </w:numPr>
        <w:rPr>
          <w:rFonts w:cs="Times New Roman"/>
          <w:szCs w:val="24"/>
        </w:rPr>
      </w:pPr>
      <w:r>
        <w:rPr>
          <w:rFonts w:cs="Times New Roman"/>
          <w:i/>
          <w:szCs w:val="24"/>
        </w:rPr>
        <w:t xml:space="preserve">Crow v Wood </w:t>
      </w:r>
      <w:r w:rsidR="00BD2377">
        <w:rPr>
          <w:rFonts w:cs="Times New Roman"/>
          <w:szCs w:val="24"/>
        </w:rPr>
        <w:t>–</w:t>
      </w:r>
      <w:r>
        <w:rPr>
          <w:rFonts w:cs="Times New Roman"/>
          <w:szCs w:val="24"/>
        </w:rPr>
        <w:t xml:space="preserve"> </w:t>
      </w:r>
      <w:r w:rsidR="00BD2377">
        <w:rPr>
          <w:rFonts w:cs="Times New Roman"/>
          <w:szCs w:val="24"/>
        </w:rPr>
        <w:t>Lord Denning MR stated ‘</w:t>
      </w:r>
      <w:r w:rsidR="00BD2377">
        <w:rPr>
          <w:rFonts w:cs="Times New Roman"/>
          <w:i/>
          <w:szCs w:val="24"/>
        </w:rPr>
        <w:t xml:space="preserve">it is not an easement strictly so-called because it involves the </w:t>
      </w:r>
      <w:proofErr w:type="spellStart"/>
      <w:r w:rsidR="00BD2377">
        <w:rPr>
          <w:rFonts w:cs="Times New Roman"/>
          <w:i/>
          <w:szCs w:val="24"/>
        </w:rPr>
        <w:t>Servient</w:t>
      </w:r>
      <w:proofErr w:type="spellEnd"/>
      <w:r w:rsidR="00BD2377">
        <w:rPr>
          <w:rFonts w:cs="Times New Roman"/>
          <w:i/>
          <w:szCs w:val="24"/>
        </w:rPr>
        <w:t xml:space="preserve"> owner in the expenditure of money ... but it has been treated in practice by the courts as being an easement’</w:t>
      </w:r>
    </w:p>
    <w:p w14:paraId="25FD96F1" w14:textId="77777777" w:rsidR="00AB42BE" w:rsidRDefault="00AB42BE" w:rsidP="00F22A25">
      <w:pPr>
        <w:pStyle w:val="NoSpacing"/>
        <w:numPr>
          <w:ilvl w:val="2"/>
          <w:numId w:val="54"/>
        </w:numPr>
        <w:rPr>
          <w:rFonts w:cs="Times New Roman"/>
          <w:szCs w:val="24"/>
        </w:rPr>
      </w:pPr>
      <w:r>
        <w:rPr>
          <w:rFonts w:cs="Times New Roman"/>
          <w:szCs w:val="24"/>
        </w:rPr>
        <w:t>In Vic – its covered by (Fences Act 1968)</w:t>
      </w:r>
    </w:p>
    <w:p w14:paraId="0C946DD3" w14:textId="77777777" w:rsidR="00832935" w:rsidRDefault="00832935" w:rsidP="00832935">
      <w:pPr>
        <w:pStyle w:val="NoSpacing"/>
        <w:ind w:left="2160"/>
        <w:rPr>
          <w:rFonts w:cs="Times New Roman"/>
          <w:szCs w:val="24"/>
        </w:rPr>
      </w:pPr>
    </w:p>
    <w:p w14:paraId="3545FC10" w14:textId="77777777" w:rsidR="00AB42BE" w:rsidRDefault="001A454A" w:rsidP="00F22A25">
      <w:pPr>
        <w:pStyle w:val="NoSpacing"/>
        <w:numPr>
          <w:ilvl w:val="0"/>
          <w:numId w:val="54"/>
        </w:numPr>
        <w:rPr>
          <w:rFonts w:cs="Times New Roman"/>
          <w:szCs w:val="24"/>
        </w:rPr>
      </w:pPr>
      <w:r>
        <w:rPr>
          <w:rFonts w:cs="Times New Roman"/>
          <w:b/>
          <w:i/>
          <w:szCs w:val="24"/>
        </w:rPr>
        <w:t>Other Easements</w:t>
      </w:r>
    </w:p>
    <w:p w14:paraId="58E3C56E" w14:textId="77777777" w:rsidR="001A454A" w:rsidRPr="001A454A" w:rsidRDefault="001A454A" w:rsidP="00F22A25">
      <w:pPr>
        <w:pStyle w:val="NoSpacing"/>
        <w:numPr>
          <w:ilvl w:val="1"/>
          <w:numId w:val="54"/>
        </w:numPr>
        <w:rPr>
          <w:rFonts w:cs="Times New Roman"/>
          <w:szCs w:val="24"/>
        </w:rPr>
      </w:pPr>
      <w:r w:rsidRPr="009F2C09">
        <w:rPr>
          <w:rFonts w:cs="Times New Roman"/>
          <w:b/>
          <w:i/>
          <w:szCs w:val="24"/>
        </w:rPr>
        <w:t>Right to park cars</w:t>
      </w:r>
      <w:r>
        <w:rPr>
          <w:rFonts w:cs="Times New Roman"/>
          <w:i/>
          <w:szCs w:val="24"/>
        </w:rPr>
        <w:t xml:space="preserve"> </w:t>
      </w:r>
      <w:r>
        <w:rPr>
          <w:rFonts w:cs="Times New Roman"/>
          <w:szCs w:val="24"/>
        </w:rPr>
        <w:t xml:space="preserve">– </w:t>
      </w:r>
      <w:r>
        <w:rPr>
          <w:rFonts w:cs="Times New Roman"/>
          <w:i/>
          <w:szCs w:val="24"/>
        </w:rPr>
        <w:t>London v Ladbroke Retail Parks</w:t>
      </w:r>
    </w:p>
    <w:p w14:paraId="351A0213" w14:textId="77777777" w:rsidR="001A454A" w:rsidRPr="001A454A" w:rsidRDefault="001A454A" w:rsidP="00F22A25">
      <w:pPr>
        <w:pStyle w:val="NoSpacing"/>
        <w:numPr>
          <w:ilvl w:val="1"/>
          <w:numId w:val="54"/>
        </w:numPr>
        <w:rPr>
          <w:rFonts w:cs="Times New Roman"/>
          <w:szCs w:val="24"/>
        </w:rPr>
      </w:pPr>
      <w:r w:rsidRPr="009F2C09">
        <w:rPr>
          <w:rFonts w:cs="Times New Roman"/>
          <w:b/>
          <w:i/>
          <w:szCs w:val="24"/>
        </w:rPr>
        <w:t>Right to enter a neighbours land to use a toile</w:t>
      </w:r>
      <w:r>
        <w:rPr>
          <w:rFonts w:cs="Times New Roman"/>
          <w:i/>
          <w:szCs w:val="24"/>
        </w:rPr>
        <w:t xml:space="preserve">t </w:t>
      </w:r>
      <w:r>
        <w:rPr>
          <w:rFonts w:cs="Times New Roman"/>
          <w:szCs w:val="24"/>
        </w:rPr>
        <w:t xml:space="preserve">– </w:t>
      </w:r>
      <w:r>
        <w:rPr>
          <w:rFonts w:cs="Times New Roman"/>
          <w:i/>
          <w:szCs w:val="24"/>
        </w:rPr>
        <w:t>Hedley v Roberts</w:t>
      </w:r>
    </w:p>
    <w:p w14:paraId="41CE6912" w14:textId="77777777" w:rsidR="001A454A" w:rsidRPr="007E067D" w:rsidRDefault="001A454A" w:rsidP="00F22A25">
      <w:pPr>
        <w:pStyle w:val="NoSpacing"/>
        <w:numPr>
          <w:ilvl w:val="1"/>
          <w:numId w:val="54"/>
        </w:numPr>
        <w:rPr>
          <w:rFonts w:cs="Times New Roman"/>
          <w:szCs w:val="24"/>
        </w:rPr>
      </w:pPr>
      <w:r w:rsidRPr="009F2C09">
        <w:rPr>
          <w:rFonts w:cs="Times New Roman"/>
          <w:b/>
          <w:i/>
          <w:szCs w:val="24"/>
        </w:rPr>
        <w:t>Right to enter on land for the purposes of maintaining an external wall and fixtures on the wall</w:t>
      </w:r>
      <w:r>
        <w:rPr>
          <w:rFonts w:cs="Times New Roman"/>
          <w:i/>
          <w:szCs w:val="24"/>
        </w:rPr>
        <w:t xml:space="preserve"> </w:t>
      </w:r>
      <w:r>
        <w:rPr>
          <w:rFonts w:cs="Times New Roman"/>
          <w:szCs w:val="24"/>
        </w:rPr>
        <w:t xml:space="preserve">– </w:t>
      </w:r>
      <w:r>
        <w:rPr>
          <w:rFonts w:cs="Times New Roman"/>
          <w:i/>
          <w:szCs w:val="24"/>
        </w:rPr>
        <w:t xml:space="preserve">Beck v </w:t>
      </w:r>
      <w:proofErr w:type="spellStart"/>
      <w:r>
        <w:rPr>
          <w:rFonts w:cs="Times New Roman"/>
          <w:i/>
          <w:szCs w:val="24"/>
        </w:rPr>
        <w:t>Auerbach</w:t>
      </w:r>
      <w:proofErr w:type="spellEnd"/>
    </w:p>
    <w:p w14:paraId="26A1AD09" w14:textId="77777777" w:rsidR="007E067D" w:rsidRPr="001F51A8" w:rsidRDefault="007E067D" w:rsidP="00F22A25">
      <w:pPr>
        <w:pStyle w:val="NoSpacing"/>
        <w:numPr>
          <w:ilvl w:val="1"/>
          <w:numId w:val="54"/>
        </w:numPr>
        <w:rPr>
          <w:rFonts w:cs="Times New Roman"/>
          <w:szCs w:val="24"/>
        </w:rPr>
      </w:pPr>
      <w:r>
        <w:rPr>
          <w:rFonts w:cs="Times New Roman"/>
          <w:b/>
          <w:i/>
          <w:szCs w:val="24"/>
        </w:rPr>
        <w:t xml:space="preserve">Right to bring goods through a doorway of an adjacent shop </w:t>
      </w:r>
      <w:r>
        <w:rPr>
          <w:rFonts w:cs="Times New Roman"/>
          <w:b/>
          <w:szCs w:val="24"/>
        </w:rPr>
        <w:t xml:space="preserve">– </w:t>
      </w:r>
      <w:r w:rsidRPr="000755D4">
        <w:rPr>
          <w:rFonts w:cs="Times New Roman"/>
          <w:i/>
          <w:szCs w:val="24"/>
        </w:rPr>
        <w:t>Wilcox v Richardson</w:t>
      </w:r>
    </w:p>
    <w:p w14:paraId="2377EF6A" w14:textId="77777777" w:rsidR="001F51A8" w:rsidRPr="005251C8" w:rsidRDefault="001F51A8" w:rsidP="00F22A25">
      <w:pPr>
        <w:pStyle w:val="NoSpacing"/>
        <w:numPr>
          <w:ilvl w:val="1"/>
          <w:numId w:val="54"/>
        </w:numPr>
        <w:rPr>
          <w:rFonts w:cs="Times New Roman"/>
          <w:szCs w:val="24"/>
        </w:rPr>
      </w:pPr>
      <w:r>
        <w:rPr>
          <w:rFonts w:cs="Times New Roman"/>
          <w:b/>
          <w:i/>
          <w:szCs w:val="24"/>
        </w:rPr>
        <w:t xml:space="preserve">Protection from </w:t>
      </w:r>
      <w:proofErr w:type="gramStart"/>
      <w:r>
        <w:rPr>
          <w:rFonts w:cs="Times New Roman"/>
          <w:b/>
          <w:i/>
          <w:szCs w:val="24"/>
        </w:rPr>
        <w:t>weather ?</w:t>
      </w:r>
      <w:proofErr w:type="gramEnd"/>
      <w:r>
        <w:rPr>
          <w:rFonts w:cs="Times New Roman"/>
          <w:szCs w:val="24"/>
        </w:rPr>
        <w:t xml:space="preserve"> </w:t>
      </w:r>
      <w:r>
        <w:rPr>
          <w:rFonts w:cs="Times New Roman"/>
          <w:i/>
          <w:szCs w:val="24"/>
        </w:rPr>
        <w:t xml:space="preserve">– Phipps v Pears </w:t>
      </w:r>
      <w:r>
        <w:rPr>
          <w:rFonts w:cs="Times New Roman"/>
          <w:i/>
          <w:szCs w:val="24"/>
        </w:rPr>
        <w:softHyphen/>
      </w:r>
      <w:r>
        <w:rPr>
          <w:rFonts w:cs="Times New Roman"/>
          <w:szCs w:val="24"/>
        </w:rPr>
        <w:t>– Court rejected the notion.</w:t>
      </w:r>
    </w:p>
    <w:p w14:paraId="4B287160" w14:textId="77777777" w:rsidR="00947DCC" w:rsidRDefault="00947DCC" w:rsidP="00947DCC">
      <w:pPr>
        <w:pStyle w:val="NoSpacing"/>
        <w:rPr>
          <w:rFonts w:cs="Times New Roman"/>
          <w:szCs w:val="24"/>
        </w:rPr>
      </w:pPr>
    </w:p>
    <w:p w14:paraId="69924EBB" w14:textId="77777777" w:rsidR="00A8115C" w:rsidRPr="003067C2" w:rsidRDefault="00A8115C" w:rsidP="00947DCC">
      <w:pPr>
        <w:pStyle w:val="NoSpacing"/>
        <w:rPr>
          <w:rFonts w:cs="Times New Roman"/>
          <w:szCs w:val="24"/>
        </w:rPr>
      </w:pPr>
    </w:p>
    <w:p w14:paraId="2CE35A7D" w14:textId="77777777" w:rsidR="00947DCC" w:rsidRPr="003067C2" w:rsidRDefault="00947DCC" w:rsidP="00947DCC">
      <w:pPr>
        <w:pStyle w:val="NoSpacing"/>
        <w:rPr>
          <w:rFonts w:cs="Times New Roman"/>
          <w:szCs w:val="24"/>
        </w:rPr>
      </w:pPr>
    </w:p>
    <w:p w14:paraId="29133F3C" w14:textId="77777777" w:rsidR="00947DCC" w:rsidRPr="003067C2" w:rsidRDefault="00947DCC" w:rsidP="00947DCC">
      <w:pPr>
        <w:pStyle w:val="NoSpacing"/>
        <w:rPr>
          <w:rFonts w:cs="Times New Roman"/>
          <w:szCs w:val="24"/>
        </w:rPr>
      </w:pPr>
    </w:p>
    <w:p w14:paraId="626DA1C2" w14:textId="77777777" w:rsidR="00947DCC" w:rsidRPr="003067C2" w:rsidRDefault="00947DCC" w:rsidP="00947DCC">
      <w:pPr>
        <w:pStyle w:val="NoSpacing"/>
        <w:rPr>
          <w:rFonts w:cs="Times New Roman"/>
          <w:szCs w:val="24"/>
        </w:rPr>
      </w:pPr>
    </w:p>
    <w:p w14:paraId="22E37BD3" w14:textId="77777777" w:rsidR="00947DCC" w:rsidRPr="003067C2" w:rsidRDefault="00947DCC" w:rsidP="00947DCC">
      <w:pPr>
        <w:pStyle w:val="NoSpacing"/>
        <w:rPr>
          <w:rFonts w:cs="Times New Roman"/>
          <w:szCs w:val="24"/>
          <w:u w:val="single"/>
        </w:rPr>
      </w:pPr>
    </w:p>
    <w:p w14:paraId="0C121A28" w14:textId="77777777" w:rsidR="00947DCC" w:rsidRPr="003067C2" w:rsidRDefault="00947DCC" w:rsidP="00947DCC">
      <w:pPr>
        <w:pStyle w:val="NoSpacing"/>
        <w:rPr>
          <w:rFonts w:cs="Times New Roman"/>
          <w:szCs w:val="24"/>
          <w:u w:val="single"/>
        </w:rPr>
      </w:pPr>
    </w:p>
    <w:p w14:paraId="2D823577" w14:textId="77777777" w:rsidR="00947DCC" w:rsidRPr="00FB454C" w:rsidRDefault="00947DCC" w:rsidP="00947DCC">
      <w:pPr>
        <w:pStyle w:val="NoSpacing"/>
        <w:rPr>
          <w:rFonts w:cs="Times New Roman"/>
          <w:b/>
          <w:sz w:val="32"/>
          <w:szCs w:val="32"/>
          <w:u w:val="single"/>
        </w:rPr>
      </w:pPr>
      <w:r w:rsidRPr="00FB454C">
        <w:rPr>
          <w:rFonts w:cs="Times New Roman"/>
          <w:b/>
          <w:sz w:val="32"/>
          <w:szCs w:val="32"/>
          <w:u w:val="single"/>
        </w:rPr>
        <w:lastRenderedPageBreak/>
        <w:t>Creation of Easements</w:t>
      </w:r>
    </w:p>
    <w:p w14:paraId="7749F443" w14:textId="77777777" w:rsidR="00947DCC" w:rsidRPr="003067C2" w:rsidRDefault="00947DCC" w:rsidP="00947DCC">
      <w:pPr>
        <w:pStyle w:val="NoSpacing"/>
        <w:rPr>
          <w:rFonts w:cs="Times New Roman"/>
          <w:szCs w:val="24"/>
        </w:rPr>
      </w:pPr>
    </w:p>
    <w:p w14:paraId="6B2CACF7" w14:textId="77777777" w:rsidR="00947DCC" w:rsidRDefault="00947DCC" w:rsidP="00947DCC">
      <w:pPr>
        <w:pStyle w:val="NoSpacing"/>
        <w:rPr>
          <w:rFonts w:cs="Times New Roman"/>
          <w:szCs w:val="24"/>
        </w:rPr>
      </w:pPr>
      <w:r>
        <w:rPr>
          <w:rFonts w:cs="Times New Roman"/>
          <w:szCs w:val="24"/>
        </w:rPr>
        <w:t>Creation of easements:</w:t>
      </w:r>
    </w:p>
    <w:p w14:paraId="2BF47EE3" w14:textId="77777777" w:rsidR="00947DCC" w:rsidRDefault="00947DCC" w:rsidP="00947DCC">
      <w:pPr>
        <w:pStyle w:val="NoSpacing"/>
        <w:rPr>
          <w:rFonts w:cs="Times New Roman"/>
          <w:szCs w:val="24"/>
        </w:rPr>
      </w:pPr>
    </w:p>
    <w:p w14:paraId="5DB48761" w14:textId="77777777" w:rsidR="00947DCC" w:rsidRDefault="00947DCC" w:rsidP="00F22A25">
      <w:pPr>
        <w:pStyle w:val="NoSpacing"/>
        <w:numPr>
          <w:ilvl w:val="0"/>
          <w:numId w:val="56"/>
        </w:numPr>
        <w:rPr>
          <w:rFonts w:cs="Times New Roman"/>
          <w:szCs w:val="24"/>
        </w:rPr>
      </w:pPr>
      <w:r w:rsidRPr="00122F1C">
        <w:rPr>
          <w:rFonts w:cs="Times New Roman"/>
          <w:b/>
          <w:szCs w:val="24"/>
        </w:rPr>
        <w:t xml:space="preserve">Express </w:t>
      </w:r>
      <w:r>
        <w:rPr>
          <w:rFonts w:cs="Times New Roman"/>
          <w:b/>
          <w:szCs w:val="24"/>
        </w:rPr>
        <w:t>G</w:t>
      </w:r>
      <w:r w:rsidRPr="00122F1C">
        <w:rPr>
          <w:rFonts w:cs="Times New Roman"/>
          <w:b/>
          <w:szCs w:val="24"/>
        </w:rPr>
        <w:t>rant</w:t>
      </w:r>
      <w:r>
        <w:rPr>
          <w:rFonts w:cs="Times New Roman"/>
          <w:szCs w:val="24"/>
        </w:rPr>
        <w:t xml:space="preserve"> – </w:t>
      </w:r>
      <w:proofErr w:type="spellStart"/>
      <w:r>
        <w:rPr>
          <w:rFonts w:cs="Times New Roman"/>
          <w:szCs w:val="24"/>
        </w:rPr>
        <w:t>Servient</w:t>
      </w:r>
      <w:proofErr w:type="spellEnd"/>
      <w:r>
        <w:rPr>
          <w:rFonts w:cs="Times New Roman"/>
          <w:szCs w:val="24"/>
        </w:rPr>
        <w:t xml:space="preserve"> tenement owner agrees to grant the dominant tenement owner rights over land</w:t>
      </w:r>
    </w:p>
    <w:p w14:paraId="71BA87ED" w14:textId="77777777" w:rsidR="00947DCC" w:rsidRDefault="00947DCC" w:rsidP="00947DCC">
      <w:pPr>
        <w:pStyle w:val="NoSpacing"/>
        <w:ind w:left="720"/>
        <w:rPr>
          <w:rFonts w:cs="Times New Roman"/>
          <w:szCs w:val="24"/>
        </w:rPr>
      </w:pPr>
    </w:p>
    <w:p w14:paraId="1BFD7A53" w14:textId="77777777" w:rsidR="00947DCC" w:rsidRDefault="00947DCC" w:rsidP="00F22A25">
      <w:pPr>
        <w:pStyle w:val="NoSpacing"/>
        <w:numPr>
          <w:ilvl w:val="0"/>
          <w:numId w:val="56"/>
        </w:numPr>
        <w:rPr>
          <w:rFonts w:cs="Times New Roman"/>
          <w:szCs w:val="24"/>
        </w:rPr>
      </w:pPr>
      <w:r>
        <w:rPr>
          <w:rFonts w:cs="Times New Roman"/>
          <w:b/>
          <w:szCs w:val="24"/>
        </w:rPr>
        <w:t xml:space="preserve">Express Reservation </w:t>
      </w:r>
      <w:r>
        <w:rPr>
          <w:rFonts w:cs="Times New Roman"/>
          <w:szCs w:val="24"/>
        </w:rPr>
        <w:t>– On the sale of land, a vendor may reserve easement (e.g. right of way) over the respective land granted</w:t>
      </w:r>
    </w:p>
    <w:p w14:paraId="664A72EE" w14:textId="77777777" w:rsidR="00947DCC" w:rsidRDefault="00947DCC" w:rsidP="00947DCC">
      <w:pPr>
        <w:pStyle w:val="NoSpacing"/>
        <w:ind w:left="720"/>
        <w:rPr>
          <w:rFonts w:cs="Times New Roman"/>
          <w:szCs w:val="24"/>
        </w:rPr>
      </w:pPr>
    </w:p>
    <w:p w14:paraId="5127F7D1" w14:textId="77777777" w:rsidR="00947DCC" w:rsidRDefault="00947DCC" w:rsidP="00F22A25">
      <w:pPr>
        <w:pStyle w:val="NoSpacing"/>
        <w:numPr>
          <w:ilvl w:val="0"/>
          <w:numId w:val="56"/>
        </w:numPr>
        <w:rPr>
          <w:rFonts w:cs="Times New Roman"/>
          <w:szCs w:val="24"/>
        </w:rPr>
      </w:pPr>
      <w:r>
        <w:rPr>
          <w:rFonts w:cs="Times New Roman"/>
          <w:b/>
          <w:szCs w:val="24"/>
        </w:rPr>
        <w:t xml:space="preserve">Implied Grant </w:t>
      </w:r>
      <w:r>
        <w:rPr>
          <w:rFonts w:cs="Times New Roman"/>
          <w:szCs w:val="24"/>
        </w:rPr>
        <w:t xml:space="preserve">– There are numerous – </w:t>
      </w:r>
    </w:p>
    <w:p w14:paraId="055AE139" w14:textId="77777777" w:rsidR="00947DCC" w:rsidRDefault="00947DCC" w:rsidP="00F22A25">
      <w:pPr>
        <w:pStyle w:val="NoSpacing"/>
        <w:numPr>
          <w:ilvl w:val="1"/>
          <w:numId w:val="56"/>
        </w:numPr>
        <w:rPr>
          <w:rFonts w:cs="Times New Roman"/>
          <w:szCs w:val="24"/>
        </w:rPr>
      </w:pPr>
      <w:r>
        <w:rPr>
          <w:rFonts w:cs="Times New Roman"/>
          <w:i/>
          <w:szCs w:val="24"/>
        </w:rPr>
        <w:t xml:space="preserve">Primary </w:t>
      </w:r>
      <w:r>
        <w:rPr>
          <w:rFonts w:cs="Times New Roman"/>
          <w:szCs w:val="24"/>
        </w:rPr>
        <w:t>- where vendor grants a landlocked piece of land access over the land and then later refuses access to this land owner</w:t>
      </w:r>
    </w:p>
    <w:p w14:paraId="0A7F0873" w14:textId="77777777" w:rsidR="00947DCC" w:rsidRDefault="00947DCC" w:rsidP="00947DCC">
      <w:pPr>
        <w:pStyle w:val="NoSpacing"/>
        <w:ind w:left="720"/>
        <w:rPr>
          <w:rFonts w:cs="Times New Roman"/>
          <w:szCs w:val="24"/>
        </w:rPr>
      </w:pPr>
    </w:p>
    <w:p w14:paraId="4673D4DB" w14:textId="77777777" w:rsidR="00947DCC" w:rsidRDefault="00947DCC" w:rsidP="00F22A25">
      <w:pPr>
        <w:pStyle w:val="NoSpacing"/>
        <w:numPr>
          <w:ilvl w:val="0"/>
          <w:numId w:val="56"/>
        </w:numPr>
        <w:rPr>
          <w:rFonts w:cs="Times New Roman"/>
          <w:szCs w:val="24"/>
        </w:rPr>
      </w:pPr>
      <w:r>
        <w:rPr>
          <w:rFonts w:cs="Times New Roman"/>
          <w:b/>
          <w:szCs w:val="24"/>
        </w:rPr>
        <w:t xml:space="preserve">Implied Reservation </w:t>
      </w:r>
      <w:r>
        <w:rPr>
          <w:rFonts w:cs="Times New Roman"/>
          <w:szCs w:val="24"/>
        </w:rPr>
        <w:t>– Not really many categories</w:t>
      </w:r>
    </w:p>
    <w:p w14:paraId="64B9AE6C" w14:textId="77777777" w:rsidR="00947DCC" w:rsidRDefault="00947DCC" w:rsidP="00947DCC">
      <w:pPr>
        <w:pStyle w:val="NoSpacing"/>
        <w:ind w:left="720"/>
        <w:rPr>
          <w:rFonts w:cs="Times New Roman"/>
          <w:szCs w:val="24"/>
        </w:rPr>
      </w:pPr>
    </w:p>
    <w:p w14:paraId="42654F68" w14:textId="77777777" w:rsidR="00947DCC" w:rsidRPr="00DD224D" w:rsidRDefault="00947DCC" w:rsidP="00F22A25">
      <w:pPr>
        <w:pStyle w:val="NoSpacing"/>
        <w:numPr>
          <w:ilvl w:val="0"/>
          <w:numId w:val="56"/>
        </w:numPr>
        <w:rPr>
          <w:rFonts w:cs="Times New Roman"/>
          <w:szCs w:val="24"/>
        </w:rPr>
      </w:pPr>
      <w:r>
        <w:rPr>
          <w:rFonts w:cs="Times New Roman"/>
          <w:b/>
          <w:szCs w:val="24"/>
        </w:rPr>
        <w:t xml:space="preserve">“By Long User” </w:t>
      </w:r>
      <w:r>
        <w:rPr>
          <w:rFonts w:cs="Times New Roman"/>
          <w:szCs w:val="24"/>
        </w:rPr>
        <w:t xml:space="preserve">– literally means a ‘longer user of the land’ - </w:t>
      </w:r>
      <w:r w:rsidRPr="00DD224D">
        <w:rPr>
          <w:rFonts w:cs="Times New Roman"/>
          <w:szCs w:val="24"/>
        </w:rPr>
        <w:t xml:space="preserve"> </w:t>
      </w:r>
      <w:r>
        <w:rPr>
          <w:rFonts w:cs="Times New Roman"/>
          <w:szCs w:val="24"/>
        </w:rPr>
        <w:t>a</w:t>
      </w:r>
      <w:r w:rsidRPr="00DD224D">
        <w:rPr>
          <w:rFonts w:cs="Times New Roman"/>
          <w:szCs w:val="24"/>
        </w:rPr>
        <w:t xml:space="preserve"> long user of the land consistent with easement in the absence of express or implied grant or reservation (creates new right – does not destroy right)</w:t>
      </w:r>
    </w:p>
    <w:p w14:paraId="43A43162" w14:textId="77777777" w:rsidR="00947DCC" w:rsidRDefault="00947DCC" w:rsidP="00947DCC">
      <w:pPr>
        <w:pStyle w:val="NoSpacing"/>
        <w:ind w:left="720"/>
        <w:rPr>
          <w:rFonts w:cs="Times New Roman"/>
          <w:szCs w:val="24"/>
        </w:rPr>
      </w:pPr>
    </w:p>
    <w:p w14:paraId="0D0745F6" w14:textId="77777777" w:rsidR="00947DCC" w:rsidRDefault="00947DCC" w:rsidP="00F22A25">
      <w:pPr>
        <w:pStyle w:val="NoSpacing"/>
        <w:numPr>
          <w:ilvl w:val="0"/>
          <w:numId w:val="56"/>
        </w:numPr>
        <w:rPr>
          <w:rFonts w:cs="Times New Roman"/>
          <w:szCs w:val="24"/>
        </w:rPr>
      </w:pPr>
      <w:r>
        <w:rPr>
          <w:rFonts w:cs="Times New Roman"/>
          <w:b/>
          <w:szCs w:val="24"/>
        </w:rPr>
        <w:t xml:space="preserve">Statutory </w:t>
      </w:r>
      <w:r>
        <w:rPr>
          <w:rFonts w:cs="Times New Roman"/>
          <w:szCs w:val="24"/>
        </w:rPr>
        <w:t>– Various legislation –</w:t>
      </w:r>
    </w:p>
    <w:p w14:paraId="6B139B2C" w14:textId="77777777" w:rsidR="00947DCC" w:rsidRDefault="00947DCC" w:rsidP="00F22A25">
      <w:pPr>
        <w:pStyle w:val="NoSpacing"/>
        <w:numPr>
          <w:ilvl w:val="1"/>
          <w:numId w:val="56"/>
        </w:numPr>
        <w:rPr>
          <w:rFonts w:cs="Times New Roman"/>
          <w:szCs w:val="24"/>
        </w:rPr>
      </w:pPr>
      <w:r>
        <w:rPr>
          <w:rFonts w:cs="Times New Roman"/>
          <w:szCs w:val="24"/>
        </w:rPr>
        <w:t>Drainage</w:t>
      </w:r>
    </w:p>
    <w:p w14:paraId="6A34D8A6" w14:textId="77777777" w:rsidR="00947DCC" w:rsidRDefault="00947DCC" w:rsidP="00F22A25">
      <w:pPr>
        <w:pStyle w:val="NoSpacing"/>
        <w:numPr>
          <w:ilvl w:val="1"/>
          <w:numId w:val="56"/>
        </w:numPr>
        <w:rPr>
          <w:rFonts w:cs="Times New Roman"/>
          <w:szCs w:val="24"/>
        </w:rPr>
      </w:pPr>
      <w:r>
        <w:rPr>
          <w:rFonts w:cs="Times New Roman"/>
          <w:szCs w:val="24"/>
        </w:rPr>
        <w:t>Sewerage</w:t>
      </w:r>
    </w:p>
    <w:p w14:paraId="08684747" w14:textId="77777777" w:rsidR="00947DCC" w:rsidRDefault="00947DCC" w:rsidP="00F22A25">
      <w:pPr>
        <w:pStyle w:val="NoSpacing"/>
        <w:numPr>
          <w:ilvl w:val="1"/>
          <w:numId w:val="56"/>
        </w:numPr>
        <w:rPr>
          <w:rFonts w:cs="Times New Roman"/>
          <w:szCs w:val="24"/>
        </w:rPr>
      </w:pPr>
      <w:r>
        <w:rPr>
          <w:rFonts w:cs="Times New Roman"/>
          <w:szCs w:val="24"/>
        </w:rPr>
        <w:t>Gas</w:t>
      </w:r>
    </w:p>
    <w:p w14:paraId="238322A5" w14:textId="77777777" w:rsidR="00947DCC" w:rsidRDefault="00947DCC" w:rsidP="00F22A25">
      <w:pPr>
        <w:pStyle w:val="NoSpacing"/>
        <w:numPr>
          <w:ilvl w:val="1"/>
          <w:numId w:val="56"/>
        </w:numPr>
        <w:rPr>
          <w:rFonts w:cs="Times New Roman"/>
          <w:szCs w:val="24"/>
        </w:rPr>
      </w:pPr>
      <w:r>
        <w:rPr>
          <w:rFonts w:cs="Times New Roman"/>
          <w:szCs w:val="24"/>
        </w:rPr>
        <w:t>Electricity</w:t>
      </w:r>
    </w:p>
    <w:p w14:paraId="78D4E217" w14:textId="77777777" w:rsidR="00947DCC" w:rsidRDefault="00947DCC" w:rsidP="00F22A25">
      <w:pPr>
        <w:pStyle w:val="NoSpacing"/>
        <w:numPr>
          <w:ilvl w:val="1"/>
          <w:numId w:val="56"/>
        </w:numPr>
        <w:rPr>
          <w:rFonts w:cs="Times New Roman"/>
          <w:szCs w:val="24"/>
        </w:rPr>
      </w:pPr>
      <w:r>
        <w:rPr>
          <w:rFonts w:cs="Times New Roman"/>
          <w:szCs w:val="24"/>
        </w:rPr>
        <w:t>Solar Power</w:t>
      </w:r>
    </w:p>
    <w:p w14:paraId="19F27781" w14:textId="77777777" w:rsidR="00947DCC" w:rsidRDefault="00947DCC" w:rsidP="00F22A25">
      <w:pPr>
        <w:pStyle w:val="NoSpacing"/>
        <w:numPr>
          <w:ilvl w:val="1"/>
          <w:numId w:val="56"/>
        </w:numPr>
        <w:rPr>
          <w:rFonts w:cs="Times New Roman"/>
          <w:szCs w:val="24"/>
        </w:rPr>
      </w:pPr>
      <w:r>
        <w:rPr>
          <w:rFonts w:cs="Times New Roman"/>
          <w:szCs w:val="24"/>
        </w:rPr>
        <w:t xml:space="preserve">Telecommunications </w:t>
      </w:r>
      <w:proofErr w:type="spellStart"/>
      <w:r>
        <w:rPr>
          <w:rFonts w:cs="Times New Roman"/>
          <w:szCs w:val="24"/>
        </w:rPr>
        <w:t>etc</w:t>
      </w:r>
      <w:proofErr w:type="spellEnd"/>
    </w:p>
    <w:p w14:paraId="05DF5FF7" w14:textId="77777777" w:rsidR="00947DCC" w:rsidRDefault="00947DCC" w:rsidP="00947DCC">
      <w:pPr>
        <w:pStyle w:val="NoSpacing"/>
        <w:ind w:left="1440"/>
        <w:rPr>
          <w:rFonts w:cs="Times New Roman"/>
          <w:szCs w:val="24"/>
        </w:rPr>
      </w:pPr>
    </w:p>
    <w:p w14:paraId="657140DF" w14:textId="77777777" w:rsidR="00947DCC" w:rsidRDefault="00947DCC" w:rsidP="00F22A25">
      <w:pPr>
        <w:pStyle w:val="NoSpacing"/>
        <w:numPr>
          <w:ilvl w:val="0"/>
          <w:numId w:val="56"/>
        </w:numPr>
        <w:rPr>
          <w:rFonts w:cs="Times New Roman"/>
          <w:szCs w:val="24"/>
        </w:rPr>
      </w:pPr>
      <w:r>
        <w:rPr>
          <w:rFonts w:cs="Times New Roman"/>
          <w:szCs w:val="24"/>
        </w:rPr>
        <w:t>CONVEYANCE –</w:t>
      </w:r>
    </w:p>
    <w:p w14:paraId="44D2A96A" w14:textId="77777777" w:rsidR="00947DCC" w:rsidRDefault="00947DCC" w:rsidP="00F22A25">
      <w:pPr>
        <w:pStyle w:val="NoSpacing"/>
        <w:numPr>
          <w:ilvl w:val="1"/>
          <w:numId w:val="56"/>
        </w:numPr>
        <w:rPr>
          <w:rFonts w:cs="Times New Roman"/>
          <w:szCs w:val="24"/>
        </w:rPr>
      </w:pPr>
      <w:r>
        <w:rPr>
          <w:rFonts w:cs="Times New Roman"/>
          <w:szCs w:val="24"/>
        </w:rPr>
        <w:t>A conveyance is where the title actually passes</w:t>
      </w:r>
    </w:p>
    <w:p w14:paraId="60BA31C1" w14:textId="77777777" w:rsidR="00947DCC" w:rsidRDefault="00947DCC" w:rsidP="00F22A25">
      <w:pPr>
        <w:pStyle w:val="NoSpacing"/>
        <w:numPr>
          <w:ilvl w:val="1"/>
          <w:numId w:val="56"/>
        </w:numPr>
        <w:rPr>
          <w:rFonts w:cs="Times New Roman"/>
          <w:szCs w:val="24"/>
        </w:rPr>
      </w:pPr>
      <w:r>
        <w:rPr>
          <w:rFonts w:cs="Times New Roman"/>
          <w:szCs w:val="24"/>
        </w:rPr>
        <w:t>Title doesn’t pass when the contract is concluded – it passes only once on the register or when the deed is passed</w:t>
      </w:r>
    </w:p>
    <w:p w14:paraId="6213A8AE" w14:textId="77777777" w:rsidR="00947DCC" w:rsidRDefault="00947DCC" w:rsidP="00947DCC">
      <w:pPr>
        <w:pStyle w:val="NoSpacing"/>
        <w:ind w:left="1440"/>
        <w:rPr>
          <w:rFonts w:cs="Times New Roman"/>
          <w:szCs w:val="24"/>
        </w:rPr>
      </w:pPr>
    </w:p>
    <w:p w14:paraId="273B06CF" w14:textId="77777777" w:rsidR="00947DCC" w:rsidRDefault="00947DCC" w:rsidP="00947DCC">
      <w:pPr>
        <w:pStyle w:val="NoSpacing"/>
        <w:rPr>
          <w:rFonts w:cs="Times New Roman"/>
          <w:szCs w:val="24"/>
        </w:rPr>
      </w:pPr>
    </w:p>
    <w:p w14:paraId="1E8106BF" w14:textId="77777777" w:rsidR="00947DCC" w:rsidRDefault="00947DCC" w:rsidP="00947DCC">
      <w:pPr>
        <w:pStyle w:val="NoSpacing"/>
        <w:rPr>
          <w:rFonts w:cs="Times New Roman"/>
          <w:szCs w:val="24"/>
        </w:rPr>
      </w:pPr>
    </w:p>
    <w:p w14:paraId="56EC952B" w14:textId="77777777" w:rsidR="00947DCC" w:rsidRDefault="00947DCC" w:rsidP="00947DCC">
      <w:pPr>
        <w:pStyle w:val="NoSpacing"/>
        <w:rPr>
          <w:rFonts w:cs="Times New Roman"/>
          <w:szCs w:val="24"/>
        </w:rPr>
      </w:pPr>
    </w:p>
    <w:p w14:paraId="4D236CE9" w14:textId="77777777" w:rsidR="00947DCC" w:rsidRDefault="00947DCC" w:rsidP="00947DCC">
      <w:pPr>
        <w:pStyle w:val="NoSpacing"/>
        <w:rPr>
          <w:rFonts w:cs="Times New Roman"/>
          <w:szCs w:val="24"/>
        </w:rPr>
      </w:pPr>
    </w:p>
    <w:p w14:paraId="6315FBC3" w14:textId="77777777" w:rsidR="00947DCC" w:rsidRDefault="00947DCC" w:rsidP="00947DCC">
      <w:pPr>
        <w:pStyle w:val="NoSpacing"/>
        <w:rPr>
          <w:rFonts w:cs="Times New Roman"/>
          <w:szCs w:val="24"/>
        </w:rPr>
      </w:pPr>
    </w:p>
    <w:p w14:paraId="5D684EDD" w14:textId="77777777" w:rsidR="00947DCC" w:rsidRDefault="00947DCC" w:rsidP="00947DCC">
      <w:pPr>
        <w:pStyle w:val="NoSpacing"/>
        <w:rPr>
          <w:rFonts w:cs="Times New Roman"/>
          <w:szCs w:val="24"/>
        </w:rPr>
      </w:pPr>
    </w:p>
    <w:p w14:paraId="05A66B20" w14:textId="77777777" w:rsidR="00947DCC" w:rsidRDefault="00947DCC" w:rsidP="00947DCC">
      <w:pPr>
        <w:pStyle w:val="NoSpacing"/>
        <w:rPr>
          <w:rFonts w:cs="Times New Roman"/>
          <w:szCs w:val="24"/>
        </w:rPr>
      </w:pPr>
    </w:p>
    <w:p w14:paraId="5C68613F" w14:textId="77777777" w:rsidR="00947DCC" w:rsidRDefault="00947DCC" w:rsidP="00947DCC">
      <w:pPr>
        <w:pStyle w:val="NoSpacing"/>
        <w:rPr>
          <w:rFonts w:cs="Times New Roman"/>
          <w:szCs w:val="24"/>
        </w:rPr>
      </w:pPr>
    </w:p>
    <w:p w14:paraId="2B6797B0" w14:textId="77777777" w:rsidR="00947DCC" w:rsidRDefault="00947DCC" w:rsidP="00947DCC">
      <w:pPr>
        <w:pStyle w:val="NoSpacing"/>
        <w:rPr>
          <w:rFonts w:cs="Times New Roman"/>
          <w:szCs w:val="24"/>
        </w:rPr>
      </w:pPr>
    </w:p>
    <w:p w14:paraId="403300B2" w14:textId="77777777" w:rsidR="00947DCC" w:rsidRDefault="00947DCC" w:rsidP="00947DCC">
      <w:pPr>
        <w:pStyle w:val="NoSpacing"/>
        <w:rPr>
          <w:rFonts w:cs="Times New Roman"/>
          <w:szCs w:val="24"/>
        </w:rPr>
      </w:pPr>
    </w:p>
    <w:p w14:paraId="7FAE8A9F" w14:textId="77777777" w:rsidR="00947DCC" w:rsidRDefault="00947DCC" w:rsidP="00947DCC">
      <w:pPr>
        <w:pStyle w:val="NoSpacing"/>
        <w:rPr>
          <w:rFonts w:cs="Times New Roman"/>
          <w:szCs w:val="24"/>
        </w:rPr>
      </w:pPr>
    </w:p>
    <w:p w14:paraId="6608ED6C" w14:textId="77777777" w:rsidR="00947DCC" w:rsidRDefault="00947DCC" w:rsidP="00947DCC">
      <w:pPr>
        <w:pStyle w:val="NoSpacing"/>
        <w:rPr>
          <w:rFonts w:cs="Times New Roman"/>
          <w:szCs w:val="24"/>
        </w:rPr>
      </w:pPr>
    </w:p>
    <w:p w14:paraId="7F892538" w14:textId="77777777" w:rsidR="00947DCC" w:rsidRDefault="00947DCC" w:rsidP="00947DCC">
      <w:pPr>
        <w:pStyle w:val="NoSpacing"/>
        <w:rPr>
          <w:rFonts w:cs="Times New Roman"/>
          <w:szCs w:val="24"/>
        </w:rPr>
      </w:pPr>
    </w:p>
    <w:p w14:paraId="4B65BF24" w14:textId="77777777" w:rsidR="00947DCC" w:rsidRDefault="00947DCC" w:rsidP="00947DCC">
      <w:pPr>
        <w:pStyle w:val="NoSpacing"/>
        <w:rPr>
          <w:rFonts w:cs="Times New Roman"/>
          <w:szCs w:val="24"/>
        </w:rPr>
      </w:pPr>
    </w:p>
    <w:p w14:paraId="1962B434" w14:textId="77777777" w:rsidR="00947DCC" w:rsidRDefault="00947DCC" w:rsidP="00947DCC">
      <w:pPr>
        <w:pStyle w:val="NoSpacing"/>
        <w:rPr>
          <w:rFonts w:cs="Times New Roman"/>
          <w:szCs w:val="24"/>
        </w:rPr>
      </w:pPr>
    </w:p>
    <w:p w14:paraId="7AA7E67C" w14:textId="77777777" w:rsidR="00947DCC" w:rsidRDefault="00947DCC" w:rsidP="00947DCC">
      <w:pPr>
        <w:pStyle w:val="NoSpacing"/>
        <w:rPr>
          <w:rFonts w:cs="Times New Roman"/>
          <w:szCs w:val="24"/>
        </w:rPr>
      </w:pPr>
    </w:p>
    <w:p w14:paraId="16421AB6" w14:textId="77777777" w:rsidR="00947DCC" w:rsidRDefault="00947DCC" w:rsidP="00947DCC">
      <w:pPr>
        <w:pStyle w:val="NoSpacing"/>
        <w:rPr>
          <w:rFonts w:cs="Times New Roman"/>
          <w:szCs w:val="24"/>
        </w:rPr>
      </w:pPr>
    </w:p>
    <w:p w14:paraId="01076EBE" w14:textId="77777777" w:rsidR="00947DCC" w:rsidRPr="002436F9" w:rsidRDefault="00947DCC" w:rsidP="00947DCC">
      <w:pPr>
        <w:pStyle w:val="NoSpacing"/>
        <w:rPr>
          <w:rFonts w:cs="Times New Roman"/>
          <w:b/>
          <w:i/>
          <w:szCs w:val="24"/>
          <w:u w:val="single"/>
        </w:rPr>
      </w:pPr>
      <w:r w:rsidRPr="002436F9">
        <w:rPr>
          <w:rFonts w:cs="Times New Roman"/>
          <w:b/>
          <w:i/>
          <w:szCs w:val="24"/>
          <w:u w:val="single"/>
        </w:rPr>
        <w:lastRenderedPageBreak/>
        <w:t>Express Grant or Reservation</w:t>
      </w:r>
    </w:p>
    <w:p w14:paraId="15303276" w14:textId="77777777" w:rsidR="00947DCC" w:rsidRDefault="00947DCC" w:rsidP="00947DCC">
      <w:pPr>
        <w:pStyle w:val="NoSpacing"/>
        <w:rPr>
          <w:rFonts w:cs="Times New Roman"/>
          <w:szCs w:val="24"/>
        </w:rPr>
      </w:pPr>
    </w:p>
    <w:p w14:paraId="750C9EA0" w14:textId="77777777" w:rsidR="00947DCC" w:rsidRDefault="00947DCC" w:rsidP="00F22A25">
      <w:pPr>
        <w:pStyle w:val="NoSpacing"/>
        <w:numPr>
          <w:ilvl w:val="0"/>
          <w:numId w:val="57"/>
        </w:numPr>
        <w:rPr>
          <w:rFonts w:cs="Times New Roman"/>
          <w:szCs w:val="24"/>
        </w:rPr>
      </w:pPr>
      <w:r>
        <w:rPr>
          <w:rFonts w:cs="Times New Roman"/>
          <w:szCs w:val="24"/>
        </w:rPr>
        <w:t xml:space="preserve">Requirements – </w:t>
      </w:r>
    </w:p>
    <w:p w14:paraId="002E4997" w14:textId="77777777" w:rsidR="00947DCC" w:rsidRDefault="00947DCC" w:rsidP="00F22A25">
      <w:pPr>
        <w:pStyle w:val="NoSpacing"/>
        <w:numPr>
          <w:ilvl w:val="1"/>
          <w:numId w:val="57"/>
        </w:numPr>
        <w:rPr>
          <w:rFonts w:cs="Times New Roman"/>
          <w:szCs w:val="24"/>
        </w:rPr>
      </w:pPr>
      <w:r w:rsidRPr="00057E59">
        <w:rPr>
          <w:rFonts w:cs="Times New Roman"/>
          <w:b/>
          <w:szCs w:val="24"/>
        </w:rPr>
        <w:t>Legal Easements</w:t>
      </w:r>
      <w:r>
        <w:rPr>
          <w:rFonts w:cs="Times New Roman"/>
          <w:szCs w:val="24"/>
        </w:rPr>
        <w:t xml:space="preserve"> – </w:t>
      </w:r>
    </w:p>
    <w:p w14:paraId="0AC9DF7B" w14:textId="77777777" w:rsidR="00947DCC" w:rsidRDefault="00947DCC" w:rsidP="00F22A25">
      <w:pPr>
        <w:pStyle w:val="NoSpacing"/>
        <w:numPr>
          <w:ilvl w:val="2"/>
          <w:numId w:val="57"/>
        </w:numPr>
        <w:rPr>
          <w:rFonts w:cs="Times New Roman"/>
          <w:szCs w:val="24"/>
        </w:rPr>
      </w:pPr>
      <w:r w:rsidRPr="00057E59">
        <w:rPr>
          <w:rFonts w:cs="Times New Roman"/>
          <w:i/>
          <w:szCs w:val="24"/>
        </w:rPr>
        <w:t>General Law Land</w:t>
      </w:r>
      <w:r>
        <w:rPr>
          <w:rFonts w:cs="Times New Roman"/>
          <w:b/>
          <w:szCs w:val="24"/>
        </w:rPr>
        <w:t xml:space="preserve"> - </w:t>
      </w:r>
      <w:r>
        <w:rPr>
          <w:rFonts w:cs="Times New Roman"/>
          <w:szCs w:val="24"/>
        </w:rPr>
        <w:t>For general law land there is a requirement of a deed – but could be created by a long user, implied grant and necessity</w:t>
      </w:r>
    </w:p>
    <w:p w14:paraId="7D8F18F2" w14:textId="77777777" w:rsidR="007D70D3" w:rsidRDefault="007D70D3" w:rsidP="007D70D3">
      <w:pPr>
        <w:pStyle w:val="NoSpacing"/>
        <w:ind w:left="2160"/>
        <w:rPr>
          <w:rFonts w:cs="Times New Roman"/>
          <w:szCs w:val="24"/>
        </w:rPr>
      </w:pPr>
    </w:p>
    <w:p w14:paraId="75BCEB05" w14:textId="77777777" w:rsidR="007D70D3" w:rsidRDefault="007D70D3" w:rsidP="007D70D3">
      <w:pPr>
        <w:pStyle w:val="NoSpacing"/>
        <w:numPr>
          <w:ilvl w:val="2"/>
          <w:numId w:val="57"/>
        </w:numPr>
        <w:rPr>
          <w:rFonts w:cs="Times New Roman"/>
          <w:szCs w:val="24"/>
        </w:rPr>
      </w:pPr>
      <w:r>
        <w:rPr>
          <w:rFonts w:cs="Times New Roman"/>
          <w:i/>
          <w:szCs w:val="24"/>
        </w:rPr>
        <w:t xml:space="preserve">Reversing Easement on Sale </w:t>
      </w:r>
      <w:r w:rsidR="008614B8">
        <w:rPr>
          <w:rFonts w:cs="Times New Roman"/>
          <w:i/>
          <w:szCs w:val="24"/>
        </w:rPr>
        <w:t>-</w:t>
      </w:r>
      <w:r>
        <w:rPr>
          <w:rFonts w:cs="Times New Roman"/>
          <w:szCs w:val="24"/>
        </w:rPr>
        <w:t xml:space="preserve"> the easement is reserved – rather than being granted it is reserved by the seller.</w:t>
      </w:r>
    </w:p>
    <w:p w14:paraId="6B911E1E" w14:textId="77777777" w:rsidR="007D70D3" w:rsidRDefault="007D70D3" w:rsidP="007D70D3">
      <w:pPr>
        <w:pStyle w:val="NoSpacing"/>
        <w:ind w:left="2160"/>
        <w:rPr>
          <w:rFonts w:cs="Times New Roman"/>
          <w:szCs w:val="24"/>
        </w:rPr>
      </w:pPr>
    </w:p>
    <w:p w14:paraId="393D561E" w14:textId="77777777" w:rsidR="007D70D3" w:rsidRPr="007D70D3" w:rsidRDefault="007D70D3" w:rsidP="00F22A25">
      <w:pPr>
        <w:pStyle w:val="NoSpacing"/>
        <w:numPr>
          <w:ilvl w:val="2"/>
          <w:numId w:val="57"/>
        </w:numPr>
        <w:rPr>
          <w:rFonts w:cs="Times New Roman"/>
          <w:szCs w:val="24"/>
        </w:rPr>
      </w:pPr>
      <w:r>
        <w:rPr>
          <w:rFonts w:cs="Times New Roman"/>
          <w:i/>
          <w:szCs w:val="24"/>
        </w:rPr>
        <w:t xml:space="preserve">Grant – </w:t>
      </w:r>
      <w:r w:rsidRPr="007D70D3">
        <w:rPr>
          <w:rFonts w:cs="Times New Roman"/>
          <w:szCs w:val="24"/>
        </w:rPr>
        <w:t>you already own the land, and give another person right of access.</w:t>
      </w:r>
    </w:p>
    <w:p w14:paraId="011D8210" w14:textId="77777777" w:rsidR="00947DCC" w:rsidRPr="00735D50" w:rsidRDefault="00947DCC" w:rsidP="00947DCC">
      <w:pPr>
        <w:pStyle w:val="NoSpacing"/>
        <w:ind w:left="2160"/>
        <w:rPr>
          <w:rFonts w:cs="Times New Roman"/>
          <w:szCs w:val="24"/>
        </w:rPr>
      </w:pPr>
    </w:p>
    <w:p w14:paraId="64134606" w14:textId="77777777" w:rsidR="00947DCC" w:rsidRDefault="00947DCC" w:rsidP="00F22A25">
      <w:pPr>
        <w:pStyle w:val="NoSpacing"/>
        <w:numPr>
          <w:ilvl w:val="2"/>
          <w:numId w:val="57"/>
        </w:numPr>
        <w:rPr>
          <w:rFonts w:cs="Times New Roman"/>
          <w:szCs w:val="24"/>
        </w:rPr>
      </w:pPr>
      <w:r>
        <w:rPr>
          <w:rFonts w:cs="Times New Roman"/>
          <w:i/>
          <w:szCs w:val="24"/>
        </w:rPr>
        <w:t xml:space="preserve">Torrens System Land </w:t>
      </w:r>
      <w:r>
        <w:rPr>
          <w:rFonts w:cs="Times New Roman"/>
          <w:szCs w:val="24"/>
        </w:rPr>
        <w:t>– The land requires registration per TLA s72</w:t>
      </w:r>
    </w:p>
    <w:p w14:paraId="52724672" w14:textId="77777777" w:rsidR="00947DCC" w:rsidRDefault="00947DCC" w:rsidP="00947DCC">
      <w:pPr>
        <w:pStyle w:val="ListParagraph"/>
        <w:rPr>
          <w:rFonts w:ascii="Times New Roman" w:hAnsi="Times New Roman" w:cs="Times New Roman"/>
          <w:sz w:val="24"/>
          <w:szCs w:val="24"/>
        </w:rPr>
      </w:pPr>
    </w:p>
    <w:p w14:paraId="050568CC" w14:textId="77777777" w:rsidR="00947DCC" w:rsidRDefault="00947DCC" w:rsidP="00F22A25">
      <w:pPr>
        <w:pStyle w:val="NoSpacing"/>
        <w:numPr>
          <w:ilvl w:val="1"/>
          <w:numId w:val="57"/>
        </w:numPr>
        <w:rPr>
          <w:rFonts w:cs="Times New Roman"/>
          <w:szCs w:val="24"/>
        </w:rPr>
      </w:pPr>
      <w:r>
        <w:rPr>
          <w:rFonts w:cs="Times New Roman"/>
          <w:b/>
          <w:szCs w:val="24"/>
        </w:rPr>
        <w:t xml:space="preserve">Equitable Easements </w:t>
      </w:r>
      <w:r>
        <w:rPr>
          <w:rFonts w:cs="Times New Roman"/>
          <w:szCs w:val="24"/>
        </w:rPr>
        <w:t xml:space="preserve">– </w:t>
      </w:r>
    </w:p>
    <w:p w14:paraId="3B92045F" w14:textId="77777777" w:rsidR="00947DCC" w:rsidRPr="00B267FA" w:rsidRDefault="00947DCC" w:rsidP="00F22A25">
      <w:pPr>
        <w:pStyle w:val="NoSpacing"/>
        <w:numPr>
          <w:ilvl w:val="2"/>
          <w:numId w:val="57"/>
        </w:numPr>
        <w:rPr>
          <w:rFonts w:cs="Times New Roman"/>
          <w:szCs w:val="24"/>
        </w:rPr>
      </w:pPr>
      <w:r w:rsidRPr="00B267FA">
        <w:rPr>
          <w:rFonts w:cs="Times New Roman"/>
          <w:szCs w:val="24"/>
        </w:rPr>
        <w:t>An easement not validly created at common law can still be enforceable in equity but it requires:</w:t>
      </w:r>
    </w:p>
    <w:p w14:paraId="6BBE7512" w14:textId="77777777" w:rsidR="00947DCC" w:rsidRPr="00B267FA" w:rsidRDefault="00947DCC" w:rsidP="00F22A25">
      <w:pPr>
        <w:pStyle w:val="NoSpacing"/>
        <w:numPr>
          <w:ilvl w:val="3"/>
          <w:numId w:val="57"/>
        </w:numPr>
        <w:rPr>
          <w:rFonts w:cs="Times New Roman"/>
          <w:szCs w:val="24"/>
        </w:rPr>
      </w:pPr>
      <w:r w:rsidRPr="00B267FA">
        <w:rPr>
          <w:rFonts w:cs="Times New Roman"/>
          <w:i/>
          <w:szCs w:val="24"/>
        </w:rPr>
        <w:t>The four characteristics of easements</w:t>
      </w:r>
      <w:r w:rsidRPr="00B267FA">
        <w:rPr>
          <w:rFonts w:cs="Times New Roman"/>
          <w:szCs w:val="24"/>
        </w:rPr>
        <w:t xml:space="preserve"> – </w:t>
      </w:r>
    </w:p>
    <w:p w14:paraId="049E151A" w14:textId="77777777" w:rsidR="00947DCC" w:rsidRPr="00B267FA" w:rsidRDefault="00947DCC" w:rsidP="00F22A25">
      <w:pPr>
        <w:pStyle w:val="NoSpacing"/>
        <w:numPr>
          <w:ilvl w:val="4"/>
          <w:numId w:val="57"/>
        </w:numPr>
        <w:rPr>
          <w:rFonts w:cs="Times New Roman"/>
          <w:szCs w:val="24"/>
        </w:rPr>
      </w:pPr>
      <w:r w:rsidRPr="00B267FA">
        <w:rPr>
          <w:rFonts w:cs="Times New Roman"/>
          <w:szCs w:val="24"/>
        </w:rPr>
        <w:t xml:space="preserve">There must be a dominant and </w:t>
      </w:r>
      <w:proofErr w:type="spellStart"/>
      <w:r w:rsidRPr="00B267FA">
        <w:rPr>
          <w:rFonts w:cs="Times New Roman"/>
          <w:szCs w:val="24"/>
        </w:rPr>
        <w:t>Servient</w:t>
      </w:r>
      <w:proofErr w:type="spellEnd"/>
      <w:r w:rsidRPr="00B267FA">
        <w:rPr>
          <w:rFonts w:cs="Times New Roman"/>
          <w:szCs w:val="24"/>
        </w:rPr>
        <w:t xml:space="preserve"> tenement</w:t>
      </w:r>
    </w:p>
    <w:p w14:paraId="3F9C2697" w14:textId="77777777" w:rsidR="00947DCC" w:rsidRPr="00B267FA" w:rsidRDefault="00947DCC" w:rsidP="00F22A25">
      <w:pPr>
        <w:pStyle w:val="NoSpacing"/>
        <w:numPr>
          <w:ilvl w:val="4"/>
          <w:numId w:val="57"/>
        </w:numPr>
        <w:rPr>
          <w:rFonts w:cs="Times New Roman"/>
          <w:szCs w:val="24"/>
        </w:rPr>
      </w:pPr>
      <w:r w:rsidRPr="00B267FA">
        <w:rPr>
          <w:rFonts w:cs="Times New Roman"/>
          <w:szCs w:val="24"/>
        </w:rPr>
        <w:t>The easement must be for benefit of the dominant tenement</w:t>
      </w:r>
    </w:p>
    <w:p w14:paraId="648145C5" w14:textId="77777777" w:rsidR="00947DCC" w:rsidRPr="00B267FA" w:rsidRDefault="00947DCC" w:rsidP="00F22A25">
      <w:pPr>
        <w:pStyle w:val="NoSpacing"/>
        <w:numPr>
          <w:ilvl w:val="4"/>
          <w:numId w:val="57"/>
        </w:numPr>
        <w:rPr>
          <w:rFonts w:cs="Times New Roman"/>
          <w:szCs w:val="24"/>
        </w:rPr>
      </w:pPr>
      <w:r w:rsidRPr="00B267FA">
        <w:rPr>
          <w:rFonts w:cs="Times New Roman"/>
          <w:szCs w:val="24"/>
        </w:rPr>
        <w:t xml:space="preserve">The dominant </w:t>
      </w:r>
      <w:proofErr w:type="spellStart"/>
      <w:r w:rsidRPr="00B267FA">
        <w:rPr>
          <w:rFonts w:cs="Times New Roman"/>
          <w:szCs w:val="24"/>
        </w:rPr>
        <w:t>Servient</w:t>
      </w:r>
      <w:proofErr w:type="spellEnd"/>
      <w:r w:rsidRPr="00B267FA">
        <w:rPr>
          <w:rFonts w:cs="Times New Roman"/>
          <w:szCs w:val="24"/>
        </w:rPr>
        <w:t xml:space="preserve"> tenements may not be owned or occupied by the same person</w:t>
      </w:r>
    </w:p>
    <w:p w14:paraId="4E5E8B61" w14:textId="77777777" w:rsidR="00947DCC" w:rsidRPr="00B267FA" w:rsidRDefault="00947DCC" w:rsidP="00F22A25">
      <w:pPr>
        <w:pStyle w:val="NoSpacing"/>
        <w:numPr>
          <w:ilvl w:val="4"/>
          <w:numId w:val="57"/>
        </w:numPr>
        <w:rPr>
          <w:rFonts w:cs="Times New Roman"/>
          <w:szCs w:val="24"/>
        </w:rPr>
      </w:pPr>
      <w:r w:rsidRPr="00B267FA">
        <w:rPr>
          <w:rFonts w:cs="Times New Roman"/>
          <w:szCs w:val="24"/>
        </w:rPr>
        <w:t>The easement must be capable of forming subject matter of a grant</w:t>
      </w:r>
    </w:p>
    <w:p w14:paraId="1C15E8E6" w14:textId="77777777" w:rsidR="00947DCC" w:rsidRDefault="00947DCC" w:rsidP="00947DCC">
      <w:pPr>
        <w:pStyle w:val="NoSpacing"/>
        <w:ind w:left="2880"/>
        <w:rPr>
          <w:rFonts w:cs="Times New Roman"/>
          <w:szCs w:val="24"/>
        </w:rPr>
      </w:pPr>
    </w:p>
    <w:p w14:paraId="0F947F2C" w14:textId="77777777" w:rsidR="00947DCC" w:rsidRPr="00B267FA" w:rsidRDefault="00947DCC" w:rsidP="00F22A25">
      <w:pPr>
        <w:pStyle w:val="NoSpacing"/>
        <w:numPr>
          <w:ilvl w:val="3"/>
          <w:numId w:val="57"/>
        </w:numPr>
        <w:rPr>
          <w:rFonts w:cs="Times New Roman"/>
          <w:szCs w:val="24"/>
        </w:rPr>
      </w:pPr>
      <w:r w:rsidRPr="00B267FA">
        <w:rPr>
          <w:rFonts w:cs="Times New Roman"/>
          <w:i/>
          <w:szCs w:val="24"/>
        </w:rPr>
        <w:t xml:space="preserve">Enforceable contract </w:t>
      </w:r>
    </w:p>
    <w:p w14:paraId="4EDF76A0" w14:textId="77777777" w:rsidR="00947DCC" w:rsidRDefault="00947DCC" w:rsidP="00F22A25">
      <w:pPr>
        <w:pStyle w:val="NoSpacing"/>
        <w:numPr>
          <w:ilvl w:val="4"/>
          <w:numId w:val="57"/>
        </w:numPr>
        <w:rPr>
          <w:rFonts w:cs="Times New Roman"/>
          <w:szCs w:val="24"/>
        </w:rPr>
      </w:pPr>
      <w:r>
        <w:rPr>
          <w:rFonts w:cs="Times New Roman"/>
          <w:szCs w:val="24"/>
        </w:rPr>
        <w:t>Evidenced in writing OR</w:t>
      </w:r>
    </w:p>
    <w:p w14:paraId="6DD6C871" w14:textId="77777777" w:rsidR="00947DCC" w:rsidRDefault="00947DCC" w:rsidP="00F22A25">
      <w:pPr>
        <w:pStyle w:val="NoSpacing"/>
        <w:numPr>
          <w:ilvl w:val="4"/>
          <w:numId w:val="57"/>
        </w:numPr>
        <w:rPr>
          <w:rFonts w:cs="Times New Roman"/>
          <w:szCs w:val="24"/>
        </w:rPr>
      </w:pPr>
      <w:r>
        <w:rPr>
          <w:rFonts w:cs="Times New Roman"/>
          <w:szCs w:val="24"/>
        </w:rPr>
        <w:t xml:space="preserve">Sufficient acts of part performance </w:t>
      </w:r>
    </w:p>
    <w:p w14:paraId="63D47B9A" w14:textId="77777777" w:rsidR="00947DCC" w:rsidRDefault="00947DCC" w:rsidP="00F22A25">
      <w:pPr>
        <w:pStyle w:val="NoSpacing"/>
        <w:numPr>
          <w:ilvl w:val="4"/>
          <w:numId w:val="57"/>
        </w:numPr>
        <w:rPr>
          <w:rFonts w:cs="Times New Roman"/>
          <w:szCs w:val="24"/>
        </w:rPr>
      </w:pPr>
      <w:r>
        <w:rPr>
          <w:rFonts w:cs="Times New Roman"/>
          <w:szCs w:val="24"/>
        </w:rPr>
        <w:t>Also estoppel</w:t>
      </w:r>
      <w:r w:rsidRPr="00B267FA">
        <w:rPr>
          <w:rFonts w:cs="Times New Roman"/>
          <w:szCs w:val="24"/>
        </w:rPr>
        <w:t xml:space="preserve"> </w:t>
      </w:r>
    </w:p>
    <w:p w14:paraId="6996BA01" w14:textId="77777777" w:rsidR="00947DCC" w:rsidRDefault="00947DCC" w:rsidP="00947DCC">
      <w:pPr>
        <w:pStyle w:val="NoSpacing"/>
        <w:ind w:left="3600"/>
        <w:rPr>
          <w:rFonts w:cs="Times New Roman"/>
          <w:szCs w:val="24"/>
        </w:rPr>
      </w:pPr>
    </w:p>
    <w:p w14:paraId="566AAA41" w14:textId="77777777" w:rsidR="00947DCC" w:rsidRDefault="00947DCC" w:rsidP="00F22A25">
      <w:pPr>
        <w:pStyle w:val="NoSpacing"/>
        <w:numPr>
          <w:ilvl w:val="1"/>
          <w:numId w:val="57"/>
        </w:numPr>
        <w:rPr>
          <w:rFonts w:cs="Times New Roman"/>
          <w:szCs w:val="24"/>
        </w:rPr>
      </w:pPr>
      <w:r w:rsidRPr="001753CB">
        <w:rPr>
          <w:rFonts w:cs="Times New Roman"/>
          <w:b/>
          <w:szCs w:val="24"/>
        </w:rPr>
        <w:t>Enforceable</w:t>
      </w:r>
      <w:r>
        <w:rPr>
          <w:rFonts w:cs="Times New Roman"/>
          <w:szCs w:val="24"/>
        </w:rPr>
        <w:t xml:space="preserve"> – </w:t>
      </w:r>
    </w:p>
    <w:p w14:paraId="55125D0C" w14:textId="77777777" w:rsidR="00947DCC" w:rsidRPr="0068457D" w:rsidRDefault="00947DCC" w:rsidP="00F22A25">
      <w:pPr>
        <w:pStyle w:val="NoSpacing"/>
        <w:numPr>
          <w:ilvl w:val="2"/>
          <w:numId w:val="57"/>
        </w:numPr>
        <w:rPr>
          <w:rFonts w:cs="Times New Roman"/>
          <w:szCs w:val="24"/>
        </w:rPr>
      </w:pPr>
      <w:r>
        <w:rPr>
          <w:rFonts w:cs="Times New Roman"/>
          <w:i/>
          <w:szCs w:val="24"/>
        </w:rPr>
        <w:t xml:space="preserve">Exception to Indefeasibility – </w:t>
      </w:r>
    </w:p>
    <w:p w14:paraId="3C88829B" w14:textId="77777777" w:rsidR="00947DCC" w:rsidRDefault="00947DCC" w:rsidP="00F22A25">
      <w:pPr>
        <w:pStyle w:val="NoSpacing"/>
        <w:numPr>
          <w:ilvl w:val="3"/>
          <w:numId w:val="57"/>
        </w:numPr>
        <w:rPr>
          <w:rFonts w:cs="Times New Roman"/>
          <w:szCs w:val="24"/>
        </w:rPr>
      </w:pPr>
      <w:r>
        <w:rPr>
          <w:rFonts w:cs="Times New Roman"/>
          <w:szCs w:val="24"/>
        </w:rPr>
        <w:t xml:space="preserve">Legal and equitable easements both exceptions to indefeasibility title under Torrens System Land per </w:t>
      </w:r>
      <w:proofErr w:type="gramStart"/>
      <w:r>
        <w:rPr>
          <w:rFonts w:cs="Times New Roman"/>
          <w:szCs w:val="24"/>
        </w:rPr>
        <w:t>s42(</w:t>
      </w:r>
      <w:proofErr w:type="gramEnd"/>
      <w:r>
        <w:rPr>
          <w:rFonts w:cs="Times New Roman"/>
          <w:szCs w:val="24"/>
        </w:rPr>
        <w:t>2)(d).</w:t>
      </w:r>
    </w:p>
    <w:p w14:paraId="5C0747B4" w14:textId="77777777" w:rsidR="00947DCC" w:rsidRDefault="00947DCC" w:rsidP="00947DCC">
      <w:pPr>
        <w:pStyle w:val="NoSpacing"/>
        <w:rPr>
          <w:rFonts w:cs="Times New Roman"/>
          <w:szCs w:val="24"/>
        </w:rPr>
      </w:pPr>
    </w:p>
    <w:p w14:paraId="1E56A49A" w14:textId="77777777" w:rsidR="00947DCC" w:rsidRDefault="00947DCC" w:rsidP="00947DCC">
      <w:pPr>
        <w:pStyle w:val="NoSpacing"/>
        <w:rPr>
          <w:rFonts w:cs="Times New Roman"/>
          <w:szCs w:val="24"/>
        </w:rPr>
      </w:pPr>
    </w:p>
    <w:p w14:paraId="7CF5641C" w14:textId="77777777" w:rsidR="00947DCC" w:rsidRDefault="00947DCC" w:rsidP="00947DCC">
      <w:pPr>
        <w:pStyle w:val="NoSpacing"/>
        <w:rPr>
          <w:rFonts w:cs="Times New Roman"/>
          <w:szCs w:val="24"/>
        </w:rPr>
      </w:pPr>
    </w:p>
    <w:p w14:paraId="6D0E80E7" w14:textId="77777777" w:rsidR="00947DCC" w:rsidRDefault="00947DCC" w:rsidP="00947DCC">
      <w:pPr>
        <w:pStyle w:val="NoSpacing"/>
        <w:rPr>
          <w:rFonts w:cs="Times New Roman"/>
          <w:szCs w:val="24"/>
        </w:rPr>
      </w:pPr>
    </w:p>
    <w:p w14:paraId="60740BFC" w14:textId="77777777" w:rsidR="00947DCC" w:rsidRDefault="00947DCC" w:rsidP="00947DCC">
      <w:pPr>
        <w:pStyle w:val="NoSpacing"/>
        <w:rPr>
          <w:rFonts w:cs="Times New Roman"/>
          <w:szCs w:val="24"/>
        </w:rPr>
      </w:pPr>
    </w:p>
    <w:p w14:paraId="5EFCBC4E" w14:textId="77777777" w:rsidR="00947DCC" w:rsidRDefault="00947DCC" w:rsidP="00947DCC">
      <w:pPr>
        <w:pStyle w:val="NoSpacing"/>
        <w:rPr>
          <w:rFonts w:cs="Times New Roman"/>
          <w:szCs w:val="24"/>
        </w:rPr>
      </w:pPr>
    </w:p>
    <w:p w14:paraId="20D0DC8C" w14:textId="77777777" w:rsidR="00947DCC" w:rsidRDefault="00947DCC" w:rsidP="00947DCC">
      <w:pPr>
        <w:pStyle w:val="NoSpacing"/>
        <w:rPr>
          <w:rFonts w:cs="Times New Roman"/>
          <w:szCs w:val="24"/>
        </w:rPr>
      </w:pPr>
    </w:p>
    <w:p w14:paraId="07A9A308" w14:textId="77777777" w:rsidR="00947DCC" w:rsidRDefault="00947DCC" w:rsidP="00947DCC">
      <w:pPr>
        <w:pStyle w:val="NoSpacing"/>
        <w:rPr>
          <w:rFonts w:cs="Times New Roman"/>
          <w:szCs w:val="24"/>
        </w:rPr>
      </w:pPr>
    </w:p>
    <w:p w14:paraId="11E017EA" w14:textId="77777777" w:rsidR="00947DCC" w:rsidRDefault="00947DCC" w:rsidP="00947DCC">
      <w:pPr>
        <w:pStyle w:val="NoSpacing"/>
        <w:rPr>
          <w:rFonts w:cs="Times New Roman"/>
          <w:szCs w:val="24"/>
        </w:rPr>
      </w:pPr>
    </w:p>
    <w:p w14:paraId="5D0233B6" w14:textId="77777777" w:rsidR="00947DCC" w:rsidRDefault="00947DCC" w:rsidP="00947DCC">
      <w:pPr>
        <w:pStyle w:val="NoSpacing"/>
        <w:rPr>
          <w:rFonts w:cs="Times New Roman"/>
          <w:szCs w:val="24"/>
        </w:rPr>
      </w:pPr>
    </w:p>
    <w:p w14:paraId="3886C6CD" w14:textId="77777777" w:rsidR="00947DCC" w:rsidRDefault="00947DCC" w:rsidP="00947DCC">
      <w:pPr>
        <w:pStyle w:val="NoSpacing"/>
        <w:rPr>
          <w:rFonts w:cs="Times New Roman"/>
          <w:szCs w:val="24"/>
        </w:rPr>
      </w:pPr>
    </w:p>
    <w:p w14:paraId="25857FB7" w14:textId="77777777" w:rsidR="00947DCC" w:rsidRDefault="00947DCC" w:rsidP="00947DCC">
      <w:pPr>
        <w:pStyle w:val="NoSpacing"/>
        <w:rPr>
          <w:rFonts w:cs="Times New Roman"/>
          <w:szCs w:val="24"/>
        </w:rPr>
      </w:pPr>
    </w:p>
    <w:p w14:paraId="0D814FC6" w14:textId="77777777" w:rsidR="00947DCC" w:rsidRDefault="00947DCC" w:rsidP="00947DCC">
      <w:pPr>
        <w:pStyle w:val="NoSpacing"/>
        <w:rPr>
          <w:rFonts w:cs="Times New Roman"/>
          <w:szCs w:val="24"/>
        </w:rPr>
      </w:pPr>
    </w:p>
    <w:p w14:paraId="34DE0C90" w14:textId="77777777" w:rsidR="00947DCC" w:rsidRDefault="00947DCC" w:rsidP="00947DCC">
      <w:pPr>
        <w:pStyle w:val="NoSpacing"/>
        <w:rPr>
          <w:rFonts w:cs="Times New Roman"/>
          <w:b/>
          <w:i/>
          <w:szCs w:val="24"/>
          <w:u w:val="single"/>
        </w:rPr>
      </w:pPr>
      <w:r>
        <w:rPr>
          <w:rFonts w:cs="Times New Roman"/>
          <w:b/>
          <w:i/>
          <w:szCs w:val="24"/>
          <w:u w:val="single"/>
        </w:rPr>
        <w:lastRenderedPageBreak/>
        <w:t>Implied Grant</w:t>
      </w:r>
    </w:p>
    <w:p w14:paraId="4594BB8A" w14:textId="77777777" w:rsidR="00947DCC" w:rsidRDefault="00947DCC" w:rsidP="00F22A25">
      <w:pPr>
        <w:pStyle w:val="NoSpacing"/>
        <w:numPr>
          <w:ilvl w:val="0"/>
          <w:numId w:val="58"/>
        </w:numPr>
        <w:rPr>
          <w:rFonts w:cs="Times New Roman"/>
          <w:szCs w:val="24"/>
        </w:rPr>
      </w:pPr>
      <w:r>
        <w:rPr>
          <w:rFonts w:cs="Times New Roman"/>
          <w:szCs w:val="24"/>
        </w:rPr>
        <w:t xml:space="preserve">Requirements – </w:t>
      </w:r>
    </w:p>
    <w:p w14:paraId="75EB850E" w14:textId="77777777" w:rsidR="00947DCC" w:rsidRDefault="00947DCC" w:rsidP="00F22A25">
      <w:pPr>
        <w:pStyle w:val="NoSpacing"/>
        <w:numPr>
          <w:ilvl w:val="1"/>
          <w:numId w:val="58"/>
        </w:numPr>
        <w:rPr>
          <w:rFonts w:cs="Times New Roman"/>
          <w:szCs w:val="24"/>
        </w:rPr>
      </w:pPr>
      <w:r>
        <w:rPr>
          <w:rFonts w:cs="Times New Roman"/>
          <w:b/>
          <w:szCs w:val="24"/>
        </w:rPr>
        <w:t xml:space="preserve">Easements of necessity – </w:t>
      </w:r>
    </w:p>
    <w:p w14:paraId="675C67D0" w14:textId="77777777" w:rsidR="00947DCC" w:rsidRDefault="00947DCC" w:rsidP="00F22A25">
      <w:pPr>
        <w:pStyle w:val="NoSpacing"/>
        <w:numPr>
          <w:ilvl w:val="2"/>
          <w:numId w:val="58"/>
        </w:numPr>
        <w:rPr>
          <w:rFonts w:cs="Times New Roman"/>
          <w:szCs w:val="24"/>
        </w:rPr>
      </w:pPr>
      <w:r w:rsidRPr="003A77B4">
        <w:rPr>
          <w:rFonts w:cs="Times New Roman"/>
          <w:i/>
          <w:szCs w:val="24"/>
        </w:rPr>
        <w:t>Landlocked Land</w:t>
      </w:r>
      <w:r>
        <w:rPr>
          <w:rFonts w:cs="Times New Roman"/>
          <w:szCs w:val="24"/>
        </w:rPr>
        <w:t xml:space="preserve"> - Per </w:t>
      </w:r>
      <w:r>
        <w:rPr>
          <w:rFonts w:cs="Times New Roman"/>
          <w:i/>
          <w:szCs w:val="24"/>
        </w:rPr>
        <w:t xml:space="preserve">North Sydney Printing PL v </w:t>
      </w:r>
      <w:proofErr w:type="spellStart"/>
      <w:r>
        <w:rPr>
          <w:rFonts w:cs="Times New Roman"/>
          <w:i/>
          <w:szCs w:val="24"/>
        </w:rPr>
        <w:t>Sabemo</w:t>
      </w:r>
      <w:proofErr w:type="spellEnd"/>
      <w:r>
        <w:rPr>
          <w:rFonts w:cs="Times New Roman"/>
          <w:i/>
          <w:szCs w:val="24"/>
        </w:rPr>
        <w:t xml:space="preserve"> Investment Corp P/L </w:t>
      </w:r>
      <w:r>
        <w:rPr>
          <w:rFonts w:cs="Times New Roman"/>
          <w:szCs w:val="24"/>
        </w:rPr>
        <w:t>– landlocked land where intention to reserve easement implied from the circumstances</w:t>
      </w:r>
    </w:p>
    <w:p w14:paraId="5F078ED2" w14:textId="77777777" w:rsidR="00947DCC" w:rsidRDefault="00947DCC" w:rsidP="00947DCC">
      <w:pPr>
        <w:pStyle w:val="NoSpacing"/>
        <w:ind w:left="2160"/>
        <w:rPr>
          <w:rFonts w:cs="Times New Roman"/>
          <w:szCs w:val="24"/>
        </w:rPr>
      </w:pPr>
    </w:p>
    <w:p w14:paraId="3FFEFC95" w14:textId="77777777" w:rsidR="00947DCC" w:rsidRDefault="00392446" w:rsidP="00F22A25">
      <w:pPr>
        <w:pStyle w:val="NoSpacing"/>
        <w:numPr>
          <w:ilvl w:val="1"/>
          <w:numId w:val="58"/>
        </w:numPr>
        <w:rPr>
          <w:rFonts w:cs="Times New Roman"/>
          <w:szCs w:val="24"/>
        </w:rPr>
      </w:pPr>
      <w:r>
        <w:rPr>
          <w:rFonts w:cs="Times New Roman"/>
          <w:b/>
          <w:szCs w:val="24"/>
        </w:rPr>
        <w:t>Common Intention</w:t>
      </w:r>
      <w:r w:rsidR="00947DCC">
        <w:rPr>
          <w:rFonts w:cs="Times New Roman"/>
          <w:b/>
          <w:szCs w:val="24"/>
        </w:rPr>
        <w:t xml:space="preserve"> easements –</w:t>
      </w:r>
    </w:p>
    <w:p w14:paraId="342CC85B" w14:textId="77777777" w:rsidR="00947DCC" w:rsidRDefault="00947DCC" w:rsidP="00F22A25">
      <w:pPr>
        <w:pStyle w:val="NoSpacing"/>
        <w:numPr>
          <w:ilvl w:val="2"/>
          <w:numId w:val="58"/>
        </w:numPr>
        <w:rPr>
          <w:rFonts w:cs="Times New Roman"/>
          <w:szCs w:val="24"/>
        </w:rPr>
      </w:pPr>
      <w:r>
        <w:rPr>
          <w:rFonts w:cs="Times New Roman"/>
          <w:szCs w:val="24"/>
        </w:rPr>
        <w:t>Common law implied mutual cross easements of support for a party wall</w:t>
      </w:r>
    </w:p>
    <w:p w14:paraId="350F17F0" w14:textId="77777777" w:rsidR="00947DCC" w:rsidRDefault="00947DCC" w:rsidP="00947DCC">
      <w:pPr>
        <w:pStyle w:val="NoSpacing"/>
        <w:ind w:left="2160"/>
        <w:rPr>
          <w:rFonts w:cs="Times New Roman"/>
          <w:szCs w:val="24"/>
        </w:rPr>
      </w:pPr>
    </w:p>
    <w:p w14:paraId="1F16139A" w14:textId="77777777" w:rsidR="00947DCC" w:rsidRDefault="00947DCC" w:rsidP="00F22A25">
      <w:pPr>
        <w:pStyle w:val="NoSpacing"/>
        <w:numPr>
          <w:ilvl w:val="1"/>
          <w:numId w:val="58"/>
        </w:numPr>
        <w:rPr>
          <w:rFonts w:cs="Times New Roman"/>
          <w:szCs w:val="24"/>
        </w:rPr>
      </w:pPr>
      <w:r>
        <w:rPr>
          <w:rFonts w:cs="Times New Roman"/>
          <w:b/>
          <w:szCs w:val="24"/>
        </w:rPr>
        <w:t xml:space="preserve">Rule in </w:t>
      </w:r>
      <w:proofErr w:type="spellStart"/>
      <w:r>
        <w:rPr>
          <w:rFonts w:cs="Times New Roman"/>
          <w:b/>
          <w:i/>
          <w:szCs w:val="24"/>
        </w:rPr>
        <w:t>Wheeldon</w:t>
      </w:r>
      <w:proofErr w:type="spellEnd"/>
      <w:r>
        <w:rPr>
          <w:rFonts w:cs="Times New Roman"/>
          <w:b/>
          <w:i/>
          <w:szCs w:val="24"/>
        </w:rPr>
        <w:t xml:space="preserve"> v Burrows </w:t>
      </w:r>
      <w:r>
        <w:rPr>
          <w:rFonts w:cs="Times New Roman"/>
          <w:szCs w:val="24"/>
        </w:rPr>
        <w:t>–</w:t>
      </w:r>
    </w:p>
    <w:p w14:paraId="2CFAC460" w14:textId="77777777" w:rsidR="00947DCC" w:rsidRDefault="00947DCC" w:rsidP="00947DCC">
      <w:pPr>
        <w:pStyle w:val="NoSpacing"/>
        <w:ind w:left="1800"/>
        <w:rPr>
          <w:rFonts w:cs="Times New Roman"/>
          <w:szCs w:val="24"/>
        </w:rPr>
      </w:pPr>
    </w:p>
    <w:p w14:paraId="2B4C7104" w14:textId="77777777" w:rsidR="00947DCC" w:rsidRPr="00033485" w:rsidRDefault="00947DCC" w:rsidP="00F22A25">
      <w:pPr>
        <w:pStyle w:val="NoSpacing"/>
        <w:numPr>
          <w:ilvl w:val="3"/>
          <w:numId w:val="58"/>
        </w:numPr>
        <w:ind w:left="1800"/>
        <w:rPr>
          <w:rFonts w:cs="Times New Roman"/>
          <w:szCs w:val="24"/>
        </w:rPr>
      </w:pPr>
      <w:r>
        <w:rPr>
          <w:rFonts w:cs="Times New Roman"/>
          <w:szCs w:val="24"/>
        </w:rPr>
        <w:t>Rule: f</w:t>
      </w:r>
      <w:r w:rsidRPr="00033485">
        <w:rPr>
          <w:rFonts w:cs="Times New Roman"/>
          <w:szCs w:val="24"/>
        </w:rPr>
        <w:t xml:space="preserve">or implied grant – </w:t>
      </w:r>
    </w:p>
    <w:p w14:paraId="2E986DA3" w14:textId="77777777" w:rsidR="00947DCC" w:rsidRDefault="00947DCC" w:rsidP="00947DCC">
      <w:pPr>
        <w:pStyle w:val="NoSpacing"/>
        <w:ind w:left="2520"/>
        <w:rPr>
          <w:rFonts w:cs="Times New Roman"/>
          <w:szCs w:val="24"/>
        </w:rPr>
      </w:pPr>
    </w:p>
    <w:p w14:paraId="28B2CF1F" w14:textId="77777777" w:rsidR="00947DCC" w:rsidRDefault="00947DCC" w:rsidP="00F22A25">
      <w:pPr>
        <w:pStyle w:val="NoSpacing"/>
        <w:numPr>
          <w:ilvl w:val="4"/>
          <w:numId w:val="58"/>
        </w:numPr>
        <w:ind w:left="2520"/>
        <w:rPr>
          <w:rFonts w:cs="Times New Roman"/>
          <w:szCs w:val="24"/>
        </w:rPr>
      </w:pPr>
      <w:proofErr w:type="spellStart"/>
      <w:r w:rsidRPr="00033485">
        <w:rPr>
          <w:rFonts w:cs="Times New Roman"/>
          <w:b/>
          <w:szCs w:val="24"/>
        </w:rPr>
        <w:t>Subdivison</w:t>
      </w:r>
      <w:proofErr w:type="spellEnd"/>
      <w:r w:rsidRPr="00033485">
        <w:rPr>
          <w:rFonts w:cs="Times New Roman"/>
          <w:b/>
          <w:szCs w:val="24"/>
        </w:rPr>
        <w:t xml:space="preserve"> and sale of land</w:t>
      </w:r>
      <w:r>
        <w:rPr>
          <w:rFonts w:cs="Times New Roman"/>
          <w:szCs w:val="24"/>
        </w:rPr>
        <w:t xml:space="preserve"> - purchasers get all </w:t>
      </w:r>
      <w:r>
        <w:rPr>
          <w:rFonts w:cs="Times New Roman"/>
          <w:i/>
          <w:szCs w:val="24"/>
        </w:rPr>
        <w:t>‘continuous and apparent</w:t>
      </w:r>
      <w:r>
        <w:rPr>
          <w:rFonts w:cs="Times New Roman"/>
          <w:szCs w:val="24"/>
        </w:rPr>
        <w:t xml:space="preserve">’ quasi easements which are necessary for the </w:t>
      </w:r>
      <w:r>
        <w:rPr>
          <w:rFonts w:cs="Times New Roman"/>
          <w:i/>
          <w:szCs w:val="24"/>
        </w:rPr>
        <w:t>‘</w:t>
      </w:r>
      <w:r w:rsidRPr="00B7711A">
        <w:rPr>
          <w:rFonts w:cs="Times New Roman"/>
          <w:b/>
          <w:i/>
          <w:szCs w:val="24"/>
        </w:rPr>
        <w:t>reasonable enjoyment of the land</w:t>
      </w:r>
      <w:r>
        <w:rPr>
          <w:rFonts w:cs="Times New Roman"/>
          <w:i/>
          <w:szCs w:val="24"/>
        </w:rPr>
        <w:t xml:space="preserve"> and which </w:t>
      </w:r>
      <w:r w:rsidRPr="00B7711A">
        <w:rPr>
          <w:rFonts w:cs="Times New Roman"/>
          <w:b/>
          <w:i/>
          <w:szCs w:val="24"/>
        </w:rPr>
        <w:t>were at the time of the grant used by the grantor</w:t>
      </w:r>
      <w:r>
        <w:rPr>
          <w:rFonts w:cs="Times New Roman"/>
          <w:szCs w:val="24"/>
        </w:rPr>
        <w:t>’ for the benefit of the land purchased.</w:t>
      </w:r>
    </w:p>
    <w:p w14:paraId="6EC0A7FC" w14:textId="77777777" w:rsidR="00947DCC" w:rsidRDefault="00947DCC" w:rsidP="00947DCC">
      <w:pPr>
        <w:pStyle w:val="NoSpacing"/>
        <w:ind w:left="2520"/>
        <w:rPr>
          <w:rFonts w:cs="Times New Roman"/>
          <w:szCs w:val="24"/>
        </w:rPr>
      </w:pPr>
    </w:p>
    <w:p w14:paraId="6FF95293" w14:textId="77777777" w:rsidR="00947DCC" w:rsidRDefault="00947DCC" w:rsidP="00F22A25">
      <w:pPr>
        <w:pStyle w:val="NoSpacing"/>
        <w:numPr>
          <w:ilvl w:val="4"/>
          <w:numId w:val="58"/>
        </w:numPr>
        <w:ind w:left="2520"/>
        <w:rPr>
          <w:rFonts w:cs="Times New Roman"/>
          <w:szCs w:val="24"/>
        </w:rPr>
      </w:pPr>
      <w:r w:rsidRPr="00033485">
        <w:rPr>
          <w:rFonts w:cs="Times New Roman"/>
          <w:b/>
          <w:szCs w:val="24"/>
        </w:rPr>
        <w:t>OTHERWISE –</w:t>
      </w:r>
      <w:r>
        <w:rPr>
          <w:rFonts w:cs="Times New Roman"/>
          <w:b/>
          <w:szCs w:val="24"/>
        </w:rPr>
        <w:t xml:space="preserve"> must expressly reserve it - </w:t>
      </w:r>
      <w:r w:rsidRPr="007A5343">
        <w:rPr>
          <w:rFonts w:cs="Times New Roman"/>
          <w:szCs w:val="24"/>
        </w:rPr>
        <w:t>G</w:t>
      </w:r>
      <w:r>
        <w:rPr>
          <w:rFonts w:cs="Times New Roman"/>
          <w:szCs w:val="24"/>
        </w:rPr>
        <w:t>rantor must expressly reserve any right he intends to keep – i.e. does not imply to implied reservation</w:t>
      </w:r>
    </w:p>
    <w:p w14:paraId="4AE1BE1F" w14:textId="77777777" w:rsidR="00947DCC" w:rsidRPr="007A5343" w:rsidRDefault="00947DCC" w:rsidP="00947DCC">
      <w:pPr>
        <w:pStyle w:val="NoSpacing"/>
        <w:ind w:left="2520"/>
        <w:rPr>
          <w:rFonts w:cs="Times New Roman"/>
          <w:szCs w:val="24"/>
        </w:rPr>
      </w:pPr>
    </w:p>
    <w:p w14:paraId="51479AAE" w14:textId="77777777" w:rsidR="00947DCC" w:rsidRDefault="00947DCC" w:rsidP="00395D18">
      <w:pPr>
        <w:pStyle w:val="NoSpacing"/>
        <w:numPr>
          <w:ilvl w:val="1"/>
          <w:numId w:val="58"/>
        </w:numPr>
        <w:rPr>
          <w:rFonts w:cs="Times New Roman"/>
          <w:szCs w:val="24"/>
        </w:rPr>
      </w:pPr>
      <w:r>
        <w:rPr>
          <w:rFonts w:cs="Times New Roman"/>
          <w:b/>
          <w:szCs w:val="24"/>
        </w:rPr>
        <w:t xml:space="preserve">General Words </w:t>
      </w:r>
      <w:r>
        <w:rPr>
          <w:rFonts w:cs="Times New Roman"/>
          <w:szCs w:val="24"/>
        </w:rPr>
        <w:t>–</w:t>
      </w:r>
      <w:r w:rsidR="00861C99">
        <w:rPr>
          <w:rFonts w:cs="Times New Roman"/>
          <w:szCs w:val="24"/>
        </w:rPr>
        <w:t xml:space="preserve"> </w:t>
      </w:r>
      <w:r w:rsidR="00861C99">
        <w:rPr>
          <w:rFonts w:cs="Times New Roman"/>
          <w:i/>
          <w:szCs w:val="24"/>
        </w:rPr>
        <w:t>quasi easements -</w:t>
      </w:r>
      <w:r>
        <w:rPr>
          <w:rFonts w:cs="Times New Roman"/>
          <w:szCs w:val="24"/>
        </w:rPr>
        <w:t xml:space="preserve"> Incorporated into a conveyance by s62 PLA –applies to a transfer of Torrens System land – transfers existing easements without the need for express words</w:t>
      </w:r>
    </w:p>
    <w:p w14:paraId="4305E2DF" w14:textId="77777777" w:rsidR="00947DCC" w:rsidRPr="00D54ACA" w:rsidRDefault="00947DCC" w:rsidP="00395D18">
      <w:pPr>
        <w:pStyle w:val="NoSpacing"/>
        <w:numPr>
          <w:ilvl w:val="3"/>
          <w:numId w:val="58"/>
        </w:numPr>
        <w:rPr>
          <w:rFonts w:cs="Times New Roman"/>
          <w:szCs w:val="24"/>
        </w:rPr>
      </w:pPr>
      <w:r w:rsidRPr="00D54ACA">
        <w:rPr>
          <w:rFonts w:cs="Times New Roman"/>
          <w:b/>
          <w:i/>
          <w:szCs w:val="24"/>
        </w:rPr>
        <w:t>Per s18(1) PLA definitions</w:t>
      </w:r>
      <w:r w:rsidRPr="00D54ACA">
        <w:rPr>
          <w:rFonts w:cs="Times New Roman"/>
          <w:szCs w:val="24"/>
        </w:rPr>
        <w:t xml:space="preserve"> </w:t>
      </w:r>
      <w:r w:rsidR="00D54ACA" w:rsidRPr="00D54ACA">
        <w:rPr>
          <w:rFonts w:cs="Times New Roman"/>
          <w:szCs w:val="24"/>
        </w:rPr>
        <w:t xml:space="preserve">- </w:t>
      </w:r>
      <w:r w:rsidRPr="00D54ACA">
        <w:rPr>
          <w:rFonts w:cs="Times New Roman"/>
          <w:szCs w:val="24"/>
        </w:rPr>
        <w:t xml:space="preserve">s62 only operates to pass an easement when the privilege, easement, right or advantage is exercised by the owner of </w:t>
      </w:r>
      <w:r w:rsidR="00773DA0">
        <w:rPr>
          <w:rFonts w:cs="Times New Roman"/>
          <w:szCs w:val="24"/>
        </w:rPr>
        <w:t>t</w:t>
      </w:r>
      <w:r w:rsidRPr="00D54ACA">
        <w:rPr>
          <w:rFonts w:cs="Times New Roman"/>
          <w:szCs w:val="24"/>
        </w:rPr>
        <w:t xml:space="preserve">he land over one part of the land as an incident of his or her ownership of the quasi dominant tenement, and not simply because of his or her ownership of the </w:t>
      </w:r>
      <w:proofErr w:type="spellStart"/>
      <w:r w:rsidRPr="00D54ACA">
        <w:rPr>
          <w:rFonts w:cs="Times New Roman"/>
          <w:szCs w:val="24"/>
        </w:rPr>
        <w:t>Servient</w:t>
      </w:r>
      <w:proofErr w:type="spellEnd"/>
      <w:r w:rsidRPr="00D54ACA">
        <w:rPr>
          <w:rFonts w:cs="Times New Roman"/>
          <w:szCs w:val="24"/>
        </w:rPr>
        <w:t xml:space="preserve"> tenement</w:t>
      </w:r>
    </w:p>
    <w:p w14:paraId="53DD60CC" w14:textId="77777777" w:rsidR="00947DCC" w:rsidRDefault="00947DCC" w:rsidP="00395D18">
      <w:pPr>
        <w:pStyle w:val="NoSpacing"/>
        <w:numPr>
          <w:ilvl w:val="3"/>
          <w:numId w:val="58"/>
        </w:numPr>
        <w:rPr>
          <w:rFonts w:cs="Times New Roman"/>
          <w:szCs w:val="24"/>
        </w:rPr>
      </w:pPr>
      <w:r w:rsidRPr="008719FA">
        <w:rPr>
          <w:rFonts w:cs="Times New Roman"/>
          <w:i/>
          <w:szCs w:val="24"/>
          <w:u w:val="single"/>
        </w:rPr>
        <w:t>s62 doesn’t transfer easements</w:t>
      </w:r>
      <w:r>
        <w:rPr>
          <w:rFonts w:cs="Times New Roman"/>
          <w:szCs w:val="24"/>
        </w:rPr>
        <w:t xml:space="preserve"> where there was only equitable transfer of land or some other interest – </w:t>
      </w:r>
    </w:p>
    <w:p w14:paraId="6ED75F81" w14:textId="77777777" w:rsidR="00947DCC" w:rsidRDefault="00947DCC" w:rsidP="00395D18">
      <w:pPr>
        <w:pStyle w:val="NoSpacing"/>
        <w:numPr>
          <w:ilvl w:val="3"/>
          <w:numId w:val="58"/>
        </w:numPr>
        <w:rPr>
          <w:rFonts w:cs="Times New Roman"/>
          <w:szCs w:val="24"/>
        </w:rPr>
      </w:pPr>
      <w:r>
        <w:rPr>
          <w:rFonts w:cs="Times New Roman"/>
          <w:szCs w:val="24"/>
        </w:rPr>
        <w:t>Quasi</w:t>
      </w:r>
      <w:r w:rsidRPr="00B00DD9">
        <w:rPr>
          <w:rFonts w:cs="Times New Roman"/>
          <w:szCs w:val="24"/>
        </w:rPr>
        <w:t xml:space="preserve"> easements are rights-of-way </w:t>
      </w:r>
      <w:proofErr w:type="spellStart"/>
      <w:r w:rsidRPr="00B00DD9">
        <w:rPr>
          <w:rFonts w:cs="Times New Roman"/>
          <w:szCs w:val="24"/>
        </w:rPr>
        <w:t>etc</w:t>
      </w:r>
      <w:proofErr w:type="spellEnd"/>
      <w:r w:rsidRPr="00B00DD9">
        <w:rPr>
          <w:rFonts w:cs="Times New Roman"/>
          <w:szCs w:val="24"/>
        </w:rPr>
        <w:t xml:space="preserve"> that WOULD be easements, except that </w:t>
      </w:r>
      <w:r>
        <w:rPr>
          <w:rFonts w:cs="Times New Roman"/>
          <w:szCs w:val="24"/>
        </w:rPr>
        <w:t xml:space="preserve">one party </w:t>
      </w:r>
      <w:r w:rsidRPr="00B00DD9">
        <w:rPr>
          <w:rFonts w:cs="Times New Roman"/>
          <w:szCs w:val="24"/>
        </w:rPr>
        <w:t>already own</w:t>
      </w:r>
      <w:r>
        <w:rPr>
          <w:rFonts w:cs="Times New Roman"/>
          <w:szCs w:val="24"/>
        </w:rPr>
        <w:t>s</w:t>
      </w:r>
      <w:r w:rsidRPr="00B00DD9">
        <w:rPr>
          <w:rFonts w:cs="Times New Roman"/>
          <w:szCs w:val="24"/>
        </w:rPr>
        <w:t xml:space="preserve"> the land</w:t>
      </w:r>
      <w:r>
        <w:rPr>
          <w:rFonts w:cs="Times New Roman"/>
          <w:szCs w:val="24"/>
        </w:rPr>
        <w:t>.</w:t>
      </w:r>
    </w:p>
    <w:p w14:paraId="5777B932" w14:textId="77777777" w:rsidR="00947DCC" w:rsidRPr="000227C9" w:rsidRDefault="00947DCC" w:rsidP="00395D18">
      <w:pPr>
        <w:pStyle w:val="NoSpacing"/>
        <w:numPr>
          <w:ilvl w:val="3"/>
          <w:numId w:val="58"/>
        </w:numPr>
        <w:rPr>
          <w:rFonts w:cs="Times New Roman"/>
          <w:i/>
          <w:szCs w:val="24"/>
        </w:rPr>
      </w:pPr>
      <w:r w:rsidRPr="000227C9">
        <w:rPr>
          <w:rFonts w:cs="Times New Roman"/>
          <w:i/>
          <w:szCs w:val="24"/>
        </w:rPr>
        <w:t>Example</w:t>
      </w:r>
    </w:p>
    <w:p w14:paraId="27088B35" w14:textId="77777777" w:rsidR="00947DCC" w:rsidRPr="000227C9" w:rsidRDefault="00947DCC" w:rsidP="00395D18">
      <w:pPr>
        <w:pStyle w:val="NoSpacing"/>
        <w:numPr>
          <w:ilvl w:val="4"/>
          <w:numId w:val="58"/>
        </w:numPr>
        <w:rPr>
          <w:rFonts w:cs="Times New Roman"/>
          <w:szCs w:val="24"/>
        </w:rPr>
      </w:pPr>
      <w:r w:rsidRPr="000227C9">
        <w:rPr>
          <w:rFonts w:cs="Times New Roman"/>
          <w:szCs w:val="24"/>
        </w:rPr>
        <w:t>If I drive over block B to get to Block A, and then I sell block A</w:t>
      </w:r>
      <w:r>
        <w:rPr>
          <w:rFonts w:cs="Times New Roman"/>
          <w:szCs w:val="24"/>
        </w:rPr>
        <w:t xml:space="preserve"> </w:t>
      </w:r>
      <w:r w:rsidRPr="000227C9">
        <w:rPr>
          <w:rFonts w:cs="Times New Roman"/>
          <w:szCs w:val="24"/>
        </w:rPr>
        <w:t>and transfer legal title</w:t>
      </w:r>
    </w:p>
    <w:p w14:paraId="0DD13424" w14:textId="77777777" w:rsidR="00947DCC" w:rsidRDefault="00947DCC" w:rsidP="00395D18">
      <w:pPr>
        <w:pStyle w:val="NoSpacing"/>
        <w:numPr>
          <w:ilvl w:val="4"/>
          <w:numId w:val="58"/>
        </w:numPr>
        <w:rPr>
          <w:rFonts w:cs="Times New Roman"/>
          <w:szCs w:val="24"/>
        </w:rPr>
      </w:pPr>
      <w:r w:rsidRPr="000227C9">
        <w:rPr>
          <w:rFonts w:cs="Times New Roman"/>
          <w:szCs w:val="24"/>
        </w:rPr>
        <w:t>Then the purchaser gets</w:t>
      </w:r>
      <w:r>
        <w:rPr>
          <w:rFonts w:cs="Times New Roman"/>
          <w:szCs w:val="24"/>
        </w:rPr>
        <w:t xml:space="preserve"> </w:t>
      </w:r>
      <w:r w:rsidRPr="000227C9">
        <w:rPr>
          <w:rFonts w:cs="Times New Roman"/>
          <w:szCs w:val="24"/>
        </w:rPr>
        <w:t>the easement across block B</w:t>
      </w:r>
    </w:p>
    <w:p w14:paraId="2DCA1249" w14:textId="77777777" w:rsidR="00514197" w:rsidRDefault="00514197" w:rsidP="00514197">
      <w:pPr>
        <w:pStyle w:val="NoSpacing"/>
        <w:numPr>
          <w:ilvl w:val="5"/>
          <w:numId w:val="58"/>
        </w:numPr>
        <w:rPr>
          <w:rFonts w:cs="Times New Roman"/>
          <w:szCs w:val="24"/>
        </w:rPr>
      </w:pPr>
      <w:r>
        <w:rPr>
          <w:rFonts w:cs="Times New Roman"/>
          <w:szCs w:val="24"/>
        </w:rPr>
        <w:t>Cant reserve it</w:t>
      </w:r>
    </w:p>
    <w:p w14:paraId="3C2C3FC1" w14:textId="77777777" w:rsidR="00947DCC" w:rsidRPr="000227C9" w:rsidRDefault="00947DCC" w:rsidP="00395D18">
      <w:pPr>
        <w:pStyle w:val="NoSpacing"/>
        <w:numPr>
          <w:ilvl w:val="4"/>
          <w:numId w:val="58"/>
        </w:numPr>
        <w:rPr>
          <w:rFonts w:cs="Times New Roman"/>
          <w:szCs w:val="24"/>
        </w:rPr>
      </w:pPr>
      <w:r>
        <w:rPr>
          <w:rFonts w:cs="Times New Roman"/>
          <w:szCs w:val="24"/>
        </w:rPr>
        <w:t>S62 provides easement to A across B by “general words”</w:t>
      </w:r>
    </w:p>
    <w:p w14:paraId="0896A2A9" w14:textId="77777777" w:rsidR="00947DCC" w:rsidRDefault="00947DCC" w:rsidP="00947DCC">
      <w:pPr>
        <w:pStyle w:val="NoSpacing"/>
        <w:ind w:left="2520"/>
        <w:rPr>
          <w:rFonts w:cs="Times New Roman"/>
          <w:szCs w:val="24"/>
        </w:rPr>
      </w:pPr>
    </w:p>
    <w:p w14:paraId="15EAF52E" w14:textId="77777777" w:rsidR="00947DCC" w:rsidRDefault="00947DCC" w:rsidP="00F22A25">
      <w:pPr>
        <w:pStyle w:val="NoSpacing"/>
        <w:numPr>
          <w:ilvl w:val="4"/>
          <w:numId w:val="58"/>
        </w:numPr>
        <w:ind w:left="2520"/>
        <w:rPr>
          <w:rFonts w:cs="Times New Roman"/>
          <w:szCs w:val="24"/>
        </w:rPr>
      </w:pPr>
      <w:r>
        <w:rPr>
          <w:rFonts w:cs="Times New Roman"/>
          <w:b/>
          <w:szCs w:val="24"/>
        </w:rPr>
        <w:t xml:space="preserve">Simultaneous Conveyances </w:t>
      </w:r>
      <w:r>
        <w:rPr>
          <w:rFonts w:cs="Times New Roman"/>
          <w:szCs w:val="24"/>
        </w:rPr>
        <w:t>– Of one of the adjoining blocks of land by one landowner to different purchasers</w:t>
      </w:r>
    </w:p>
    <w:p w14:paraId="71CC99A2" w14:textId="77777777" w:rsidR="00947DCC" w:rsidRDefault="00947DCC" w:rsidP="00F22A25">
      <w:pPr>
        <w:pStyle w:val="NoSpacing"/>
        <w:numPr>
          <w:ilvl w:val="4"/>
          <w:numId w:val="58"/>
        </w:numPr>
        <w:ind w:left="2520"/>
        <w:rPr>
          <w:rFonts w:cs="Times New Roman"/>
          <w:szCs w:val="24"/>
        </w:rPr>
      </w:pPr>
      <w:r w:rsidRPr="00D92D6F">
        <w:rPr>
          <w:rFonts w:cs="Times New Roman"/>
          <w:b/>
          <w:szCs w:val="24"/>
        </w:rPr>
        <w:t>Plans of Subdivision</w:t>
      </w:r>
      <w:r>
        <w:rPr>
          <w:rFonts w:cs="Times New Roman"/>
          <w:szCs w:val="24"/>
        </w:rPr>
        <w:t xml:space="preserve"> – Easements shown on the plan of subdivision are created when the plan is registered per s98 TLA</w:t>
      </w:r>
    </w:p>
    <w:p w14:paraId="512ED755" w14:textId="77777777" w:rsidR="00947DCC" w:rsidRPr="00494F3C" w:rsidRDefault="00947DCC" w:rsidP="00F22A25">
      <w:pPr>
        <w:pStyle w:val="NoSpacing"/>
        <w:numPr>
          <w:ilvl w:val="5"/>
          <w:numId w:val="58"/>
        </w:numPr>
        <w:ind w:left="3261" w:hanging="284"/>
        <w:rPr>
          <w:rFonts w:cs="Times New Roman"/>
          <w:szCs w:val="24"/>
        </w:rPr>
      </w:pPr>
      <w:r w:rsidRPr="00494F3C">
        <w:rPr>
          <w:rFonts w:cs="Times New Roman"/>
          <w:szCs w:val="24"/>
        </w:rPr>
        <w:t>S</w:t>
      </w:r>
      <w:r>
        <w:rPr>
          <w:rFonts w:cs="Times New Roman"/>
          <w:szCs w:val="24"/>
        </w:rPr>
        <w:t xml:space="preserve">tatutorily implied easements under s12(2) </w:t>
      </w:r>
      <w:r>
        <w:rPr>
          <w:rFonts w:cs="Times New Roman"/>
          <w:i/>
          <w:szCs w:val="24"/>
        </w:rPr>
        <w:t>Subdivision Act</w:t>
      </w:r>
    </w:p>
    <w:p w14:paraId="0D07BEE9" w14:textId="77777777" w:rsidR="00947DCC" w:rsidRDefault="00947DCC" w:rsidP="00947DCC">
      <w:pPr>
        <w:pStyle w:val="NoSpacing"/>
        <w:rPr>
          <w:rFonts w:cs="Times New Roman"/>
          <w:szCs w:val="24"/>
        </w:rPr>
      </w:pPr>
      <w:r>
        <w:rPr>
          <w:rFonts w:cs="Times New Roman"/>
          <w:b/>
          <w:i/>
          <w:szCs w:val="24"/>
          <w:u w:val="single"/>
        </w:rPr>
        <w:lastRenderedPageBreak/>
        <w:t>Implied Reservation</w:t>
      </w:r>
    </w:p>
    <w:p w14:paraId="7D339AC0" w14:textId="77777777" w:rsidR="00947DCC" w:rsidRDefault="00947DCC" w:rsidP="00947DCC">
      <w:pPr>
        <w:pStyle w:val="NoSpacing"/>
        <w:rPr>
          <w:rFonts w:cs="Times New Roman"/>
          <w:szCs w:val="24"/>
        </w:rPr>
      </w:pPr>
    </w:p>
    <w:p w14:paraId="3FC4BB1A" w14:textId="77777777" w:rsidR="00947DCC" w:rsidRDefault="00947DCC" w:rsidP="00F22A25">
      <w:pPr>
        <w:pStyle w:val="NoSpacing"/>
        <w:numPr>
          <w:ilvl w:val="0"/>
          <w:numId w:val="59"/>
        </w:numPr>
        <w:rPr>
          <w:rFonts w:cs="Times New Roman"/>
          <w:szCs w:val="24"/>
        </w:rPr>
      </w:pPr>
      <w:r>
        <w:rPr>
          <w:rFonts w:cs="Times New Roman"/>
          <w:szCs w:val="24"/>
        </w:rPr>
        <w:t xml:space="preserve">Requirements – </w:t>
      </w:r>
    </w:p>
    <w:p w14:paraId="794A97F4" w14:textId="77777777" w:rsidR="00AD5939" w:rsidRDefault="00AD5939" w:rsidP="00AD5939">
      <w:pPr>
        <w:pStyle w:val="NoSpacing"/>
        <w:numPr>
          <w:ilvl w:val="1"/>
          <w:numId w:val="59"/>
        </w:numPr>
        <w:rPr>
          <w:rFonts w:cs="Times New Roman"/>
          <w:szCs w:val="24"/>
        </w:rPr>
      </w:pPr>
      <w:r>
        <w:rPr>
          <w:rFonts w:cs="Times New Roman"/>
          <w:szCs w:val="24"/>
        </w:rPr>
        <w:t xml:space="preserve">On sale, the easement is </w:t>
      </w:r>
      <w:r w:rsidR="00887408">
        <w:rPr>
          <w:rFonts w:cs="Times New Roman"/>
          <w:szCs w:val="24"/>
        </w:rPr>
        <w:t>reserved</w:t>
      </w:r>
      <w:r>
        <w:rPr>
          <w:rFonts w:cs="Times New Roman"/>
          <w:szCs w:val="24"/>
        </w:rPr>
        <w:t xml:space="preserve"> – rather than being granted it is reserved.</w:t>
      </w:r>
    </w:p>
    <w:p w14:paraId="3DB45EBB" w14:textId="77777777" w:rsidR="00947DCC" w:rsidRDefault="00947DCC" w:rsidP="00947DCC">
      <w:pPr>
        <w:pStyle w:val="NoSpacing"/>
        <w:ind w:left="1440"/>
        <w:rPr>
          <w:rFonts w:cs="Times New Roman"/>
          <w:szCs w:val="24"/>
        </w:rPr>
      </w:pPr>
    </w:p>
    <w:p w14:paraId="4BA305C6" w14:textId="77777777" w:rsidR="00947DCC" w:rsidRDefault="00947DCC" w:rsidP="00F22A25">
      <w:pPr>
        <w:pStyle w:val="NoSpacing"/>
        <w:numPr>
          <w:ilvl w:val="1"/>
          <w:numId w:val="59"/>
        </w:numPr>
        <w:rPr>
          <w:rFonts w:cs="Times New Roman"/>
          <w:szCs w:val="24"/>
        </w:rPr>
      </w:pPr>
      <w:r>
        <w:rPr>
          <w:rFonts w:cs="Times New Roman"/>
          <w:b/>
          <w:szCs w:val="24"/>
        </w:rPr>
        <w:t xml:space="preserve">Easements of necessity – </w:t>
      </w:r>
    </w:p>
    <w:p w14:paraId="48214E9A" w14:textId="77777777" w:rsidR="00947DCC" w:rsidRDefault="00947DCC" w:rsidP="00F22A25">
      <w:pPr>
        <w:pStyle w:val="NoSpacing"/>
        <w:numPr>
          <w:ilvl w:val="2"/>
          <w:numId w:val="59"/>
        </w:numPr>
        <w:rPr>
          <w:rFonts w:cs="Times New Roman"/>
          <w:szCs w:val="24"/>
        </w:rPr>
      </w:pPr>
      <w:r w:rsidRPr="003A77B4">
        <w:rPr>
          <w:rFonts w:cs="Times New Roman"/>
          <w:i/>
          <w:szCs w:val="24"/>
        </w:rPr>
        <w:t>Landlocked Land</w:t>
      </w:r>
      <w:r>
        <w:rPr>
          <w:rFonts w:cs="Times New Roman"/>
          <w:szCs w:val="24"/>
        </w:rPr>
        <w:t xml:space="preserve"> - Per </w:t>
      </w:r>
      <w:r>
        <w:rPr>
          <w:rFonts w:cs="Times New Roman"/>
          <w:i/>
          <w:szCs w:val="24"/>
        </w:rPr>
        <w:t xml:space="preserve">North Sydney Printing PL v </w:t>
      </w:r>
      <w:proofErr w:type="spellStart"/>
      <w:r>
        <w:rPr>
          <w:rFonts w:cs="Times New Roman"/>
          <w:i/>
          <w:szCs w:val="24"/>
        </w:rPr>
        <w:t>Sabemo</w:t>
      </w:r>
      <w:proofErr w:type="spellEnd"/>
      <w:r>
        <w:rPr>
          <w:rFonts w:cs="Times New Roman"/>
          <w:i/>
          <w:szCs w:val="24"/>
        </w:rPr>
        <w:t xml:space="preserve"> Investment Corp P/L </w:t>
      </w:r>
      <w:r>
        <w:rPr>
          <w:rFonts w:cs="Times New Roman"/>
          <w:szCs w:val="24"/>
        </w:rPr>
        <w:t>– landlocked land where intention to reserve easement implied from the circumstances</w:t>
      </w:r>
    </w:p>
    <w:p w14:paraId="40D14356" w14:textId="77777777" w:rsidR="00947DCC" w:rsidRDefault="00947DCC" w:rsidP="00947DCC">
      <w:pPr>
        <w:pStyle w:val="NoSpacing"/>
        <w:ind w:left="2160"/>
        <w:rPr>
          <w:rFonts w:cs="Times New Roman"/>
          <w:szCs w:val="24"/>
        </w:rPr>
      </w:pPr>
    </w:p>
    <w:p w14:paraId="37110878" w14:textId="77777777" w:rsidR="00947DCC" w:rsidRDefault="00947DCC" w:rsidP="00F22A25">
      <w:pPr>
        <w:pStyle w:val="NoSpacing"/>
        <w:numPr>
          <w:ilvl w:val="1"/>
          <w:numId w:val="59"/>
        </w:numPr>
        <w:rPr>
          <w:rFonts w:cs="Times New Roman"/>
          <w:szCs w:val="24"/>
        </w:rPr>
      </w:pPr>
      <w:r>
        <w:rPr>
          <w:rFonts w:cs="Times New Roman"/>
          <w:b/>
          <w:szCs w:val="24"/>
        </w:rPr>
        <w:t>Intended easements –</w:t>
      </w:r>
    </w:p>
    <w:p w14:paraId="237EAF59" w14:textId="77777777" w:rsidR="00947DCC" w:rsidRDefault="00947DCC" w:rsidP="00F22A25">
      <w:pPr>
        <w:pStyle w:val="NoSpacing"/>
        <w:numPr>
          <w:ilvl w:val="2"/>
          <w:numId w:val="59"/>
        </w:numPr>
        <w:rPr>
          <w:rFonts w:cs="Times New Roman"/>
          <w:szCs w:val="24"/>
        </w:rPr>
      </w:pPr>
      <w:r>
        <w:rPr>
          <w:rFonts w:cs="Times New Roman"/>
          <w:szCs w:val="24"/>
        </w:rPr>
        <w:t>Common law implied mutual cross easements of support for a party wall</w:t>
      </w:r>
    </w:p>
    <w:p w14:paraId="4E19B54F" w14:textId="77777777" w:rsidR="00947DCC" w:rsidRDefault="00947DCC" w:rsidP="00947DCC">
      <w:pPr>
        <w:pStyle w:val="NoSpacing"/>
        <w:rPr>
          <w:rFonts w:cs="Times New Roman"/>
          <w:szCs w:val="24"/>
        </w:rPr>
      </w:pPr>
    </w:p>
    <w:p w14:paraId="4B4D7895" w14:textId="77777777" w:rsidR="00947DCC" w:rsidRDefault="00947DCC" w:rsidP="00947DCC">
      <w:pPr>
        <w:pStyle w:val="NoSpacing"/>
        <w:rPr>
          <w:rFonts w:cs="Times New Roman"/>
          <w:szCs w:val="24"/>
        </w:rPr>
      </w:pPr>
      <w:r>
        <w:rPr>
          <w:rFonts w:cs="Times New Roman"/>
          <w:b/>
          <w:i/>
          <w:szCs w:val="24"/>
          <w:u w:val="single"/>
        </w:rPr>
        <w:t>Prescription or ‘Long User’</w:t>
      </w:r>
    </w:p>
    <w:p w14:paraId="7617C0A5" w14:textId="77777777" w:rsidR="00947DCC" w:rsidRDefault="00947DCC" w:rsidP="00947DCC">
      <w:pPr>
        <w:pStyle w:val="NoSpacing"/>
        <w:rPr>
          <w:rFonts w:cs="Times New Roman"/>
          <w:szCs w:val="24"/>
        </w:rPr>
      </w:pPr>
    </w:p>
    <w:p w14:paraId="084675F4" w14:textId="77777777" w:rsidR="00947DCC" w:rsidRDefault="00947DCC" w:rsidP="00F22A25">
      <w:pPr>
        <w:pStyle w:val="NoSpacing"/>
        <w:numPr>
          <w:ilvl w:val="0"/>
          <w:numId w:val="60"/>
        </w:numPr>
        <w:rPr>
          <w:rFonts w:cs="Times New Roman"/>
          <w:szCs w:val="24"/>
        </w:rPr>
      </w:pPr>
      <w:r>
        <w:rPr>
          <w:rFonts w:cs="Times New Roman"/>
          <w:szCs w:val="24"/>
        </w:rPr>
        <w:t xml:space="preserve">Requirements – </w:t>
      </w:r>
    </w:p>
    <w:p w14:paraId="1227B66F" w14:textId="77777777" w:rsidR="00947DCC" w:rsidRDefault="00947DCC" w:rsidP="00947DCC">
      <w:pPr>
        <w:pStyle w:val="NoSpacing"/>
        <w:ind w:left="1440"/>
        <w:rPr>
          <w:rFonts w:cs="Times New Roman"/>
          <w:szCs w:val="24"/>
        </w:rPr>
      </w:pPr>
    </w:p>
    <w:p w14:paraId="188E7AEC" w14:textId="77777777" w:rsidR="00947DCC" w:rsidRPr="00875589" w:rsidRDefault="00947DCC" w:rsidP="00F22A25">
      <w:pPr>
        <w:pStyle w:val="NoSpacing"/>
        <w:numPr>
          <w:ilvl w:val="1"/>
          <w:numId w:val="60"/>
        </w:numPr>
        <w:rPr>
          <w:rFonts w:cs="Times New Roman"/>
          <w:szCs w:val="24"/>
        </w:rPr>
      </w:pPr>
      <w:r>
        <w:rPr>
          <w:rFonts w:cs="Times New Roman"/>
          <w:b/>
          <w:i/>
          <w:szCs w:val="24"/>
        </w:rPr>
        <w:t xml:space="preserve">Long User </w:t>
      </w:r>
      <w:r>
        <w:rPr>
          <w:rFonts w:cs="Times New Roman"/>
          <w:szCs w:val="24"/>
        </w:rPr>
        <w:t>– 20 years or more may give rise to an easement by prescription under the doctrine of last modern grant</w:t>
      </w:r>
    </w:p>
    <w:p w14:paraId="2D0E64DC" w14:textId="77777777" w:rsidR="00947DCC" w:rsidRPr="00875589" w:rsidRDefault="00947DCC" w:rsidP="00947DCC">
      <w:pPr>
        <w:pStyle w:val="NoSpacing"/>
        <w:ind w:left="1440"/>
        <w:rPr>
          <w:rFonts w:cs="Times New Roman"/>
          <w:szCs w:val="24"/>
        </w:rPr>
      </w:pPr>
    </w:p>
    <w:p w14:paraId="1C401D72" w14:textId="77777777" w:rsidR="00947DCC" w:rsidRDefault="00947DCC" w:rsidP="00F22A25">
      <w:pPr>
        <w:pStyle w:val="NoSpacing"/>
        <w:numPr>
          <w:ilvl w:val="1"/>
          <w:numId w:val="60"/>
        </w:numPr>
        <w:rPr>
          <w:rFonts w:cs="Times New Roman"/>
          <w:szCs w:val="24"/>
        </w:rPr>
      </w:pPr>
      <w:r>
        <w:rPr>
          <w:rFonts w:cs="Times New Roman"/>
          <w:b/>
          <w:szCs w:val="24"/>
        </w:rPr>
        <w:t xml:space="preserve">Torrens System Land (Vic) – </w:t>
      </w:r>
    </w:p>
    <w:p w14:paraId="62B669DD" w14:textId="77777777" w:rsidR="00947DCC" w:rsidRDefault="00947DCC" w:rsidP="00F22A25">
      <w:pPr>
        <w:pStyle w:val="NoSpacing"/>
        <w:numPr>
          <w:ilvl w:val="2"/>
          <w:numId w:val="60"/>
        </w:numPr>
        <w:rPr>
          <w:rFonts w:cs="Times New Roman"/>
          <w:szCs w:val="24"/>
        </w:rPr>
      </w:pPr>
      <w:r>
        <w:rPr>
          <w:rFonts w:cs="Times New Roman"/>
          <w:szCs w:val="24"/>
        </w:rPr>
        <w:t>Easements of light and air cannot be acquired by prescription per PLA s 195 - 196</w:t>
      </w:r>
    </w:p>
    <w:p w14:paraId="0B08401F" w14:textId="77777777" w:rsidR="00947DCC" w:rsidRDefault="00947DCC" w:rsidP="00947DCC">
      <w:pPr>
        <w:pStyle w:val="NoSpacing"/>
        <w:ind w:left="2160"/>
        <w:rPr>
          <w:rFonts w:cs="Times New Roman"/>
          <w:szCs w:val="24"/>
        </w:rPr>
      </w:pPr>
    </w:p>
    <w:p w14:paraId="569089E7" w14:textId="77777777" w:rsidR="00947DCC" w:rsidRDefault="00947DCC" w:rsidP="00F22A25">
      <w:pPr>
        <w:pStyle w:val="NoSpacing"/>
        <w:numPr>
          <w:ilvl w:val="1"/>
          <w:numId w:val="60"/>
        </w:numPr>
        <w:rPr>
          <w:rFonts w:cs="Times New Roman"/>
          <w:szCs w:val="24"/>
        </w:rPr>
      </w:pPr>
      <w:r>
        <w:rPr>
          <w:rFonts w:cs="Times New Roman"/>
          <w:b/>
          <w:szCs w:val="24"/>
        </w:rPr>
        <w:t>Without Force, Secrecy or Permission –</w:t>
      </w:r>
    </w:p>
    <w:p w14:paraId="020735F1" w14:textId="77777777" w:rsidR="00947DCC" w:rsidRDefault="00947DCC" w:rsidP="00F22A25">
      <w:pPr>
        <w:pStyle w:val="NoSpacing"/>
        <w:numPr>
          <w:ilvl w:val="2"/>
          <w:numId w:val="60"/>
        </w:numPr>
        <w:rPr>
          <w:rFonts w:cs="Times New Roman"/>
          <w:szCs w:val="24"/>
        </w:rPr>
      </w:pPr>
      <w:r>
        <w:rPr>
          <w:rFonts w:cs="Times New Roman"/>
          <w:szCs w:val="24"/>
        </w:rPr>
        <w:t xml:space="preserve">Use of the land must be exercised </w:t>
      </w:r>
    </w:p>
    <w:p w14:paraId="69AD1BEA" w14:textId="77777777" w:rsidR="00947DCC" w:rsidRDefault="00947DCC" w:rsidP="00F22A25">
      <w:pPr>
        <w:pStyle w:val="NoSpacing"/>
        <w:numPr>
          <w:ilvl w:val="3"/>
          <w:numId w:val="60"/>
        </w:numPr>
        <w:rPr>
          <w:rFonts w:cs="Times New Roman"/>
          <w:szCs w:val="24"/>
        </w:rPr>
      </w:pPr>
      <w:r>
        <w:rPr>
          <w:rFonts w:cs="Times New Roman"/>
          <w:szCs w:val="24"/>
        </w:rPr>
        <w:t>Without force</w:t>
      </w:r>
    </w:p>
    <w:p w14:paraId="3114D726" w14:textId="77777777" w:rsidR="00947DCC" w:rsidRDefault="00947DCC" w:rsidP="00F22A25">
      <w:pPr>
        <w:pStyle w:val="NoSpacing"/>
        <w:numPr>
          <w:ilvl w:val="3"/>
          <w:numId w:val="60"/>
        </w:numPr>
        <w:rPr>
          <w:rFonts w:cs="Times New Roman"/>
          <w:szCs w:val="24"/>
        </w:rPr>
      </w:pPr>
      <w:r>
        <w:rPr>
          <w:rFonts w:cs="Times New Roman"/>
          <w:szCs w:val="24"/>
        </w:rPr>
        <w:t>Without secrecy</w:t>
      </w:r>
    </w:p>
    <w:p w14:paraId="078E8FF2" w14:textId="77777777" w:rsidR="00947DCC" w:rsidRDefault="00947DCC" w:rsidP="00F22A25">
      <w:pPr>
        <w:pStyle w:val="NoSpacing"/>
        <w:numPr>
          <w:ilvl w:val="3"/>
          <w:numId w:val="60"/>
        </w:numPr>
        <w:rPr>
          <w:rFonts w:cs="Times New Roman"/>
          <w:szCs w:val="24"/>
        </w:rPr>
      </w:pPr>
      <w:r>
        <w:rPr>
          <w:rFonts w:cs="Times New Roman"/>
          <w:szCs w:val="24"/>
        </w:rPr>
        <w:t>Without permission</w:t>
      </w:r>
    </w:p>
    <w:p w14:paraId="0334E0CE" w14:textId="77777777" w:rsidR="00947DCC" w:rsidRDefault="00947DCC" w:rsidP="00947DCC">
      <w:pPr>
        <w:pStyle w:val="NoSpacing"/>
        <w:ind w:left="2880"/>
        <w:rPr>
          <w:rFonts w:cs="Times New Roman"/>
          <w:szCs w:val="24"/>
        </w:rPr>
      </w:pPr>
    </w:p>
    <w:p w14:paraId="1EA0E08E" w14:textId="77777777" w:rsidR="00947DCC" w:rsidRPr="00B923E2" w:rsidRDefault="00947DCC" w:rsidP="00F22A25">
      <w:pPr>
        <w:pStyle w:val="NoSpacing"/>
        <w:numPr>
          <w:ilvl w:val="1"/>
          <w:numId w:val="60"/>
        </w:numPr>
        <w:rPr>
          <w:rFonts w:cs="Times New Roman"/>
          <w:szCs w:val="24"/>
        </w:rPr>
      </w:pPr>
      <w:r w:rsidRPr="00B923E2">
        <w:rPr>
          <w:rFonts w:cs="Times New Roman"/>
          <w:b/>
          <w:szCs w:val="24"/>
        </w:rPr>
        <w:t>Owner of land must acquiesced it</w:t>
      </w:r>
      <w:r>
        <w:rPr>
          <w:rFonts w:cs="Times New Roman"/>
          <w:b/>
          <w:szCs w:val="24"/>
        </w:rPr>
        <w:t xml:space="preserve"> </w:t>
      </w:r>
      <w:r w:rsidRPr="00B923E2">
        <w:rPr>
          <w:rFonts w:cs="Times New Roman"/>
          <w:b/>
          <w:szCs w:val="24"/>
        </w:rPr>
        <w:t>-</w:t>
      </w:r>
      <w:r>
        <w:rPr>
          <w:rFonts w:cs="Times New Roman"/>
          <w:b/>
          <w:szCs w:val="24"/>
        </w:rPr>
        <w:t xml:space="preserve"> </w:t>
      </w:r>
    </w:p>
    <w:p w14:paraId="1CD37764" w14:textId="77777777" w:rsidR="00947DCC" w:rsidRDefault="00947DCC" w:rsidP="00F22A25">
      <w:pPr>
        <w:pStyle w:val="NoSpacing"/>
        <w:numPr>
          <w:ilvl w:val="2"/>
          <w:numId w:val="60"/>
        </w:numPr>
        <w:rPr>
          <w:rFonts w:cs="Times New Roman"/>
          <w:szCs w:val="24"/>
        </w:rPr>
      </w:pPr>
      <w:r w:rsidRPr="002C460E">
        <w:rPr>
          <w:rFonts w:cs="Times New Roman"/>
          <w:i/>
          <w:szCs w:val="24"/>
        </w:rPr>
        <w:t>Must have knowledge</w:t>
      </w:r>
      <w:r>
        <w:rPr>
          <w:rFonts w:cs="Times New Roman"/>
          <w:szCs w:val="24"/>
        </w:rPr>
        <w:t xml:space="preserve"> - Owner of </w:t>
      </w:r>
      <w:proofErr w:type="spellStart"/>
      <w:r>
        <w:rPr>
          <w:rFonts w:cs="Times New Roman"/>
          <w:szCs w:val="24"/>
        </w:rPr>
        <w:t>Servient</w:t>
      </w:r>
      <w:proofErr w:type="spellEnd"/>
      <w:r>
        <w:rPr>
          <w:rFonts w:cs="Times New Roman"/>
          <w:szCs w:val="24"/>
        </w:rPr>
        <w:t xml:space="preserve"> land must have </w:t>
      </w:r>
      <w:r>
        <w:rPr>
          <w:rFonts w:cs="Times New Roman"/>
          <w:i/>
          <w:szCs w:val="24"/>
        </w:rPr>
        <w:t>known or had means of knowing</w:t>
      </w:r>
      <w:r>
        <w:rPr>
          <w:rFonts w:cs="Times New Roman"/>
          <w:szCs w:val="24"/>
        </w:rPr>
        <w:t xml:space="preserve"> that a person was using their land and they must have </w:t>
      </w:r>
    </w:p>
    <w:p w14:paraId="7797EC99" w14:textId="77777777" w:rsidR="00947DCC" w:rsidRDefault="00947DCC" w:rsidP="00947DCC">
      <w:pPr>
        <w:pStyle w:val="NoSpacing"/>
        <w:ind w:left="2160"/>
        <w:rPr>
          <w:rFonts w:cs="Times New Roman"/>
          <w:szCs w:val="24"/>
        </w:rPr>
      </w:pPr>
    </w:p>
    <w:p w14:paraId="1A5CAF68" w14:textId="77777777" w:rsidR="00947DCC" w:rsidRDefault="00947DCC" w:rsidP="00F22A25">
      <w:pPr>
        <w:pStyle w:val="NoSpacing"/>
        <w:numPr>
          <w:ilvl w:val="2"/>
          <w:numId w:val="60"/>
        </w:numPr>
        <w:rPr>
          <w:rFonts w:cs="Times New Roman"/>
          <w:szCs w:val="24"/>
        </w:rPr>
      </w:pPr>
      <w:r>
        <w:rPr>
          <w:rFonts w:cs="Times New Roman"/>
          <w:i/>
          <w:szCs w:val="24"/>
        </w:rPr>
        <w:t xml:space="preserve">Must have acquiesced </w:t>
      </w:r>
      <w:r>
        <w:rPr>
          <w:rFonts w:cs="Times New Roman"/>
          <w:szCs w:val="24"/>
        </w:rPr>
        <w:t>- Acquiesced (consented) their permission.</w:t>
      </w:r>
    </w:p>
    <w:p w14:paraId="70C1EBFD" w14:textId="77777777" w:rsidR="00947DCC" w:rsidRPr="00EA6382" w:rsidRDefault="00947DCC" w:rsidP="00F22A25">
      <w:pPr>
        <w:pStyle w:val="NoSpacing"/>
        <w:numPr>
          <w:ilvl w:val="3"/>
          <w:numId w:val="60"/>
        </w:numPr>
        <w:rPr>
          <w:rFonts w:cs="Times New Roman"/>
          <w:szCs w:val="24"/>
        </w:rPr>
      </w:pPr>
      <w:r>
        <w:rPr>
          <w:rFonts w:cs="Times New Roman"/>
          <w:i/>
          <w:szCs w:val="24"/>
        </w:rPr>
        <w:t xml:space="preserve">Sunshine Retail Investments Pty Ltd v </w:t>
      </w:r>
      <w:proofErr w:type="spellStart"/>
      <w:r>
        <w:rPr>
          <w:rFonts w:cs="Times New Roman"/>
          <w:i/>
          <w:szCs w:val="24"/>
        </w:rPr>
        <w:t>Wulff</w:t>
      </w:r>
      <w:proofErr w:type="spellEnd"/>
    </w:p>
    <w:p w14:paraId="5A87467D" w14:textId="77777777" w:rsidR="00947DCC" w:rsidRDefault="00947DCC" w:rsidP="00F22A25">
      <w:pPr>
        <w:pStyle w:val="NoSpacing"/>
        <w:numPr>
          <w:ilvl w:val="4"/>
          <w:numId w:val="60"/>
        </w:numPr>
        <w:rPr>
          <w:rFonts w:cs="Times New Roman"/>
          <w:szCs w:val="24"/>
        </w:rPr>
      </w:pPr>
      <w:r>
        <w:rPr>
          <w:rFonts w:cs="Times New Roman"/>
          <w:szCs w:val="24"/>
        </w:rPr>
        <w:t xml:space="preserve">Residents of </w:t>
      </w:r>
      <w:proofErr w:type="spellStart"/>
      <w:r>
        <w:rPr>
          <w:rFonts w:cs="Times New Roman"/>
          <w:szCs w:val="24"/>
        </w:rPr>
        <w:t>cul</w:t>
      </w:r>
      <w:proofErr w:type="spellEnd"/>
      <w:r>
        <w:rPr>
          <w:rFonts w:cs="Times New Roman"/>
          <w:szCs w:val="24"/>
        </w:rPr>
        <w:t xml:space="preserve"> de sac had shortcut over 91 Toorak for 20 years. Developer bought no. 91 and sought to close access – residents claimed to have acquired right of way under the doctrine of lost modern grant.</w:t>
      </w:r>
    </w:p>
    <w:p w14:paraId="12A813BD" w14:textId="77777777" w:rsidR="00947DCC" w:rsidRDefault="00947DCC" w:rsidP="00F22A25">
      <w:pPr>
        <w:pStyle w:val="NoSpacing"/>
        <w:numPr>
          <w:ilvl w:val="5"/>
          <w:numId w:val="60"/>
        </w:numPr>
        <w:rPr>
          <w:rFonts w:cs="Times New Roman"/>
          <w:szCs w:val="24"/>
        </w:rPr>
      </w:pPr>
      <w:r>
        <w:rPr>
          <w:rFonts w:cs="Times New Roman"/>
          <w:b/>
          <w:szCs w:val="24"/>
        </w:rPr>
        <w:t>Held:</w:t>
      </w:r>
      <w:r>
        <w:rPr>
          <w:rFonts w:cs="Times New Roman"/>
          <w:szCs w:val="24"/>
        </w:rPr>
        <w:t xml:space="preserve"> </w:t>
      </w:r>
    </w:p>
    <w:p w14:paraId="5509E378" w14:textId="77777777" w:rsidR="00947DCC" w:rsidRDefault="00947DCC" w:rsidP="00F22A25">
      <w:pPr>
        <w:pStyle w:val="NoSpacing"/>
        <w:numPr>
          <w:ilvl w:val="6"/>
          <w:numId w:val="60"/>
        </w:numPr>
        <w:rPr>
          <w:rFonts w:cs="Times New Roman"/>
          <w:szCs w:val="24"/>
        </w:rPr>
      </w:pPr>
      <w:r>
        <w:rPr>
          <w:rFonts w:cs="Times New Roman"/>
          <w:szCs w:val="24"/>
        </w:rPr>
        <w:t>Walkway was not merely recreational</w:t>
      </w:r>
    </w:p>
    <w:p w14:paraId="77685A11" w14:textId="77777777" w:rsidR="00947DCC" w:rsidRPr="006B1B89" w:rsidRDefault="00947DCC" w:rsidP="00F22A25">
      <w:pPr>
        <w:pStyle w:val="NoSpacing"/>
        <w:numPr>
          <w:ilvl w:val="6"/>
          <w:numId w:val="60"/>
        </w:numPr>
        <w:rPr>
          <w:rFonts w:cs="Times New Roman"/>
          <w:szCs w:val="24"/>
        </w:rPr>
      </w:pPr>
      <w:r>
        <w:rPr>
          <w:rFonts w:cs="Times New Roman"/>
          <w:szCs w:val="24"/>
        </w:rPr>
        <w:t xml:space="preserve">However, </w:t>
      </w:r>
      <w:r>
        <w:rPr>
          <w:rFonts w:cs="Times New Roman"/>
          <w:i/>
          <w:szCs w:val="24"/>
          <w:u w:val="single"/>
        </w:rPr>
        <w:t xml:space="preserve">neither owner or the </w:t>
      </w:r>
      <w:proofErr w:type="spellStart"/>
      <w:r>
        <w:rPr>
          <w:rFonts w:cs="Times New Roman"/>
          <w:i/>
          <w:szCs w:val="24"/>
          <w:u w:val="single"/>
        </w:rPr>
        <w:t>Servient</w:t>
      </w:r>
      <w:proofErr w:type="spellEnd"/>
      <w:r>
        <w:rPr>
          <w:rFonts w:cs="Times New Roman"/>
          <w:i/>
          <w:szCs w:val="24"/>
          <w:u w:val="single"/>
        </w:rPr>
        <w:t xml:space="preserve"> tenement nor his agent knew about the user, so no acquiescence</w:t>
      </w:r>
    </w:p>
    <w:p w14:paraId="79543875" w14:textId="77777777" w:rsidR="00947DCC" w:rsidRPr="00A20A13" w:rsidRDefault="00947DCC" w:rsidP="00F22A25">
      <w:pPr>
        <w:pStyle w:val="NoSpacing"/>
        <w:numPr>
          <w:ilvl w:val="6"/>
          <w:numId w:val="60"/>
        </w:numPr>
        <w:rPr>
          <w:rFonts w:cs="Times New Roman"/>
          <w:szCs w:val="24"/>
        </w:rPr>
      </w:pPr>
      <w:r w:rsidRPr="00A20A13">
        <w:rPr>
          <w:rFonts w:cs="Times New Roman"/>
          <w:szCs w:val="24"/>
        </w:rPr>
        <w:t>Easement of long user can only be acquired against an owner in possession of land.</w:t>
      </w:r>
    </w:p>
    <w:p w14:paraId="2F06CB21" w14:textId="77777777" w:rsidR="00947DCC" w:rsidRPr="00C44FF7" w:rsidRDefault="00947DCC" w:rsidP="00947DCC">
      <w:pPr>
        <w:pStyle w:val="NoSpacing"/>
        <w:rPr>
          <w:rFonts w:cs="Times New Roman"/>
          <w:b/>
          <w:i/>
          <w:szCs w:val="24"/>
          <w:u w:val="single"/>
        </w:rPr>
      </w:pPr>
      <w:r w:rsidRPr="00C44FF7">
        <w:rPr>
          <w:rFonts w:cs="Times New Roman"/>
          <w:b/>
          <w:i/>
          <w:szCs w:val="24"/>
          <w:u w:val="single"/>
        </w:rPr>
        <w:lastRenderedPageBreak/>
        <w:t>Easements and Torrens System</w:t>
      </w:r>
    </w:p>
    <w:p w14:paraId="32AB76BF" w14:textId="77777777" w:rsidR="00947DCC" w:rsidRDefault="00947DCC" w:rsidP="00947DCC">
      <w:pPr>
        <w:pStyle w:val="NoSpacing"/>
        <w:rPr>
          <w:rFonts w:cs="Times New Roman"/>
          <w:b/>
          <w:i/>
          <w:szCs w:val="24"/>
          <w:u w:val="single"/>
        </w:rPr>
      </w:pPr>
    </w:p>
    <w:p w14:paraId="76F75B58" w14:textId="77777777" w:rsidR="00947DCC" w:rsidRDefault="00947DCC" w:rsidP="00F22A25">
      <w:pPr>
        <w:pStyle w:val="NoSpacing"/>
        <w:numPr>
          <w:ilvl w:val="0"/>
          <w:numId w:val="61"/>
        </w:numPr>
        <w:rPr>
          <w:rFonts w:cs="Times New Roman"/>
          <w:szCs w:val="24"/>
        </w:rPr>
      </w:pPr>
      <w:r w:rsidRPr="00B3114B">
        <w:rPr>
          <w:rFonts w:cs="Times New Roman"/>
          <w:b/>
          <w:i/>
          <w:szCs w:val="24"/>
        </w:rPr>
        <w:t>Enforceable as</w:t>
      </w:r>
      <w:r>
        <w:rPr>
          <w:rFonts w:cs="Times New Roman"/>
          <w:szCs w:val="24"/>
        </w:rPr>
        <w:t xml:space="preserve"> </w:t>
      </w:r>
      <w:r w:rsidRPr="00B3114B">
        <w:rPr>
          <w:rFonts w:cs="Times New Roman"/>
          <w:b/>
          <w:i/>
          <w:szCs w:val="24"/>
        </w:rPr>
        <w:t>Paramount Interest</w:t>
      </w:r>
      <w:r>
        <w:rPr>
          <w:rFonts w:cs="Times New Roman"/>
          <w:b/>
          <w:szCs w:val="24"/>
        </w:rPr>
        <w:t xml:space="preserve"> - </w:t>
      </w:r>
      <w:r>
        <w:rPr>
          <w:rFonts w:cs="Times New Roman"/>
          <w:szCs w:val="24"/>
        </w:rPr>
        <w:t>Easements can be registered but even if they are no registered – easements ‘howsoever acquired’ are enforceable against the registered owner as a ‘paramount interest’ under s42(2)(d) TLA</w:t>
      </w:r>
    </w:p>
    <w:p w14:paraId="0A7836A2" w14:textId="77777777" w:rsidR="00947DCC" w:rsidRDefault="00947DCC" w:rsidP="00947DCC">
      <w:pPr>
        <w:pStyle w:val="NoSpacing"/>
        <w:ind w:left="720"/>
        <w:rPr>
          <w:rFonts w:cs="Times New Roman"/>
          <w:szCs w:val="24"/>
        </w:rPr>
      </w:pPr>
    </w:p>
    <w:p w14:paraId="40D49B79" w14:textId="77777777" w:rsidR="00947DCC" w:rsidRDefault="00947DCC" w:rsidP="00947DCC">
      <w:pPr>
        <w:pStyle w:val="NoSpacing"/>
        <w:rPr>
          <w:rFonts w:cs="Times New Roman"/>
          <w:szCs w:val="24"/>
        </w:rPr>
      </w:pPr>
    </w:p>
    <w:p w14:paraId="375D5AC2" w14:textId="77777777" w:rsidR="00947DCC" w:rsidRPr="002C40EF" w:rsidRDefault="00947DCC" w:rsidP="00947DCC">
      <w:pPr>
        <w:pStyle w:val="NoSpacing"/>
        <w:rPr>
          <w:rFonts w:cs="Times New Roman"/>
          <w:b/>
          <w:szCs w:val="24"/>
          <w:u w:val="single"/>
        </w:rPr>
      </w:pPr>
      <w:r w:rsidRPr="002C40EF">
        <w:rPr>
          <w:rFonts w:cs="Times New Roman"/>
          <w:b/>
          <w:szCs w:val="24"/>
          <w:u w:val="single"/>
        </w:rPr>
        <w:t>Remed</w:t>
      </w:r>
      <w:r>
        <w:rPr>
          <w:rFonts w:cs="Times New Roman"/>
          <w:b/>
          <w:szCs w:val="24"/>
          <w:u w:val="single"/>
        </w:rPr>
        <w:t>ies</w:t>
      </w:r>
      <w:r w:rsidRPr="002C40EF">
        <w:rPr>
          <w:rFonts w:cs="Times New Roman"/>
          <w:b/>
          <w:szCs w:val="24"/>
          <w:u w:val="single"/>
        </w:rPr>
        <w:t xml:space="preserve"> for Holder</w:t>
      </w:r>
    </w:p>
    <w:p w14:paraId="136F8A3D" w14:textId="77777777" w:rsidR="00947DCC" w:rsidRDefault="00947DCC" w:rsidP="00947DCC">
      <w:pPr>
        <w:pStyle w:val="NoSpacing"/>
        <w:rPr>
          <w:rFonts w:cs="Times New Roman"/>
          <w:szCs w:val="24"/>
        </w:rPr>
      </w:pPr>
    </w:p>
    <w:p w14:paraId="3916FDC2" w14:textId="77777777" w:rsidR="00947DCC" w:rsidRDefault="00947DCC" w:rsidP="00F22A25">
      <w:pPr>
        <w:pStyle w:val="NoSpacing"/>
        <w:numPr>
          <w:ilvl w:val="0"/>
          <w:numId w:val="62"/>
        </w:numPr>
        <w:rPr>
          <w:rFonts w:cs="Times New Roman"/>
          <w:szCs w:val="24"/>
        </w:rPr>
      </w:pPr>
      <w:r>
        <w:rPr>
          <w:rFonts w:cs="Times New Roman"/>
          <w:szCs w:val="24"/>
        </w:rPr>
        <w:t>If there is an easement the holder of the easement can seek the following relief:</w:t>
      </w:r>
    </w:p>
    <w:p w14:paraId="4211CCC6" w14:textId="77777777" w:rsidR="00947DCC" w:rsidRDefault="00947DCC" w:rsidP="00947DCC">
      <w:pPr>
        <w:pStyle w:val="NoSpacing"/>
        <w:ind w:left="1440"/>
        <w:rPr>
          <w:rFonts w:cs="Times New Roman"/>
          <w:szCs w:val="24"/>
        </w:rPr>
      </w:pPr>
    </w:p>
    <w:p w14:paraId="3FE9A4D7" w14:textId="77777777" w:rsidR="00947DCC" w:rsidRDefault="00947DCC" w:rsidP="00F22A25">
      <w:pPr>
        <w:pStyle w:val="NoSpacing"/>
        <w:numPr>
          <w:ilvl w:val="1"/>
          <w:numId w:val="62"/>
        </w:numPr>
        <w:rPr>
          <w:rFonts w:cs="Times New Roman"/>
          <w:szCs w:val="24"/>
        </w:rPr>
      </w:pPr>
      <w:r w:rsidRPr="00E93A07">
        <w:rPr>
          <w:rFonts w:cs="Times New Roman"/>
          <w:b/>
          <w:i/>
          <w:szCs w:val="24"/>
        </w:rPr>
        <w:t>Abatement</w:t>
      </w:r>
      <w:r>
        <w:rPr>
          <w:rFonts w:cs="Times New Roman"/>
          <w:szCs w:val="24"/>
        </w:rPr>
        <w:t xml:space="preserve"> – Takes steps to stop interference with the easement</w:t>
      </w:r>
    </w:p>
    <w:p w14:paraId="0165AEF1" w14:textId="77777777" w:rsidR="00947DCC" w:rsidRDefault="00947DCC" w:rsidP="00947DCC">
      <w:pPr>
        <w:pStyle w:val="NoSpacing"/>
        <w:ind w:left="1440"/>
        <w:rPr>
          <w:rFonts w:cs="Times New Roman"/>
          <w:szCs w:val="24"/>
        </w:rPr>
      </w:pPr>
    </w:p>
    <w:p w14:paraId="34F4F711" w14:textId="77777777" w:rsidR="00947DCC" w:rsidRDefault="00947DCC" w:rsidP="00F22A25">
      <w:pPr>
        <w:pStyle w:val="NoSpacing"/>
        <w:numPr>
          <w:ilvl w:val="1"/>
          <w:numId w:val="62"/>
        </w:numPr>
        <w:rPr>
          <w:rFonts w:cs="Times New Roman"/>
          <w:szCs w:val="24"/>
        </w:rPr>
      </w:pPr>
      <w:r w:rsidRPr="00E93A07">
        <w:rPr>
          <w:rFonts w:cs="Times New Roman"/>
          <w:b/>
          <w:i/>
          <w:szCs w:val="24"/>
        </w:rPr>
        <w:t>Damages or injunction</w:t>
      </w:r>
      <w:r>
        <w:rPr>
          <w:rFonts w:cs="Times New Roman"/>
          <w:szCs w:val="24"/>
        </w:rPr>
        <w:t xml:space="preserve"> – via claim in nuisance through being wrongful interference with use, enjoyment or rights over the land.</w:t>
      </w:r>
    </w:p>
    <w:p w14:paraId="34B724C3" w14:textId="77777777" w:rsidR="00947DCC" w:rsidRDefault="00947DCC" w:rsidP="00947DCC">
      <w:pPr>
        <w:pStyle w:val="NoSpacing"/>
        <w:rPr>
          <w:rFonts w:cs="Times New Roman"/>
          <w:szCs w:val="24"/>
        </w:rPr>
      </w:pPr>
    </w:p>
    <w:p w14:paraId="710A2D28" w14:textId="77777777" w:rsidR="00947DCC" w:rsidRDefault="00947DCC" w:rsidP="00947DCC">
      <w:pPr>
        <w:pStyle w:val="NoSpacing"/>
        <w:rPr>
          <w:rFonts w:cs="Times New Roman"/>
          <w:szCs w:val="24"/>
        </w:rPr>
      </w:pPr>
    </w:p>
    <w:p w14:paraId="2E7357B3" w14:textId="77777777" w:rsidR="00947DCC" w:rsidRDefault="00947DCC" w:rsidP="00947DCC">
      <w:pPr>
        <w:pStyle w:val="NoSpacing"/>
        <w:rPr>
          <w:rFonts w:cs="Times New Roman"/>
          <w:szCs w:val="24"/>
        </w:rPr>
      </w:pPr>
    </w:p>
    <w:p w14:paraId="19F82900" w14:textId="77777777" w:rsidR="00947DCC" w:rsidRDefault="00947DCC" w:rsidP="00947DCC">
      <w:pPr>
        <w:pStyle w:val="NoSpacing"/>
        <w:rPr>
          <w:rFonts w:cs="Times New Roman"/>
          <w:szCs w:val="24"/>
        </w:rPr>
      </w:pPr>
    </w:p>
    <w:p w14:paraId="6049969A" w14:textId="77777777" w:rsidR="00947DCC" w:rsidRDefault="00947DCC" w:rsidP="00947DCC">
      <w:pPr>
        <w:pStyle w:val="NoSpacing"/>
        <w:rPr>
          <w:rFonts w:cs="Times New Roman"/>
          <w:szCs w:val="24"/>
        </w:rPr>
      </w:pPr>
    </w:p>
    <w:p w14:paraId="0223753B" w14:textId="77777777" w:rsidR="00947DCC" w:rsidRDefault="00947DCC" w:rsidP="00947DCC">
      <w:pPr>
        <w:pStyle w:val="NoSpacing"/>
        <w:rPr>
          <w:rFonts w:cs="Times New Roman"/>
          <w:szCs w:val="24"/>
        </w:rPr>
      </w:pPr>
    </w:p>
    <w:p w14:paraId="2554FF66" w14:textId="77777777" w:rsidR="00947DCC" w:rsidRDefault="00947DCC" w:rsidP="00947DCC">
      <w:pPr>
        <w:pStyle w:val="NoSpacing"/>
        <w:rPr>
          <w:rFonts w:cs="Times New Roman"/>
          <w:szCs w:val="24"/>
        </w:rPr>
      </w:pPr>
    </w:p>
    <w:p w14:paraId="48D6B0EA" w14:textId="77777777" w:rsidR="00947DCC" w:rsidRDefault="00947DCC" w:rsidP="00947DCC">
      <w:pPr>
        <w:pStyle w:val="NoSpacing"/>
        <w:rPr>
          <w:rFonts w:cs="Times New Roman"/>
          <w:szCs w:val="24"/>
        </w:rPr>
      </w:pPr>
    </w:p>
    <w:p w14:paraId="6F4DEF13" w14:textId="77777777" w:rsidR="00947DCC" w:rsidRDefault="00947DCC" w:rsidP="00947DCC">
      <w:pPr>
        <w:pStyle w:val="NoSpacing"/>
        <w:rPr>
          <w:rFonts w:cs="Times New Roman"/>
          <w:szCs w:val="24"/>
        </w:rPr>
      </w:pPr>
    </w:p>
    <w:p w14:paraId="1BD9A597" w14:textId="77777777" w:rsidR="00947DCC" w:rsidRDefault="00947DCC" w:rsidP="00947DCC">
      <w:pPr>
        <w:pStyle w:val="NoSpacing"/>
        <w:rPr>
          <w:rFonts w:cs="Times New Roman"/>
          <w:szCs w:val="24"/>
        </w:rPr>
      </w:pPr>
    </w:p>
    <w:p w14:paraId="07B244BC" w14:textId="77777777" w:rsidR="00947DCC" w:rsidRDefault="00947DCC" w:rsidP="00947DCC">
      <w:pPr>
        <w:pStyle w:val="NoSpacing"/>
        <w:rPr>
          <w:rFonts w:cs="Times New Roman"/>
          <w:szCs w:val="24"/>
        </w:rPr>
      </w:pPr>
    </w:p>
    <w:p w14:paraId="5D03A095" w14:textId="77777777" w:rsidR="00947DCC" w:rsidRDefault="00947DCC" w:rsidP="00947DCC">
      <w:pPr>
        <w:pStyle w:val="NoSpacing"/>
        <w:rPr>
          <w:rFonts w:cs="Times New Roman"/>
          <w:szCs w:val="24"/>
        </w:rPr>
      </w:pPr>
    </w:p>
    <w:p w14:paraId="6F346E7C" w14:textId="77777777" w:rsidR="00947DCC" w:rsidRDefault="00947DCC" w:rsidP="00947DCC">
      <w:pPr>
        <w:pStyle w:val="NoSpacing"/>
        <w:rPr>
          <w:rFonts w:cs="Times New Roman"/>
          <w:szCs w:val="24"/>
        </w:rPr>
      </w:pPr>
    </w:p>
    <w:p w14:paraId="497F7CA3" w14:textId="77777777" w:rsidR="00947DCC" w:rsidRDefault="00947DCC" w:rsidP="00947DCC">
      <w:pPr>
        <w:pStyle w:val="NoSpacing"/>
        <w:rPr>
          <w:rFonts w:cs="Times New Roman"/>
          <w:szCs w:val="24"/>
        </w:rPr>
      </w:pPr>
    </w:p>
    <w:p w14:paraId="3ADD6124" w14:textId="77777777" w:rsidR="00947DCC" w:rsidRDefault="00947DCC" w:rsidP="00947DCC">
      <w:pPr>
        <w:pStyle w:val="NoSpacing"/>
        <w:rPr>
          <w:rFonts w:cs="Times New Roman"/>
          <w:szCs w:val="24"/>
        </w:rPr>
      </w:pPr>
    </w:p>
    <w:p w14:paraId="59E47971" w14:textId="77777777" w:rsidR="00947DCC" w:rsidRDefault="00947DCC" w:rsidP="00947DCC">
      <w:pPr>
        <w:pStyle w:val="NoSpacing"/>
        <w:rPr>
          <w:rFonts w:cs="Times New Roman"/>
          <w:szCs w:val="24"/>
        </w:rPr>
      </w:pPr>
    </w:p>
    <w:p w14:paraId="2D13DC50" w14:textId="77777777" w:rsidR="00947DCC" w:rsidRDefault="00947DCC" w:rsidP="00947DCC">
      <w:pPr>
        <w:pStyle w:val="NoSpacing"/>
        <w:rPr>
          <w:rFonts w:cs="Times New Roman"/>
          <w:szCs w:val="24"/>
        </w:rPr>
      </w:pPr>
    </w:p>
    <w:p w14:paraId="6DF7B0FE" w14:textId="77777777" w:rsidR="00947DCC" w:rsidRDefault="00947DCC" w:rsidP="00947DCC">
      <w:pPr>
        <w:pStyle w:val="NoSpacing"/>
        <w:rPr>
          <w:rFonts w:cs="Times New Roman"/>
          <w:szCs w:val="24"/>
        </w:rPr>
      </w:pPr>
    </w:p>
    <w:p w14:paraId="524DE87F" w14:textId="77777777" w:rsidR="00947DCC" w:rsidRDefault="00947DCC" w:rsidP="00947DCC">
      <w:pPr>
        <w:pStyle w:val="NoSpacing"/>
        <w:rPr>
          <w:rFonts w:cs="Times New Roman"/>
          <w:szCs w:val="24"/>
        </w:rPr>
      </w:pPr>
    </w:p>
    <w:p w14:paraId="11DD4374" w14:textId="77777777" w:rsidR="00947DCC" w:rsidRDefault="00947DCC" w:rsidP="00947DCC">
      <w:pPr>
        <w:pStyle w:val="NoSpacing"/>
        <w:rPr>
          <w:rFonts w:cs="Times New Roman"/>
          <w:szCs w:val="24"/>
        </w:rPr>
      </w:pPr>
    </w:p>
    <w:p w14:paraId="70718185" w14:textId="77777777" w:rsidR="00947DCC" w:rsidRDefault="00947DCC" w:rsidP="00947DCC">
      <w:pPr>
        <w:pStyle w:val="NoSpacing"/>
        <w:rPr>
          <w:rFonts w:cs="Times New Roman"/>
          <w:szCs w:val="24"/>
        </w:rPr>
      </w:pPr>
    </w:p>
    <w:p w14:paraId="4D82B6FD" w14:textId="77777777" w:rsidR="00947DCC" w:rsidRDefault="00947DCC" w:rsidP="00947DCC">
      <w:pPr>
        <w:pStyle w:val="NoSpacing"/>
        <w:rPr>
          <w:rFonts w:cs="Times New Roman"/>
          <w:szCs w:val="24"/>
        </w:rPr>
      </w:pPr>
    </w:p>
    <w:p w14:paraId="2AB2E280" w14:textId="77777777" w:rsidR="00947DCC" w:rsidRDefault="00947DCC" w:rsidP="00947DCC">
      <w:pPr>
        <w:pStyle w:val="NoSpacing"/>
        <w:rPr>
          <w:rFonts w:cs="Times New Roman"/>
          <w:szCs w:val="24"/>
        </w:rPr>
      </w:pPr>
    </w:p>
    <w:p w14:paraId="2BA81321" w14:textId="77777777" w:rsidR="00947DCC" w:rsidRDefault="00947DCC" w:rsidP="00947DCC">
      <w:pPr>
        <w:pStyle w:val="NoSpacing"/>
        <w:rPr>
          <w:rFonts w:cs="Times New Roman"/>
          <w:szCs w:val="24"/>
        </w:rPr>
      </w:pPr>
    </w:p>
    <w:p w14:paraId="69F2AF87" w14:textId="77777777" w:rsidR="00947DCC" w:rsidRDefault="00947DCC" w:rsidP="00947DCC">
      <w:pPr>
        <w:pStyle w:val="NoSpacing"/>
        <w:rPr>
          <w:rFonts w:cs="Times New Roman"/>
          <w:szCs w:val="24"/>
        </w:rPr>
      </w:pPr>
    </w:p>
    <w:p w14:paraId="1E44C661" w14:textId="77777777" w:rsidR="00947DCC" w:rsidRDefault="00947DCC" w:rsidP="00947DCC">
      <w:pPr>
        <w:pStyle w:val="NoSpacing"/>
        <w:rPr>
          <w:rFonts w:cs="Times New Roman"/>
          <w:szCs w:val="24"/>
        </w:rPr>
      </w:pPr>
    </w:p>
    <w:p w14:paraId="4F7B4623" w14:textId="77777777" w:rsidR="00947DCC" w:rsidRDefault="00947DCC" w:rsidP="00947DCC">
      <w:pPr>
        <w:pStyle w:val="NoSpacing"/>
        <w:rPr>
          <w:rFonts w:cs="Times New Roman"/>
          <w:szCs w:val="24"/>
        </w:rPr>
      </w:pPr>
    </w:p>
    <w:p w14:paraId="473E90D2" w14:textId="77777777" w:rsidR="00947DCC" w:rsidRDefault="00947DCC" w:rsidP="00947DCC">
      <w:pPr>
        <w:pStyle w:val="NoSpacing"/>
        <w:rPr>
          <w:rFonts w:cs="Times New Roman"/>
          <w:szCs w:val="24"/>
        </w:rPr>
      </w:pPr>
    </w:p>
    <w:p w14:paraId="4646958A" w14:textId="77777777" w:rsidR="00947DCC" w:rsidRDefault="00947DCC" w:rsidP="00947DCC">
      <w:pPr>
        <w:pStyle w:val="NoSpacing"/>
        <w:rPr>
          <w:rFonts w:cs="Times New Roman"/>
          <w:szCs w:val="24"/>
        </w:rPr>
      </w:pPr>
    </w:p>
    <w:p w14:paraId="1CE3B364" w14:textId="77777777" w:rsidR="00947DCC" w:rsidRDefault="00947DCC" w:rsidP="00947DCC">
      <w:pPr>
        <w:pStyle w:val="NoSpacing"/>
        <w:rPr>
          <w:rFonts w:cs="Times New Roman"/>
          <w:szCs w:val="24"/>
        </w:rPr>
      </w:pPr>
    </w:p>
    <w:p w14:paraId="6665B827" w14:textId="77777777" w:rsidR="00947DCC" w:rsidRDefault="00947DCC" w:rsidP="00947DCC">
      <w:pPr>
        <w:pStyle w:val="NoSpacing"/>
        <w:rPr>
          <w:rFonts w:cs="Times New Roman"/>
          <w:szCs w:val="24"/>
        </w:rPr>
      </w:pPr>
    </w:p>
    <w:p w14:paraId="67568C2E" w14:textId="77777777" w:rsidR="00947DCC" w:rsidRDefault="00947DCC" w:rsidP="00947DCC">
      <w:pPr>
        <w:pStyle w:val="NoSpacing"/>
        <w:rPr>
          <w:rFonts w:cs="Times New Roman"/>
          <w:szCs w:val="24"/>
        </w:rPr>
      </w:pPr>
    </w:p>
    <w:p w14:paraId="7E4C9CA5" w14:textId="77777777" w:rsidR="00947DCC" w:rsidRDefault="00947DCC" w:rsidP="00947DCC">
      <w:pPr>
        <w:pStyle w:val="NoSpacing"/>
        <w:rPr>
          <w:rFonts w:cs="Times New Roman"/>
          <w:szCs w:val="24"/>
        </w:rPr>
      </w:pPr>
    </w:p>
    <w:p w14:paraId="5C226146" w14:textId="77777777" w:rsidR="00947DCC" w:rsidRDefault="00947DCC" w:rsidP="00947DCC">
      <w:pPr>
        <w:pStyle w:val="NoSpacing"/>
        <w:rPr>
          <w:rFonts w:cs="Times New Roman"/>
          <w:szCs w:val="24"/>
        </w:rPr>
      </w:pPr>
    </w:p>
    <w:p w14:paraId="2DFA9385" w14:textId="77777777" w:rsidR="00947DCC" w:rsidRDefault="00947DCC" w:rsidP="00947DCC">
      <w:pPr>
        <w:pStyle w:val="NoSpacing"/>
        <w:rPr>
          <w:rFonts w:cs="Times New Roman"/>
          <w:szCs w:val="24"/>
        </w:rPr>
      </w:pPr>
    </w:p>
    <w:p w14:paraId="00FA2E09" w14:textId="77777777" w:rsidR="00947DCC" w:rsidRDefault="00947DCC" w:rsidP="00947DCC">
      <w:pPr>
        <w:pStyle w:val="NoSpacing"/>
        <w:rPr>
          <w:rFonts w:cs="Times New Roman"/>
          <w:b/>
          <w:szCs w:val="24"/>
          <w:u w:val="single"/>
        </w:rPr>
      </w:pPr>
      <w:r>
        <w:rPr>
          <w:rFonts w:cs="Times New Roman"/>
          <w:b/>
          <w:szCs w:val="24"/>
          <w:u w:val="single"/>
        </w:rPr>
        <w:lastRenderedPageBreak/>
        <w:t>Extinguishment of Easements</w:t>
      </w:r>
    </w:p>
    <w:p w14:paraId="18C4C525" w14:textId="77777777" w:rsidR="00947DCC" w:rsidRDefault="00947DCC" w:rsidP="00947DCC">
      <w:pPr>
        <w:pStyle w:val="NoSpacing"/>
        <w:rPr>
          <w:rFonts w:cs="Times New Roman"/>
          <w:b/>
          <w:szCs w:val="24"/>
          <w:u w:val="single"/>
        </w:rPr>
      </w:pPr>
    </w:p>
    <w:p w14:paraId="4FCBE6EC" w14:textId="77777777" w:rsidR="00947DCC" w:rsidRDefault="00947DCC" w:rsidP="00F22A25">
      <w:pPr>
        <w:pStyle w:val="NoSpacing"/>
        <w:numPr>
          <w:ilvl w:val="0"/>
          <w:numId w:val="63"/>
        </w:numPr>
        <w:rPr>
          <w:rFonts w:cs="Times New Roman"/>
          <w:szCs w:val="24"/>
        </w:rPr>
      </w:pPr>
      <w:r>
        <w:rPr>
          <w:rFonts w:cs="Times New Roman"/>
          <w:szCs w:val="24"/>
        </w:rPr>
        <w:t xml:space="preserve">Requirements – </w:t>
      </w:r>
    </w:p>
    <w:p w14:paraId="5C66BFD7" w14:textId="77777777" w:rsidR="00947DCC" w:rsidRDefault="00947DCC" w:rsidP="00947DCC">
      <w:pPr>
        <w:pStyle w:val="NoSpacing"/>
        <w:ind w:left="1440"/>
        <w:rPr>
          <w:rFonts w:cs="Times New Roman"/>
          <w:szCs w:val="24"/>
        </w:rPr>
      </w:pPr>
    </w:p>
    <w:p w14:paraId="6CDA8401" w14:textId="77777777" w:rsidR="00947DCC" w:rsidRDefault="00947DCC" w:rsidP="00F22A25">
      <w:pPr>
        <w:pStyle w:val="NoSpacing"/>
        <w:numPr>
          <w:ilvl w:val="1"/>
          <w:numId w:val="63"/>
        </w:numPr>
        <w:rPr>
          <w:rFonts w:cs="Times New Roman"/>
          <w:szCs w:val="24"/>
        </w:rPr>
      </w:pPr>
      <w:r>
        <w:rPr>
          <w:rFonts w:cs="Times New Roman"/>
          <w:b/>
          <w:szCs w:val="24"/>
        </w:rPr>
        <w:t xml:space="preserve">Express Release </w:t>
      </w:r>
      <w:r>
        <w:rPr>
          <w:rFonts w:cs="Times New Roman"/>
          <w:szCs w:val="24"/>
        </w:rPr>
        <w:t>– The agreement between owners of dominant/</w:t>
      </w:r>
      <w:proofErr w:type="spellStart"/>
      <w:r>
        <w:rPr>
          <w:rFonts w:cs="Times New Roman"/>
          <w:szCs w:val="24"/>
        </w:rPr>
        <w:t>Servient</w:t>
      </w:r>
      <w:proofErr w:type="spellEnd"/>
      <w:r>
        <w:rPr>
          <w:rFonts w:cs="Times New Roman"/>
          <w:szCs w:val="24"/>
        </w:rPr>
        <w:t xml:space="preserve"> tenements with formalities which vary depending on the land and whether the easement is legal or equitable per </w:t>
      </w:r>
      <w:proofErr w:type="gramStart"/>
      <w:r>
        <w:rPr>
          <w:rFonts w:cs="Times New Roman"/>
          <w:szCs w:val="24"/>
        </w:rPr>
        <w:t>s73(</w:t>
      </w:r>
      <w:proofErr w:type="gramEnd"/>
      <w:r>
        <w:rPr>
          <w:rFonts w:cs="Times New Roman"/>
          <w:szCs w:val="24"/>
        </w:rPr>
        <w:t>1).</w:t>
      </w:r>
    </w:p>
    <w:p w14:paraId="1606FF98" w14:textId="77777777" w:rsidR="00947DCC" w:rsidRDefault="00947DCC" w:rsidP="00947DCC">
      <w:pPr>
        <w:pStyle w:val="NoSpacing"/>
        <w:ind w:left="1440"/>
        <w:rPr>
          <w:rFonts w:cs="Times New Roman"/>
          <w:szCs w:val="24"/>
        </w:rPr>
      </w:pPr>
    </w:p>
    <w:p w14:paraId="25882CFB" w14:textId="77777777" w:rsidR="00947DCC" w:rsidRDefault="00947DCC" w:rsidP="00F22A25">
      <w:pPr>
        <w:pStyle w:val="NoSpacing"/>
        <w:numPr>
          <w:ilvl w:val="1"/>
          <w:numId w:val="63"/>
        </w:numPr>
        <w:rPr>
          <w:rFonts w:cs="Times New Roman"/>
          <w:szCs w:val="24"/>
        </w:rPr>
      </w:pPr>
      <w:r>
        <w:rPr>
          <w:rFonts w:cs="Times New Roman"/>
          <w:b/>
          <w:szCs w:val="24"/>
        </w:rPr>
        <w:t xml:space="preserve">Abandonment – </w:t>
      </w:r>
      <w:r>
        <w:rPr>
          <w:rFonts w:cs="Times New Roman"/>
          <w:szCs w:val="24"/>
        </w:rPr>
        <w:t>Question of fact combined with the intention to release the right of the user per s73(3) TLA</w:t>
      </w:r>
    </w:p>
    <w:p w14:paraId="74326CF3" w14:textId="77777777" w:rsidR="00947DCC" w:rsidRDefault="00947DCC" w:rsidP="00F22A25">
      <w:pPr>
        <w:pStyle w:val="NoSpacing"/>
        <w:numPr>
          <w:ilvl w:val="2"/>
          <w:numId w:val="63"/>
        </w:numPr>
        <w:rPr>
          <w:rFonts w:cs="Times New Roman"/>
          <w:szCs w:val="24"/>
        </w:rPr>
      </w:pPr>
      <w:r>
        <w:rPr>
          <w:rFonts w:cs="Times New Roman"/>
          <w:szCs w:val="24"/>
        </w:rPr>
        <w:t>Must have been abandonment for 30 years before this section arises</w:t>
      </w:r>
    </w:p>
    <w:p w14:paraId="4D8AA954" w14:textId="77777777" w:rsidR="00947DCC" w:rsidRDefault="00947DCC" w:rsidP="00947DCC">
      <w:pPr>
        <w:pStyle w:val="NoSpacing"/>
        <w:ind w:left="2160"/>
        <w:rPr>
          <w:rFonts w:cs="Times New Roman"/>
          <w:szCs w:val="24"/>
        </w:rPr>
      </w:pPr>
    </w:p>
    <w:p w14:paraId="5B8EC984" w14:textId="77777777" w:rsidR="00947DCC" w:rsidRDefault="00947DCC" w:rsidP="00F22A25">
      <w:pPr>
        <w:pStyle w:val="NoSpacing"/>
        <w:numPr>
          <w:ilvl w:val="1"/>
          <w:numId w:val="63"/>
        </w:numPr>
        <w:rPr>
          <w:rFonts w:cs="Times New Roman"/>
          <w:szCs w:val="24"/>
        </w:rPr>
      </w:pPr>
      <w:r>
        <w:rPr>
          <w:rFonts w:cs="Times New Roman"/>
          <w:b/>
          <w:szCs w:val="24"/>
        </w:rPr>
        <w:t xml:space="preserve">Alterations to Dominant Tenement </w:t>
      </w:r>
      <w:r>
        <w:rPr>
          <w:rFonts w:cs="Times New Roman"/>
          <w:szCs w:val="24"/>
        </w:rPr>
        <w:t>– Any alterations to the dominant tenement which will affect the easement (i.e. co-ownership for example) will extinguish the easement</w:t>
      </w:r>
    </w:p>
    <w:p w14:paraId="0FD5AA2B" w14:textId="77777777" w:rsidR="00944D99" w:rsidRPr="00944D99" w:rsidRDefault="00944D99" w:rsidP="00944D99">
      <w:pPr>
        <w:pStyle w:val="NoSpacing"/>
        <w:numPr>
          <w:ilvl w:val="0"/>
          <w:numId w:val="84"/>
        </w:numPr>
        <w:rPr>
          <w:rFonts w:cs="Times New Roman"/>
          <w:szCs w:val="24"/>
        </w:rPr>
      </w:pPr>
      <w:r w:rsidRPr="00944D99">
        <w:rPr>
          <w:rFonts w:cs="Times New Roman"/>
          <w:b/>
          <w:szCs w:val="24"/>
        </w:rPr>
        <w:t>Alteration/excessive use</w:t>
      </w:r>
      <w:r w:rsidRPr="00944D99">
        <w:rPr>
          <w:rFonts w:cs="Times New Roman"/>
          <w:szCs w:val="24"/>
        </w:rPr>
        <w:t xml:space="preserve">: alteration of DT which substantially changes the easement or increases the burden to the ST may result in extinguishment of easement – </w:t>
      </w:r>
      <w:proofErr w:type="spellStart"/>
      <w:r w:rsidRPr="00EE38D3">
        <w:rPr>
          <w:rFonts w:cs="Times New Roman"/>
          <w:i/>
          <w:szCs w:val="24"/>
        </w:rPr>
        <w:t>Luttrel’s</w:t>
      </w:r>
      <w:proofErr w:type="spellEnd"/>
      <w:r w:rsidRPr="00EE38D3">
        <w:rPr>
          <w:rFonts w:cs="Times New Roman"/>
          <w:i/>
          <w:szCs w:val="24"/>
        </w:rPr>
        <w:t xml:space="preserve"> Case</w:t>
      </w:r>
    </w:p>
    <w:p w14:paraId="12EDE59A" w14:textId="77777777" w:rsidR="00944D99" w:rsidRPr="00944D99" w:rsidRDefault="00944D99" w:rsidP="00944D99">
      <w:pPr>
        <w:pStyle w:val="NoSpacing"/>
        <w:numPr>
          <w:ilvl w:val="0"/>
          <w:numId w:val="84"/>
        </w:numPr>
        <w:rPr>
          <w:rFonts w:cs="Times New Roman"/>
          <w:szCs w:val="24"/>
        </w:rPr>
      </w:pPr>
      <w:r w:rsidRPr="00944D99">
        <w:rPr>
          <w:rFonts w:cs="Times New Roman"/>
          <w:b/>
          <w:szCs w:val="24"/>
        </w:rPr>
        <w:t>Separate use</w:t>
      </w:r>
      <w:r w:rsidRPr="00944D99">
        <w:rPr>
          <w:rFonts w:cs="Times New Roman"/>
          <w:szCs w:val="24"/>
        </w:rPr>
        <w:t xml:space="preserve">: if element of additional use is separate from the original intended use of the easement, the easement will not be extinguished – </w:t>
      </w:r>
      <w:proofErr w:type="spellStart"/>
      <w:r w:rsidRPr="00EE38D3">
        <w:rPr>
          <w:rFonts w:cs="Times New Roman"/>
          <w:i/>
          <w:szCs w:val="24"/>
        </w:rPr>
        <w:t>Ankerson</w:t>
      </w:r>
      <w:proofErr w:type="spellEnd"/>
      <w:r w:rsidRPr="00EE38D3">
        <w:rPr>
          <w:rFonts w:cs="Times New Roman"/>
          <w:i/>
          <w:szCs w:val="24"/>
        </w:rPr>
        <w:t xml:space="preserve"> v Connelly</w:t>
      </w:r>
    </w:p>
    <w:p w14:paraId="4B8DFE57" w14:textId="77777777" w:rsidR="00A150E7" w:rsidRDefault="00944D99" w:rsidP="00944D99">
      <w:pPr>
        <w:pStyle w:val="NoSpacing"/>
        <w:numPr>
          <w:ilvl w:val="0"/>
          <w:numId w:val="84"/>
        </w:numPr>
        <w:rPr>
          <w:rFonts w:cs="Times New Roman"/>
          <w:szCs w:val="24"/>
        </w:rPr>
      </w:pPr>
      <w:r w:rsidRPr="00944D99">
        <w:rPr>
          <w:rFonts w:cs="Times New Roman"/>
          <w:b/>
          <w:szCs w:val="24"/>
        </w:rPr>
        <w:t>INJUNCTION USUAL REMEDY</w:t>
      </w:r>
      <w:r w:rsidRPr="00944D99">
        <w:rPr>
          <w:rFonts w:cs="Times New Roman"/>
          <w:szCs w:val="24"/>
        </w:rPr>
        <w:t xml:space="preserve">: usual remedy for excessive use is injunction to restrain alteration – </w:t>
      </w:r>
      <w:proofErr w:type="spellStart"/>
      <w:r w:rsidRPr="00EE38D3">
        <w:rPr>
          <w:rFonts w:cs="Times New Roman"/>
          <w:i/>
          <w:szCs w:val="24"/>
        </w:rPr>
        <w:t>Hamble</w:t>
      </w:r>
      <w:proofErr w:type="spellEnd"/>
      <w:r w:rsidRPr="00EE38D3">
        <w:rPr>
          <w:rFonts w:cs="Times New Roman"/>
          <w:i/>
          <w:szCs w:val="24"/>
        </w:rPr>
        <w:t xml:space="preserve"> Parish Church</w:t>
      </w:r>
    </w:p>
    <w:p w14:paraId="21632EB1" w14:textId="77777777" w:rsidR="00944D99" w:rsidRPr="00944D99" w:rsidRDefault="00944D99" w:rsidP="00944D99">
      <w:pPr>
        <w:pStyle w:val="NoSpacing"/>
        <w:ind w:left="2520"/>
        <w:rPr>
          <w:rFonts w:cs="Times New Roman"/>
          <w:szCs w:val="24"/>
        </w:rPr>
      </w:pPr>
    </w:p>
    <w:p w14:paraId="75030308" w14:textId="77777777" w:rsidR="00947DCC" w:rsidRDefault="00947DCC" w:rsidP="00F22A25">
      <w:pPr>
        <w:pStyle w:val="NoSpacing"/>
        <w:numPr>
          <w:ilvl w:val="1"/>
          <w:numId w:val="63"/>
        </w:numPr>
        <w:rPr>
          <w:rFonts w:cs="Times New Roman"/>
          <w:szCs w:val="24"/>
        </w:rPr>
      </w:pPr>
      <w:r>
        <w:rPr>
          <w:rFonts w:cs="Times New Roman"/>
          <w:b/>
          <w:szCs w:val="24"/>
        </w:rPr>
        <w:t xml:space="preserve">Unity of the Dominant / </w:t>
      </w:r>
      <w:proofErr w:type="spellStart"/>
      <w:r>
        <w:rPr>
          <w:rFonts w:cs="Times New Roman"/>
          <w:b/>
          <w:szCs w:val="24"/>
        </w:rPr>
        <w:t>Servient</w:t>
      </w:r>
      <w:proofErr w:type="spellEnd"/>
      <w:r>
        <w:rPr>
          <w:rFonts w:cs="Times New Roman"/>
          <w:b/>
          <w:szCs w:val="24"/>
        </w:rPr>
        <w:t xml:space="preserve"> Tenements – </w:t>
      </w:r>
      <w:r>
        <w:rPr>
          <w:rFonts w:cs="Times New Roman"/>
          <w:szCs w:val="24"/>
        </w:rPr>
        <w:t xml:space="preserve">Anything which will affect the easement in such a manner that the dominant and </w:t>
      </w:r>
      <w:proofErr w:type="spellStart"/>
      <w:r>
        <w:rPr>
          <w:rFonts w:cs="Times New Roman"/>
          <w:szCs w:val="24"/>
        </w:rPr>
        <w:t>Servient</w:t>
      </w:r>
      <w:proofErr w:type="spellEnd"/>
      <w:r>
        <w:rPr>
          <w:rFonts w:cs="Times New Roman"/>
          <w:szCs w:val="24"/>
        </w:rPr>
        <w:t xml:space="preserve"> tenements are joined.</w:t>
      </w:r>
    </w:p>
    <w:p w14:paraId="0F9835BB" w14:textId="77777777" w:rsidR="00947DCC" w:rsidRDefault="00947DCC" w:rsidP="00947DCC">
      <w:pPr>
        <w:pStyle w:val="NoSpacing"/>
        <w:ind w:left="1440"/>
        <w:rPr>
          <w:rFonts w:cs="Times New Roman"/>
          <w:szCs w:val="24"/>
        </w:rPr>
      </w:pPr>
    </w:p>
    <w:p w14:paraId="5D520918" w14:textId="77777777" w:rsidR="00947DCC" w:rsidRPr="009F2F37" w:rsidRDefault="00947DCC" w:rsidP="00F22A25">
      <w:pPr>
        <w:pStyle w:val="NoSpacing"/>
        <w:numPr>
          <w:ilvl w:val="1"/>
          <w:numId w:val="63"/>
        </w:numPr>
        <w:rPr>
          <w:rFonts w:cs="Times New Roman"/>
          <w:szCs w:val="24"/>
        </w:rPr>
      </w:pPr>
      <w:r w:rsidRPr="008E7860">
        <w:rPr>
          <w:rFonts w:cs="Times New Roman"/>
          <w:b/>
          <w:szCs w:val="24"/>
        </w:rPr>
        <w:t xml:space="preserve">Statute </w:t>
      </w:r>
      <w:r>
        <w:rPr>
          <w:rFonts w:cs="Times New Roman"/>
          <w:b/>
          <w:szCs w:val="24"/>
        </w:rPr>
        <w:t>–</w:t>
      </w:r>
    </w:p>
    <w:p w14:paraId="2F33C678" w14:textId="77777777" w:rsidR="00947DCC" w:rsidRDefault="00947DCC" w:rsidP="00F22A25">
      <w:pPr>
        <w:pStyle w:val="NoSpacing"/>
        <w:numPr>
          <w:ilvl w:val="2"/>
          <w:numId w:val="63"/>
        </w:numPr>
        <w:rPr>
          <w:rFonts w:cs="Times New Roman"/>
          <w:szCs w:val="24"/>
        </w:rPr>
      </w:pPr>
      <w:r w:rsidRPr="00163532">
        <w:rPr>
          <w:rFonts w:cs="Times New Roman"/>
          <w:b/>
          <w:szCs w:val="24"/>
        </w:rPr>
        <w:t>Abandonment</w:t>
      </w:r>
      <w:r>
        <w:rPr>
          <w:rFonts w:cs="Times New Roman"/>
          <w:szCs w:val="24"/>
        </w:rPr>
        <w:t xml:space="preserve"> - S73(3) TLA – Where it is proved that is it not used for 30 years or more than it constitutes abandonment</w:t>
      </w:r>
    </w:p>
    <w:p w14:paraId="7051C0E2" w14:textId="77777777" w:rsidR="00947DCC" w:rsidRPr="00471D0B" w:rsidRDefault="00947DCC" w:rsidP="00947DCC">
      <w:pPr>
        <w:pStyle w:val="NoSpacing"/>
        <w:ind w:left="2160"/>
        <w:rPr>
          <w:rFonts w:cs="Times New Roman"/>
          <w:szCs w:val="24"/>
        </w:rPr>
      </w:pPr>
    </w:p>
    <w:p w14:paraId="0B618F66" w14:textId="77777777" w:rsidR="00947DCC" w:rsidRDefault="00947DCC" w:rsidP="00F22A25">
      <w:pPr>
        <w:pStyle w:val="NoSpacing"/>
        <w:numPr>
          <w:ilvl w:val="2"/>
          <w:numId w:val="63"/>
        </w:numPr>
        <w:rPr>
          <w:rFonts w:cs="Times New Roman"/>
          <w:szCs w:val="24"/>
        </w:rPr>
      </w:pPr>
      <w:r>
        <w:rPr>
          <w:rFonts w:cs="Times New Roman"/>
          <w:b/>
          <w:szCs w:val="24"/>
        </w:rPr>
        <w:t>Planning and Environment Act –</w:t>
      </w:r>
      <w:r>
        <w:rPr>
          <w:rFonts w:cs="Times New Roman"/>
          <w:szCs w:val="24"/>
        </w:rPr>
        <w:t xml:space="preserve"> The </w:t>
      </w:r>
      <w:r>
        <w:rPr>
          <w:rFonts w:cs="Times New Roman"/>
          <w:i/>
          <w:szCs w:val="24"/>
        </w:rPr>
        <w:t xml:space="preserve">Planning and Environment Act </w:t>
      </w:r>
      <w:r>
        <w:rPr>
          <w:rFonts w:cs="Times New Roman"/>
          <w:szCs w:val="24"/>
        </w:rPr>
        <w:t xml:space="preserve">s62. </w:t>
      </w:r>
    </w:p>
    <w:p w14:paraId="38C6E1BF" w14:textId="77777777" w:rsidR="00947DCC" w:rsidRPr="009F2F37" w:rsidRDefault="00947DCC" w:rsidP="00F22A25">
      <w:pPr>
        <w:pStyle w:val="NoSpacing"/>
        <w:numPr>
          <w:ilvl w:val="3"/>
          <w:numId w:val="63"/>
        </w:numPr>
        <w:rPr>
          <w:rFonts w:cs="Times New Roman"/>
          <w:szCs w:val="24"/>
        </w:rPr>
      </w:pPr>
      <w:r>
        <w:rPr>
          <w:rFonts w:cs="Times New Roman"/>
          <w:szCs w:val="24"/>
        </w:rPr>
        <w:t xml:space="preserve">Same process as below for </w:t>
      </w:r>
      <w:r w:rsidRPr="00FF7862">
        <w:rPr>
          <w:rFonts w:cs="Times New Roman"/>
          <w:i/>
          <w:szCs w:val="24"/>
        </w:rPr>
        <w:t>Subdivision Act</w:t>
      </w:r>
      <w:r>
        <w:rPr>
          <w:rFonts w:cs="Times New Roman"/>
          <w:szCs w:val="24"/>
        </w:rPr>
        <w:t>.</w:t>
      </w:r>
    </w:p>
    <w:p w14:paraId="40CF1DE0" w14:textId="77777777" w:rsidR="00947DCC" w:rsidRDefault="00947DCC" w:rsidP="00947DCC">
      <w:pPr>
        <w:pStyle w:val="NoSpacing"/>
        <w:ind w:left="2160"/>
        <w:rPr>
          <w:rFonts w:cs="Times New Roman"/>
          <w:szCs w:val="24"/>
        </w:rPr>
      </w:pPr>
    </w:p>
    <w:p w14:paraId="64B9EAC5" w14:textId="77777777" w:rsidR="00947DCC" w:rsidRDefault="00947DCC" w:rsidP="00F22A25">
      <w:pPr>
        <w:pStyle w:val="NoSpacing"/>
        <w:numPr>
          <w:ilvl w:val="2"/>
          <w:numId w:val="63"/>
        </w:numPr>
        <w:rPr>
          <w:rFonts w:cs="Times New Roman"/>
          <w:szCs w:val="24"/>
        </w:rPr>
      </w:pPr>
      <w:r>
        <w:rPr>
          <w:rFonts w:cs="Times New Roman"/>
          <w:b/>
          <w:szCs w:val="24"/>
        </w:rPr>
        <w:t xml:space="preserve">Subdivision Act – </w:t>
      </w:r>
      <w:r>
        <w:rPr>
          <w:rFonts w:cs="Times New Roman"/>
          <w:szCs w:val="24"/>
        </w:rPr>
        <w:t>If the land is subdivided per s36(1)</w:t>
      </w:r>
    </w:p>
    <w:p w14:paraId="4B7083F2" w14:textId="77777777" w:rsidR="00947DCC" w:rsidRDefault="00947DCC" w:rsidP="00F22A25">
      <w:pPr>
        <w:pStyle w:val="NoSpacing"/>
        <w:numPr>
          <w:ilvl w:val="3"/>
          <w:numId w:val="63"/>
        </w:numPr>
        <w:rPr>
          <w:rFonts w:cs="Times New Roman"/>
          <w:szCs w:val="24"/>
        </w:rPr>
      </w:pPr>
      <w:r w:rsidRPr="004305C5">
        <w:rPr>
          <w:rFonts w:cs="Times New Roman"/>
          <w:i/>
          <w:szCs w:val="24"/>
        </w:rPr>
        <w:t>When amending a planning scheme or issuing or amending a planning permit, a council may state that the economical or efficient subdivision or consolidation or servicing or access to land requires the owner of land to remove an easement of ROW over the owner’s land or to acquire or remove an easement over other land.</w:t>
      </w:r>
    </w:p>
    <w:p w14:paraId="3682C8D6" w14:textId="77777777" w:rsidR="00947DCC" w:rsidRDefault="00947DCC" w:rsidP="00F22A25">
      <w:pPr>
        <w:pStyle w:val="NoSpacing"/>
        <w:numPr>
          <w:ilvl w:val="3"/>
          <w:numId w:val="63"/>
        </w:numPr>
        <w:rPr>
          <w:rFonts w:cs="Times New Roman"/>
          <w:szCs w:val="24"/>
        </w:rPr>
      </w:pPr>
      <w:r>
        <w:rPr>
          <w:rFonts w:cs="Times New Roman"/>
          <w:b/>
          <w:szCs w:val="24"/>
        </w:rPr>
        <w:t xml:space="preserve">VCAT </w:t>
      </w:r>
      <w:r>
        <w:rPr>
          <w:rFonts w:cs="Times New Roman"/>
          <w:szCs w:val="24"/>
        </w:rPr>
        <w:t>– The owner may apply to VACT to acquire or remove an easement compulsorily if they have sufficient evidence to support a removal.</w:t>
      </w:r>
    </w:p>
    <w:p w14:paraId="525F7F20" w14:textId="77777777" w:rsidR="00947DCC" w:rsidRDefault="00947DCC" w:rsidP="00947DCC">
      <w:pPr>
        <w:pStyle w:val="NoSpacing"/>
        <w:rPr>
          <w:rFonts w:cs="Times New Roman"/>
          <w:szCs w:val="24"/>
        </w:rPr>
      </w:pPr>
    </w:p>
    <w:p w14:paraId="349CD01C" w14:textId="77777777" w:rsidR="00947DCC" w:rsidRDefault="00947DCC" w:rsidP="00947DCC">
      <w:pPr>
        <w:pStyle w:val="NoSpacing"/>
        <w:rPr>
          <w:rFonts w:cs="Times New Roman"/>
          <w:szCs w:val="24"/>
        </w:rPr>
      </w:pPr>
    </w:p>
    <w:p w14:paraId="7EE881B5" w14:textId="77777777" w:rsidR="00947DCC" w:rsidRDefault="00947DCC" w:rsidP="00947DCC">
      <w:pPr>
        <w:pStyle w:val="NoSpacing"/>
        <w:rPr>
          <w:rFonts w:cs="Times New Roman"/>
          <w:szCs w:val="24"/>
        </w:rPr>
      </w:pPr>
    </w:p>
    <w:p w14:paraId="38C4FE28" w14:textId="77777777" w:rsidR="00947DCC" w:rsidRDefault="00947DCC" w:rsidP="00947DCC">
      <w:pPr>
        <w:pStyle w:val="NoSpacing"/>
        <w:rPr>
          <w:rFonts w:cs="Times New Roman"/>
          <w:szCs w:val="24"/>
        </w:rPr>
      </w:pPr>
    </w:p>
    <w:p w14:paraId="785712AE" w14:textId="77777777" w:rsidR="00947DCC" w:rsidRDefault="00947DCC" w:rsidP="00947DCC">
      <w:pPr>
        <w:pStyle w:val="NoSpacing"/>
        <w:rPr>
          <w:rFonts w:cs="Times New Roman"/>
          <w:b/>
          <w:szCs w:val="24"/>
          <w:u w:val="single"/>
        </w:rPr>
      </w:pPr>
      <w:r>
        <w:rPr>
          <w:rFonts w:cs="Times New Roman"/>
          <w:b/>
          <w:szCs w:val="24"/>
          <w:u w:val="single"/>
        </w:rPr>
        <w:lastRenderedPageBreak/>
        <w:t xml:space="preserve">Profit a </w:t>
      </w:r>
      <w:proofErr w:type="spellStart"/>
      <w:r>
        <w:rPr>
          <w:rFonts w:cs="Times New Roman"/>
          <w:b/>
          <w:szCs w:val="24"/>
          <w:u w:val="single"/>
        </w:rPr>
        <w:t>Prendre</w:t>
      </w:r>
      <w:proofErr w:type="spellEnd"/>
    </w:p>
    <w:p w14:paraId="3F74885C" w14:textId="77777777" w:rsidR="00947DCC" w:rsidRDefault="00947DCC" w:rsidP="00947DCC">
      <w:pPr>
        <w:pStyle w:val="NoSpacing"/>
        <w:rPr>
          <w:rFonts w:cs="Times New Roman"/>
          <w:b/>
          <w:szCs w:val="24"/>
          <w:u w:val="single"/>
        </w:rPr>
      </w:pPr>
    </w:p>
    <w:p w14:paraId="74A00184" w14:textId="77777777" w:rsidR="00947DCC" w:rsidRDefault="00947DCC" w:rsidP="00F22A25">
      <w:pPr>
        <w:pStyle w:val="NoSpacing"/>
        <w:numPr>
          <w:ilvl w:val="0"/>
          <w:numId w:val="64"/>
        </w:numPr>
        <w:rPr>
          <w:rFonts w:cs="Times New Roman"/>
          <w:szCs w:val="24"/>
        </w:rPr>
      </w:pPr>
      <w:r>
        <w:rPr>
          <w:rFonts w:cs="Times New Roman"/>
          <w:szCs w:val="24"/>
        </w:rPr>
        <w:t>Requirements –</w:t>
      </w:r>
    </w:p>
    <w:p w14:paraId="39672BD3" w14:textId="77777777" w:rsidR="00947DCC" w:rsidRDefault="00947DCC" w:rsidP="00947DCC">
      <w:pPr>
        <w:pStyle w:val="NoSpacing"/>
        <w:ind w:left="720"/>
        <w:rPr>
          <w:rFonts w:cs="Times New Roman"/>
          <w:szCs w:val="24"/>
        </w:rPr>
      </w:pPr>
    </w:p>
    <w:p w14:paraId="460915B1" w14:textId="77777777" w:rsidR="00947DCC" w:rsidRDefault="00947DCC" w:rsidP="00F22A25">
      <w:pPr>
        <w:pStyle w:val="NoSpacing"/>
        <w:numPr>
          <w:ilvl w:val="1"/>
          <w:numId w:val="64"/>
        </w:numPr>
        <w:rPr>
          <w:rFonts w:cs="Times New Roman"/>
          <w:szCs w:val="24"/>
        </w:rPr>
      </w:pPr>
      <w:r w:rsidRPr="00AF13E9">
        <w:rPr>
          <w:rFonts w:cs="Times New Roman"/>
          <w:b/>
          <w:szCs w:val="24"/>
        </w:rPr>
        <w:t>Definition</w:t>
      </w:r>
      <w:r>
        <w:rPr>
          <w:rFonts w:cs="Times New Roman"/>
          <w:szCs w:val="24"/>
        </w:rPr>
        <w:t xml:space="preserve"> – Right to remove natural products from a piece of land that is not owned by the person removing the products.</w:t>
      </w:r>
    </w:p>
    <w:p w14:paraId="6592118C" w14:textId="77777777" w:rsidR="00947DCC" w:rsidRDefault="00947DCC" w:rsidP="00F22A25">
      <w:pPr>
        <w:pStyle w:val="NoSpacing"/>
        <w:numPr>
          <w:ilvl w:val="2"/>
          <w:numId w:val="64"/>
        </w:numPr>
        <w:rPr>
          <w:rFonts w:cs="Times New Roman"/>
          <w:szCs w:val="24"/>
        </w:rPr>
      </w:pPr>
      <w:r w:rsidRPr="00AF13E9">
        <w:rPr>
          <w:rFonts w:cs="Times New Roman"/>
          <w:i/>
          <w:szCs w:val="24"/>
        </w:rPr>
        <w:t>Products are natural products</w:t>
      </w:r>
      <w:r>
        <w:rPr>
          <w:rFonts w:cs="Times New Roman"/>
          <w:b/>
          <w:szCs w:val="24"/>
        </w:rPr>
        <w:t xml:space="preserve"> </w:t>
      </w:r>
      <w:r>
        <w:rPr>
          <w:rFonts w:cs="Times New Roman"/>
          <w:szCs w:val="24"/>
        </w:rPr>
        <w:t>– There is no need for dominant/</w:t>
      </w:r>
      <w:proofErr w:type="spellStart"/>
      <w:r>
        <w:rPr>
          <w:rFonts w:cs="Times New Roman"/>
          <w:szCs w:val="24"/>
        </w:rPr>
        <w:t>Servient</w:t>
      </w:r>
      <w:proofErr w:type="spellEnd"/>
      <w:r>
        <w:rPr>
          <w:rFonts w:cs="Times New Roman"/>
          <w:szCs w:val="24"/>
        </w:rPr>
        <w:t xml:space="preserve"> tenements</w:t>
      </w:r>
    </w:p>
    <w:p w14:paraId="2FB8176E" w14:textId="77777777" w:rsidR="00947DCC" w:rsidRDefault="00947DCC" w:rsidP="00F22A25">
      <w:pPr>
        <w:pStyle w:val="NoSpacing"/>
        <w:numPr>
          <w:ilvl w:val="3"/>
          <w:numId w:val="64"/>
        </w:numPr>
        <w:rPr>
          <w:rFonts w:cs="Times New Roman"/>
          <w:szCs w:val="24"/>
        </w:rPr>
      </w:pPr>
      <w:r>
        <w:rPr>
          <w:rFonts w:cs="Times New Roman"/>
          <w:szCs w:val="24"/>
        </w:rPr>
        <w:t>Soil</w:t>
      </w:r>
    </w:p>
    <w:p w14:paraId="44679C32" w14:textId="77777777" w:rsidR="00947DCC" w:rsidRDefault="00947DCC" w:rsidP="00F22A25">
      <w:pPr>
        <w:pStyle w:val="NoSpacing"/>
        <w:numPr>
          <w:ilvl w:val="3"/>
          <w:numId w:val="64"/>
        </w:numPr>
        <w:rPr>
          <w:rFonts w:cs="Times New Roman"/>
          <w:szCs w:val="24"/>
        </w:rPr>
      </w:pPr>
      <w:r>
        <w:rPr>
          <w:rFonts w:cs="Times New Roman"/>
          <w:szCs w:val="24"/>
        </w:rPr>
        <w:t>Rock &amp; Minerals</w:t>
      </w:r>
    </w:p>
    <w:p w14:paraId="55DFFDB5" w14:textId="77777777" w:rsidR="00947DCC" w:rsidRDefault="00947DCC" w:rsidP="00F22A25">
      <w:pPr>
        <w:pStyle w:val="NoSpacing"/>
        <w:numPr>
          <w:ilvl w:val="3"/>
          <w:numId w:val="64"/>
        </w:numPr>
        <w:rPr>
          <w:rFonts w:cs="Times New Roman"/>
          <w:szCs w:val="24"/>
        </w:rPr>
      </w:pPr>
      <w:r>
        <w:rPr>
          <w:rFonts w:cs="Times New Roman"/>
          <w:szCs w:val="24"/>
        </w:rPr>
        <w:t>Wild Animals</w:t>
      </w:r>
    </w:p>
    <w:p w14:paraId="0D14F6E7" w14:textId="77777777" w:rsidR="00947DCC" w:rsidRDefault="00947DCC" w:rsidP="00F22A25">
      <w:pPr>
        <w:pStyle w:val="NoSpacing"/>
        <w:numPr>
          <w:ilvl w:val="3"/>
          <w:numId w:val="64"/>
        </w:numPr>
        <w:rPr>
          <w:rFonts w:cs="Times New Roman"/>
          <w:szCs w:val="24"/>
        </w:rPr>
      </w:pPr>
      <w:r>
        <w:rPr>
          <w:rFonts w:cs="Times New Roman"/>
          <w:szCs w:val="24"/>
        </w:rPr>
        <w:t>Natural Produce</w:t>
      </w:r>
    </w:p>
    <w:p w14:paraId="7850AFD7" w14:textId="77777777" w:rsidR="00947DCC" w:rsidRDefault="00947DCC" w:rsidP="00947DCC">
      <w:pPr>
        <w:pStyle w:val="NoSpacing"/>
        <w:ind w:left="2880"/>
        <w:rPr>
          <w:rFonts w:cs="Times New Roman"/>
          <w:szCs w:val="24"/>
        </w:rPr>
      </w:pPr>
    </w:p>
    <w:p w14:paraId="4A76C696" w14:textId="77777777" w:rsidR="00947DCC" w:rsidRDefault="00947DCC" w:rsidP="00F22A25">
      <w:pPr>
        <w:pStyle w:val="NoSpacing"/>
        <w:numPr>
          <w:ilvl w:val="1"/>
          <w:numId w:val="64"/>
        </w:numPr>
        <w:rPr>
          <w:rFonts w:cs="Times New Roman"/>
          <w:szCs w:val="24"/>
        </w:rPr>
      </w:pPr>
      <w:r>
        <w:rPr>
          <w:rFonts w:cs="Times New Roman"/>
          <w:b/>
          <w:szCs w:val="24"/>
        </w:rPr>
        <w:t xml:space="preserve">Capable of Ownership </w:t>
      </w:r>
      <w:r>
        <w:rPr>
          <w:rFonts w:cs="Times New Roman"/>
          <w:szCs w:val="24"/>
        </w:rPr>
        <w:t xml:space="preserve">– </w:t>
      </w:r>
    </w:p>
    <w:p w14:paraId="49AD4F85" w14:textId="77777777" w:rsidR="00947DCC" w:rsidRDefault="00947DCC" w:rsidP="00F22A25">
      <w:pPr>
        <w:pStyle w:val="NoSpacing"/>
        <w:numPr>
          <w:ilvl w:val="2"/>
          <w:numId w:val="64"/>
        </w:numPr>
        <w:rPr>
          <w:rFonts w:cs="Times New Roman"/>
          <w:szCs w:val="24"/>
        </w:rPr>
      </w:pPr>
      <w:r w:rsidRPr="00976D10">
        <w:rPr>
          <w:rFonts w:cs="Times New Roman"/>
          <w:szCs w:val="24"/>
        </w:rPr>
        <w:t xml:space="preserve">Products </w:t>
      </w:r>
      <w:r>
        <w:rPr>
          <w:rFonts w:cs="Times New Roman"/>
          <w:szCs w:val="24"/>
        </w:rPr>
        <w:t>must be capable of being ‘owned’ at the time of taking – that is – tangible</w:t>
      </w:r>
    </w:p>
    <w:p w14:paraId="18D071CB" w14:textId="77777777" w:rsidR="00947DCC" w:rsidRDefault="00947DCC" w:rsidP="00F22A25">
      <w:pPr>
        <w:pStyle w:val="NoSpacing"/>
        <w:numPr>
          <w:ilvl w:val="3"/>
          <w:numId w:val="64"/>
        </w:numPr>
        <w:rPr>
          <w:rFonts w:cs="Times New Roman"/>
          <w:szCs w:val="24"/>
        </w:rPr>
      </w:pPr>
      <w:r>
        <w:rPr>
          <w:rFonts w:cs="Times New Roman"/>
          <w:szCs w:val="24"/>
        </w:rPr>
        <w:t>i.e. Entire water in a stream is not capable of being “removed”</w:t>
      </w:r>
    </w:p>
    <w:p w14:paraId="0FAA2F5F" w14:textId="77777777" w:rsidR="00947DCC" w:rsidRDefault="00947DCC" w:rsidP="00947DCC">
      <w:pPr>
        <w:pStyle w:val="NoSpacing"/>
        <w:ind w:left="2880"/>
        <w:rPr>
          <w:rFonts w:cs="Times New Roman"/>
          <w:szCs w:val="24"/>
        </w:rPr>
      </w:pPr>
    </w:p>
    <w:p w14:paraId="0EE812F3" w14:textId="77777777" w:rsidR="00947DCC" w:rsidRDefault="00947DCC" w:rsidP="00F22A25">
      <w:pPr>
        <w:pStyle w:val="NoSpacing"/>
        <w:numPr>
          <w:ilvl w:val="1"/>
          <w:numId w:val="64"/>
        </w:numPr>
        <w:rPr>
          <w:rFonts w:cs="Times New Roman"/>
          <w:szCs w:val="24"/>
        </w:rPr>
      </w:pPr>
      <w:r w:rsidRPr="00BF75C6">
        <w:rPr>
          <w:rFonts w:cs="Times New Roman"/>
          <w:b/>
          <w:szCs w:val="24"/>
        </w:rPr>
        <w:t>Cannot ‘use’ land</w:t>
      </w:r>
      <w:r>
        <w:rPr>
          <w:rFonts w:cs="Times New Roman"/>
          <w:szCs w:val="24"/>
        </w:rPr>
        <w:t xml:space="preserve"> – </w:t>
      </w:r>
    </w:p>
    <w:p w14:paraId="782BBA08" w14:textId="77777777" w:rsidR="00947DCC" w:rsidRDefault="00947DCC" w:rsidP="00F22A25">
      <w:pPr>
        <w:pStyle w:val="NoSpacing"/>
        <w:numPr>
          <w:ilvl w:val="2"/>
          <w:numId w:val="64"/>
        </w:numPr>
        <w:rPr>
          <w:rFonts w:cs="Times New Roman"/>
          <w:szCs w:val="24"/>
        </w:rPr>
      </w:pPr>
      <w:r w:rsidRPr="00BF75C6">
        <w:rPr>
          <w:rFonts w:cs="Times New Roman"/>
          <w:szCs w:val="24"/>
        </w:rPr>
        <w:t xml:space="preserve">Profit a </w:t>
      </w:r>
      <w:proofErr w:type="spellStart"/>
      <w:r w:rsidRPr="00BF75C6">
        <w:rPr>
          <w:rFonts w:cs="Times New Roman"/>
          <w:szCs w:val="24"/>
        </w:rPr>
        <w:t>prendre</w:t>
      </w:r>
      <w:proofErr w:type="spellEnd"/>
      <w:r w:rsidRPr="00BF75C6">
        <w:rPr>
          <w:rFonts w:cs="Times New Roman"/>
          <w:szCs w:val="24"/>
        </w:rPr>
        <w:t xml:space="preserve"> </w:t>
      </w:r>
      <w:r w:rsidRPr="00BF75C6">
        <w:rPr>
          <w:rFonts w:cs="Times New Roman"/>
          <w:szCs w:val="24"/>
          <w:u w:val="single"/>
        </w:rPr>
        <w:t>does not</w:t>
      </w:r>
      <w:r w:rsidRPr="00BF75C6">
        <w:rPr>
          <w:rFonts w:cs="Times New Roman"/>
          <w:szCs w:val="24"/>
        </w:rPr>
        <w:t xml:space="preserve"> extend to rights of using the land to farm</w:t>
      </w:r>
      <w:r>
        <w:rPr>
          <w:rFonts w:cs="Times New Roman"/>
          <w:szCs w:val="24"/>
        </w:rPr>
        <w:t xml:space="preserve">, plant, grow crops or orchards </w:t>
      </w:r>
    </w:p>
    <w:p w14:paraId="408CC93B" w14:textId="77777777" w:rsidR="00947DCC" w:rsidRDefault="00947DCC" w:rsidP="00F22A25">
      <w:pPr>
        <w:pStyle w:val="NoSpacing"/>
        <w:numPr>
          <w:ilvl w:val="3"/>
          <w:numId w:val="64"/>
        </w:numPr>
        <w:rPr>
          <w:rFonts w:cs="Times New Roman"/>
          <w:szCs w:val="24"/>
        </w:rPr>
      </w:pPr>
      <w:r>
        <w:rPr>
          <w:rFonts w:cs="Times New Roman"/>
          <w:i/>
          <w:szCs w:val="24"/>
        </w:rPr>
        <w:t xml:space="preserve">Only remove what is there - </w:t>
      </w:r>
      <w:r>
        <w:rPr>
          <w:rFonts w:cs="Times New Roman"/>
          <w:szCs w:val="24"/>
        </w:rPr>
        <w:t>Its only purpose is to remove what is already there.</w:t>
      </w:r>
    </w:p>
    <w:p w14:paraId="7410ADBA" w14:textId="77777777" w:rsidR="00947DCC" w:rsidRDefault="00947DCC" w:rsidP="00947DCC">
      <w:pPr>
        <w:pStyle w:val="NoSpacing"/>
        <w:ind w:left="2880"/>
        <w:rPr>
          <w:rFonts w:cs="Times New Roman"/>
          <w:szCs w:val="24"/>
        </w:rPr>
      </w:pPr>
    </w:p>
    <w:p w14:paraId="3EE5BBD8" w14:textId="77777777" w:rsidR="00947DCC" w:rsidRPr="00450031" w:rsidRDefault="00947DCC" w:rsidP="00F22A25">
      <w:pPr>
        <w:pStyle w:val="NoSpacing"/>
        <w:numPr>
          <w:ilvl w:val="1"/>
          <w:numId w:val="64"/>
        </w:numPr>
        <w:rPr>
          <w:rFonts w:cs="Times New Roman"/>
          <w:szCs w:val="24"/>
        </w:rPr>
      </w:pPr>
      <w:r w:rsidRPr="00450031">
        <w:rPr>
          <w:rFonts w:cs="Times New Roman"/>
          <w:b/>
          <w:szCs w:val="24"/>
        </w:rPr>
        <w:t xml:space="preserve">Can be ‘gross’ </w:t>
      </w:r>
      <w:r>
        <w:rPr>
          <w:rFonts w:cs="Times New Roman"/>
          <w:b/>
          <w:szCs w:val="24"/>
        </w:rPr>
        <w:t>–</w:t>
      </w:r>
      <w:r w:rsidRPr="00450031">
        <w:rPr>
          <w:rFonts w:cs="Times New Roman"/>
          <w:b/>
          <w:szCs w:val="24"/>
        </w:rPr>
        <w:t xml:space="preserve"> </w:t>
      </w:r>
    </w:p>
    <w:p w14:paraId="0E64304D" w14:textId="77777777" w:rsidR="00947DCC" w:rsidRDefault="00947DCC" w:rsidP="00F22A25">
      <w:pPr>
        <w:pStyle w:val="NoSpacing"/>
        <w:numPr>
          <w:ilvl w:val="2"/>
          <w:numId w:val="64"/>
        </w:numPr>
        <w:rPr>
          <w:rFonts w:cs="Times New Roman"/>
          <w:szCs w:val="24"/>
        </w:rPr>
      </w:pPr>
      <w:r>
        <w:rPr>
          <w:rFonts w:cs="Times New Roman"/>
          <w:szCs w:val="24"/>
        </w:rPr>
        <w:t>A profit can exist in gross such that there is no requirement that it actually benefit the land.</w:t>
      </w:r>
    </w:p>
    <w:p w14:paraId="349DC3DA" w14:textId="77777777" w:rsidR="00947DCC" w:rsidRDefault="00947DCC" w:rsidP="00947DCC">
      <w:pPr>
        <w:pStyle w:val="NoSpacing"/>
        <w:ind w:left="2160"/>
        <w:rPr>
          <w:rFonts w:cs="Times New Roman"/>
          <w:szCs w:val="24"/>
        </w:rPr>
      </w:pPr>
    </w:p>
    <w:p w14:paraId="236F5FC8" w14:textId="77777777" w:rsidR="00947DCC" w:rsidRDefault="00947DCC" w:rsidP="00F22A25">
      <w:pPr>
        <w:pStyle w:val="NoSpacing"/>
        <w:numPr>
          <w:ilvl w:val="1"/>
          <w:numId w:val="64"/>
        </w:numPr>
        <w:rPr>
          <w:rFonts w:cs="Times New Roman"/>
          <w:szCs w:val="24"/>
        </w:rPr>
      </w:pPr>
      <w:r>
        <w:rPr>
          <w:rFonts w:cs="Times New Roman"/>
          <w:b/>
          <w:szCs w:val="24"/>
        </w:rPr>
        <w:t xml:space="preserve">Torrens Land </w:t>
      </w:r>
      <w:r>
        <w:rPr>
          <w:rFonts w:cs="Times New Roman"/>
          <w:szCs w:val="24"/>
        </w:rPr>
        <w:t>–</w:t>
      </w:r>
    </w:p>
    <w:p w14:paraId="02BA507B" w14:textId="77777777" w:rsidR="00947DCC" w:rsidRDefault="00947DCC" w:rsidP="00F22A25">
      <w:pPr>
        <w:pStyle w:val="NoSpacing"/>
        <w:numPr>
          <w:ilvl w:val="2"/>
          <w:numId w:val="64"/>
        </w:numPr>
        <w:rPr>
          <w:rFonts w:cs="Times New Roman"/>
          <w:szCs w:val="24"/>
        </w:rPr>
      </w:pPr>
      <w:r w:rsidRPr="007759CB">
        <w:rPr>
          <w:rFonts w:cs="Times New Roman"/>
          <w:szCs w:val="24"/>
        </w:rPr>
        <w:t>Profits are not mentioned anywhere in the TLA but they can still exist over Torrens land.</w:t>
      </w:r>
    </w:p>
    <w:p w14:paraId="40AE2379" w14:textId="77777777" w:rsidR="00947DCC" w:rsidRDefault="00947DCC" w:rsidP="00947DCC">
      <w:pPr>
        <w:pStyle w:val="NoSpacing"/>
        <w:ind w:left="2160"/>
        <w:rPr>
          <w:rFonts w:cs="Times New Roman"/>
          <w:szCs w:val="24"/>
        </w:rPr>
      </w:pPr>
    </w:p>
    <w:p w14:paraId="7393B9EA" w14:textId="77777777" w:rsidR="00947DCC" w:rsidRPr="007759CB" w:rsidRDefault="00947DCC" w:rsidP="00947DCC">
      <w:pPr>
        <w:pStyle w:val="NoSpacing"/>
        <w:rPr>
          <w:rFonts w:cs="Times New Roman"/>
          <w:szCs w:val="24"/>
        </w:rPr>
      </w:pPr>
    </w:p>
    <w:p w14:paraId="05503881" w14:textId="77777777" w:rsidR="00947DCC" w:rsidRDefault="00947DCC" w:rsidP="00F22A25">
      <w:pPr>
        <w:pStyle w:val="NoSpacing"/>
        <w:numPr>
          <w:ilvl w:val="0"/>
          <w:numId w:val="64"/>
        </w:numPr>
        <w:rPr>
          <w:rFonts w:cs="Times New Roman"/>
          <w:szCs w:val="24"/>
        </w:rPr>
      </w:pPr>
      <w:r w:rsidRPr="007B72BC">
        <w:rPr>
          <w:rFonts w:cs="Times New Roman"/>
          <w:b/>
          <w:szCs w:val="24"/>
        </w:rPr>
        <w:t>Test for Profit</w:t>
      </w:r>
      <w:r>
        <w:rPr>
          <w:rFonts w:cs="Times New Roman"/>
          <w:szCs w:val="24"/>
        </w:rPr>
        <w:t xml:space="preserve"> –</w:t>
      </w:r>
    </w:p>
    <w:p w14:paraId="71944EF4" w14:textId="77777777" w:rsidR="00947DCC" w:rsidRPr="00B563FD" w:rsidRDefault="00947DCC" w:rsidP="00F22A25">
      <w:pPr>
        <w:pStyle w:val="NoSpacing"/>
        <w:numPr>
          <w:ilvl w:val="1"/>
          <w:numId w:val="64"/>
        </w:numPr>
        <w:rPr>
          <w:rFonts w:cs="Times New Roman"/>
          <w:szCs w:val="24"/>
        </w:rPr>
      </w:pPr>
      <w:r>
        <w:rPr>
          <w:rFonts w:cs="Times New Roman"/>
          <w:b/>
          <w:szCs w:val="24"/>
        </w:rPr>
        <w:t xml:space="preserve">Does it fulfil the criteria of an easement / </w:t>
      </w:r>
      <w:proofErr w:type="gramStart"/>
      <w:r>
        <w:rPr>
          <w:rFonts w:cs="Times New Roman"/>
          <w:b/>
          <w:szCs w:val="24"/>
        </w:rPr>
        <w:t>profit ?</w:t>
      </w:r>
      <w:proofErr w:type="gramEnd"/>
      <w:r>
        <w:rPr>
          <w:rFonts w:cs="Times New Roman"/>
          <w:b/>
          <w:szCs w:val="24"/>
        </w:rPr>
        <w:t xml:space="preserve"> </w:t>
      </w:r>
    </w:p>
    <w:p w14:paraId="61A5D947" w14:textId="77777777" w:rsidR="00947DCC" w:rsidRPr="000F7417" w:rsidRDefault="00947DCC" w:rsidP="00F22A25">
      <w:pPr>
        <w:pStyle w:val="NoSpacing"/>
        <w:numPr>
          <w:ilvl w:val="2"/>
          <w:numId w:val="64"/>
        </w:numPr>
        <w:rPr>
          <w:rFonts w:cs="Times New Roman"/>
          <w:szCs w:val="24"/>
        </w:rPr>
      </w:pPr>
      <w:r w:rsidRPr="000F7417">
        <w:rPr>
          <w:rFonts w:cs="Times New Roman"/>
          <w:szCs w:val="24"/>
        </w:rPr>
        <w:t>The easement must be for benefit of the dominant tenement</w:t>
      </w:r>
    </w:p>
    <w:p w14:paraId="328D758D" w14:textId="77777777" w:rsidR="00947DCC" w:rsidRPr="000F7417" w:rsidRDefault="00947DCC" w:rsidP="00F22A25">
      <w:pPr>
        <w:pStyle w:val="NoSpacing"/>
        <w:numPr>
          <w:ilvl w:val="2"/>
          <w:numId w:val="64"/>
        </w:numPr>
        <w:rPr>
          <w:rFonts w:cs="Times New Roman"/>
          <w:szCs w:val="24"/>
        </w:rPr>
      </w:pPr>
      <w:r w:rsidRPr="000F7417">
        <w:rPr>
          <w:rFonts w:cs="Times New Roman"/>
          <w:szCs w:val="24"/>
        </w:rPr>
        <w:t xml:space="preserve">The dominant </w:t>
      </w:r>
      <w:proofErr w:type="spellStart"/>
      <w:r w:rsidRPr="000F7417">
        <w:rPr>
          <w:rFonts w:cs="Times New Roman"/>
          <w:szCs w:val="24"/>
        </w:rPr>
        <w:t>Servient</w:t>
      </w:r>
      <w:proofErr w:type="spellEnd"/>
      <w:r w:rsidRPr="000F7417">
        <w:rPr>
          <w:rFonts w:cs="Times New Roman"/>
          <w:szCs w:val="24"/>
        </w:rPr>
        <w:t xml:space="preserve"> tenements may not be owned or occupied by the same person</w:t>
      </w:r>
    </w:p>
    <w:p w14:paraId="77E36641" w14:textId="77777777" w:rsidR="00947DCC" w:rsidRDefault="00947DCC" w:rsidP="00F22A25">
      <w:pPr>
        <w:pStyle w:val="NoSpacing"/>
        <w:numPr>
          <w:ilvl w:val="2"/>
          <w:numId w:val="64"/>
        </w:numPr>
        <w:rPr>
          <w:rFonts w:cs="Times New Roman"/>
          <w:szCs w:val="24"/>
        </w:rPr>
      </w:pPr>
      <w:r w:rsidRPr="000F7417">
        <w:rPr>
          <w:rFonts w:cs="Times New Roman"/>
          <w:szCs w:val="24"/>
        </w:rPr>
        <w:t>The easement must be capable of forming subject matter of a grant</w:t>
      </w:r>
    </w:p>
    <w:p w14:paraId="69D6C91E" w14:textId="77777777" w:rsidR="00947DCC" w:rsidRPr="000F7417" w:rsidRDefault="00947DCC" w:rsidP="00947DCC">
      <w:pPr>
        <w:pStyle w:val="NoSpacing"/>
        <w:ind w:left="2160"/>
        <w:rPr>
          <w:rFonts w:cs="Times New Roman"/>
          <w:szCs w:val="24"/>
        </w:rPr>
      </w:pPr>
    </w:p>
    <w:p w14:paraId="6FEE6753" w14:textId="77777777" w:rsidR="00947DCC" w:rsidRPr="0018617E" w:rsidRDefault="00947DCC" w:rsidP="00F22A25">
      <w:pPr>
        <w:pStyle w:val="NoSpacing"/>
        <w:numPr>
          <w:ilvl w:val="1"/>
          <w:numId w:val="64"/>
        </w:numPr>
        <w:rPr>
          <w:rFonts w:cs="Times New Roman"/>
          <w:szCs w:val="24"/>
        </w:rPr>
      </w:pPr>
      <w:r>
        <w:rPr>
          <w:rFonts w:cs="Times New Roman"/>
          <w:b/>
          <w:szCs w:val="24"/>
        </w:rPr>
        <w:t>How was it created?</w:t>
      </w:r>
    </w:p>
    <w:p w14:paraId="27FEDCC8" w14:textId="77777777" w:rsidR="00947DCC" w:rsidRDefault="00947DCC" w:rsidP="00F22A25">
      <w:pPr>
        <w:pStyle w:val="NoSpacing"/>
        <w:numPr>
          <w:ilvl w:val="2"/>
          <w:numId w:val="64"/>
        </w:numPr>
        <w:rPr>
          <w:rFonts w:cs="Times New Roman"/>
          <w:szCs w:val="24"/>
        </w:rPr>
      </w:pPr>
      <w:r>
        <w:rPr>
          <w:rFonts w:cs="Times New Roman"/>
          <w:szCs w:val="24"/>
        </w:rPr>
        <w:t xml:space="preserve">Express grant or </w:t>
      </w:r>
      <w:proofErr w:type="gramStart"/>
      <w:r>
        <w:rPr>
          <w:rFonts w:cs="Times New Roman"/>
          <w:szCs w:val="24"/>
        </w:rPr>
        <w:t>reservation ?</w:t>
      </w:r>
      <w:proofErr w:type="gramEnd"/>
    </w:p>
    <w:p w14:paraId="7768A145" w14:textId="77777777" w:rsidR="00947DCC" w:rsidRDefault="00947DCC" w:rsidP="00F22A25">
      <w:pPr>
        <w:pStyle w:val="NoSpacing"/>
        <w:numPr>
          <w:ilvl w:val="2"/>
          <w:numId w:val="64"/>
        </w:numPr>
        <w:rPr>
          <w:rFonts w:cs="Times New Roman"/>
          <w:szCs w:val="24"/>
        </w:rPr>
      </w:pPr>
      <w:r>
        <w:rPr>
          <w:rFonts w:cs="Times New Roman"/>
          <w:szCs w:val="24"/>
        </w:rPr>
        <w:t xml:space="preserve">Implied grant or </w:t>
      </w:r>
      <w:proofErr w:type="gramStart"/>
      <w:r>
        <w:rPr>
          <w:rFonts w:cs="Times New Roman"/>
          <w:szCs w:val="24"/>
        </w:rPr>
        <w:t>reservation ?</w:t>
      </w:r>
      <w:proofErr w:type="gramEnd"/>
    </w:p>
    <w:p w14:paraId="03FFD240" w14:textId="77777777" w:rsidR="00947DCC" w:rsidRDefault="00947DCC" w:rsidP="00947DCC">
      <w:pPr>
        <w:pStyle w:val="NoSpacing"/>
        <w:ind w:left="2160"/>
        <w:rPr>
          <w:rFonts w:cs="Times New Roman"/>
          <w:szCs w:val="24"/>
        </w:rPr>
      </w:pPr>
    </w:p>
    <w:p w14:paraId="0831903C" w14:textId="77777777" w:rsidR="00947DCC" w:rsidRPr="00361C6D" w:rsidRDefault="00947DCC" w:rsidP="00F22A25">
      <w:pPr>
        <w:pStyle w:val="NoSpacing"/>
        <w:numPr>
          <w:ilvl w:val="1"/>
          <w:numId w:val="64"/>
        </w:numPr>
        <w:rPr>
          <w:rFonts w:cs="Times New Roman"/>
          <w:szCs w:val="24"/>
        </w:rPr>
      </w:pPr>
      <w:r w:rsidRPr="00361C6D">
        <w:rPr>
          <w:rFonts w:cs="Times New Roman"/>
          <w:b/>
          <w:szCs w:val="24"/>
        </w:rPr>
        <w:t xml:space="preserve">Can the easement be </w:t>
      </w:r>
      <w:proofErr w:type="gramStart"/>
      <w:r w:rsidRPr="00361C6D">
        <w:rPr>
          <w:rFonts w:cs="Times New Roman"/>
          <w:b/>
          <w:szCs w:val="24"/>
        </w:rPr>
        <w:t>enforced ?</w:t>
      </w:r>
      <w:proofErr w:type="gramEnd"/>
    </w:p>
    <w:p w14:paraId="7076FD00" w14:textId="77777777" w:rsidR="00947DCC" w:rsidRDefault="00947DCC" w:rsidP="00F22A25">
      <w:pPr>
        <w:pStyle w:val="NoSpacing"/>
        <w:numPr>
          <w:ilvl w:val="2"/>
          <w:numId w:val="64"/>
        </w:numPr>
        <w:rPr>
          <w:rFonts w:cs="Times New Roman"/>
          <w:szCs w:val="24"/>
        </w:rPr>
      </w:pPr>
      <w:r>
        <w:rPr>
          <w:rFonts w:cs="Times New Roman"/>
          <w:i/>
          <w:szCs w:val="24"/>
        </w:rPr>
        <w:t xml:space="preserve">Example – </w:t>
      </w:r>
      <w:r>
        <w:rPr>
          <w:rFonts w:cs="Times New Roman"/>
          <w:szCs w:val="24"/>
        </w:rPr>
        <w:t xml:space="preserve">Can it be enforced against a subsequent purchaser of </w:t>
      </w:r>
      <w:proofErr w:type="spellStart"/>
      <w:r>
        <w:rPr>
          <w:rFonts w:cs="Times New Roman"/>
          <w:szCs w:val="24"/>
        </w:rPr>
        <w:t>Servient</w:t>
      </w:r>
      <w:proofErr w:type="spellEnd"/>
      <w:r>
        <w:rPr>
          <w:rFonts w:cs="Times New Roman"/>
          <w:szCs w:val="24"/>
        </w:rPr>
        <w:t xml:space="preserve"> land per </w:t>
      </w:r>
      <w:proofErr w:type="gramStart"/>
      <w:r>
        <w:rPr>
          <w:rFonts w:cs="Times New Roman"/>
          <w:szCs w:val="24"/>
        </w:rPr>
        <w:t>s42(</w:t>
      </w:r>
      <w:proofErr w:type="gramEnd"/>
      <w:r>
        <w:rPr>
          <w:rFonts w:cs="Times New Roman"/>
          <w:szCs w:val="24"/>
        </w:rPr>
        <w:t xml:space="preserve">2)(d)? </w:t>
      </w:r>
    </w:p>
    <w:p w14:paraId="1FD4D37A" w14:textId="77777777" w:rsidR="00947DCC" w:rsidRDefault="00947DCC" w:rsidP="00F22A25">
      <w:pPr>
        <w:pStyle w:val="NoSpacing"/>
        <w:numPr>
          <w:ilvl w:val="3"/>
          <w:numId w:val="64"/>
        </w:numPr>
        <w:rPr>
          <w:rFonts w:cs="Times New Roman"/>
          <w:szCs w:val="24"/>
        </w:rPr>
      </w:pPr>
      <w:r>
        <w:rPr>
          <w:rFonts w:cs="Times New Roman"/>
          <w:szCs w:val="24"/>
        </w:rPr>
        <w:t>What can the owner of the domain land do to enforce it?</w:t>
      </w:r>
    </w:p>
    <w:p w14:paraId="42C1A724" w14:textId="77777777" w:rsidR="00947DCC" w:rsidRDefault="00947DCC" w:rsidP="00947DCC">
      <w:pPr>
        <w:pStyle w:val="NoSpacing"/>
        <w:ind w:left="2160"/>
        <w:rPr>
          <w:rFonts w:cs="Times New Roman"/>
          <w:szCs w:val="24"/>
        </w:rPr>
      </w:pPr>
    </w:p>
    <w:p w14:paraId="1A35F648" w14:textId="77777777" w:rsidR="00947DCC" w:rsidRPr="00124363" w:rsidRDefault="00947DCC" w:rsidP="00F22A25">
      <w:pPr>
        <w:pStyle w:val="NoSpacing"/>
        <w:numPr>
          <w:ilvl w:val="1"/>
          <w:numId w:val="64"/>
        </w:numPr>
        <w:rPr>
          <w:rFonts w:cs="Times New Roman"/>
          <w:szCs w:val="24"/>
        </w:rPr>
      </w:pPr>
      <w:r w:rsidRPr="005620DD">
        <w:rPr>
          <w:rFonts w:cs="Times New Roman"/>
          <w:b/>
          <w:szCs w:val="24"/>
        </w:rPr>
        <w:t xml:space="preserve">Has the Easement been </w:t>
      </w:r>
      <w:proofErr w:type="gramStart"/>
      <w:r w:rsidRPr="005620DD">
        <w:rPr>
          <w:rFonts w:cs="Times New Roman"/>
          <w:b/>
          <w:szCs w:val="24"/>
        </w:rPr>
        <w:t>Extinguished</w:t>
      </w:r>
      <w:proofErr w:type="gramEnd"/>
      <w:r w:rsidRPr="005620DD">
        <w:rPr>
          <w:rFonts w:cs="Times New Roman"/>
          <w:b/>
          <w:szCs w:val="24"/>
        </w:rPr>
        <w:t>?</w:t>
      </w:r>
    </w:p>
    <w:p w14:paraId="2335F8B5" w14:textId="77777777" w:rsidR="00947DCC" w:rsidRDefault="00947DCC" w:rsidP="00947DCC">
      <w:pPr>
        <w:pStyle w:val="NoSpacing"/>
        <w:rPr>
          <w:rFonts w:cs="Times New Roman"/>
          <w:b/>
          <w:szCs w:val="24"/>
          <w:u w:val="single"/>
        </w:rPr>
      </w:pPr>
      <w:r>
        <w:rPr>
          <w:rFonts w:cs="Times New Roman"/>
          <w:b/>
          <w:szCs w:val="24"/>
          <w:u w:val="single"/>
        </w:rPr>
        <w:lastRenderedPageBreak/>
        <w:t>Rights and Duties of Co-Owners’</w:t>
      </w:r>
    </w:p>
    <w:p w14:paraId="6892F558" w14:textId="77777777" w:rsidR="00947DCC" w:rsidRDefault="00947DCC" w:rsidP="00947DCC">
      <w:pPr>
        <w:pStyle w:val="NoSpacing"/>
        <w:rPr>
          <w:rFonts w:cs="Times New Roman"/>
          <w:b/>
          <w:szCs w:val="24"/>
          <w:u w:val="single"/>
        </w:rPr>
      </w:pPr>
    </w:p>
    <w:p w14:paraId="68DB16A5" w14:textId="77777777" w:rsidR="00947DCC" w:rsidRPr="004031CE" w:rsidRDefault="00947DCC" w:rsidP="00947DCC">
      <w:pPr>
        <w:pStyle w:val="NoSpacing"/>
        <w:rPr>
          <w:rFonts w:cs="Times New Roman"/>
          <w:b/>
          <w:i/>
          <w:szCs w:val="24"/>
        </w:rPr>
      </w:pPr>
      <w:r w:rsidRPr="004031CE">
        <w:rPr>
          <w:rFonts w:cs="Times New Roman"/>
          <w:b/>
          <w:i/>
          <w:szCs w:val="24"/>
        </w:rPr>
        <w:t>What is Co-Ownership?</w:t>
      </w:r>
    </w:p>
    <w:p w14:paraId="3800A470" w14:textId="77777777" w:rsidR="00947DCC" w:rsidRDefault="00947DCC" w:rsidP="00947DCC">
      <w:pPr>
        <w:pStyle w:val="NoSpacing"/>
        <w:rPr>
          <w:rFonts w:cs="Times New Roman"/>
          <w:szCs w:val="24"/>
        </w:rPr>
      </w:pPr>
    </w:p>
    <w:p w14:paraId="0BB13721" w14:textId="77777777" w:rsidR="00947DCC" w:rsidRDefault="00947DCC" w:rsidP="00F22A25">
      <w:pPr>
        <w:pStyle w:val="NoSpacing"/>
        <w:numPr>
          <w:ilvl w:val="0"/>
          <w:numId w:val="65"/>
        </w:numPr>
        <w:rPr>
          <w:rFonts w:cs="Times New Roman"/>
          <w:szCs w:val="24"/>
        </w:rPr>
      </w:pPr>
      <w:r w:rsidRPr="00610E4D">
        <w:rPr>
          <w:rFonts w:cs="Times New Roman"/>
          <w:b/>
          <w:szCs w:val="24"/>
        </w:rPr>
        <w:t>Definition</w:t>
      </w:r>
      <w:r>
        <w:rPr>
          <w:rFonts w:cs="Times New Roman"/>
          <w:szCs w:val="24"/>
        </w:rPr>
        <w:t xml:space="preserve"> - Co-ownership means ownership of an interest in land or personal property by more than one person at the time</w:t>
      </w:r>
    </w:p>
    <w:p w14:paraId="289CA9AF" w14:textId="77777777" w:rsidR="00947DCC" w:rsidRDefault="00947DCC" w:rsidP="00F22A25">
      <w:pPr>
        <w:pStyle w:val="NoSpacing"/>
        <w:numPr>
          <w:ilvl w:val="1"/>
          <w:numId w:val="65"/>
        </w:numPr>
        <w:rPr>
          <w:rFonts w:cs="Times New Roman"/>
          <w:szCs w:val="24"/>
        </w:rPr>
      </w:pPr>
      <w:r>
        <w:rPr>
          <w:rFonts w:cs="Times New Roman"/>
          <w:szCs w:val="24"/>
        </w:rPr>
        <w:t>Key Points –</w:t>
      </w:r>
    </w:p>
    <w:p w14:paraId="1D2656FF" w14:textId="77777777" w:rsidR="00947DCC" w:rsidRPr="00610E4D" w:rsidRDefault="00947DCC" w:rsidP="00F22A25">
      <w:pPr>
        <w:pStyle w:val="NoSpacing"/>
        <w:numPr>
          <w:ilvl w:val="2"/>
          <w:numId w:val="65"/>
        </w:numPr>
        <w:rPr>
          <w:rFonts w:cs="Times New Roman"/>
          <w:szCs w:val="24"/>
          <w:u w:val="single"/>
        </w:rPr>
      </w:pPr>
      <w:r w:rsidRPr="00610E4D">
        <w:rPr>
          <w:rFonts w:cs="Times New Roman"/>
          <w:szCs w:val="24"/>
          <w:u w:val="single"/>
        </w:rPr>
        <w:t>More than one person</w:t>
      </w:r>
    </w:p>
    <w:p w14:paraId="62E445DB" w14:textId="77777777" w:rsidR="00947DCC" w:rsidRDefault="00947DCC" w:rsidP="00F22A25">
      <w:pPr>
        <w:pStyle w:val="NoSpacing"/>
        <w:numPr>
          <w:ilvl w:val="2"/>
          <w:numId w:val="65"/>
        </w:numPr>
        <w:rPr>
          <w:rFonts w:cs="Times New Roman"/>
          <w:szCs w:val="24"/>
          <w:u w:val="single"/>
        </w:rPr>
      </w:pPr>
      <w:r w:rsidRPr="00610E4D">
        <w:rPr>
          <w:rFonts w:cs="Times New Roman"/>
          <w:szCs w:val="24"/>
          <w:u w:val="single"/>
        </w:rPr>
        <w:t>At the same time</w:t>
      </w:r>
    </w:p>
    <w:p w14:paraId="6A58DEDD" w14:textId="77777777" w:rsidR="008D6326" w:rsidRPr="00610E4D" w:rsidRDefault="008D6326" w:rsidP="008D6326">
      <w:pPr>
        <w:pStyle w:val="NoSpacing"/>
        <w:numPr>
          <w:ilvl w:val="0"/>
          <w:numId w:val="65"/>
        </w:numPr>
        <w:rPr>
          <w:rFonts w:cs="Times New Roman"/>
          <w:szCs w:val="24"/>
          <w:u w:val="single"/>
        </w:rPr>
      </w:pPr>
      <w:r>
        <w:rPr>
          <w:rFonts w:cs="Times New Roman"/>
          <w:i/>
          <w:szCs w:val="24"/>
          <w:u w:val="single"/>
        </w:rPr>
        <w:t xml:space="preserve">Right of </w:t>
      </w:r>
      <w:proofErr w:type="spellStart"/>
      <w:r w:rsidR="00DD5542">
        <w:rPr>
          <w:rFonts w:cs="Times New Roman"/>
          <w:i/>
          <w:szCs w:val="24"/>
          <w:u w:val="single"/>
        </w:rPr>
        <w:t>Successorship</w:t>
      </w:r>
      <w:proofErr w:type="spellEnd"/>
      <w:r>
        <w:rPr>
          <w:rFonts w:cs="Times New Roman"/>
          <w:i/>
          <w:szCs w:val="24"/>
          <w:u w:val="single"/>
        </w:rPr>
        <w:t xml:space="preserve"> </w:t>
      </w:r>
      <w:r w:rsidR="00DD5542">
        <w:rPr>
          <w:rFonts w:cs="Times New Roman"/>
          <w:szCs w:val="24"/>
          <w:u w:val="single"/>
        </w:rPr>
        <w:t>–</w:t>
      </w:r>
      <w:r>
        <w:rPr>
          <w:rFonts w:cs="Times New Roman"/>
          <w:szCs w:val="24"/>
          <w:u w:val="single"/>
        </w:rPr>
        <w:t xml:space="preserve"> </w:t>
      </w:r>
      <w:r w:rsidR="00DD5542">
        <w:rPr>
          <w:rFonts w:cs="Times New Roman"/>
          <w:szCs w:val="24"/>
          <w:u w:val="single"/>
        </w:rPr>
        <w:t>One co-owner dies, other gets full title and all encumbrances.</w:t>
      </w:r>
    </w:p>
    <w:p w14:paraId="6E6AAB3C" w14:textId="77777777" w:rsidR="00DD5542" w:rsidRPr="00DD5542" w:rsidRDefault="00DD5542" w:rsidP="00DD5542">
      <w:pPr>
        <w:pStyle w:val="NoSpacing"/>
        <w:ind w:left="720"/>
        <w:rPr>
          <w:rFonts w:cs="Times New Roman"/>
          <w:szCs w:val="24"/>
        </w:rPr>
      </w:pPr>
    </w:p>
    <w:p w14:paraId="0D380CAB" w14:textId="77777777" w:rsidR="00947DCC" w:rsidRDefault="00947DCC" w:rsidP="00F22A25">
      <w:pPr>
        <w:pStyle w:val="NoSpacing"/>
        <w:numPr>
          <w:ilvl w:val="0"/>
          <w:numId w:val="65"/>
        </w:numPr>
        <w:rPr>
          <w:rFonts w:cs="Times New Roman"/>
          <w:szCs w:val="24"/>
        </w:rPr>
      </w:pPr>
      <w:r>
        <w:rPr>
          <w:rFonts w:cs="Times New Roman"/>
          <w:b/>
          <w:szCs w:val="24"/>
        </w:rPr>
        <w:t xml:space="preserve">Subdivision irrelevant – </w:t>
      </w:r>
      <w:r>
        <w:rPr>
          <w:rFonts w:cs="Times New Roman"/>
          <w:szCs w:val="24"/>
        </w:rPr>
        <w:t>Co-ownership does not refer to any physical subdivision of the property</w:t>
      </w:r>
    </w:p>
    <w:p w14:paraId="3A4AB6F1" w14:textId="77777777" w:rsidR="00DD5542" w:rsidRPr="00DD5542" w:rsidRDefault="00DD5542" w:rsidP="00DD5542">
      <w:pPr>
        <w:pStyle w:val="NoSpacing"/>
        <w:ind w:left="720"/>
        <w:rPr>
          <w:rFonts w:cs="Times New Roman"/>
          <w:szCs w:val="24"/>
        </w:rPr>
      </w:pPr>
    </w:p>
    <w:p w14:paraId="5F590594" w14:textId="77777777" w:rsidR="00947DCC" w:rsidRDefault="00947DCC" w:rsidP="00F22A25">
      <w:pPr>
        <w:pStyle w:val="NoSpacing"/>
        <w:numPr>
          <w:ilvl w:val="0"/>
          <w:numId w:val="65"/>
        </w:numPr>
        <w:rPr>
          <w:rFonts w:cs="Times New Roman"/>
          <w:szCs w:val="24"/>
        </w:rPr>
      </w:pPr>
      <w:r>
        <w:rPr>
          <w:rFonts w:cs="Times New Roman"/>
          <w:b/>
          <w:szCs w:val="24"/>
        </w:rPr>
        <w:t xml:space="preserve">Two primary forms – </w:t>
      </w:r>
    </w:p>
    <w:p w14:paraId="7537EA49" w14:textId="77777777" w:rsidR="00947DCC" w:rsidRDefault="00947DCC" w:rsidP="00F22A25">
      <w:pPr>
        <w:pStyle w:val="NoSpacing"/>
        <w:numPr>
          <w:ilvl w:val="1"/>
          <w:numId w:val="65"/>
        </w:numPr>
        <w:rPr>
          <w:rFonts w:cs="Times New Roman"/>
          <w:szCs w:val="24"/>
        </w:rPr>
      </w:pPr>
      <w:r w:rsidRPr="005F547C">
        <w:rPr>
          <w:rFonts w:cs="Times New Roman"/>
          <w:b/>
          <w:szCs w:val="24"/>
        </w:rPr>
        <w:t>Joint tenants</w:t>
      </w:r>
      <w:r>
        <w:rPr>
          <w:rFonts w:cs="Times New Roman"/>
          <w:szCs w:val="24"/>
        </w:rPr>
        <w:t xml:space="preserve"> – They share the same interest in undivided shares</w:t>
      </w:r>
    </w:p>
    <w:p w14:paraId="7D23E575" w14:textId="77777777" w:rsidR="00947DCC" w:rsidRPr="004D4BFB" w:rsidRDefault="00947DCC" w:rsidP="00F22A25">
      <w:pPr>
        <w:pStyle w:val="NoSpacing"/>
        <w:numPr>
          <w:ilvl w:val="1"/>
          <w:numId w:val="65"/>
        </w:numPr>
        <w:rPr>
          <w:rFonts w:cs="Times New Roman"/>
          <w:szCs w:val="24"/>
        </w:rPr>
      </w:pPr>
      <w:r w:rsidRPr="005F547C">
        <w:rPr>
          <w:rFonts w:cs="Times New Roman"/>
          <w:b/>
          <w:szCs w:val="24"/>
        </w:rPr>
        <w:t>Tenants in common</w:t>
      </w:r>
      <w:r>
        <w:rPr>
          <w:rFonts w:cs="Times New Roman"/>
          <w:szCs w:val="24"/>
        </w:rPr>
        <w:t xml:space="preserve"> – They share the same interest in distinct [aliquot] shares</w:t>
      </w:r>
    </w:p>
    <w:p w14:paraId="6526ABC5" w14:textId="77777777" w:rsidR="00947DCC" w:rsidRDefault="00947DCC" w:rsidP="00947DCC">
      <w:pPr>
        <w:pStyle w:val="NoSpacing"/>
        <w:rPr>
          <w:rFonts w:cs="Times New Roman"/>
          <w:b/>
          <w:i/>
          <w:szCs w:val="24"/>
        </w:rPr>
      </w:pPr>
    </w:p>
    <w:p w14:paraId="17987E8F" w14:textId="77777777" w:rsidR="00947DCC" w:rsidRDefault="00947DCC" w:rsidP="00947DCC">
      <w:pPr>
        <w:pStyle w:val="NoSpacing"/>
        <w:rPr>
          <w:rFonts w:cs="Times New Roman"/>
          <w:b/>
          <w:i/>
          <w:szCs w:val="24"/>
        </w:rPr>
      </w:pPr>
      <w:r>
        <w:rPr>
          <w:rFonts w:cs="Times New Roman"/>
          <w:b/>
          <w:i/>
          <w:szCs w:val="24"/>
        </w:rPr>
        <w:t xml:space="preserve">Who has a right to </w:t>
      </w:r>
      <w:proofErr w:type="gramStart"/>
      <w:r>
        <w:rPr>
          <w:rFonts w:cs="Times New Roman"/>
          <w:b/>
          <w:i/>
          <w:szCs w:val="24"/>
        </w:rPr>
        <w:t>possession ?</w:t>
      </w:r>
      <w:proofErr w:type="gramEnd"/>
    </w:p>
    <w:p w14:paraId="503BED32" w14:textId="77777777" w:rsidR="00947DCC" w:rsidRDefault="00947DCC" w:rsidP="00947DCC">
      <w:pPr>
        <w:pStyle w:val="NoSpacing"/>
        <w:rPr>
          <w:rFonts w:cs="Times New Roman"/>
          <w:b/>
          <w:i/>
          <w:szCs w:val="24"/>
        </w:rPr>
      </w:pPr>
    </w:p>
    <w:p w14:paraId="26076850" w14:textId="77777777" w:rsidR="00947DCC" w:rsidRDefault="00947DCC" w:rsidP="00F22A25">
      <w:pPr>
        <w:pStyle w:val="NoSpacing"/>
        <w:numPr>
          <w:ilvl w:val="0"/>
          <w:numId w:val="66"/>
        </w:numPr>
        <w:rPr>
          <w:rFonts w:cs="Times New Roman"/>
          <w:szCs w:val="24"/>
        </w:rPr>
      </w:pPr>
      <w:r>
        <w:rPr>
          <w:rFonts w:cs="Times New Roman"/>
          <w:i/>
          <w:szCs w:val="24"/>
        </w:rPr>
        <w:t xml:space="preserve">Each Co-Owner </w:t>
      </w:r>
      <w:r>
        <w:rPr>
          <w:rFonts w:cs="Times New Roman"/>
          <w:szCs w:val="24"/>
        </w:rPr>
        <w:t>– Each co-owner has the right to possess and enjoy the whole part of the land.</w:t>
      </w:r>
    </w:p>
    <w:p w14:paraId="0539940A" w14:textId="77777777" w:rsidR="00947DCC" w:rsidRDefault="00947DCC" w:rsidP="00947DCC">
      <w:pPr>
        <w:pStyle w:val="NoSpacing"/>
        <w:ind w:left="720"/>
        <w:rPr>
          <w:rFonts w:cs="Times New Roman"/>
          <w:szCs w:val="24"/>
        </w:rPr>
      </w:pPr>
    </w:p>
    <w:p w14:paraId="0CF10858" w14:textId="77777777" w:rsidR="00947DCC" w:rsidRDefault="00947DCC" w:rsidP="00F22A25">
      <w:pPr>
        <w:pStyle w:val="NoSpacing"/>
        <w:numPr>
          <w:ilvl w:val="0"/>
          <w:numId w:val="66"/>
        </w:numPr>
        <w:rPr>
          <w:rFonts w:cs="Times New Roman"/>
          <w:szCs w:val="24"/>
        </w:rPr>
      </w:pPr>
      <w:r>
        <w:rPr>
          <w:rFonts w:cs="Times New Roman"/>
          <w:i/>
          <w:szCs w:val="24"/>
        </w:rPr>
        <w:t xml:space="preserve">Cannot bring action for trespass unless expressly excluded </w:t>
      </w:r>
      <w:r>
        <w:rPr>
          <w:rFonts w:cs="Times New Roman"/>
          <w:i/>
          <w:szCs w:val="24"/>
        </w:rPr>
        <w:softHyphen/>
      </w:r>
      <w:r>
        <w:rPr>
          <w:rFonts w:cs="Times New Roman"/>
          <w:szCs w:val="24"/>
        </w:rPr>
        <w:t>– One co-owner cannot bring an action for trespass against another co-owner unless one co-owner has excluded the other co-owner expressly.</w:t>
      </w:r>
    </w:p>
    <w:p w14:paraId="15D9E11A" w14:textId="77777777" w:rsidR="00947DCC" w:rsidRPr="007A12BC" w:rsidRDefault="00947DCC" w:rsidP="00947DCC">
      <w:pPr>
        <w:pStyle w:val="NoSpacing"/>
        <w:rPr>
          <w:rFonts w:cs="Times New Roman"/>
          <w:szCs w:val="24"/>
        </w:rPr>
      </w:pPr>
    </w:p>
    <w:p w14:paraId="629D60B5" w14:textId="77777777" w:rsidR="00947DCC" w:rsidRDefault="00947DCC" w:rsidP="00947DCC">
      <w:pPr>
        <w:pStyle w:val="NoSpacing"/>
        <w:rPr>
          <w:rFonts w:cs="Times New Roman"/>
          <w:b/>
          <w:i/>
          <w:szCs w:val="24"/>
        </w:rPr>
      </w:pPr>
      <w:r>
        <w:rPr>
          <w:rFonts w:cs="Times New Roman"/>
          <w:b/>
          <w:i/>
          <w:szCs w:val="24"/>
        </w:rPr>
        <w:t>Joint Tenancy Requires Four Unities</w:t>
      </w:r>
      <w:r w:rsidR="006D29BE">
        <w:rPr>
          <w:rFonts w:cs="Times New Roman"/>
          <w:b/>
          <w:i/>
          <w:szCs w:val="24"/>
        </w:rPr>
        <w:t xml:space="preserve"> (don’t need to if registered)</w:t>
      </w:r>
    </w:p>
    <w:p w14:paraId="4A93FDC8" w14:textId="77777777" w:rsidR="00947DCC" w:rsidRDefault="00947DCC" w:rsidP="00947DCC">
      <w:pPr>
        <w:pStyle w:val="NoSpacing"/>
        <w:rPr>
          <w:rFonts w:cs="Times New Roman"/>
          <w:b/>
          <w:i/>
          <w:szCs w:val="24"/>
        </w:rPr>
      </w:pPr>
    </w:p>
    <w:p w14:paraId="2A7BCF6E" w14:textId="77777777" w:rsidR="00947DCC" w:rsidRDefault="00947DCC" w:rsidP="00947DCC">
      <w:pPr>
        <w:pStyle w:val="NoSpacing"/>
        <w:rPr>
          <w:rFonts w:cs="Times New Roman"/>
          <w:szCs w:val="24"/>
        </w:rPr>
      </w:pPr>
      <w:r>
        <w:rPr>
          <w:rFonts w:cs="Times New Roman"/>
          <w:szCs w:val="24"/>
        </w:rPr>
        <w:t>The Four Unities include:</w:t>
      </w:r>
    </w:p>
    <w:p w14:paraId="6AD16668" w14:textId="77777777" w:rsidR="00947DCC" w:rsidRDefault="00947DCC" w:rsidP="00947DCC">
      <w:pPr>
        <w:pStyle w:val="NoSpacing"/>
        <w:rPr>
          <w:rFonts w:cs="Times New Roman"/>
          <w:szCs w:val="24"/>
        </w:rPr>
      </w:pPr>
    </w:p>
    <w:p w14:paraId="7E528D80" w14:textId="77777777" w:rsidR="00947DCC" w:rsidRDefault="00947DCC" w:rsidP="00F22A25">
      <w:pPr>
        <w:pStyle w:val="NoSpacing"/>
        <w:numPr>
          <w:ilvl w:val="0"/>
          <w:numId w:val="67"/>
        </w:numPr>
        <w:rPr>
          <w:rFonts w:cs="Times New Roman"/>
          <w:szCs w:val="24"/>
        </w:rPr>
      </w:pPr>
      <w:r w:rsidRPr="00C82DE6">
        <w:rPr>
          <w:rFonts w:cs="Times New Roman"/>
          <w:b/>
          <w:szCs w:val="24"/>
        </w:rPr>
        <w:t>Possession</w:t>
      </w:r>
      <w:r>
        <w:rPr>
          <w:rFonts w:cs="Times New Roman"/>
          <w:szCs w:val="24"/>
        </w:rPr>
        <w:t xml:space="preserve"> – Each co-owner is entitled to possession of the entire whole of the land.</w:t>
      </w:r>
    </w:p>
    <w:p w14:paraId="400B7317" w14:textId="77777777" w:rsidR="00947DCC" w:rsidRDefault="00947DCC" w:rsidP="00F22A25">
      <w:pPr>
        <w:pStyle w:val="NoSpacing"/>
        <w:numPr>
          <w:ilvl w:val="0"/>
          <w:numId w:val="67"/>
        </w:numPr>
        <w:rPr>
          <w:rFonts w:cs="Times New Roman"/>
          <w:szCs w:val="24"/>
        </w:rPr>
      </w:pPr>
      <w:r>
        <w:rPr>
          <w:rFonts w:cs="Times New Roman"/>
          <w:b/>
          <w:szCs w:val="24"/>
        </w:rPr>
        <w:t xml:space="preserve">Interest </w:t>
      </w:r>
      <w:r>
        <w:rPr>
          <w:rFonts w:cs="Times New Roman"/>
          <w:szCs w:val="24"/>
        </w:rPr>
        <w:t>– Each has an interest of the same nature, extent and duration.</w:t>
      </w:r>
    </w:p>
    <w:p w14:paraId="124B227C" w14:textId="77777777" w:rsidR="00947DCC" w:rsidRDefault="00947DCC" w:rsidP="00F22A25">
      <w:pPr>
        <w:pStyle w:val="NoSpacing"/>
        <w:numPr>
          <w:ilvl w:val="0"/>
          <w:numId w:val="67"/>
        </w:numPr>
        <w:rPr>
          <w:rFonts w:cs="Times New Roman"/>
          <w:szCs w:val="24"/>
        </w:rPr>
      </w:pPr>
      <w:r>
        <w:rPr>
          <w:rFonts w:cs="Times New Roman"/>
          <w:b/>
          <w:szCs w:val="24"/>
        </w:rPr>
        <w:t xml:space="preserve">Title </w:t>
      </w:r>
      <w:r>
        <w:rPr>
          <w:rFonts w:cs="Times New Roman"/>
          <w:szCs w:val="24"/>
        </w:rPr>
        <w:t>– Each has acquired title under the same instrument or act.</w:t>
      </w:r>
    </w:p>
    <w:p w14:paraId="67769C74" w14:textId="77777777" w:rsidR="00947DCC" w:rsidRPr="00F41F58" w:rsidRDefault="00947DCC" w:rsidP="00F22A25">
      <w:pPr>
        <w:pStyle w:val="NoSpacing"/>
        <w:numPr>
          <w:ilvl w:val="0"/>
          <w:numId w:val="67"/>
        </w:numPr>
        <w:rPr>
          <w:rFonts w:cs="Times New Roman"/>
          <w:szCs w:val="24"/>
        </w:rPr>
      </w:pPr>
      <w:r>
        <w:rPr>
          <w:rFonts w:cs="Times New Roman"/>
          <w:b/>
          <w:szCs w:val="24"/>
        </w:rPr>
        <w:t xml:space="preserve">Time </w:t>
      </w:r>
      <w:r>
        <w:rPr>
          <w:rFonts w:cs="Times New Roman"/>
          <w:szCs w:val="24"/>
        </w:rPr>
        <w:t>– The interests have to vest at the same time.</w:t>
      </w:r>
    </w:p>
    <w:p w14:paraId="4C5CEAD4" w14:textId="77777777" w:rsidR="00947DCC" w:rsidRDefault="00947DCC" w:rsidP="00947DCC">
      <w:pPr>
        <w:pStyle w:val="NoSpacing"/>
        <w:rPr>
          <w:rFonts w:cs="Times New Roman"/>
          <w:szCs w:val="24"/>
        </w:rPr>
      </w:pPr>
    </w:p>
    <w:p w14:paraId="23A994F1" w14:textId="77777777" w:rsidR="00947DCC" w:rsidRDefault="00947DCC" w:rsidP="00947DCC">
      <w:pPr>
        <w:pStyle w:val="NoSpacing"/>
        <w:rPr>
          <w:rFonts w:cs="Times New Roman"/>
          <w:szCs w:val="24"/>
        </w:rPr>
      </w:pPr>
      <w:r>
        <w:rPr>
          <w:rFonts w:cs="Times New Roman"/>
          <w:b/>
          <w:i/>
          <w:szCs w:val="24"/>
        </w:rPr>
        <w:t>What are the Rights and Duties of Co-</w:t>
      </w:r>
      <w:proofErr w:type="gramStart"/>
      <w:r>
        <w:rPr>
          <w:rFonts w:cs="Times New Roman"/>
          <w:b/>
          <w:i/>
          <w:szCs w:val="24"/>
        </w:rPr>
        <w:t>Owners ?</w:t>
      </w:r>
      <w:proofErr w:type="gramEnd"/>
      <w:r>
        <w:rPr>
          <w:rFonts w:cs="Times New Roman"/>
          <w:b/>
          <w:i/>
          <w:szCs w:val="24"/>
        </w:rPr>
        <w:t xml:space="preserve"> (VCAT)</w:t>
      </w:r>
    </w:p>
    <w:p w14:paraId="3BC3B7CB" w14:textId="77777777" w:rsidR="00947DCC" w:rsidRDefault="00947DCC" w:rsidP="00947DCC">
      <w:pPr>
        <w:pStyle w:val="NoSpacing"/>
        <w:rPr>
          <w:rFonts w:cs="Times New Roman"/>
          <w:szCs w:val="24"/>
        </w:rPr>
      </w:pPr>
    </w:p>
    <w:p w14:paraId="5E6EC335" w14:textId="77777777" w:rsidR="00947DCC" w:rsidRDefault="00947DCC" w:rsidP="00947DCC">
      <w:pPr>
        <w:pStyle w:val="NoSpacing"/>
        <w:rPr>
          <w:rFonts w:cs="Times New Roman"/>
          <w:i/>
          <w:iCs/>
          <w:szCs w:val="24"/>
          <w:lang w:val="en-US"/>
        </w:rPr>
      </w:pPr>
      <w:r w:rsidRPr="00A45E51">
        <w:rPr>
          <w:rFonts w:cs="Times New Roman"/>
          <w:i/>
          <w:iCs/>
          <w:szCs w:val="24"/>
          <w:lang w:val="en-US"/>
        </w:rPr>
        <w:t>PLA</w:t>
      </w:r>
      <w:r w:rsidRPr="00A45E51">
        <w:rPr>
          <w:rFonts w:cs="Times New Roman"/>
          <w:szCs w:val="24"/>
          <w:lang w:val="en-US"/>
        </w:rPr>
        <w:t xml:space="preserve"> Part IV Division 2</w:t>
      </w:r>
      <w:r w:rsidRPr="00A45E51">
        <w:rPr>
          <w:rFonts w:cs="Times New Roman"/>
          <w:i/>
          <w:iCs/>
          <w:szCs w:val="24"/>
          <w:lang w:val="en-US"/>
        </w:rPr>
        <w:t xml:space="preserve"> </w:t>
      </w:r>
    </w:p>
    <w:p w14:paraId="5A43A7A3" w14:textId="77777777" w:rsidR="00947DCC" w:rsidRPr="00A45E51" w:rsidRDefault="00947DCC" w:rsidP="00F22A25">
      <w:pPr>
        <w:pStyle w:val="NoSpacing"/>
        <w:numPr>
          <w:ilvl w:val="0"/>
          <w:numId w:val="68"/>
        </w:numPr>
        <w:rPr>
          <w:rFonts w:cs="Times New Roman"/>
          <w:szCs w:val="24"/>
        </w:rPr>
      </w:pPr>
      <w:r w:rsidRPr="00A45E51">
        <w:rPr>
          <w:rFonts w:cs="Times New Roman"/>
          <w:szCs w:val="24"/>
          <w:lang w:val="en-US"/>
        </w:rPr>
        <w:t xml:space="preserve">s225: A co-owner of land or goods may apply to VCAT for an order for </w:t>
      </w:r>
      <w:r w:rsidRPr="00A45E51">
        <w:rPr>
          <w:rFonts w:cs="Times New Roman"/>
          <w:b/>
          <w:bCs/>
          <w:szCs w:val="24"/>
          <w:lang w:val="en-US"/>
        </w:rPr>
        <w:t>sale and/or the physical division</w:t>
      </w:r>
      <w:r w:rsidRPr="00A45E51">
        <w:rPr>
          <w:rFonts w:cs="Times New Roman"/>
          <w:szCs w:val="24"/>
          <w:lang w:val="en-US"/>
        </w:rPr>
        <w:t xml:space="preserve"> of land and goods among the co-owners.</w:t>
      </w:r>
    </w:p>
    <w:p w14:paraId="7082FAD1" w14:textId="77777777" w:rsidR="00947DCC" w:rsidRPr="00424F33" w:rsidRDefault="00947DCC" w:rsidP="00947DCC">
      <w:pPr>
        <w:pStyle w:val="NoSpacing"/>
        <w:ind w:left="720"/>
        <w:rPr>
          <w:rFonts w:cs="Times New Roman"/>
          <w:szCs w:val="24"/>
        </w:rPr>
      </w:pPr>
    </w:p>
    <w:p w14:paraId="6BDD25A0" w14:textId="77777777" w:rsidR="00947DCC" w:rsidRPr="00A45E51" w:rsidRDefault="00947DCC" w:rsidP="00F22A25">
      <w:pPr>
        <w:pStyle w:val="NoSpacing"/>
        <w:numPr>
          <w:ilvl w:val="0"/>
          <w:numId w:val="68"/>
        </w:numPr>
        <w:rPr>
          <w:rFonts w:cs="Times New Roman"/>
          <w:szCs w:val="24"/>
        </w:rPr>
      </w:pPr>
      <w:r w:rsidRPr="00A45E51">
        <w:rPr>
          <w:rFonts w:cs="Times New Roman"/>
          <w:szCs w:val="24"/>
          <w:lang w:val="en-US"/>
        </w:rPr>
        <w:t xml:space="preserve">s228: </w:t>
      </w:r>
      <w:r w:rsidRPr="00A45E51">
        <w:rPr>
          <w:rFonts w:cs="Times New Roman"/>
          <w:szCs w:val="24"/>
        </w:rPr>
        <w:t xml:space="preserve">VCAT may make any order it thinks fit to ensure that a </w:t>
      </w:r>
      <w:r w:rsidRPr="00A45E51">
        <w:rPr>
          <w:rFonts w:cs="Times New Roman"/>
          <w:b/>
          <w:bCs/>
          <w:szCs w:val="24"/>
        </w:rPr>
        <w:t xml:space="preserve">just and fair </w:t>
      </w:r>
      <w:r w:rsidRPr="00A45E51">
        <w:rPr>
          <w:rFonts w:cs="Times New Roman"/>
          <w:szCs w:val="24"/>
        </w:rPr>
        <w:t>sale or division of land or goods occurs.</w:t>
      </w:r>
    </w:p>
    <w:p w14:paraId="1DF95527" w14:textId="77777777" w:rsidR="00947DCC" w:rsidRPr="00424F33" w:rsidRDefault="00947DCC" w:rsidP="00947DCC">
      <w:pPr>
        <w:pStyle w:val="NoSpacing"/>
        <w:ind w:left="720"/>
        <w:rPr>
          <w:rFonts w:cs="Times New Roman"/>
          <w:szCs w:val="24"/>
        </w:rPr>
      </w:pPr>
    </w:p>
    <w:p w14:paraId="01446D8C" w14:textId="77777777" w:rsidR="00947DCC" w:rsidRPr="00A45E51" w:rsidRDefault="00947DCC" w:rsidP="00F22A25">
      <w:pPr>
        <w:pStyle w:val="NoSpacing"/>
        <w:numPr>
          <w:ilvl w:val="0"/>
          <w:numId w:val="68"/>
        </w:numPr>
        <w:rPr>
          <w:rFonts w:cs="Times New Roman"/>
          <w:szCs w:val="24"/>
        </w:rPr>
      </w:pPr>
      <w:r w:rsidRPr="00A45E51">
        <w:rPr>
          <w:rFonts w:cs="Times New Roman"/>
          <w:szCs w:val="24"/>
          <w:lang w:val="en-US"/>
        </w:rPr>
        <w:t xml:space="preserve">s229: </w:t>
      </w:r>
      <w:r w:rsidRPr="00A45E51">
        <w:rPr>
          <w:rFonts w:cs="Times New Roman"/>
          <w:b/>
          <w:bCs/>
          <w:szCs w:val="24"/>
          <w:lang w:val="en-US"/>
        </w:rPr>
        <w:t xml:space="preserve">Sale and division </w:t>
      </w:r>
      <w:r w:rsidRPr="00A45E51">
        <w:rPr>
          <w:rFonts w:cs="Times New Roman"/>
          <w:szCs w:val="24"/>
          <w:lang w:val="en-US"/>
        </w:rPr>
        <w:t xml:space="preserve">of proceeds is </w:t>
      </w:r>
      <w:r w:rsidRPr="00A45E51">
        <w:rPr>
          <w:rFonts w:cs="Times New Roman"/>
          <w:b/>
          <w:bCs/>
          <w:szCs w:val="24"/>
          <w:lang w:val="en-US"/>
        </w:rPr>
        <w:t>preferred</w:t>
      </w:r>
      <w:r w:rsidRPr="00A45E51">
        <w:rPr>
          <w:rFonts w:cs="Times New Roman"/>
          <w:szCs w:val="24"/>
          <w:lang w:val="en-US"/>
        </w:rPr>
        <w:t xml:space="preserve"> to physical division </w:t>
      </w:r>
    </w:p>
    <w:p w14:paraId="392B4610" w14:textId="77777777" w:rsidR="00947DCC" w:rsidRPr="00424F33" w:rsidRDefault="00947DCC" w:rsidP="00947DCC">
      <w:pPr>
        <w:pStyle w:val="NoSpacing"/>
        <w:ind w:left="720"/>
        <w:rPr>
          <w:rFonts w:cs="Times New Roman"/>
          <w:szCs w:val="24"/>
        </w:rPr>
      </w:pPr>
    </w:p>
    <w:p w14:paraId="4C2BA21D" w14:textId="77777777" w:rsidR="00947DCC" w:rsidRPr="00DD5542" w:rsidRDefault="00947DCC" w:rsidP="00F22A25">
      <w:pPr>
        <w:pStyle w:val="NoSpacing"/>
        <w:numPr>
          <w:ilvl w:val="0"/>
          <w:numId w:val="68"/>
        </w:numPr>
        <w:rPr>
          <w:rFonts w:cs="Times New Roman"/>
          <w:szCs w:val="24"/>
        </w:rPr>
      </w:pPr>
      <w:proofErr w:type="gramStart"/>
      <w:r w:rsidRPr="00A45E51">
        <w:rPr>
          <w:rFonts w:cs="Times New Roman"/>
          <w:szCs w:val="24"/>
          <w:lang w:val="en-US"/>
        </w:rPr>
        <w:t>s</w:t>
      </w:r>
      <w:r w:rsidRPr="00424F33">
        <w:rPr>
          <w:rFonts w:cs="Times New Roman"/>
          <w:szCs w:val="24"/>
          <w:lang w:val="en-US"/>
        </w:rPr>
        <w:t>230</w:t>
      </w:r>
      <w:proofErr w:type="gramEnd"/>
      <w:r w:rsidRPr="00424F33">
        <w:rPr>
          <w:rFonts w:cs="Times New Roman"/>
          <w:szCs w:val="24"/>
          <w:lang w:val="en-US"/>
        </w:rPr>
        <w:t xml:space="preserve"> VCAT may divide co-owned land in </w:t>
      </w:r>
      <w:r w:rsidRPr="00424F33">
        <w:rPr>
          <w:rFonts w:cs="Times New Roman"/>
          <w:b/>
          <w:bCs/>
          <w:szCs w:val="24"/>
          <w:lang w:val="en-US"/>
        </w:rPr>
        <w:t>proportions</w:t>
      </w:r>
      <w:r w:rsidRPr="00424F33">
        <w:rPr>
          <w:rFonts w:cs="Times New Roman"/>
          <w:szCs w:val="24"/>
          <w:lang w:val="en-US"/>
        </w:rPr>
        <w:t xml:space="preserve"> that differ from the co-owners’ entitlements, and may order compensation for any discrepancy. </w:t>
      </w:r>
    </w:p>
    <w:p w14:paraId="40F710B8" w14:textId="77777777" w:rsidR="00947DCC" w:rsidRDefault="00947DCC" w:rsidP="00947DCC">
      <w:pPr>
        <w:pStyle w:val="NoSpacing"/>
        <w:rPr>
          <w:rFonts w:cs="Times New Roman"/>
          <w:szCs w:val="24"/>
        </w:rPr>
      </w:pPr>
      <w:r>
        <w:rPr>
          <w:rFonts w:cs="Times New Roman"/>
          <w:b/>
          <w:i/>
          <w:szCs w:val="24"/>
        </w:rPr>
        <w:lastRenderedPageBreak/>
        <w:t>Types of Claims</w:t>
      </w:r>
    </w:p>
    <w:p w14:paraId="6149490B" w14:textId="77777777" w:rsidR="00947DCC" w:rsidRDefault="00947DCC" w:rsidP="00947DCC">
      <w:pPr>
        <w:pStyle w:val="NoSpacing"/>
        <w:rPr>
          <w:rFonts w:cs="Times New Roman"/>
          <w:szCs w:val="24"/>
        </w:rPr>
      </w:pPr>
    </w:p>
    <w:p w14:paraId="538421E8" w14:textId="77777777" w:rsidR="00947DCC" w:rsidRPr="00183A95" w:rsidRDefault="00947DCC" w:rsidP="00F22A25">
      <w:pPr>
        <w:pStyle w:val="NoSpacing"/>
        <w:numPr>
          <w:ilvl w:val="0"/>
          <w:numId w:val="69"/>
        </w:numPr>
        <w:rPr>
          <w:rFonts w:cs="Times New Roman"/>
          <w:szCs w:val="24"/>
        </w:rPr>
      </w:pPr>
      <w:r w:rsidRPr="00AB48DE">
        <w:rPr>
          <w:rFonts w:cs="Times New Roman"/>
          <w:iCs/>
          <w:szCs w:val="24"/>
          <w:lang w:val="en-US"/>
        </w:rPr>
        <w:t>Occupation</w:t>
      </w:r>
      <w:r>
        <w:rPr>
          <w:rFonts w:cs="Times New Roman"/>
          <w:iCs/>
          <w:szCs w:val="24"/>
          <w:lang w:val="en-US"/>
        </w:rPr>
        <w:t xml:space="preserve"> rent from other co-owner</w:t>
      </w:r>
    </w:p>
    <w:p w14:paraId="0F15A53D" w14:textId="77777777" w:rsidR="00947DCC" w:rsidRPr="00183A95" w:rsidRDefault="00947DCC" w:rsidP="00F22A25">
      <w:pPr>
        <w:pStyle w:val="NoSpacing"/>
        <w:numPr>
          <w:ilvl w:val="0"/>
          <w:numId w:val="69"/>
        </w:numPr>
        <w:rPr>
          <w:rFonts w:cs="Times New Roman"/>
          <w:szCs w:val="24"/>
        </w:rPr>
      </w:pPr>
      <w:r>
        <w:rPr>
          <w:rFonts w:cs="Times New Roman"/>
          <w:iCs/>
          <w:szCs w:val="24"/>
          <w:lang w:val="en-US"/>
        </w:rPr>
        <w:t xml:space="preserve">Cost of improvements paid by one co-owner </w:t>
      </w:r>
    </w:p>
    <w:p w14:paraId="4C70D479" w14:textId="77777777" w:rsidR="00947DCC" w:rsidRPr="00183A95" w:rsidRDefault="00947DCC" w:rsidP="00F22A25">
      <w:pPr>
        <w:pStyle w:val="NoSpacing"/>
        <w:numPr>
          <w:ilvl w:val="0"/>
          <w:numId w:val="69"/>
        </w:numPr>
        <w:rPr>
          <w:rFonts w:cs="Times New Roman"/>
          <w:szCs w:val="24"/>
        </w:rPr>
      </w:pPr>
      <w:r>
        <w:rPr>
          <w:rFonts w:cs="Times New Roman"/>
          <w:iCs/>
          <w:szCs w:val="24"/>
          <w:lang w:val="en-US"/>
        </w:rPr>
        <w:t>Rents and profits from a third party</w:t>
      </w:r>
    </w:p>
    <w:p w14:paraId="1F941275" w14:textId="77777777" w:rsidR="00947DCC" w:rsidRDefault="00947DCC" w:rsidP="00947DCC">
      <w:pPr>
        <w:pStyle w:val="NoSpacing"/>
        <w:rPr>
          <w:rFonts w:cs="Times New Roman"/>
          <w:b/>
          <w:i/>
          <w:iCs/>
          <w:szCs w:val="24"/>
          <w:lang w:val="en-US"/>
        </w:rPr>
      </w:pPr>
    </w:p>
    <w:p w14:paraId="0E94C695" w14:textId="77777777" w:rsidR="00947DCC" w:rsidRDefault="00947DCC" w:rsidP="00F22A25">
      <w:pPr>
        <w:pStyle w:val="NoSpacing"/>
        <w:numPr>
          <w:ilvl w:val="0"/>
          <w:numId w:val="70"/>
        </w:numPr>
        <w:rPr>
          <w:rFonts w:cs="Times New Roman"/>
          <w:szCs w:val="24"/>
          <w:u w:val="single"/>
        </w:rPr>
      </w:pPr>
      <w:r>
        <w:rPr>
          <w:rFonts w:cs="Times New Roman"/>
          <w:szCs w:val="24"/>
          <w:u w:val="single"/>
        </w:rPr>
        <w:t>Sale or Division</w:t>
      </w:r>
    </w:p>
    <w:p w14:paraId="7C92FED1" w14:textId="77777777" w:rsidR="00947DCC" w:rsidRPr="00EA2416" w:rsidRDefault="00947DCC" w:rsidP="00F22A25">
      <w:pPr>
        <w:pStyle w:val="NoSpacing"/>
        <w:numPr>
          <w:ilvl w:val="1"/>
          <w:numId w:val="70"/>
        </w:numPr>
        <w:rPr>
          <w:rFonts w:cs="Times New Roman"/>
          <w:szCs w:val="24"/>
          <w:u w:val="single"/>
        </w:rPr>
      </w:pPr>
      <w:r w:rsidRPr="00EA2416">
        <w:rPr>
          <w:rFonts w:cs="Times New Roman"/>
          <w:szCs w:val="24"/>
          <w:u w:val="single"/>
        </w:rPr>
        <w:t xml:space="preserve">Part IV, </w:t>
      </w:r>
      <w:proofErr w:type="spellStart"/>
      <w:r w:rsidRPr="00EA2416">
        <w:rPr>
          <w:rFonts w:cs="Times New Roman"/>
          <w:szCs w:val="24"/>
          <w:u w:val="single"/>
        </w:rPr>
        <w:t>Div</w:t>
      </w:r>
      <w:proofErr w:type="spellEnd"/>
      <w:r w:rsidRPr="00EA2416">
        <w:rPr>
          <w:rFonts w:cs="Times New Roman"/>
          <w:szCs w:val="24"/>
          <w:u w:val="single"/>
        </w:rPr>
        <w:t xml:space="preserve"> 2</w:t>
      </w:r>
    </w:p>
    <w:p w14:paraId="2E469D13" w14:textId="77777777" w:rsidR="00947DCC" w:rsidRDefault="00947DCC" w:rsidP="00F22A25">
      <w:pPr>
        <w:pStyle w:val="NoSpacing"/>
        <w:numPr>
          <w:ilvl w:val="2"/>
          <w:numId w:val="70"/>
        </w:numPr>
        <w:rPr>
          <w:rFonts w:cs="Times New Roman"/>
          <w:szCs w:val="24"/>
        </w:rPr>
      </w:pPr>
      <w:r>
        <w:rPr>
          <w:rFonts w:cs="Times New Roman"/>
          <w:szCs w:val="24"/>
        </w:rPr>
        <w:t xml:space="preserve">Co-owners can bring an application for an order for </w:t>
      </w:r>
      <w:r w:rsidRPr="001C0FF5">
        <w:rPr>
          <w:rFonts w:cs="Times New Roman"/>
          <w:b/>
          <w:szCs w:val="24"/>
        </w:rPr>
        <w:t>sale or division</w:t>
      </w:r>
      <w:r>
        <w:rPr>
          <w:rFonts w:cs="Times New Roman"/>
          <w:szCs w:val="24"/>
        </w:rPr>
        <w:t xml:space="preserve"> co-owned land per s225 and this will act to immediately end co-ownership.</w:t>
      </w:r>
    </w:p>
    <w:p w14:paraId="6604B333" w14:textId="77777777" w:rsidR="00947DCC" w:rsidRDefault="00947DCC" w:rsidP="00F22A25">
      <w:pPr>
        <w:pStyle w:val="NoSpacing"/>
        <w:numPr>
          <w:ilvl w:val="2"/>
          <w:numId w:val="70"/>
        </w:numPr>
        <w:rPr>
          <w:rFonts w:cs="Times New Roman"/>
          <w:szCs w:val="24"/>
        </w:rPr>
      </w:pPr>
      <w:r>
        <w:rPr>
          <w:rFonts w:cs="Times New Roman"/>
          <w:szCs w:val="24"/>
        </w:rPr>
        <w:t xml:space="preserve">VCAT Order </w:t>
      </w:r>
    </w:p>
    <w:p w14:paraId="5D5B8870" w14:textId="77777777" w:rsidR="00947DCC" w:rsidRDefault="00947DCC" w:rsidP="00F22A25">
      <w:pPr>
        <w:pStyle w:val="NoSpacing"/>
        <w:numPr>
          <w:ilvl w:val="3"/>
          <w:numId w:val="70"/>
        </w:numPr>
        <w:rPr>
          <w:rFonts w:cs="Times New Roman"/>
          <w:szCs w:val="24"/>
        </w:rPr>
      </w:pPr>
      <w:r>
        <w:rPr>
          <w:rFonts w:cs="Times New Roman"/>
          <w:szCs w:val="24"/>
        </w:rPr>
        <w:t>S228(1) – VCAT can “make any order it thinks fit to ensure that a just and fair sale or division ... has occurred’</w:t>
      </w:r>
    </w:p>
    <w:p w14:paraId="1B8E1385" w14:textId="77777777" w:rsidR="00947DCC" w:rsidRDefault="00947DCC" w:rsidP="00947DCC">
      <w:pPr>
        <w:pStyle w:val="NoSpacing"/>
        <w:ind w:left="720"/>
        <w:rPr>
          <w:rFonts w:cs="Times New Roman"/>
          <w:szCs w:val="24"/>
        </w:rPr>
      </w:pPr>
    </w:p>
    <w:p w14:paraId="348F9F32" w14:textId="77777777" w:rsidR="00947DCC" w:rsidRPr="00E61D2F" w:rsidRDefault="00947DCC" w:rsidP="00F22A25">
      <w:pPr>
        <w:pStyle w:val="NoSpacing"/>
        <w:numPr>
          <w:ilvl w:val="0"/>
          <w:numId w:val="70"/>
        </w:numPr>
        <w:rPr>
          <w:rFonts w:cs="Times New Roman"/>
          <w:szCs w:val="24"/>
        </w:rPr>
      </w:pPr>
      <w:r>
        <w:rPr>
          <w:rFonts w:cs="Times New Roman"/>
          <w:szCs w:val="24"/>
          <w:u w:val="single"/>
        </w:rPr>
        <w:t>Compensation</w:t>
      </w:r>
    </w:p>
    <w:p w14:paraId="04DB1EC1" w14:textId="77777777" w:rsidR="00947DCC" w:rsidRPr="001A2CE2" w:rsidRDefault="00947DCC" w:rsidP="00F22A25">
      <w:pPr>
        <w:pStyle w:val="NoSpacing"/>
        <w:numPr>
          <w:ilvl w:val="1"/>
          <w:numId w:val="70"/>
        </w:numPr>
        <w:rPr>
          <w:rFonts w:cs="Times New Roman"/>
          <w:szCs w:val="24"/>
          <w:u w:val="single"/>
        </w:rPr>
      </w:pPr>
      <w:r w:rsidRPr="001A2CE2">
        <w:rPr>
          <w:rFonts w:cs="Times New Roman"/>
          <w:szCs w:val="24"/>
          <w:u w:val="single"/>
        </w:rPr>
        <w:t>S233(1) Order of Compensation</w:t>
      </w:r>
    </w:p>
    <w:p w14:paraId="65378091" w14:textId="77777777" w:rsidR="00947DCC" w:rsidRDefault="00947DCC" w:rsidP="00F22A25">
      <w:pPr>
        <w:pStyle w:val="NoSpacing"/>
        <w:numPr>
          <w:ilvl w:val="2"/>
          <w:numId w:val="70"/>
        </w:numPr>
        <w:rPr>
          <w:rFonts w:cs="Times New Roman"/>
          <w:szCs w:val="24"/>
        </w:rPr>
      </w:pPr>
      <w:r>
        <w:rPr>
          <w:rFonts w:cs="Times New Roman"/>
          <w:szCs w:val="24"/>
        </w:rPr>
        <w:t>VCAT can order:</w:t>
      </w:r>
    </w:p>
    <w:p w14:paraId="1D4C2C32" w14:textId="77777777" w:rsidR="00947DCC" w:rsidRDefault="00947DCC" w:rsidP="00F22A25">
      <w:pPr>
        <w:pStyle w:val="NoSpacing"/>
        <w:numPr>
          <w:ilvl w:val="3"/>
          <w:numId w:val="70"/>
        </w:numPr>
        <w:rPr>
          <w:rFonts w:cs="Times New Roman"/>
          <w:szCs w:val="24"/>
        </w:rPr>
      </w:pPr>
      <w:r w:rsidRPr="00964686">
        <w:rPr>
          <w:rFonts w:cs="Times New Roman"/>
          <w:i/>
          <w:szCs w:val="24"/>
          <w:u w:val="single"/>
        </w:rPr>
        <w:t>Compensation or Reimbursement</w:t>
      </w:r>
      <w:r>
        <w:rPr>
          <w:rFonts w:cs="Times New Roman"/>
          <w:szCs w:val="24"/>
        </w:rPr>
        <w:t xml:space="preserve"> - be paid or made by a co-owner to another co-owner or other co-owners </w:t>
      </w:r>
    </w:p>
    <w:p w14:paraId="0E4834C3" w14:textId="77777777" w:rsidR="00947DCC" w:rsidRPr="00135E05" w:rsidRDefault="00947DCC" w:rsidP="00947DCC">
      <w:pPr>
        <w:pStyle w:val="NoSpacing"/>
        <w:ind w:left="2880"/>
        <w:rPr>
          <w:rFonts w:cs="Times New Roman"/>
          <w:szCs w:val="24"/>
        </w:rPr>
      </w:pPr>
    </w:p>
    <w:p w14:paraId="031CD1F8" w14:textId="77777777" w:rsidR="00947DCC" w:rsidRPr="00135E05" w:rsidRDefault="00947DCC" w:rsidP="00F22A25">
      <w:pPr>
        <w:pStyle w:val="NoSpacing"/>
        <w:numPr>
          <w:ilvl w:val="3"/>
          <w:numId w:val="70"/>
        </w:numPr>
        <w:rPr>
          <w:rFonts w:cs="Times New Roman"/>
          <w:szCs w:val="24"/>
        </w:rPr>
      </w:pPr>
      <w:r>
        <w:rPr>
          <w:rFonts w:cs="Times New Roman"/>
          <w:i/>
          <w:szCs w:val="24"/>
          <w:u w:val="single"/>
        </w:rPr>
        <w:t xml:space="preserve">Account – </w:t>
      </w:r>
      <w:r>
        <w:rPr>
          <w:rFonts w:cs="Times New Roman"/>
          <w:szCs w:val="24"/>
          <w:u w:val="single"/>
        </w:rPr>
        <w:t xml:space="preserve">223(1)(b) </w:t>
      </w:r>
    </w:p>
    <w:p w14:paraId="03AFC242" w14:textId="77777777" w:rsidR="00947DCC" w:rsidRDefault="00947DCC" w:rsidP="00F22A25">
      <w:pPr>
        <w:pStyle w:val="NoSpacing"/>
        <w:numPr>
          <w:ilvl w:val="4"/>
          <w:numId w:val="70"/>
        </w:numPr>
        <w:rPr>
          <w:rFonts w:cs="Times New Roman"/>
          <w:szCs w:val="24"/>
        </w:rPr>
      </w:pPr>
      <w:r w:rsidRPr="00135E05">
        <w:rPr>
          <w:rFonts w:cs="Times New Roman"/>
          <w:szCs w:val="24"/>
        </w:rPr>
        <w:t>That one or more co-owners account to the other co-owners in accordance with s 28A (income from third parties)</w:t>
      </w:r>
    </w:p>
    <w:p w14:paraId="08BC0312" w14:textId="77777777" w:rsidR="00947DCC" w:rsidRPr="002665A4" w:rsidRDefault="00947DCC" w:rsidP="00947DCC">
      <w:pPr>
        <w:pStyle w:val="NoSpacing"/>
        <w:ind w:left="2880"/>
        <w:rPr>
          <w:rFonts w:cs="Times New Roman"/>
          <w:szCs w:val="24"/>
        </w:rPr>
      </w:pPr>
    </w:p>
    <w:p w14:paraId="2FCE90A5" w14:textId="77777777" w:rsidR="00947DCC" w:rsidRDefault="00947DCC" w:rsidP="00F22A25">
      <w:pPr>
        <w:pStyle w:val="NoSpacing"/>
        <w:numPr>
          <w:ilvl w:val="3"/>
          <w:numId w:val="70"/>
        </w:numPr>
        <w:rPr>
          <w:rFonts w:cs="Times New Roman"/>
          <w:szCs w:val="24"/>
        </w:rPr>
      </w:pPr>
      <w:r>
        <w:rPr>
          <w:rFonts w:cs="Times New Roman"/>
          <w:i/>
          <w:szCs w:val="24"/>
          <w:u w:val="single"/>
        </w:rPr>
        <w:t xml:space="preserve">Adjustment </w:t>
      </w:r>
    </w:p>
    <w:p w14:paraId="228FC442" w14:textId="77777777" w:rsidR="00947DCC" w:rsidRPr="00135E05" w:rsidRDefault="00947DCC" w:rsidP="00F22A25">
      <w:pPr>
        <w:pStyle w:val="NoSpacing"/>
        <w:numPr>
          <w:ilvl w:val="4"/>
          <w:numId w:val="70"/>
        </w:numPr>
        <w:rPr>
          <w:rFonts w:cs="Times New Roman"/>
          <w:szCs w:val="24"/>
        </w:rPr>
      </w:pPr>
      <w:r>
        <w:rPr>
          <w:rFonts w:cs="Times New Roman"/>
          <w:szCs w:val="24"/>
        </w:rPr>
        <w:t>That an adjustment be made to a co-owners interest in the land or goods to take account of amounts payable by co-owners to each other during the period of the co-ownership.</w:t>
      </w:r>
    </w:p>
    <w:p w14:paraId="0068CFC4" w14:textId="77777777" w:rsidR="00947DCC" w:rsidRDefault="00947DCC" w:rsidP="00947DCC">
      <w:pPr>
        <w:pStyle w:val="NoSpacing"/>
        <w:rPr>
          <w:rFonts w:cs="Times New Roman"/>
          <w:b/>
          <w:i/>
          <w:szCs w:val="24"/>
        </w:rPr>
      </w:pPr>
    </w:p>
    <w:p w14:paraId="4FF73B60" w14:textId="77777777" w:rsidR="00947DCC" w:rsidRPr="00604368" w:rsidRDefault="00947DCC" w:rsidP="00947DCC">
      <w:pPr>
        <w:pStyle w:val="NoSpacing"/>
        <w:rPr>
          <w:rFonts w:cs="Times New Roman"/>
          <w:i/>
          <w:szCs w:val="24"/>
          <w:u w:val="single"/>
        </w:rPr>
      </w:pPr>
      <w:r w:rsidRPr="00604368">
        <w:rPr>
          <w:rFonts w:cs="Times New Roman"/>
          <w:i/>
          <w:szCs w:val="24"/>
          <w:u w:val="single"/>
        </w:rPr>
        <w:t>VCAT Material to Consider when Making a Claim DIVISON OR SALE</w:t>
      </w:r>
    </w:p>
    <w:p w14:paraId="5AADB7AA" w14:textId="77777777" w:rsidR="00947DCC" w:rsidRPr="00134DF0" w:rsidRDefault="00947DCC" w:rsidP="00947DCC">
      <w:pPr>
        <w:pStyle w:val="NoSpacing"/>
        <w:rPr>
          <w:rFonts w:cs="Times New Roman"/>
          <w:b/>
          <w:i/>
          <w:szCs w:val="24"/>
        </w:rPr>
      </w:pPr>
    </w:p>
    <w:p w14:paraId="556BE6DF" w14:textId="77777777" w:rsidR="00947DCC" w:rsidRDefault="00947DCC" w:rsidP="00F22A25">
      <w:pPr>
        <w:pStyle w:val="NoSpacing"/>
        <w:numPr>
          <w:ilvl w:val="0"/>
          <w:numId w:val="71"/>
        </w:numPr>
        <w:rPr>
          <w:rFonts w:cs="Times New Roman"/>
          <w:szCs w:val="24"/>
        </w:rPr>
      </w:pPr>
      <w:r>
        <w:rPr>
          <w:rFonts w:cs="Times New Roman"/>
          <w:szCs w:val="24"/>
        </w:rPr>
        <w:t>VCAT must consider the following per s233(2) PLA –</w:t>
      </w:r>
    </w:p>
    <w:p w14:paraId="2784EB5B" w14:textId="77777777" w:rsidR="00947DCC" w:rsidRDefault="00947DCC" w:rsidP="00F22A25">
      <w:pPr>
        <w:pStyle w:val="NoSpacing"/>
        <w:numPr>
          <w:ilvl w:val="1"/>
          <w:numId w:val="71"/>
        </w:numPr>
        <w:rPr>
          <w:rFonts w:cs="Times New Roman"/>
          <w:szCs w:val="24"/>
        </w:rPr>
      </w:pPr>
      <w:r>
        <w:rPr>
          <w:rFonts w:cs="Times New Roman"/>
          <w:szCs w:val="24"/>
        </w:rPr>
        <w:t>In determining whether to make an order under s233 VCAT must take into account various things including:</w:t>
      </w:r>
    </w:p>
    <w:p w14:paraId="3145BC94" w14:textId="77777777" w:rsidR="00947DCC" w:rsidRPr="00360DF6" w:rsidRDefault="00947DCC" w:rsidP="00F22A25">
      <w:pPr>
        <w:pStyle w:val="NoSpacing"/>
        <w:numPr>
          <w:ilvl w:val="2"/>
          <w:numId w:val="71"/>
        </w:numPr>
        <w:rPr>
          <w:rFonts w:cs="Times New Roman"/>
          <w:szCs w:val="24"/>
        </w:rPr>
      </w:pPr>
      <w:r w:rsidRPr="00360DF6">
        <w:rPr>
          <w:rFonts w:cs="Times New Roman"/>
          <w:i/>
          <w:szCs w:val="24"/>
        </w:rPr>
        <w:t>Improvements</w:t>
      </w:r>
      <w:r>
        <w:rPr>
          <w:rFonts w:cs="Times New Roman"/>
          <w:szCs w:val="24"/>
        </w:rPr>
        <w:t xml:space="preserve"> - </w:t>
      </w:r>
      <w:r w:rsidRPr="00360DF6">
        <w:rPr>
          <w:rFonts w:cs="Times New Roman"/>
          <w:szCs w:val="24"/>
        </w:rPr>
        <w:t xml:space="preserve">Whether a co-owner has spent money on </w:t>
      </w:r>
      <w:r w:rsidRPr="00360DF6">
        <w:rPr>
          <w:rFonts w:cs="Times New Roman"/>
          <w:bCs/>
          <w:szCs w:val="24"/>
        </w:rPr>
        <w:t>improving</w:t>
      </w:r>
      <w:r w:rsidRPr="00360DF6">
        <w:rPr>
          <w:rFonts w:cs="Times New Roman"/>
          <w:szCs w:val="24"/>
        </w:rPr>
        <w:t xml:space="preserve"> the property;</w:t>
      </w:r>
    </w:p>
    <w:p w14:paraId="5B604E49" w14:textId="77777777" w:rsidR="00947DCC" w:rsidRPr="00360DF6" w:rsidRDefault="00947DCC" w:rsidP="00F22A25">
      <w:pPr>
        <w:pStyle w:val="NoSpacing"/>
        <w:numPr>
          <w:ilvl w:val="2"/>
          <w:numId w:val="71"/>
        </w:numPr>
        <w:rPr>
          <w:rFonts w:cs="Times New Roman"/>
          <w:szCs w:val="24"/>
        </w:rPr>
      </w:pPr>
      <w:r>
        <w:rPr>
          <w:rFonts w:cs="Times New Roman"/>
          <w:i/>
          <w:szCs w:val="24"/>
        </w:rPr>
        <w:t xml:space="preserve">Maintenance - </w:t>
      </w:r>
      <w:r w:rsidRPr="00360DF6">
        <w:rPr>
          <w:rFonts w:cs="Times New Roman"/>
          <w:szCs w:val="24"/>
        </w:rPr>
        <w:t xml:space="preserve">Whether a co-owner has spent money on </w:t>
      </w:r>
      <w:r w:rsidRPr="00360DF6">
        <w:rPr>
          <w:rFonts w:cs="Times New Roman"/>
          <w:bCs/>
          <w:szCs w:val="24"/>
        </w:rPr>
        <w:t>maintenance</w:t>
      </w:r>
      <w:r w:rsidRPr="00360DF6">
        <w:rPr>
          <w:rFonts w:cs="Times New Roman"/>
          <w:szCs w:val="24"/>
        </w:rPr>
        <w:t>;</w:t>
      </w:r>
    </w:p>
    <w:p w14:paraId="18A81C2A" w14:textId="77777777" w:rsidR="00947DCC" w:rsidRPr="00360DF6" w:rsidRDefault="00947DCC" w:rsidP="00F22A25">
      <w:pPr>
        <w:pStyle w:val="NoSpacing"/>
        <w:numPr>
          <w:ilvl w:val="2"/>
          <w:numId w:val="71"/>
        </w:numPr>
        <w:rPr>
          <w:rFonts w:cs="Times New Roman"/>
          <w:szCs w:val="24"/>
        </w:rPr>
      </w:pPr>
      <w:r w:rsidRPr="00360DF6">
        <w:rPr>
          <w:rFonts w:cs="Times New Roman"/>
          <w:i/>
          <w:szCs w:val="24"/>
        </w:rPr>
        <w:t>Account</w:t>
      </w:r>
      <w:r>
        <w:rPr>
          <w:rFonts w:cs="Times New Roman"/>
          <w:szCs w:val="24"/>
        </w:rPr>
        <w:t xml:space="preserve"> - </w:t>
      </w:r>
      <w:r w:rsidRPr="00360DF6">
        <w:rPr>
          <w:rFonts w:cs="Times New Roman"/>
          <w:szCs w:val="24"/>
        </w:rPr>
        <w:t xml:space="preserve">Whether a co-owner has paid for </w:t>
      </w:r>
      <w:r w:rsidRPr="00360DF6">
        <w:rPr>
          <w:rFonts w:cs="Times New Roman"/>
          <w:bCs/>
          <w:szCs w:val="24"/>
        </w:rPr>
        <w:t>more</w:t>
      </w:r>
      <w:r w:rsidRPr="00360DF6">
        <w:rPr>
          <w:rFonts w:cs="Times New Roman"/>
          <w:szCs w:val="24"/>
        </w:rPr>
        <w:t xml:space="preserve"> than their share of rates, etc.</w:t>
      </w:r>
    </w:p>
    <w:p w14:paraId="044D4257" w14:textId="77777777" w:rsidR="00947DCC" w:rsidRPr="00360DF6" w:rsidRDefault="00947DCC" w:rsidP="00F22A25">
      <w:pPr>
        <w:pStyle w:val="NoSpacing"/>
        <w:numPr>
          <w:ilvl w:val="2"/>
          <w:numId w:val="71"/>
        </w:numPr>
        <w:rPr>
          <w:rFonts w:cs="Times New Roman"/>
          <w:szCs w:val="24"/>
        </w:rPr>
      </w:pPr>
      <w:r w:rsidRPr="00A958EB">
        <w:rPr>
          <w:rFonts w:cs="Times New Roman"/>
          <w:i/>
          <w:szCs w:val="24"/>
        </w:rPr>
        <w:t>Damage</w:t>
      </w:r>
      <w:r>
        <w:rPr>
          <w:rFonts w:cs="Times New Roman"/>
          <w:szCs w:val="24"/>
        </w:rPr>
        <w:t xml:space="preserve"> - </w:t>
      </w:r>
      <w:r w:rsidRPr="00360DF6">
        <w:rPr>
          <w:rFonts w:cs="Times New Roman"/>
          <w:szCs w:val="24"/>
        </w:rPr>
        <w:t xml:space="preserve">Whether a co-owner has caused </w:t>
      </w:r>
      <w:r w:rsidRPr="00360DF6">
        <w:rPr>
          <w:rFonts w:cs="Times New Roman"/>
          <w:bCs/>
          <w:szCs w:val="24"/>
        </w:rPr>
        <w:t>damage</w:t>
      </w:r>
      <w:r w:rsidRPr="00360DF6">
        <w:rPr>
          <w:rFonts w:cs="Times New Roman"/>
          <w:szCs w:val="24"/>
        </w:rPr>
        <w:t xml:space="preserve"> to the land;</w:t>
      </w:r>
    </w:p>
    <w:p w14:paraId="22F6B73C" w14:textId="77777777" w:rsidR="00947DCC" w:rsidRPr="00360DF6" w:rsidRDefault="00947DCC" w:rsidP="00F22A25">
      <w:pPr>
        <w:pStyle w:val="NoSpacing"/>
        <w:numPr>
          <w:ilvl w:val="2"/>
          <w:numId w:val="71"/>
        </w:numPr>
        <w:rPr>
          <w:rFonts w:cs="Times New Roman"/>
          <w:szCs w:val="24"/>
        </w:rPr>
      </w:pPr>
      <w:r w:rsidRPr="00A958EB">
        <w:rPr>
          <w:rFonts w:cs="Times New Roman"/>
          <w:i/>
          <w:szCs w:val="24"/>
        </w:rPr>
        <w:t>Possibility of Rent</w:t>
      </w:r>
      <w:r>
        <w:rPr>
          <w:rFonts w:cs="Times New Roman"/>
          <w:szCs w:val="24"/>
        </w:rPr>
        <w:t xml:space="preserve"> - </w:t>
      </w:r>
      <w:r w:rsidRPr="00360DF6">
        <w:rPr>
          <w:rFonts w:cs="Times New Roman"/>
          <w:szCs w:val="24"/>
        </w:rPr>
        <w:t xml:space="preserve">Whether occupying co-owner should pay </w:t>
      </w:r>
      <w:r w:rsidRPr="00360DF6">
        <w:rPr>
          <w:rFonts w:cs="Times New Roman"/>
          <w:bCs/>
          <w:szCs w:val="24"/>
        </w:rPr>
        <w:t>rent</w:t>
      </w:r>
      <w:r w:rsidRPr="00360DF6">
        <w:rPr>
          <w:rFonts w:cs="Times New Roman"/>
          <w:szCs w:val="24"/>
        </w:rPr>
        <w:t>.</w:t>
      </w:r>
    </w:p>
    <w:p w14:paraId="6DE0320A" w14:textId="77777777" w:rsidR="00947DCC" w:rsidRDefault="00947DCC" w:rsidP="00947DCC">
      <w:pPr>
        <w:pStyle w:val="NoSpacing"/>
        <w:ind w:left="2160"/>
        <w:rPr>
          <w:rFonts w:cs="Times New Roman"/>
          <w:szCs w:val="24"/>
        </w:rPr>
      </w:pPr>
    </w:p>
    <w:p w14:paraId="4CECA125" w14:textId="77777777" w:rsidR="00947DCC" w:rsidRDefault="00947DCC" w:rsidP="00947DCC">
      <w:pPr>
        <w:pStyle w:val="NoSpacing"/>
        <w:ind w:left="2160"/>
        <w:rPr>
          <w:rFonts w:cs="Times New Roman"/>
          <w:szCs w:val="24"/>
        </w:rPr>
      </w:pPr>
    </w:p>
    <w:p w14:paraId="2CEED77E" w14:textId="77777777" w:rsidR="0012570D" w:rsidRDefault="0012570D" w:rsidP="00947DCC">
      <w:pPr>
        <w:pStyle w:val="NoSpacing"/>
        <w:ind w:left="2160"/>
        <w:rPr>
          <w:rFonts w:cs="Times New Roman"/>
          <w:szCs w:val="24"/>
        </w:rPr>
      </w:pPr>
    </w:p>
    <w:p w14:paraId="61CDC873" w14:textId="77777777" w:rsidR="0012570D" w:rsidRDefault="0012570D" w:rsidP="00947DCC">
      <w:pPr>
        <w:pStyle w:val="NoSpacing"/>
        <w:ind w:left="2160"/>
        <w:rPr>
          <w:rFonts w:cs="Times New Roman"/>
          <w:szCs w:val="24"/>
        </w:rPr>
      </w:pPr>
    </w:p>
    <w:p w14:paraId="2E8FCF27" w14:textId="77777777" w:rsidR="00947DCC" w:rsidRDefault="00947DCC" w:rsidP="00947DCC">
      <w:pPr>
        <w:pStyle w:val="NoSpacing"/>
        <w:ind w:left="2160"/>
        <w:rPr>
          <w:rFonts w:cs="Times New Roman"/>
          <w:szCs w:val="24"/>
        </w:rPr>
      </w:pPr>
    </w:p>
    <w:p w14:paraId="5E0AC9CE" w14:textId="77777777" w:rsidR="00947DCC" w:rsidRDefault="00947DCC" w:rsidP="00947DCC">
      <w:pPr>
        <w:pStyle w:val="NoSpacing"/>
        <w:ind w:left="2160"/>
        <w:rPr>
          <w:rFonts w:cs="Times New Roman"/>
          <w:szCs w:val="24"/>
        </w:rPr>
      </w:pPr>
    </w:p>
    <w:p w14:paraId="5EECDE58" w14:textId="77777777" w:rsidR="00947DCC" w:rsidRDefault="00947DCC" w:rsidP="00F22A25">
      <w:pPr>
        <w:pStyle w:val="NoSpacing"/>
        <w:numPr>
          <w:ilvl w:val="0"/>
          <w:numId w:val="71"/>
        </w:numPr>
        <w:rPr>
          <w:rFonts w:cs="Times New Roman"/>
          <w:szCs w:val="24"/>
        </w:rPr>
      </w:pPr>
      <w:r w:rsidRPr="002A6E8F">
        <w:rPr>
          <w:rFonts w:cs="Times New Roman"/>
          <w:b/>
          <w:szCs w:val="24"/>
        </w:rPr>
        <w:lastRenderedPageBreak/>
        <w:t>For Improvements</w:t>
      </w:r>
      <w:r>
        <w:rPr>
          <w:rFonts w:cs="Times New Roman"/>
          <w:b/>
          <w:szCs w:val="24"/>
        </w:rPr>
        <w:t xml:space="preserve"> </w:t>
      </w:r>
      <w:r w:rsidRPr="00A737CB">
        <w:rPr>
          <w:rFonts w:cs="Times New Roman"/>
          <w:i/>
          <w:szCs w:val="24"/>
        </w:rPr>
        <w:t xml:space="preserve">– </w:t>
      </w:r>
      <w:r w:rsidRPr="00A737CB">
        <w:rPr>
          <w:rFonts w:cs="Times New Roman"/>
          <w:b/>
          <w:i/>
          <w:szCs w:val="24"/>
        </w:rPr>
        <w:t>Common Law</w:t>
      </w:r>
      <w:r>
        <w:rPr>
          <w:rFonts w:cs="Times New Roman"/>
          <w:szCs w:val="24"/>
        </w:rPr>
        <w:t xml:space="preserve"> (as stated above) </w:t>
      </w:r>
    </w:p>
    <w:p w14:paraId="401AAF22" w14:textId="77777777" w:rsidR="00947DCC" w:rsidRPr="00712462" w:rsidRDefault="00947DCC" w:rsidP="00F22A25">
      <w:pPr>
        <w:pStyle w:val="NoSpacing"/>
        <w:numPr>
          <w:ilvl w:val="1"/>
          <w:numId w:val="71"/>
        </w:numPr>
        <w:rPr>
          <w:rFonts w:cs="Times New Roman"/>
          <w:szCs w:val="24"/>
        </w:rPr>
      </w:pPr>
      <w:r w:rsidRPr="00476930">
        <w:rPr>
          <w:rFonts w:cs="Times New Roman"/>
          <w:szCs w:val="24"/>
          <w:u w:val="single"/>
        </w:rPr>
        <w:t>Definition</w:t>
      </w:r>
      <w:r>
        <w:rPr>
          <w:rFonts w:cs="Times New Roman"/>
          <w:szCs w:val="24"/>
        </w:rPr>
        <w:t xml:space="preserve"> - </w:t>
      </w:r>
      <w:r w:rsidRPr="00476930">
        <w:rPr>
          <w:rFonts w:cs="Times New Roman"/>
          <w:szCs w:val="24"/>
          <w:lang w:val="en-US"/>
        </w:rPr>
        <w:t>Improvements are expenditures which increase the value of the property – as opposed to maintenance costs (which could not be claimed)</w:t>
      </w:r>
    </w:p>
    <w:p w14:paraId="5ABD8B09" w14:textId="77777777" w:rsidR="00947DCC" w:rsidRPr="00307BA2" w:rsidRDefault="00947DCC" w:rsidP="00F22A25">
      <w:pPr>
        <w:pStyle w:val="NoSpacing"/>
        <w:numPr>
          <w:ilvl w:val="2"/>
          <w:numId w:val="71"/>
        </w:numPr>
        <w:rPr>
          <w:rFonts w:cs="Times New Roman"/>
          <w:szCs w:val="24"/>
        </w:rPr>
      </w:pPr>
      <w:r w:rsidRPr="008D04F0">
        <w:rPr>
          <w:rFonts w:cs="Times New Roman"/>
          <w:b/>
          <w:i/>
          <w:szCs w:val="24"/>
        </w:rPr>
        <w:t xml:space="preserve">Allowance for improvements is the </w:t>
      </w:r>
      <w:r w:rsidRPr="00D30BE7">
        <w:rPr>
          <w:rFonts w:cs="Times New Roman"/>
          <w:b/>
          <w:i/>
          <w:szCs w:val="24"/>
          <w:u w:val="single"/>
        </w:rPr>
        <w:t>LESSER of</w:t>
      </w:r>
    </w:p>
    <w:p w14:paraId="348BB063" w14:textId="77777777" w:rsidR="00947DCC" w:rsidRPr="008D04F0" w:rsidRDefault="00947DCC" w:rsidP="00F22A25">
      <w:pPr>
        <w:pStyle w:val="NoSpacing"/>
        <w:numPr>
          <w:ilvl w:val="3"/>
          <w:numId w:val="71"/>
        </w:numPr>
        <w:rPr>
          <w:rFonts w:cs="Times New Roman"/>
          <w:szCs w:val="24"/>
        </w:rPr>
      </w:pPr>
      <w:r w:rsidRPr="008D04F0">
        <w:rPr>
          <w:rFonts w:cs="Times New Roman"/>
          <w:szCs w:val="24"/>
          <w:lang w:val="en-US"/>
        </w:rPr>
        <w:t>The cost of the improvements; or</w:t>
      </w:r>
    </w:p>
    <w:p w14:paraId="6DFA90D1" w14:textId="77777777" w:rsidR="00947DCC" w:rsidRPr="008D04F0" w:rsidRDefault="00947DCC" w:rsidP="00F22A25">
      <w:pPr>
        <w:pStyle w:val="NoSpacing"/>
        <w:numPr>
          <w:ilvl w:val="3"/>
          <w:numId w:val="71"/>
        </w:numPr>
        <w:rPr>
          <w:rFonts w:cs="Times New Roman"/>
          <w:szCs w:val="24"/>
        </w:rPr>
      </w:pPr>
      <w:r w:rsidRPr="008D04F0">
        <w:rPr>
          <w:rFonts w:cs="Times New Roman"/>
          <w:szCs w:val="24"/>
          <w:lang w:val="en-US"/>
        </w:rPr>
        <w:t>The increased value of the property resulting from the improvements</w:t>
      </w:r>
    </w:p>
    <w:p w14:paraId="40928D60" w14:textId="77777777" w:rsidR="00947DCC" w:rsidRPr="00476930" w:rsidRDefault="00947DCC" w:rsidP="00947DCC">
      <w:pPr>
        <w:pStyle w:val="NoSpacing"/>
        <w:rPr>
          <w:rFonts w:cs="Times New Roman"/>
          <w:szCs w:val="24"/>
        </w:rPr>
      </w:pPr>
    </w:p>
    <w:p w14:paraId="5146617C" w14:textId="77777777" w:rsidR="00947DCC" w:rsidRDefault="00947DCC" w:rsidP="00F22A25">
      <w:pPr>
        <w:pStyle w:val="NoSpacing"/>
        <w:numPr>
          <w:ilvl w:val="1"/>
          <w:numId w:val="71"/>
        </w:numPr>
        <w:rPr>
          <w:rFonts w:cs="Times New Roman"/>
          <w:szCs w:val="24"/>
        </w:rPr>
      </w:pPr>
      <w:r w:rsidRPr="00A13A62">
        <w:rPr>
          <w:rFonts w:cs="Times New Roman"/>
          <w:i/>
          <w:szCs w:val="24"/>
        </w:rPr>
        <w:t>Improvements</w:t>
      </w:r>
      <w:r>
        <w:rPr>
          <w:rFonts w:cs="Times New Roman"/>
          <w:szCs w:val="24"/>
        </w:rPr>
        <w:t xml:space="preserve"> – </w:t>
      </w:r>
      <w:proofErr w:type="spellStart"/>
      <w:r>
        <w:rPr>
          <w:rFonts w:cs="Times New Roman"/>
          <w:i/>
          <w:szCs w:val="24"/>
        </w:rPr>
        <w:t>Brickwood</w:t>
      </w:r>
      <w:proofErr w:type="spellEnd"/>
      <w:r>
        <w:rPr>
          <w:rFonts w:cs="Times New Roman"/>
          <w:i/>
          <w:szCs w:val="24"/>
        </w:rPr>
        <w:t xml:space="preserve"> v Young </w:t>
      </w:r>
      <w:r>
        <w:rPr>
          <w:rFonts w:cs="Times New Roman"/>
          <w:szCs w:val="24"/>
        </w:rPr>
        <w:t>– HCA held that a co-owners right to recover compensation for improvements was a ‘passive equity’ that could only be exercised against other co-owners.</w:t>
      </w:r>
    </w:p>
    <w:p w14:paraId="1416A213" w14:textId="77777777" w:rsidR="00947DCC" w:rsidRDefault="00947DCC" w:rsidP="00F22A25">
      <w:pPr>
        <w:pStyle w:val="NoSpacing"/>
        <w:numPr>
          <w:ilvl w:val="2"/>
          <w:numId w:val="71"/>
        </w:numPr>
        <w:rPr>
          <w:rFonts w:cs="Times New Roman"/>
          <w:szCs w:val="24"/>
        </w:rPr>
      </w:pPr>
      <w:r>
        <w:rPr>
          <w:rFonts w:cs="Times New Roman"/>
          <w:i/>
          <w:szCs w:val="24"/>
        </w:rPr>
        <w:t xml:space="preserve">Not a personal right </w:t>
      </w:r>
      <w:r>
        <w:rPr>
          <w:rFonts w:cs="Times New Roman"/>
          <w:szCs w:val="24"/>
        </w:rPr>
        <w:t>– Not a personal right against the co-owner – rather gives rise to an equitable charge attaching to the land</w:t>
      </w:r>
    </w:p>
    <w:p w14:paraId="43546614" w14:textId="77777777" w:rsidR="00947DCC" w:rsidRDefault="00947DCC" w:rsidP="00F22A25">
      <w:pPr>
        <w:pStyle w:val="NoSpacing"/>
        <w:numPr>
          <w:ilvl w:val="2"/>
          <w:numId w:val="71"/>
        </w:numPr>
        <w:rPr>
          <w:rFonts w:cs="Times New Roman"/>
          <w:szCs w:val="24"/>
        </w:rPr>
      </w:pPr>
      <w:r>
        <w:rPr>
          <w:rFonts w:cs="Times New Roman"/>
          <w:i/>
          <w:szCs w:val="24"/>
        </w:rPr>
        <w:t xml:space="preserve">Doesn’t apply against bona fide </w:t>
      </w:r>
      <w:r>
        <w:rPr>
          <w:rFonts w:cs="Times New Roman"/>
          <w:szCs w:val="24"/>
        </w:rPr>
        <w:t>– Not enforceable against bona fide purchasers for value without notice.</w:t>
      </w:r>
    </w:p>
    <w:p w14:paraId="17DCE96E" w14:textId="77777777" w:rsidR="00947DCC" w:rsidRDefault="00947DCC" w:rsidP="00F22A25">
      <w:pPr>
        <w:pStyle w:val="NoSpacing"/>
        <w:numPr>
          <w:ilvl w:val="3"/>
          <w:numId w:val="71"/>
        </w:numPr>
        <w:rPr>
          <w:rFonts w:cs="Times New Roman"/>
          <w:szCs w:val="24"/>
        </w:rPr>
      </w:pPr>
      <w:r>
        <w:rPr>
          <w:rFonts w:cs="Times New Roman"/>
          <w:i/>
          <w:szCs w:val="24"/>
        </w:rPr>
        <w:t xml:space="preserve">Torrens </w:t>
      </w:r>
      <w:r>
        <w:rPr>
          <w:rFonts w:cs="Times New Roman"/>
          <w:szCs w:val="24"/>
        </w:rPr>
        <w:t>– If the land is under the Torrens system, a purchaser who registers an interest in the land against which the charge is enforceable will take free of it.</w:t>
      </w:r>
    </w:p>
    <w:p w14:paraId="10F3E479" w14:textId="77777777" w:rsidR="00947DCC" w:rsidRDefault="00947DCC" w:rsidP="00947DCC">
      <w:pPr>
        <w:pStyle w:val="NoSpacing"/>
        <w:ind w:left="2880"/>
        <w:rPr>
          <w:rFonts w:cs="Times New Roman"/>
          <w:szCs w:val="24"/>
        </w:rPr>
      </w:pPr>
    </w:p>
    <w:p w14:paraId="7790C2AE" w14:textId="77777777" w:rsidR="00947DCC" w:rsidRPr="004D0B71" w:rsidRDefault="00947DCC" w:rsidP="00F22A25">
      <w:pPr>
        <w:pStyle w:val="NoSpacing"/>
        <w:numPr>
          <w:ilvl w:val="1"/>
          <w:numId w:val="71"/>
        </w:numPr>
        <w:rPr>
          <w:rFonts w:cs="Times New Roman"/>
          <w:szCs w:val="24"/>
          <w:u w:val="single"/>
        </w:rPr>
      </w:pPr>
      <w:r w:rsidRPr="004D0B71">
        <w:rPr>
          <w:rFonts w:cs="Times New Roman"/>
          <w:szCs w:val="24"/>
          <w:u w:val="single"/>
        </w:rPr>
        <w:t>Summary</w:t>
      </w:r>
    </w:p>
    <w:p w14:paraId="07898D6B" w14:textId="77777777" w:rsidR="00947DCC" w:rsidRPr="002665A4" w:rsidRDefault="00947DCC" w:rsidP="00F22A25">
      <w:pPr>
        <w:pStyle w:val="NoSpacing"/>
        <w:numPr>
          <w:ilvl w:val="2"/>
          <w:numId w:val="71"/>
        </w:numPr>
        <w:rPr>
          <w:rFonts w:cs="Times New Roman"/>
          <w:szCs w:val="24"/>
        </w:rPr>
      </w:pPr>
      <w:r w:rsidRPr="002665A4">
        <w:rPr>
          <w:rFonts w:cs="Times New Roman"/>
          <w:szCs w:val="24"/>
        </w:rPr>
        <w:t xml:space="preserve">Can claim at </w:t>
      </w:r>
      <w:r w:rsidRPr="002665A4">
        <w:rPr>
          <w:rFonts w:cs="Times New Roman"/>
          <w:i/>
          <w:iCs/>
          <w:szCs w:val="24"/>
        </w:rPr>
        <w:t>sale or division</w:t>
      </w:r>
    </w:p>
    <w:p w14:paraId="4302ED41" w14:textId="77777777" w:rsidR="00947DCC" w:rsidRPr="002665A4" w:rsidRDefault="00947DCC" w:rsidP="00F22A25">
      <w:pPr>
        <w:pStyle w:val="NoSpacing"/>
        <w:numPr>
          <w:ilvl w:val="2"/>
          <w:numId w:val="71"/>
        </w:numPr>
        <w:rPr>
          <w:rFonts w:cs="Times New Roman"/>
          <w:szCs w:val="24"/>
        </w:rPr>
      </w:pPr>
      <w:r w:rsidRPr="002665A4">
        <w:rPr>
          <w:rFonts w:cs="Times New Roman"/>
          <w:szCs w:val="24"/>
        </w:rPr>
        <w:t xml:space="preserve">VCAT </w:t>
      </w:r>
      <w:r w:rsidRPr="002665A4">
        <w:rPr>
          <w:rFonts w:cs="Times New Roman"/>
          <w:b/>
          <w:bCs/>
          <w:szCs w:val="24"/>
        </w:rPr>
        <w:t>may</w:t>
      </w:r>
      <w:r w:rsidRPr="002665A4">
        <w:rPr>
          <w:rFonts w:cs="Times New Roman"/>
          <w:szCs w:val="24"/>
        </w:rPr>
        <w:t xml:space="preserve"> order compensation or reimbursement s233(1)(a)</w:t>
      </w:r>
    </w:p>
    <w:p w14:paraId="6254B6F8" w14:textId="77777777" w:rsidR="00947DCC" w:rsidRDefault="00947DCC" w:rsidP="00F22A25">
      <w:pPr>
        <w:pStyle w:val="NoSpacing"/>
        <w:numPr>
          <w:ilvl w:val="2"/>
          <w:numId w:val="71"/>
        </w:numPr>
        <w:rPr>
          <w:rFonts w:cs="Times New Roman"/>
          <w:szCs w:val="24"/>
        </w:rPr>
      </w:pPr>
      <w:r w:rsidRPr="002665A4">
        <w:rPr>
          <w:rFonts w:cs="Times New Roman"/>
          <w:szCs w:val="24"/>
        </w:rPr>
        <w:t xml:space="preserve">In making any order, VCAT </w:t>
      </w:r>
      <w:r w:rsidRPr="002665A4">
        <w:rPr>
          <w:rFonts w:cs="Times New Roman"/>
          <w:b/>
          <w:bCs/>
          <w:szCs w:val="24"/>
        </w:rPr>
        <w:t>must</w:t>
      </w:r>
      <w:r w:rsidRPr="002665A4">
        <w:rPr>
          <w:rFonts w:cs="Times New Roman"/>
          <w:szCs w:val="24"/>
        </w:rPr>
        <w:t xml:space="preserve"> consider any amount a co-owner has reasonably spent in improving the land or goods s233(2)(a); </w:t>
      </w:r>
      <w:r w:rsidRPr="002665A4">
        <w:rPr>
          <w:rFonts w:cs="Times New Roman"/>
          <w:b/>
          <w:bCs/>
          <w:szCs w:val="24"/>
        </w:rPr>
        <w:t xml:space="preserve">must </w:t>
      </w:r>
      <w:r w:rsidRPr="002665A4">
        <w:rPr>
          <w:rFonts w:cs="Times New Roman"/>
          <w:szCs w:val="24"/>
        </w:rPr>
        <w:t xml:space="preserve">also consider </w:t>
      </w:r>
      <w:r w:rsidRPr="002665A4">
        <w:rPr>
          <w:rFonts w:cs="Times New Roman"/>
          <w:b/>
          <w:bCs/>
          <w:szCs w:val="24"/>
        </w:rPr>
        <w:t>maintenance</w:t>
      </w:r>
      <w:r w:rsidRPr="002665A4">
        <w:rPr>
          <w:rFonts w:cs="Times New Roman"/>
          <w:szCs w:val="24"/>
        </w:rPr>
        <w:t xml:space="preserve"> costs s233(2)(b)</w:t>
      </w:r>
    </w:p>
    <w:p w14:paraId="66FC388F" w14:textId="77777777" w:rsidR="00947DCC" w:rsidRDefault="00947DCC" w:rsidP="00947DCC">
      <w:pPr>
        <w:pStyle w:val="NoSpacing"/>
        <w:ind w:left="2160"/>
        <w:rPr>
          <w:rFonts w:cs="Times New Roman"/>
          <w:szCs w:val="24"/>
        </w:rPr>
      </w:pPr>
    </w:p>
    <w:p w14:paraId="7512B870" w14:textId="77777777" w:rsidR="00947DCC" w:rsidRDefault="00947DCC" w:rsidP="00F22A25">
      <w:pPr>
        <w:pStyle w:val="NoSpacing"/>
        <w:numPr>
          <w:ilvl w:val="1"/>
          <w:numId w:val="71"/>
        </w:numPr>
        <w:rPr>
          <w:rFonts w:cs="Times New Roman"/>
          <w:szCs w:val="24"/>
        </w:rPr>
      </w:pPr>
      <w:r>
        <w:rPr>
          <w:rFonts w:cs="Times New Roman"/>
          <w:i/>
          <w:szCs w:val="24"/>
        </w:rPr>
        <w:t>Example</w:t>
      </w:r>
    </w:p>
    <w:p w14:paraId="6A3A8F81" w14:textId="77777777" w:rsidR="00947DCC" w:rsidRDefault="00947DCC" w:rsidP="00F22A25">
      <w:pPr>
        <w:pStyle w:val="NoSpacing"/>
        <w:numPr>
          <w:ilvl w:val="2"/>
          <w:numId w:val="71"/>
        </w:numPr>
        <w:rPr>
          <w:rFonts w:cs="Times New Roman"/>
          <w:szCs w:val="24"/>
        </w:rPr>
      </w:pPr>
      <w:proofErr w:type="gramStart"/>
      <w:r>
        <w:rPr>
          <w:rFonts w:cs="Times New Roman"/>
          <w:szCs w:val="24"/>
        </w:rPr>
        <w:t>A and</w:t>
      </w:r>
      <w:proofErr w:type="gramEnd"/>
      <w:r>
        <w:rPr>
          <w:rFonts w:cs="Times New Roman"/>
          <w:szCs w:val="24"/>
        </w:rPr>
        <w:t xml:space="preserve"> B are tenants in common in equal shares. 5 years ago, B carried out improvements which cost him $40K. This increased the overall value by $30K. How much can B claim against A for improvements?</w:t>
      </w:r>
    </w:p>
    <w:p w14:paraId="63A03A94" w14:textId="77777777" w:rsidR="00947DCC" w:rsidRDefault="00947DCC" w:rsidP="00F22A25">
      <w:pPr>
        <w:pStyle w:val="NoSpacing"/>
        <w:numPr>
          <w:ilvl w:val="3"/>
          <w:numId w:val="71"/>
        </w:numPr>
        <w:rPr>
          <w:rFonts w:cs="Times New Roman"/>
          <w:szCs w:val="24"/>
        </w:rPr>
      </w:pPr>
      <w:r>
        <w:rPr>
          <w:rFonts w:cs="Times New Roman"/>
          <w:szCs w:val="24"/>
        </w:rPr>
        <w:t>Increase is value is $30K is less than $40K by B – so as B is only allowed the “lesser of” – then this is 50% of $30K = $15K from A unless some prior agreement.</w:t>
      </w:r>
    </w:p>
    <w:p w14:paraId="14F41D21" w14:textId="77777777" w:rsidR="00947DCC" w:rsidRDefault="00947DCC" w:rsidP="00947DCC">
      <w:pPr>
        <w:pStyle w:val="NoSpacing"/>
        <w:ind w:left="2880"/>
        <w:rPr>
          <w:rFonts w:cs="Times New Roman"/>
          <w:szCs w:val="24"/>
        </w:rPr>
      </w:pPr>
    </w:p>
    <w:p w14:paraId="740E3AE6" w14:textId="77777777" w:rsidR="00947DCC" w:rsidRPr="005F6134" w:rsidRDefault="00947DCC" w:rsidP="00F22A25">
      <w:pPr>
        <w:pStyle w:val="NoSpacing"/>
        <w:numPr>
          <w:ilvl w:val="0"/>
          <w:numId w:val="71"/>
        </w:numPr>
        <w:rPr>
          <w:rFonts w:cs="Times New Roman"/>
          <w:szCs w:val="24"/>
        </w:rPr>
      </w:pPr>
      <w:r w:rsidRPr="0069476B">
        <w:rPr>
          <w:rFonts w:cs="Times New Roman"/>
          <w:b/>
          <w:i/>
          <w:szCs w:val="24"/>
        </w:rPr>
        <w:t>For Rent – Common Law</w:t>
      </w:r>
    </w:p>
    <w:p w14:paraId="60F6876F" w14:textId="77777777" w:rsidR="00947DCC" w:rsidRDefault="00947DCC" w:rsidP="00F22A25">
      <w:pPr>
        <w:pStyle w:val="NoSpacing"/>
        <w:numPr>
          <w:ilvl w:val="1"/>
          <w:numId w:val="71"/>
        </w:numPr>
        <w:rPr>
          <w:rFonts w:cs="Times New Roman"/>
          <w:szCs w:val="24"/>
        </w:rPr>
      </w:pPr>
      <w:r>
        <w:rPr>
          <w:rFonts w:cs="Times New Roman"/>
          <w:szCs w:val="24"/>
        </w:rPr>
        <w:t>VCAT order for the payment of occupation rent</w:t>
      </w:r>
    </w:p>
    <w:p w14:paraId="6CB68D28" w14:textId="77777777" w:rsidR="00947DCC" w:rsidRPr="009C67F0" w:rsidRDefault="00947DCC" w:rsidP="00F22A25">
      <w:pPr>
        <w:pStyle w:val="NoSpacing"/>
        <w:numPr>
          <w:ilvl w:val="2"/>
          <w:numId w:val="71"/>
        </w:numPr>
        <w:rPr>
          <w:rFonts w:cs="Times New Roman"/>
          <w:szCs w:val="24"/>
        </w:rPr>
      </w:pPr>
      <w:r w:rsidRPr="009C67F0">
        <w:rPr>
          <w:rFonts w:cs="Times New Roman"/>
          <w:szCs w:val="24"/>
          <w:lang w:val="en-US"/>
        </w:rPr>
        <w:t xml:space="preserve">s233(3) No order for occupation rent </w:t>
      </w:r>
      <w:r w:rsidRPr="009C67F0">
        <w:rPr>
          <w:rFonts w:cs="Times New Roman"/>
          <w:b/>
          <w:bCs/>
          <w:szCs w:val="24"/>
          <w:lang w:val="en-US"/>
        </w:rPr>
        <w:t>unless</w:t>
      </w:r>
      <w:r w:rsidRPr="009C67F0">
        <w:rPr>
          <w:rFonts w:cs="Times New Roman"/>
          <w:szCs w:val="24"/>
          <w:lang w:val="en-US"/>
        </w:rPr>
        <w:t xml:space="preserve"> </w:t>
      </w:r>
    </w:p>
    <w:p w14:paraId="32521D96" w14:textId="77777777" w:rsidR="00947DCC" w:rsidRPr="009C67F0" w:rsidRDefault="00947DCC" w:rsidP="00F22A25">
      <w:pPr>
        <w:pStyle w:val="NoSpacing"/>
        <w:numPr>
          <w:ilvl w:val="2"/>
          <w:numId w:val="71"/>
        </w:numPr>
        <w:rPr>
          <w:rFonts w:cs="Times New Roman"/>
          <w:szCs w:val="24"/>
        </w:rPr>
      </w:pPr>
      <w:r w:rsidRPr="009C67F0">
        <w:rPr>
          <w:rFonts w:cs="Times New Roman"/>
          <w:szCs w:val="24"/>
          <w:lang w:val="en-US"/>
        </w:rPr>
        <w:t xml:space="preserve">Occupying </w:t>
      </w:r>
      <w:r>
        <w:rPr>
          <w:rFonts w:cs="Times New Roman"/>
          <w:szCs w:val="24"/>
          <w:lang w:val="en-US"/>
        </w:rPr>
        <w:t>Co-owner</w:t>
      </w:r>
      <w:r w:rsidRPr="009C67F0">
        <w:rPr>
          <w:rFonts w:cs="Times New Roman"/>
          <w:szCs w:val="24"/>
          <w:lang w:val="en-US"/>
        </w:rPr>
        <w:t xml:space="preserve"> is </w:t>
      </w:r>
      <w:r w:rsidRPr="009C67F0">
        <w:rPr>
          <w:rFonts w:cs="Times New Roman"/>
          <w:b/>
          <w:bCs/>
          <w:szCs w:val="24"/>
          <w:lang w:val="en-US"/>
        </w:rPr>
        <w:t>seeking</w:t>
      </w:r>
      <w:r w:rsidRPr="009C67F0">
        <w:rPr>
          <w:rFonts w:cs="Times New Roman"/>
          <w:szCs w:val="24"/>
          <w:lang w:val="en-US"/>
        </w:rPr>
        <w:t xml:space="preserve"> compensation, reimbursement or accounting; </w:t>
      </w:r>
      <w:r w:rsidRPr="009C67F0">
        <w:rPr>
          <w:rFonts w:cs="Times New Roman"/>
          <w:b/>
          <w:bCs/>
          <w:szCs w:val="24"/>
          <w:lang w:val="en-US"/>
        </w:rPr>
        <w:t>or</w:t>
      </w:r>
      <w:r w:rsidRPr="009C67F0">
        <w:rPr>
          <w:rFonts w:cs="Times New Roman"/>
          <w:szCs w:val="24"/>
          <w:lang w:val="en-US"/>
        </w:rPr>
        <w:t xml:space="preserve"> </w:t>
      </w:r>
    </w:p>
    <w:p w14:paraId="1345C61B" w14:textId="77777777" w:rsidR="00947DCC" w:rsidRPr="009C67F0" w:rsidRDefault="00947DCC" w:rsidP="00F22A25">
      <w:pPr>
        <w:pStyle w:val="NoSpacing"/>
        <w:numPr>
          <w:ilvl w:val="2"/>
          <w:numId w:val="71"/>
        </w:numPr>
        <w:rPr>
          <w:rFonts w:cs="Times New Roman"/>
          <w:szCs w:val="24"/>
        </w:rPr>
      </w:pPr>
      <w:r w:rsidRPr="009C67F0">
        <w:rPr>
          <w:rFonts w:cs="Times New Roman"/>
          <w:szCs w:val="24"/>
          <w:lang w:val="en-US"/>
        </w:rPr>
        <w:t xml:space="preserve">Claimant </w:t>
      </w:r>
      <w:r>
        <w:rPr>
          <w:rFonts w:cs="Times New Roman"/>
          <w:szCs w:val="24"/>
          <w:lang w:val="en-US"/>
        </w:rPr>
        <w:t>Co-owner</w:t>
      </w:r>
      <w:r w:rsidRPr="009C67F0">
        <w:rPr>
          <w:rFonts w:cs="Times New Roman"/>
          <w:szCs w:val="24"/>
          <w:lang w:val="en-US"/>
        </w:rPr>
        <w:t xml:space="preserve"> has been </w:t>
      </w:r>
      <w:r w:rsidRPr="009C67F0">
        <w:rPr>
          <w:rFonts w:cs="Times New Roman"/>
          <w:b/>
          <w:bCs/>
          <w:szCs w:val="24"/>
          <w:lang w:val="en-US"/>
        </w:rPr>
        <w:t>excluded</w:t>
      </w:r>
      <w:r w:rsidRPr="009C67F0">
        <w:rPr>
          <w:rFonts w:cs="Times New Roman"/>
          <w:szCs w:val="24"/>
          <w:lang w:val="en-US"/>
        </w:rPr>
        <w:t xml:space="preserve"> from occupation; </w:t>
      </w:r>
      <w:r w:rsidRPr="009C67F0">
        <w:rPr>
          <w:rFonts w:cs="Times New Roman"/>
          <w:b/>
          <w:bCs/>
          <w:szCs w:val="24"/>
          <w:lang w:val="en-US"/>
        </w:rPr>
        <w:t>or</w:t>
      </w:r>
      <w:r w:rsidRPr="009C67F0">
        <w:rPr>
          <w:rFonts w:cs="Times New Roman"/>
          <w:szCs w:val="24"/>
          <w:lang w:val="en-US"/>
        </w:rPr>
        <w:t xml:space="preserve"> </w:t>
      </w:r>
    </w:p>
    <w:p w14:paraId="76CDBFA4" w14:textId="77777777" w:rsidR="00947DCC" w:rsidRPr="009C67F0" w:rsidRDefault="00947DCC" w:rsidP="00F22A25">
      <w:pPr>
        <w:pStyle w:val="NoSpacing"/>
        <w:numPr>
          <w:ilvl w:val="2"/>
          <w:numId w:val="71"/>
        </w:numPr>
        <w:rPr>
          <w:rFonts w:cs="Times New Roman"/>
          <w:szCs w:val="24"/>
        </w:rPr>
      </w:pPr>
      <w:r w:rsidRPr="009C67F0">
        <w:rPr>
          <w:rFonts w:cs="Times New Roman"/>
          <w:szCs w:val="24"/>
          <w:lang w:val="en-US"/>
        </w:rPr>
        <w:t xml:space="preserve">Claimant </w:t>
      </w:r>
      <w:r>
        <w:rPr>
          <w:rFonts w:cs="Times New Roman"/>
          <w:szCs w:val="24"/>
          <w:lang w:val="en-US"/>
        </w:rPr>
        <w:t>Co-owner</w:t>
      </w:r>
      <w:r w:rsidRPr="009C67F0">
        <w:rPr>
          <w:rFonts w:cs="Times New Roman"/>
          <w:szCs w:val="24"/>
          <w:lang w:val="en-US"/>
        </w:rPr>
        <w:t xml:space="preserve"> has suffered </w:t>
      </w:r>
      <w:r w:rsidRPr="009C67F0">
        <w:rPr>
          <w:rFonts w:cs="Times New Roman"/>
          <w:b/>
          <w:bCs/>
          <w:szCs w:val="24"/>
          <w:lang w:val="en-US"/>
        </w:rPr>
        <w:t>detriment</w:t>
      </w:r>
      <w:r w:rsidRPr="009C67F0">
        <w:rPr>
          <w:rFonts w:cs="Times New Roman"/>
          <w:szCs w:val="24"/>
          <w:lang w:val="en-US"/>
        </w:rPr>
        <w:t xml:space="preserve"> because it was </w:t>
      </w:r>
      <w:r w:rsidRPr="009C67F0">
        <w:rPr>
          <w:rFonts w:cs="Times New Roman"/>
          <w:b/>
          <w:bCs/>
          <w:szCs w:val="24"/>
          <w:lang w:val="en-US"/>
        </w:rPr>
        <w:t>not</w:t>
      </w:r>
      <w:r w:rsidRPr="009C67F0">
        <w:rPr>
          <w:rFonts w:cs="Times New Roman"/>
          <w:szCs w:val="24"/>
          <w:lang w:val="en-US"/>
        </w:rPr>
        <w:t xml:space="preserve"> </w:t>
      </w:r>
      <w:r w:rsidRPr="009C67F0">
        <w:rPr>
          <w:rFonts w:cs="Times New Roman"/>
          <w:b/>
          <w:bCs/>
          <w:szCs w:val="24"/>
          <w:lang w:val="en-US"/>
        </w:rPr>
        <w:t>practicable</w:t>
      </w:r>
      <w:r w:rsidRPr="009C67F0">
        <w:rPr>
          <w:rFonts w:cs="Times New Roman"/>
          <w:szCs w:val="24"/>
          <w:lang w:val="en-US"/>
        </w:rPr>
        <w:t xml:space="preserve"> for him or her to occupy the land. </w:t>
      </w:r>
    </w:p>
    <w:p w14:paraId="4E3DDB82" w14:textId="77777777" w:rsidR="00947DCC" w:rsidRPr="0067353C" w:rsidRDefault="00947DCC" w:rsidP="00F22A25">
      <w:pPr>
        <w:pStyle w:val="NoSpacing"/>
        <w:numPr>
          <w:ilvl w:val="2"/>
          <w:numId w:val="71"/>
        </w:numPr>
        <w:rPr>
          <w:rFonts w:cs="Times New Roman"/>
          <w:szCs w:val="24"/>
        </w:rPr>
      </w:pPr>
      <w:r w:rsidRPr="009C67F0">
        <w:rPr>
          <w:rFonts w:cs="Times New Roman"/>
          <w:szCs w:val="24"/>
          <w:lang w:val="en-US"/>
        </w:rPr>
        <w:t xml:space="preserve">s233(3) </w:t>
      </w:r>
      <w:r w:rsidRPr="009C67F0">
        <w:rPr>
          <w:rFonts w:cs="Times New Roman"/>
          <w:i/>
          <w:iCs/>
          <w:szCs w:val="24"/>
          <w:lang w:val="en-US"/>
        </w:rPr>
        <w:t>PLA</w:t>
      </w:r>
      <w:r w:rsidRPr="009C67F0">
        <w:rPr>
          <w:rFonts w:cs="Times New Roman"/>
          <w:szCs w:val="24"/>
          <w:lang w:val="en-US"/>
        </w:rPr>
        <w:t xml:space="preserve"> applies on an application for </w:t>
      </w:r>
      <w:r w:rsidRPr="009C67F0">
        <w:rPr>
          <w:rFonts w:cs="Times New Roman"/>
          <w:b/>
          <w:bCs/>
          <w:i/>
          <w:iCs/>
          <w:szCs w:val="24"/>
          <w:lang w:val="en-US"/>
        </w:rPr>
        <w:t>division and/or sale</w:t>
      </w:r>
      <w:r w:rsidRPr="009C67F0">
        <w:rPr>
          <w:rFonts w:cs="Times New Roman"/>
          <w:szCs w:val="24"/>
          <w:lang w:val="en-US"/>
        </w:rPr>
        <w:t>, ‘notwithstanding any rule to the contrary’</w:t>
      </w:r>
    </w:p>
    <w:p w14:paraId="361AD77B" w14:textId="77777777" w:rsidR="00947DCC" w:rsidRPr="0067353C" w:rsidRDefault="00947DCC" w:rsidP="00947DCC">
      <w:pPr>
        <w:pStyle w:val="NoSpacing"/>
        <w:ind w:left="2160"/>
        <w:rPr>
          <w:rFonts w:cs="Times New Roman"/>
          <w:szCs w:val="24"/>
        </w:rPr>
      </w:pPr>
    </w:p>
    <w:p w14:paraId="3EC94793" w14:textId="77777777" w:rsidR="00947DCC" w:rsidRPr="0067353C" w:rsidRDefault="00947DCC" w:rsidP="00F22A25">
      <w:pPr>
        <w:pStyle w:val="NoSpacing"/>
        <w:numPr>
          <w:ilvl w:val="1"/>
          <w:numId w:val="71"/>
        </w:numPr>
        <w:rPr>
          <w:rFonts w:cs="Times New Roman"/>
          <w:szCs w:val="24"/>
        </w:rPr>
      </w:pPr>
      <w:r w:rsidRPr="0067353C">
        <w:rPr>
          <w:rFonts w:cs="Times New Roman"/>
          <w:i/>
          <w:iCs/>
          <w:szCs w:val="24"/>
          <w:lang w:val="en-US"/>
        </w:rPr>
        <w:t>Henderson v Eason</w:t>
      </w:r>
      <w:r w:rsidRPr="0067353C">
        <w:rPr>
          <w:rFonts w:cs="Times New Roman"/>
          <w:szCs w:val="24"/>
          <w:lang w:val="en-US"/>
        </w:rPr>
        <w:t xml:space="preserve"> (1851) held that the statute referred to rents and profits received from a </w:t>
      </w:r>
      <w:r w:rsidRPr="0067353C">
        <w:rPr>
          <w:rFonts w:cs="Times New Roman"/>
          <w:b/>
          <w:bCs/>
          <w:szCs w:val="24"/>
          <w:lang w:val="en-US"/>
        </w:rPr>
        <w:t>third</w:t>
      </w:r>
      <w:r w:rsidRPr="0067353C">
        <w:rPr>
          <w:rFonts w:cs="Times New Roman"/>
          <w:szCs w:val="24"/>
          <w:lang w:val="en-US"/>
        </w:rPr>
        <w:t xml:space="preserve"> </w:t>
      </w:r>
      <w:r w:rsidRPr="0067353C">
        <w:rPr>
          <w:rFonts w:cs="Times New Roman"/>
          <w:b/>
          <w:bCs/>
          <w:szCs w:val="24"/>
          <w:lang w:val="en-US"/>
        </w:rPr>
        <w:t>party</w:t>
      </w:r>
      <w:r w:rsidRPr="0067353C">
        <w:rPr>
          <w:rFonts w:cs="Times New Roman"/>
          <w:szCs w:val="24"/>
          <w:lang w:val="en-US"/>
        </w:rPr>
        <w:t xml:space="preserve"> and </w:t>
      </w:r>
      <w:r w:rsidRPr="0067353C">
        <w:rPr>
          <w:rFonts w:cs="Times New Roman"/>
          <w:b/>
          <w:bCs/>
          <w:i/>
          <w:iCs/>
          <w:szCs w:val="24"/>
          <w:u w:val="single"/>
          <w:lang w:val="en-US"/>
        </w:rPr>
        <w:t>not</w:t>
      </w:r>
      <w:r w:rsidRPr="0067353C">
        <w:rPr>
          <w:rFonts w:cs="Times New Roman"/>
          <w:szCs w:val="24"/>
          <w:lang w:val="en-US"/>
        </w:rPr>
        <w:t xml:space="preserve"> to fruits of co-owner’s own </w:t>
      </w:r>
      <w:proofErr w:type="spellStart"/>
      <w:r w:rsidRPr="0067353C">
        <w:rPr>
          <w:rFonts w:cs="Times New Roman"/>
          <w:szCs w:val="24"/>
          <w:lang w:val="en-US"/>
        </w:rPr>
        <w:t>labour</w:t>
      </w:r>
      <w:proofErr w:type="spellEnd"/>
      <w:r w:rsidRPr="0067353C">
        <w:rPr>
          <w:rFonts w:cs="Times New Roman"/>
          <w:szCs w:val="24"/>
          <w:lang w:val="en-US"/>
        </w:rPr>
        <w:t>.</w:t>
      </w:r>
    </w:p>
    <w:p w14:paraId="4ACBAD97" w14:textId="77777777" w:rsidR="00947DCC" w:rsidRPr="0067353C" w:rsidRDefault="00947DCC" w:rsidP="00947DCC">
      <w:pPr>
        <w:pStyle w:val="NoSpacing"/>
        <w:ind w:left="1440"/>
        <w:rPr>
          <w:rFonts w:cs="Times New Roman"/>
          <w:szCs w:val="24"/>
        </w:rPr>
      </w:pPr>
    </w:p>
    <w:p w14:paraId="02CF55DF" w14:textId="77777777" w:rsidR="00947DCC" w:rsidRPr="009C67F0" w:rsidRDefault="00947DCC" w:rsidP="00947DCC">
      <w:pPr>
        <w:pStyle w:val="NoSpacing"/>
        <w:rPr>
          <w:rFonts w:cs="Times New Roman"/>
          <w:szCs w:val="24"/>
        </w:rPr>
      </w:pPr>
    </w:p>
    <w:p w14:paraId="671E0195" w14:textId="77777777" w:rsidR="00947DCC" w:rsidRPr="002463CB" w:rsidRDefault="00947DCC" w:rsidP="00947DCC">
      <w:pPr>
        <w:pStyle w:val="NoSpacing"/>
        <w:ind w:left="1440"/>
        <w:rPr>
          <w:rFonts w:cs="Times New Roman"/>
          <w:szCs w:val="24"/>
        </w:rPr>
      </w:pPr>
    </w:p>
    <w:p w14:paraId="052FAC78" w14:textId="77777777" w:rsidR="00947DCC" w:rsidRPr="0067353C" w:rsidRDefault="00947DCC" w:rsidP="00F22A25">
      <w:pPr>
        <w:pStyle w:val="NoSpacing"/>
        <w:numPr>
          <w:ilvl w:val="0"/>
          <w:numId w:val="71"/>
        </w:numPr>
        <w:rPr>
          <w:rFonts w:cs="Times New Roman"/>
          <w:b/>
          <w:iCs/>
          <w:szCs w:val="24"/>
          <w:lang w:val="en-US"/>
        </w:rPr>
      </w:pPr>
      <w:r>
        <w:rPr>
          <w:rFonts w:cs="Times New Roman"/>
          <w:b/>
          <w:i/>
          <w:iCs/>
          <w:szCs w:val="24"/>
          <w:lang w:val="en-US"/>
        </w:rPr>
        <w:lastRenderedPageBreak/>
        <w:t xml:space="preserve">Making a Claim for ACCOUNT – VCAT Orders </w:t>
      </w:r>
    </w:p>
    <w:p w14:paraId="10F81AF7" w14:textId="77777777" w:rsidR="00947DCC" w:rsidRDefault="00947DCC" w:rsidP="00947DCC">
      <w:pPr>
        <w:pStyle w:val="NoSpacing"/>
        <w:rPr>
          <w:rFonts w:cs="Times New Roman"/>
          <w:szCs w:val="24"/>
        </w:rPr>
      </w:pPr>
    </w:p>
    <w:p w14:paraId="192F1F05" w14:textId="77777777" w:rsidR="00947DCC" w:rsidRPr="00EA2416" w:rsidRDefault="00947DCC" w:rsidP="00F22A25">
      <w:pPr>
        <w:pStyle w:val="NoSpacing"/>
        <w:numPr>
          <w:ilvl w:val="1"/>
          <w:numId w:val="72"/>
        </w:numPr>
        <w:rPr>
          <w:rFonts w:cs="Times New Roman"/>
          <w:szCs w:val="24"/>
          <w:u w:val="single"/>
        </w:rPr>
      </w:pPr>
      <w:r w:rsidRPr="00EA2416">
        <w:rPr>
          <w:rFonts w:cs="Times New Roman"/>
          <w:szCs w:val="24"/>
          <w:u w:val="single"/>
        </w:rPr>
        <w:t xml:space="preserve">Part IV, </w:t>
      </w:r>
      <w:proofErr w:type="spellStart"/>
      <w:r w:rsidRPr="00EA2416">
        <w:rPr>
          <w:rFonts w:cs="Times New Roman"/>
          <w:szCs w:val="24"/>
          <w:u w:val="single"/>
        </w:rPr>
        <w:t>Div</w:t>
      </w:r>
      <w:proofErr w:type="spellEnd"/>
      <w:r w:rsidRPr="00EA2416">
        <w:rPr>
          <w:rFonts w:cs="Times New Roman"/>
          <w:szCs w:val="24"/>
          <w:u w:val="single"/>
        </w:rPr>
        <w:t xml:space="preserve"> 3 </w:t>
      </w:r>
    </w:p>
    <w:p w14:paraId="3FC5B984" w14:textId="77777777" w:rsidR="00947DCC" w:rsidRDefault="00947DCC" w:rsidP="00F22A25">
      <w:pPr>
        <w:pStyle w:val="NoSpacing"/>
        <w:numPr>
          <w:ilvl w:val="2"/>
          <w:numId w:val="72"/>
        </w:numPr>
        <w:rPr>
          <w:rFonts w:cs="Times New Roman"/>
          <w:szCs w:val="24"/>
        </w:rPr>
      </w:pPr>
      <w:r>
        <w:rPr>
          <w:rFonts w:cs="Times New Roman"/>
          <w:szCs w:val="24"/>
        </w:rPr>
        <w:t>Co-owners can also bring an application for an order for accounting at any time while co-ownership continues per s234 of the PLA</w:t>
      </w:r>
    </w:p>
    <w:p w14:paraId="1F6AC75C" w14:textId="77777777" w:rsidR="00947DCC" w:rsidRDefault="00947DCC" w:rsidP="00F22A25">
      <w:pPr>
        <w:pStyle w:val="NoSpacing"/>
        <w:numPr>
          <w:ilvl w:val="3"/>
          <w:numId w:val="72"/>
        </w:numPr>
        <w:rPr>
          <w:rFonts w:cs="Times New Roman"/>
          <w:szCs w:val="24"/>
        </w:rPr>
      </w:pPr>
      <w:r>
        <w:rPr>
          <w:rFonts w:cs="Times New Roman"/>
          <w:i/>
          <w:szCs w:val="24"/>
        </w:rPr>
        <w:t xml:space="preserve">Account </w:t>
      </w:r>
      <w:r>
        <w:rPr>
          <w:rFonts w:cs="Times New Roman"/>
          <w:i/>
          <w:szCs w:val="24"/>
        </w:rPr>
        <w:softHyphen/>
      </w:r>
      <w:r>
        <w:rPr>
          <w:rFonts w:cs="Times New Roman"/>
          <w:szCs w:val="24"/>
        </w:rPr>
        <w:t>– The Statute of Anne 1705 allowed a co-owner to bring an action of account against the other co-owners (or their personal representatives) for ‘receiving more than comes to [their] just share or proportion’</w:t>
      </w:r>
    </w:p>
    <w:p w14:paraId="5E6ED60F" w14:textId="77777777" w:rsidR="00947DCC" w:rsidRDefault="00947DCC" w:rsidP="00947DCC">
      <w:pPr>
        <w:pStyle w:val="NoSpacing"/>
        <w:ind w:left="2880"/>
        <w:rPr>
          <w:rFonts w:cs="Times New Roman"/>
          <w:szCs w:val="24"/>
        </w:rPr>
      </w:pPr>
    </w:p>
    <w:p w14:paraId="5D16DBC8" w14:textId="77777777" w:rsidR="00947DCC" w:rsidRDefault="00947DCC" w:rsidP="00F22A25">
      <w:pPr>
        <w:pStyle w:val="NoSpacing"/>
        <w:numPr>
          <w:ilvl w:val="1"/>
          <w:numId w:val="72"/>
        </w:numPr>
        <w:rPr>
          <w:rFonts w:cs="Times New Roman"/>
          <w:szCs w:val="24"/>
          <w:u w:val="single"/>
        </w:rPr>
      </w:pPr>
      <w:r w:rsidRPr="005F6134">
        <w:rPr>
          <w:rFonts w:cs="Times New Roman"/>
          <w:szCs w:val="24"/>
          <w:u w:val="single"/>
        </w:rPr>
        <w:t>What can VCAT Order?</w:t>
      </w:r>
    </w:p>
    <w:p w14:paraId="50FA7BCB" w14:textId="77777777" w:rsidR="00947DCC" w:rsidRPr="000363FA" w:rsidRDefault="00947DCC" w:rsidP="00F22A25">
      <w:pPr>
        <w:pStyle w:val="NoSpacing"/>
        <w:numPr>
          <w:ilvl w:val="2"/>
          <w:numId w:val="72"/>
        </w:numPr>
        <w:rPr>
          <w:rFonts w:cs="Times New Roman"/>
          <w:szCs w:val="24"/>
        </w:rPr>
      </w:pPr>
      <w:r w:rsidRPr="000363FA">
        <w:rPr>
          <w:rFonts w:cs="Times New Roman"/>
          <w:szCs w:val="24"/>
        </w:rPr>
        <w:t>What can VCAT order?</w:t>
      </w:r>
    </w:p>
    <w:p w14:paraId="346C096B" w14:textId="77777777" w:rsidR="00947DCC" w:rsidRPr="000363FA" w:rsidRDefault="00947DCC" w:rsidP="00F22A25">
      <w:pPr>
        <w:pStyle w:val="NoSpacing"/>
        <w:numPr>
          <w:ilvl w:val="3"/>
          <w:numId w:val="72"/>
        </w:numPr>
        <w:rPr>
          <w:rFonts w:cs="Times New Roman"/>
          <w:szCs w:val="24"/>
        </w:rPr>
      </w:pPr>
      <w:r w:rsidRPr="000363FA">
        <w:rPr>
          <w:rFonts w:cs="Times New Roman"/>
          <w:szCs w:val="24"/>
        </w:rPr>
        <w:t>VCAT can “make any order it thinks fit to ensure that a just and fair accounting of amounts received by co-owners… occurs” (</w:t>
      </w:r>
      <w:proofErr w:type="gramStart"/>
      <w:r w:rsidRPr="000363FA">
        <w:rPr>
          <w:rFonts w:cs="Times New Roman"/>
          <w:szCs w:val="24"/>
        </w:rPr>
        <w:t>s234B(</w:t>
      </w:r>
      <w:proofErr w:type="gramEnd"/>
      <w:r w:rsidRPr="000363FA">
        <w:rPr>
          <w:rFonts w:cs="Times New Roman"/>
          <w:szCs w:val="24"/>
        </w:rPr>
        <w:t>1)).</w:t>
      </w:r>
    </w:p>
    <w:p w14:paraId="2FB20C36" w14:textId="77777777" w:rsidR="00947DCC" w:rsidRDefault="00947DCC" w:rsidP="00947DCC">
      <w:pPr>
        <w:pStyle w:val="NoSpacing"/>
        <w:ind w:left="2160"/>
        <w:rPr>
          <w:rFonts w:cs="Times New Roman"/>
          <w:szCs w:val="24"/>
        </w:rPr>
      </w:pPr>
    </w:p>
    <w:p w14:paraId="5C8B5240" w14:textId="77777777" w:rsidR="00947DCC" w:rsidRPr="000363FA" w:rsidRDefault="00947DCC" w:rsidP="00F22A25">
      <w:pPr>
        <w:pStyle w:val="NoSpacing"/>
        <w:numPr>
          <w:ilvl w:val="2"/>
          <w:numId w:val="72"/>
        </w:numPr>
        <w:rPr>
          <w:rFonts w:cs="Times New Roman"/>
          <w:szCs w:val="24"/>
        </w:rPr>
      </w:pPr>
      <w:r w:rsidRPr="000363FA">
        <w:rPr>
          <w:rFonts w:cs="Times New Roman"/>
          <w:szCs w:val="24"/>
        </w:rPr>
        <w:t>How much does co-owner have to account for?</w:t>
      </w:r>
    </w:p>
    <w:p w14:paraId="67DF4AE6" w14:textId="77777777" w:rsidR="00947DCC" w:rsidRDefault="00947DCC" w:rsidP="00F22A25">
      <w:pPr>
        <w:pStyle w:val="NoSpacing"/>
        <w:numPr>
          <w:ilvl w:val="3"/>
          <w:numId w:val="72"/>
        </w:numPr>
        <w:rPr>
          <w:rFonts w:cs="Times New Roman"/>
          <w:szCs w:val="24"/>
        </w:rPr>
      </w:pPr>
      <w:r w:rsidRPr="000363FA">
        <w:rPr>
          <w:rFonts w:cs="Times New Roman"/>
          <w:szCs w:val="24"/>
        </w:rPr>
        <w:t>Co-owner is liable to account for receipt of more than their just or proportionate share (s28A)</w:t>
      </w:r>
    </w:p>
    <w:p w14:paraId="7C4937BC" w14:textId="77777777" w:rsidR="00947DCC" w:rsidRPr="000363FA" w:rsidRDefault="00947DCC" w:rsidP="00947DCC">
      <w:pPr>
        <w:pStyle w:val="NoSpacing"/>
        <w:ind w:left="2880"/>
        <w:rPr>
          <w:rFonts w:cs="Times New Roman"/>
          <w:szCs w:val="24"/>
        </w:rPr>
      </w:pPr>
    </w:p>
    <w:p w14:paraId="1FEC33DD" w14:textId="77777777" w:rsidR="00947DCC" w:rsidRDefault="00947DCC" w:rsidP="00947DCC">
      <w:pPr>
        <w:pStyle w:val="NoSpacing"/>
        <w:rPr>
          <w:rFonts w:cs="Times New Roman"/>
          <w:b/>
          <w:i/>
          <w:iCs/>
          <w:szCs w:val="24"/>
          <w:lang w:val="en-US"/>
        </w:rPr>
      </w:pPr>
      <w:r>
        <w:rPr>
          <w:rFonts w:cs="Times New Roman"/>
          <w:b/>
          <w:i/>
          <w:iCs/>
          <w:szCs w:val="24"/>
          <w:lang w:val="en-US"/>
        </w:rPr>
        <w:t>Adverse Possession by a Co-Owner</w:t>
      </w:r>
    </w:p>
    <w:p w14:paraId="438E75D5" w14:textId="77777777" w:rsidR="00947DCC" w:rsidRDefault="00947DCC" w:rsidP="00947DCC">
      <w:pPr>
        <w:pStyle w:val="NoSpacing"/>
        <w:rPr>
          <w:rFonts w:cs="Times New Roman"/>
          <w:b/>
          <w:i/>
          <w:iCs/>
          <w:szCs w:val="24"/>
          <w:lang w:val="en-US"/>
        </w:rPr>
      </w:pPr>
    </w:p>
    <w:p w14:paraId="4B4B5055" w14:textId="77777777" w:rsidR="00947DCC" w:rsidRPr="0052199E" w:rsidRDefault="00947DCC" w:rsidP="00F22A25">
      <w:pPr>
        <w:pStyle w:val="NoSpacing"/>
        <w:numPr>
          <w:ilvl w:val="0"/>
          <w:numId w:val="73"/>
        </w:numPr>
        <w:rPr>
          <w:rFonts w:cs="Times New Roman"/>
          <w:iCs/>
          <w:szCs w:val="24"/>
        </w:rPr>
      </w:pPr>
      <w:r w:rsidRPr="005D11C4">
        <w:rPr>
          <w:rFonts w:cs="Times New Roman"/>
          <w:b/>
          <w:iCs/>
          <w:szCs w:val="24"/>
        </w:rPr>
        <w:t>Common law unity of possession</w:t>
      </w:r>
      <w:r w:rsidRPr="0052199E">
        <w:rPr>
          <w:rFonts w:cs="Times New Roman"/>
          <w:iCs/>
          <w:szCs w:val="24"/>
        </w:rPr>
        <w:t xml:space="preserve"> – no co-owner’s possession is adverse</w:t>
      </w:r>
    </w:p>
    <w:p w14:paraId="2355B28F" w14:textId="77777777" w:rsidR="00947DCC" w:rsidRPr="002A1EBC" w:rsidRDefault="00947DCC" w:rsidP="00947DCC">
      <w:pPr>
        <w:pStyle w:val="NoSpacing"/>
        <w:ind w:left="720"/>
        <w:rPr>
          <w:rFonts w:cs="Times New Roman"/>
          <w:iCs/>
          <w:szCs w:val="24"/>
        </w:rPr>
      </w:pPr>
    </w:p>
    <w:p w14:paraId="29AFDE15" w14:textId="77777777" w:rsidR="00947DCC" w:rsidRDefault="00947DCC" w:rsidP="00F22A25">
      <w:pPr>
        <w:pStyle w:val="NoSpacing"/>
        <w:numPr>
          <w:ilvl w:val="0"/>
          <w:numId w:val="73"/>
        </w:numPr>
        <w:rPr>
          <w:rFonts w:cs="Times New Roman"/>
          <w:iCs/>
          <w:szCs w:val="24"/>
        </w:rPr>
      </w:pPr>
      <w:r w:rsidRPr="0052199E">
        <w:rPr>
          <w:rFonts w:cs="Times New Roman"/>
          <w:iCs/>
          <w:szCs w:val="24"/>
          <w:lang w:val="en-US"/>
        </w:rPr>
        <w:t xml:space="preserve">But position altered by s 14(4) </w:t>
      </w:r>
      <w:r>
        <w:rPr>
          <w:rFonts w:cs="Times New Roman"/>
          <w:i/>
          <w:iCs/>
          <w:szCs w:val="24"/>
          <w:lang w:val="en-US"/>
        </w:rPr>
        <w:t>Limitations of Actions Act</w:t>
      </w:r>
    </w:p>
    <w:p w14:paraId="5AE7A611" w14:textId="77777777" w:rsidR="00947DCC" w:rsidRDefault="00947DCC" w:rsidP="00947DCC">
      <w:pPr>
        <w:pStyle w:val="NoSpacing"/>
        <w:ind w:left="1440"/>
        <w:rPr>
          <w:rFonts w:cs="Times New Roman"/>
          <w:iCs/>
          <w:szCs w:val="24"/>
        </w:rPr>
      </w:pPr>
    </w:p>
    <w:p w14:paraId="03DABD3C" w14:textId="77777777" w:rsidR="00947DCC" w:rsidRDefault="00947DCC" w:rsidP="00947DCC">
      <w:pPr>
        <w:pStyle w:val="NoSpacing"/>
        <w:ind w:left="1440"/>
        <w:rPr>
          <w:rFonts w:cs="Times New Roman"/>
          <w:i/>
          <w:iCs/>
          <w:szCs w:val="24"/>
        </w:rPr>
      </w:pPr>
      <w:r w:rsidRPr="00B50100">
        <w:rPr>
          <w:rFonts w:cs="Times New Roman"/>
          <w:i/>
          <w:iCs/>
          <w:szCs w:val="24"/>
        </w:rPr>
        <w:t xml:space="preserve">When any one or more of several persons entitled to any land or rent as </w:t>
      </w:r>
      <w:r w:rsidRPr="00B50100">
        <w:rPr>
          <w:rFonts w:cs="Times New Roman"/>
          <w:b/>
          <w:bCs/>
          <w:i/>
          <w:iCs/>
          <w:szCs w:val="24"/>
        </w:rPr>
        <w:t>joint tenants or</w:t>
      </w:r>
      <w:r w:rsidRPr="00B50100">
        <w:rPr>
          <w:rFonts w:cs="Times New Roman"/>
          <w:i/>
          <w:iCs/>
          <w:szCs w:val="24"/>
        </w:rPr>
        <w:t xml:space="preserve"> </w:t>
      </w:r>
      <w:r w:rsidRPr="00B50100">
        <w:rPr>
          <w:rFonts w:cs="Times New Roman"/>
          <w:b/>
          <w:bCs/>
          <w:i/>
          <w:iCs/>
          <w:szCs w:val="24"/>
        </w:rPr>
        <w:t xml:space="preserve">tenants in common </w:t>
      </w:r>
      <w:r w:rsidRPr="00B50100">
        <w:rPr>
          <w:rFonts w:cs="Times New Roman"/>
          <w:i/>
          <w:iCs/>
          <w:szCs w:val="24"/>
        </w:rPr>
        <w:t xml:space="preserve">have been in possession or receipt of the entirety or </w:t>
      </w:r>
      <w:r w:rsidRPr="00B50100">
        <w:rPr>
          <w:rFonts w:cs="Times New Roman"/>
          <w:b/>
          <w:bCs/>
          <w:i/>
          <w:iCs/>
          <w:szCs w:val="24"/>
        </w:rPr>
        <w:t>more</w:t>
      </w:r>
      <w:r w:rsidRPr="00B50100">
        <w:rPr>
          <w:rFonts w:cs="Times New Roman"/>
          <w:i/>
          <w:iCs/>
          <w:szCs w:val="24"/>
        </w:rPr>
        <w:t xml:space="preserve"> than his or their undivided </w:t>
      </w:r>
      <w:r w:rsidRPr="00B50100">
        <w:rPr>
          <w:rFonts w:cs="Times New Roman"/>
          <w:b/>
          <w:bCs/>
          <w:i/>
          <w:iCs/>
          <w:szCs w:val="24"/>
        </w:rPr>
        <w:t xml:space="preserve">share or shares </w:t>
      </w:r>
      <w:r w:rsidRPr="00B50100">
        <w:rPr>
          <w:rFonts w:cs="Times New Roman"/>
          <w:i/>
          <w:iCs/>
          <w:szCs w:val="24"/>
        </w:rPr>
        <w:t xml:space="preserve">of such land or of the </w:t>
      </w:r>
      <w:r w:rsidRPr="00B50100">
        <w:rPr>
          <w:rFonts w:cs="Times New Roman"/>
          <w:b/>
          <w:bCs/>
          <w:i/>
          <w:iCs/>
          <w:szCs w:val="24"/>
        </w:rPr>
        <w:t>profits</w:t>
      </w:r>
      <w:r w:rsidRPr="00B50100">
        <w:rPr>
          <w:rFonts w:cs="Times New Roman"/>
          <w:i/>
          <w:iCs/>
          <w:szCs w:val="24"/>
        </w:rPr>
        <w:t xml:space="preserve"> thereof or of such </w:t>
      </w:r>
      <w:r w:rsidRPr="00B50100">
        <w:rPr>
          <w:rFonts w:cs="Times New Roman"/>
          <w:b/>
          <w:bCs/>
          <w:i/>
          <w:iCs/>
          <w:szCs w:val="24"/>
        </w:rPr>
        <w:t>rent</w:t>
      </w:r>
      <w:r w:rsidRPr="00B50100">
        <w:rPr>
          <w:rFonts w:cs="Times New Roman"/>
          <w:i/>
          <w:iCs/>
          <w:szCs w:val="24"/>
        </w:rPr>
        <w:t xml:space="preserve"> for his or their own benefit or for the benefit of any person or persons other than the person or persons entitled to the other share or shares of the same land or rent, such possession or receipt shall not be deemed to have been the possession or receipt of or by such last-mentioned person or persons or any of them but </w:t>
      </w:r>
      <w:r w:rsidRPr="00B50100">
        <w:rPr>
          <w:rFonts w:cs="Times New Roman"/>
          <w:b/>
          <w:bCs/>
          <w:i/>
          <w:iCs/>
          <w:szCs w:val="24"/>
        </w:rPr>
        <w:t xml:space="preserve">shall be deemed to be </w:t>
      </w:r>
      <w:r w:rsidRPr="00B50100">
        <w:rPr>
          <w:rFonts w:cs="Times New Roman"/>
          <w:b/>
          <w:bCs/>
          <w:i/>
          <w:iCs/>
          <w:szCs w:val="24"/>
          <w:u w:val="single"/>
        </w:rPr>
        <w:t xml:space="preserve">adverse possession </w:t>
      </w:r>
      <w:r w:rsidRPr="00B50100">
        <w:rPr>
          <w:rFonts w:cs="Times New Roman"/>
          <w:b/>
          <w:bCs/>
          <w:i/>
          <w:iCs/>
          <w:szCs w:val="24"/>
        </w:rPr>
        <w:t>of the land</w:t>
      </w:r>
      <w:r w:rsidRPr="00B50100">
        <w:rPr>
          <w:rFonts w:cs="Times New Roman"/>
          <w:i/>
          <w:iCs/>
          <w:szCs w:val="24"/>
        </w:rPr>
        <w:t>.</w:t>
      </w:r>
    </w:p>
    <w:p w14:paraId="799A5F37" w14:textId="77777777" w:rsidR="00947DCC" w:rsidRPr="00B50100" w:rsidRDefault="00947DCC" w:rsidP="00947DCC">
      <w:pPr>
        <w:pStyle w:val="NoSpacing"/>
        <w:rPr>
          <w:rFonts w:cs="Times New Roman"/>
          <w:i/>
          <w:iCs/>
          <w:szCs w:val="24"/>
        </w:rPr>
      </w:pPr>
    </w:p>
    <w:p w14:paraId="3243B891" w14:textId="77777777" w:rsidR="00947DCC" w:rsidRPr="00AA5A17" w:rsidRDefault="00947DCC" w:rsidP="00F22A25">
      <w:pPr>
        <w:pStyle w:val="NoSpacing"/>
        <w:numPr>
          <w:ilvl w:val="0"/>
          <w:numId w:val="73"/>
        </w:numPr>
        <w:rPr>
          <w:rFonts w:cs="Times New Roman"/>
          <w:iCs/>
          <w:szCs w:val="24"/>
        </w:rPr>
      </w:pPr>
      <w:r>
        <w:rPr>
          <w:rFonts w:cs="Times New Roman"/>
          <w:i/>
          <w:iCs/>
          <w:szCs w:val="24"/>
        </w:rPr>
        <w:t>Wills v Wills</w:t>
      </w:r>
      <w:r>
        <w:rPr>
          <w:rFonts w:cs="Times New Roman"/>
          <w:iCs/>
          <w:szCs w:val="24"/>
        </w:rPr>
        <w:t xml:space="preserve"> [2004] P &amp; CR</w:t>
      </w:r>
    </w:p>
    <w:p w14:paraId="6B0C689E" w14:textId="77777777" w:rsidR="00947DCC" w:rsidRDefault="00947DCC" w:rsidP="00F22A25">
      <w:pPr>
        <w:pStyle w:val="NoSpacing"/>
        <w:numPr>
          <w:ilvl w:val="1"/>
          <w:numId w:val="73"/>
        </w:numPr>
        <w:rPr>
          <w:rFonts w:cs="Times New Roman"/>
          <w:iCs/>
          <w:szCs w:val="24"/>
        </w:rPr>
      </w:pPr>
      <w:r>
        <w:rPr>
          <w:rFonts w:cs="Times New Roman"/>
          <w:iCs/>
          <w:szCs w:val="24"/>
        </w:rPr>
        <w:t>G and E married and had 2 properties in joint names.</w:t>
      </w:r>
    </w:p>
    <w:p w14:paraId="56165C59" w14:textId="77777777" w:rsidR="00947DCC" w:rsidRDefault="00947DCC" w:rsidP="00F22A25">
      <w:pPr>
        <w:pStyle w:val="NoSpacing"/>
        <w:numPr>
          <w:ilvl w:val="1"/>
          <w:numId w:val="73"/>
        </w:numPr>
        <w:rPr>
          <w:rFonts w:cs="Times New Roman"/>
          <w:iCs/>
          <w:szCs w:val="24"/>
        </w:rPr>
      </w:pPr>
      <w:r>
        <w:rPr>
          <w:rFonts w:cs="Times New Roman"/>
          <w:iCs/>
          <w:szCs w:val="24"/>
        </w:rPr>
        <w:t>Separated in 1970 and G married M.</w:t>
      </w:r>
    </w:p>
    <w:p w14:paraId="32E1B233" w14:textId="77777777" w:rsidR="00947DCC" w:rsidRDefault="00947DCC" w:rsidP="00F22A25">
      <w:pPr>
        <w:pStyle w:val="NoSpacing"/>
        <w:numPr>
          <w:ilvl w:val="1"/>
          <w:numId w:val="73"/>
        </w:numPr>
        <w:rPr>
          <w:rFonts w:cs="Times New Roman"/>
          <w:iCs/>
          <w:szCs w:val="24"/>
        </w:rPr>
      </w:pPr>
      <w:proofErr w:type="spellStart"/>
      <w:r>
        <w:rPr>
          <w:rFonts w:cs="Times New Roman"/>
          <w:iCs/>
          <w:szCs w:val="24"/>
        </w:rPr>
        <w:t>E</w:t>
      </w:r>
      <w:proofErr w:type="spellEnd"/>
      <w:r>
        <w:rPr>
          <w:rFonts w:cs="Times New Roman"/>
          <w:iCs/>
          <w:szCs w:val="24"/>
        </w:rPr>
        <w:t xml:space="preserve"> didn’t return to martial and didn’t receive rent.</w:t>
      </w:r>
    </w:p>
    <w:p w14:paraId="177E2FA3" w14:textId="77777777" w:rsidR="00947DCC" w:rsidRDefault="00947DCC" w:rsidP="00F22A25">
      <w:pPr>
        <w:pStyle w:val="NoSpacing"/>
        <w:numPr>
          <w:ilvl w:val="1"/>
          <w:numId w:val="73"/>
        </w:numPr>
        <w:rPr>
          <w:rFonts w:cs="Times New Roman"/>
          <w:iCs/>
          <w:szCs w:val="24"/>
        </w:rPr>
      </w:pPr>
      <w:r>
        <w:rPr>
          <w:rFonts w:cs="Times New Roman"/>
          <w:iCs/>
          <w:szCs w:val="24"/>
        </w:rPr>
        <w:t>G died in 1992 and E claimed properties were hers.</w:t>
      </w:r>
    </w:p>
    <w:p w14:paraId="5EF64346" w14:textId="77777777" w:rsidR="00947DCC" w:rsidRDefault="00947DCC" w:rsidP="00F22A25">
      <w:pPr>
        <w:pStyle w:val="NoSpacing"/>
        <w:numPr>
          <w:ilvl w:val="1"/>
          <w:numId w:val="73"/>
        </w:numPr>
        <w:rPr>
          <w:rFonts w:cs="Times New Roman"/>
          <w:iCs/>
          <w:szCs w:val="24"/>
        </w:rPr>
      </w:pPr>
      <w:r>
        <w:rPr>
          <w:rFonts w:cs="Times New Roman"/>
          <w:iCs/>
          <w:szCs w:val="24"/>
        </w:rPr>
        <w:t>M claimed adverse possession and won as adverse possession was 12 years</w:t>
      </w:r>
    </w:p>
    <w:p w14:paraId="287FC413" w14:textId="77777777" w:rsidR="00947DCC" w:rsidRPr="00DC7DEC" w:rsidRDefault="00947DCC" w:rsidP="00F22A25">
      <w:pPr>
        <w:pStyle w:val="NoSpacing"/>
        <w:numPr>
          <w:ilvl w:val="2"/>
          <w:numId w:val="73"/>
        </w:numPr>
        <w:rPr>
          <w:rFonts w:cs="Times New Roman"/>
          <w:iCs/>
          <w:szCs w:val="24"/>
        </w:rPr>
      </w:pPr>
      <w:r w:rsidRPr="00DC7DEC">
        <w:rPr>
          <w:rFonts w:cs="Times New Roman"/>
          <w:iCs/>
          <w:szCs w:val="24"/>
        </w:rPr>
        <w:t xml:space="preserve">G had exclusive possession since </w:t>
      </w:r>
      <w:proofErr w:type="spellStart"/>
      <w:r w:rsidRPr="00DC7DEC">
        <w:rPr>
          <w:rFonts w:cs="Times New Roman"/>
          <w:iCs/>
          <w:szCs w:val="24"/>
        </w:rPr>
        <w:t>mid 1970s</w:t>
      </w:r>
      <w:proofErr w:type="spellEnd"/>
      <w:r>
        <w:rPr>
          <w:rFonts w:cs="Times New Roman"/>
          <w:iCs/>
          <w:szCs w:val="24"/>
        </w:rPr>
        <w:t xml:space="preserve"> and s</w:t>
      </w:r>
      <w:r w:rsidRPr="00DC7DEC">
        <w:rPr>
          <w:rFonts w:cs="Times New Roman"/>
          <w:iCs/>
          <w:szCs w:val="24"/>
        </w:rPr>
        <w:t>ince 1976 had occupied, used and enjoyed the rents as assumed sole owner</w:t>
      </w:r>
    </w:p>
    <w:p w14:paraId="4891D91B" w14:textId="77777777" w:rsidR="00947DCC" w:rsidRDefault="00947DCC" w:rsidP="00F22A25">
      <w:pPr>
        <w:pStyle w:val="NoSpacing"/>
        <w:numPr>
          <w:ilvl w:val="2"/>
          <w:numId w:val="73"/>
        </w:numPr>
        <w:rPr>
          <w:rFonts w:cs="Times New Roman"/>
          <w:iCs/>
          <w:szCs w:val="24"/>
        </w:rPr>
      </w:pPr>
      <w:r>
        <w:rPr>
          <w:rFonts w:cs="Times New Roman"/>
          <w:iCs/>
          <w:szCs w:val="24"/>
        </w:rPr>
        <w:t xml:space="preserve">Rule of survivorship was irrelevant due to no intent </w:t>
      </w:r>
    </w:p>
    <w:p w14:paraId="1E42B03C" w14:textId="77777777" w:rsidR="00947DCC" w:rsidRPr="0052199E" w:rsidRDefault="00947DCC" w:rsidP="00F22A25">
      <w:pPr>
        <w:pStyle w:val="NoSpacing"/>
        <w:numPr>
          <w:ilvl w:val="2"/>
          <w:numId w:val="73"/>
        </w:numPr>
        <w:rPr>
          <w:rFonts w:cs="Times New Roman"/>
          <w:iCs/>
          <w:szCs w:val="24"/>
        </w:rPr>
      </w:pPr>
      <w:r>
        <w:rPr>
          <w:rFonts w:cs="Times New Roman"/>
          <w:iCs/>
          <w:szCs w:val="24"/>
        </w:rPr>
        <w:t xml:space="preserve">G’s </w:t>
      </w:r>
      <w:proofErr w:type="gramStart"/>
      <w:r>
        <w:rPr>
          <w:rFonts w:cs="Times New Roman"/>
          <w:iCs/>
          <w:szCs w:val="24"/>
        </w:rPr>
        <w:t>act were</w:t>
      </w:r>
      <w:proofErr w:type="gramEnd"/>
      <w:r>
        <w:rPr>
          <w:rFonts w:cs="Times New Roman"/>
          <w:iCs/>
          <w:szCs w:val="24"/>
        </w:rPr>
        <w:t xml:space="preserve"> relevant and clearly authoritative.</w:t>
      </w:r>
    </w:p>
    <w:p w14:paraId="7F6FB5F3" w14:textId="77777777" w:rsidR="00947DCC" w:rsidRPr="00E5464A" w:rsidRDefault="00947DCC" w:rsidP="00947DCC">
      <w:pPr>
        <w:pStyle w:val="NoSpacing"/>
        <w:rPr>
          <w:rFonts w:cs="Times New Roman"/>
          <w:iCs/>
          <w:szCs w:val="24"/>
          <w:lang w:val="en-US"/>
        </w:rPr>
      </w:pPr>
    </w:p>
    <w:p w14:paraId="7BA42867" w14:textId="77777777" w:rsidR="00947DCC" w:rsidRPr="005F6134" w:rsidRDefault="00947DCC" w:rsidP="00947DCC">
      <w:pPr>
        <w:pStyle w:val="NoSpacing"/>
        <w:rPr>
          <w:rFonts w:cs="Times New Roman"/>
          <w:szCs w:val="24"/>
          <w:u w:val="single"/>
        </w:rPr>
      </w:pPr>
    </w:p>
    <w:p w14:paraId="63AF04A8" w14:textId="77777777" w:rsidR="0079285F" w:rsidRPr="003067C2" w:rsidRDefault="0079285F" w:rsidP="0079285F">
      <w:pPr>
        <w:pStyle w:val="NoSpacing"/>
        <w:rPr>
          <w:rFonts w:cs="Times New Roman"/>
          <w:szCs w:val="24"/>
        </w:rPr>
      </w:pPr>
    </w:p>
    <w:sectPr w:rsidR="0079285F" w:rsidRPr="003067C2" w:rsidSect="00BB61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E0943" w14:textId="77777777" w:rsidR="00A65A78" w:rsidRDefault="00A65A78" w:rsidP="00D91895">
      <w:pPr>
        <w:spacing w:after="0" w:line="240" w:lineRule="auto"/>
      </w:pPr>
      <w:r>
        <w:separator/>
      </w:r>
    </w:p>
  </w:endnote>
  <w:endnote w:type="continuationSeparator" w:id="0">
    <w:p w14:paraId="50A24660" w14:textId="77777777" w:rsidR="00A65A78" w:rsidRDefault="00A65A78" w:rsidP="00D9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266D" w14:textId="77777777" w:rsidR="00D91895" w:rsidRPr="00D91895" w:rsidRDefault="00D91895" w:rsidP="00D91895">
    <w:pPr>
      <w:pStyle w:val="NoSpacing"/>
      <w:rPr>
        <w:i/>
        <w:sz w:val="16"/>
        <w:szCs w:val="16"/>
      </w:rPr>
    </w:pPr>
    <w:r w:rsidRPr="00E347EB">
      <w:rPr>
        <w:rStyle w:val="apple-style-span"/>
        <w:i/>
        <w:sz w:val="16"/>
        <w:szCs w:val="16"/>
      </w:rPr>
      <w:t>Notes by</w:t>
    </w:r>
    <w:r w:rsidRPr="00E347EB">
      <w:rPr>
        <w:rStyle w:val="apple-converted-space"/>
        <w:i/>
        <w:sz w:val="16"/>
        <w:szCs w:val="16"/>
      </w:rPr>
      <w:t> </w:t>
    </w:r>
    <w:r w:rsidRPr="00E347EB">
      <w:rPr>
        <w:rStyle w:val="apple-style-span"/>
        <w:b/>
        <w:i/>
        <w:sz w:val="16"/>
        <w:szCs w:val="16"/>
      </w:rPr>
      <w:t>All Things Law</w:t>
    </w:r>
    <w:r w:rsidRPr="00E347EB">
      <w:rPr>
        <w:rStyle w:val="apple-style-span"/>
        <w:i/>
        <w:sz w:val="16"/>
        <w:szCs w:val="16"/>
      </w:rPr>
      <w:t xml:space="preserve"> </w:t>
    </w:r>
    <w:r>
      <w:rPr>
        <w:rStyle w:val="apple-style-span"/>
        <w:i/>
        <w:sz w:val="16"/>
        <w:szCs w:val="16"/>
      </w:rPr>
      <w:t xml:space="preserve">– </w:t>
    </w:r>
    <w:hyperlink r:id="rId1" w:history="1">
      <w:r w:rsidRPr="00B3656D">
        <w:rPr>
          <w:rStyle w:val="Hyperlink"/>
          <w:i/>
          <w:sz w:val="16"/>
          <w:szCs w:val="16"/>
        </w:rPr>
        <w:t>http://law.timdavis.com.au</w:t>
      </w:r>
    </w:hyperlink>
    <w:r>
      <w:rPr>
        <w:rStyle w:val="apple-style-span"/>
        <w:i/>
        <w:sz w:val="16"/>
        <w:szCs w:val="16"/>
      </w:rPr>
      <w:t xml:space="preserve"> </w:t>
    </w:r>
    <w:r w:rsidRPr="00E347EB">
      <w:rPr>
        <w:rStyle w:val="apple-style-span"/>
        <w:i/>
        <w:sz w:val="16"/>
        <w:szCs w:val="16"/>
      </w:rPr>
      <w:t xml:space="preserve">- A Law Forum to discuss everything about Studying Law - from Law Subjects, Notes and Questions to Law Clerkships and Jobs.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6EB6A" w14:textId="77777777" w:rsidR="00A65A78" w:rsidRDefault="00A65A78" w:rsidP="00D91895">
      <w:pPr>
        <w:spacing w:after="0" w:line="240" w:lineRule="auto"/>
      </w:pPr>
      <w:r>
        <w:separator/>
      </w:r>
    </w:p>
  </w:footnote>
  <w:footnote w:type="continuationSeparator" w:id="0">
    <w:p w14:paraId="41CDBD1F" w14:textId="77777777" w:rsidR="00A65A78" w:rsidRDefault="00A65A78" w:rsidP="00D91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13AC" w14:textId="77777777" w:rsidR="00D91895" w:rsidRDefault="00D91895" w:rsidP="00D91895">
    <w:pPr>
      <w:pStyle w:val="Header"/>
      <w:jc w:val="right"/>
    </w:pPr>
    <w:r w:rsidRPr="00E347EB">
      <w:rPr>
        <w:i/>
        <w:sz w:val="20"/>
        <w:szCs w:val="20"/>
      </w:rPr>
      <w:drawing>
        <wp:inline distT="0" distB="0" distL="0" distR="0" wp14:editId="62397B58">
          <wp:extent cx="550119" cy="335280"/>
          <wp:effectExtent l="0" t="0" r="0" b="0"/>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9594" cy="33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9ED"/>
    <w:multiLevelType w:val="hybridMultilevel"/>
    <w:tmpl w:val="84E0F1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9317BD"/>
    <w:multiLevelType w:val="hybridMultilevel"/>
    <w:tmpl w:val="B47A2A42"/>
    <w:lvl w:ilvl="0" w:tplc="0C09001B">
      <w:start w:val="1"/>
      <w:numFmt w:val="lowerRoman"/>
      <w:lvlText w:val="%1."/>
      <w:lvlJc w:val="right"/>
      <w:pPr>
        <w:ind w:left="2520" w:hanging="360"/>
      </w:p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nsid w:val="065C243D"/>
    <w:multiLevelType w:val="hybridMultilevel"/>
    <w:tmpl w:val="039E4296"/>
    <w:lvl w:ilvl="0" w:tplc="0C09001B">
      <w:start w:val="1"/>
      <w:numFmt w:val="lowerRoman"/>
      <w:lvlText w:val="%1."/>
      <w:lvlJc w:val="right"/>
      <w:pPr>
        <w:ind w:left="3960" w:hanging="360"/>
      </w:p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3">
    <w:nsid w:val="074D52CC"/>
    <w:multiLevelType w:val="hybridMultilevel"/>
    <w:tmpl w:val="1D6056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0F3005"/>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390039"/>
    <w:multiLevelType w:val="hybridMultilevel"/>
    <w:tmpl w:val="EB68A80A"/>
    <w:lvl w:ilvl="0" w:tplc="0C09000F">
      <w:start w:val="1"/>
      <w:numFmt w:val="decimal"/>
      <w:lvlText w:val="%1."/>
      <w:lvlJc w:val="left"/>
      <w:pPr>
        <w:ind w:left="28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5A097E"/>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7B7CB4"/>
    <w:multiLevelType w:val="hybridMultilevel"/>
    <w:tmpl w:val="44725D7C"/>
    <w:lvl w:ilvl="0" w:tplc="1144AE0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5A1A17"/>
    <w:multiLevelType w:val="hybridMultilevel"/>
    <w:tmpl w:val="2E4A1C1E"/>
    <w:lvl w:ilvl="0" w:tplc="0B1C9842">
      <w:start w:val="1"/>
      <w:numFmt w:val="decimal"/>
      <w:lvlText w:val="%1."/>
      <w:lvlJc w:val="left"/>
      <w:pPr>
        <w:ind w:left="2880" w:hanging="360"/>
      </w:pPr>
      <w:rPr>
        <w:rFonts w:ascii="Times New Roman" w:eastAsiaTheme="minorHAnsi" w:hAnsi="Times New Roman"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4DE2B56"/>
    <w:multiLevelType w:val="hybridMultilevel"/>
    <w:tmpl w:val="619C105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17084F3A"/>
    <w:multiLevelType w:val="hybridMultilevel"/>
    <w:tmpl w:val="65F83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C47B12"/>
    <w:multiLevelType w:val="hybridMultilevel"/>
    <w:tmpl w:val="766EE15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18FA5179"/>
    <w:multiLevelType w:val="hybridMultilevel"/>
    <w:tmpl w:val="74902686"/>
    <w:lvl w:ilvl="0" w:tplc="0C09001B">
      <w:start w:val="1"/>
      <w:numFmt w:val="lowerRoman"/>
      <w:lvlText w:val="%1."/>
      <w:lvlJc w:val="right"/>
      <w:pPr>
        <w:ind w:left="2880" w:hanging="18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1B2630AA"/>
    <w:multiLevelType w:val="hybridMultilevel"/>
    <w:tmpl w:val="3F96EB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EC72BB"/>
    <w:multiLevelType w:val="hybridMultilevel"/>
    <w:tmpl w:val="E29630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1DE0703"/>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4E2CE0"/>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4043BA"/>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5F55A75"/>
    <w:multiLevelType w:val="hybridMultilevel"/>
    <w:tmpl w:val="B08A30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694499"/>
    <w:multiLevelType w:val="hybridMultilevel"/>
    <w:tmpl w:val="2E4A1C1E"/>
    <w:lvl w:ilvl="0" w:tplc="0B1C9842">
      <w:start w:val="1"/>
      <w:numFmt w:val="decimal"/>
      <w:lvlText w:val="%1."/>
      <w:lvlJc w:val="left"/>
      <w:pPr>
        <w:ind w:left="2880" w:hanging="360"/>
      </w:pPr>
      <w:rPr>
        <w:rFonts w:ascii="Times New Roman" w:eastAsiaTheme="minorHAnsi" w:hAnsi="Times New Roman"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70238C2"/>
    <w:multiLevelType w:val="hybridMultilevel"/>
    <w:tmpl w:val="44725D7C"/>
    <w:lvl w:ilvl="0" w:tplc="1144AE0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77B442F"/>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78F4FF4"/>
    <w:multiLevelType w:val="hybridMultilevel"/>
    <w:tmpl w:val="06D43B64"/>
    <w:lvl w:ilvl="0" w:tplc="0C09000F">
      <w:start w:val="1"/>
      <w:numFmt w:val="decimal"/>
      <w:lvlText w:val="%1."/>
      <w:lvlJc w:val="left"/>
      <w:pPr>
        <w:ind w:left="28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19">
      <w:start w:val="1"/>
      <w:numFmt w:val="lowerLetter"/>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293353FF"/>
    <w:multiLevelType w:val="hybridMultilevel"/>
    <w:tmpl w:val="663EC4FE"/>
    <w:lvl w:ilvl="0" w:tplc="BC14CE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93E70BE"/>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A013096"/>
    <w:multiLevelType w:val="hybridMultilevel"/>
    <w:tmpl w:val="74902686"/>
    <w:lvl w:ilvl="0" w:tplc="0C09001B">
      <w:start w:val="1"/>
      <w:numFmt w:val="lowerRoman"/>
      <w:lvlText w:val="%1."/>
      <w:lvlJc w:val="right"/>
      <w:pPr>
        <w:ind w:left="2880" w:hanging="18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2A5F36C1"/>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A9B2A67"/>
    <w:multiLevelType w:val="hybridMultilevel"/>
    <w:tmpl w:val="D7345DF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B981B80"/>
    <w:multiLevelType w:val="hybridMultilevel"/>
    <w:tmpl w:val="74902686"/>
    <w:lvl w:ilvl="0" w:tplc="0C09001B">
      <w:start w:val="1"/>
      <w:numFmt w:val="lowerRoman"/>
      <w:lvlText w:val="%1."/>
      <w:lvlJc w:val="right"/>
      <w:pPr>
        <w:ind w:left="2880" w:hanging="18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2EB640C2"/>
    <w:multiLevelType w:val="hybridMultilevel"/>
    <w:tmpl w:val="142E6F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EEBC4AFC">
      <w:start w:val="1"/>
      <w:numFmt w:val="lowerLetter"/>
      <w:lvlText w:val="(%9)"/>
      <w:lvlJc w:val="left"/>
      <w:pPr>
        <w:ind w:left="6660" w:hanging="360"/>
      </w:pPr>
      <w:rPr>
        <w:rFonts w:hint="default"/>
      </w:rPr>
    </w:lvl>
  </w:abstractNum>
  <w:abstractNum w:abstractNumId="30">
    <w:nsid w:val="2FCC6104"/>
    <w:multiLevelType w:val="hybridMultilevel"/>
    <w:tmpl w:val="B08A30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FFB654F"/>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2570353"/>
    <w:multiLevelType w:val="hybridMultilevel"/>
    <w:tmpl w:val="89DC5918"/>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3">
    <w:nsid w:val="339E6EF6"/>
    <w:multiLevelType w:val="hybridMultilevel"/>
    <w:tmpl w:val="1D6056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59D7D2E"/>
    <w:multiLevelType w:val="hybridMultilevel"/>
    <w:tmpl w:val="41DAD9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61F0601"/>
    <w:multiLevelType w:val="hybridMultilevel"/>
    <w:tmpl w:val="1158A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6940524"/>
    <w:multiLevelType w:val="hybridMultilevel"/>
    <w:tmpl w:val="B1DCD9C6"/>
    <w:lvl w:ilvl="0" w:tplc="0C09000F">
      <w:start w:val="1"/>
      <w:numFmt w:val="decimal"/>
      <w:lvlText w:val="%1."/>
      <w:lvlJc w:val="left"/>
      <w:pPr>
        <w:tabs>
          <w:tab w:val="num" w:pos="720"/>
        </w:tabs>
        <w:ind w:left="720" w:hanging="360"/>
      </w:pPr>
      <w:rPr>
        <w:rFonts w:hint="default"/>
      </w:rPr>
    </w:lvl>
    <w:lvl w:ilvl="1" w:tplc="47C241DC" w:tentative="1">
      <w:start w:val="1"/>
      <w:numFmt w:val="bullet"/>
      <w:lvlText w:val=""/>
      <w:lvlJc w:val="left"/>
      <w:pPr>
        <w:tabs>
          <w:tab w:val="num" w:pos="1440"/>
        </w:tabs>
        <w:ind w:left="1440" w:hanging="360"/>
      </w:pPr>
      <w:rPr>
        <w:rFonts w:ascii="Wingdings 2" w:hAnsi="Wingdings 2" w:hint="default"/>
      </w:rPr>
    </w:lvl>
    <w:lvl w:ilvl="2" w:tplc="273C717A" w:tentative="1">
      <w:start w:val="1"/>
      <w:numFmt w:val="bullet"/>
      <w:lvlText w:val=""/>
      <w:lvlJc w:val="left"/>
      <w:pPr>
        <w:tabs>
          <w:tab w:val="num" w:pos="2160"/>
        </w:tabs>
        <w:ind w:left="2160" w:hanging="360"/>
      </w:pPr>
      <w:rPr>
        <w:rFonts w:ascii="Wingdings 2" w:hAnsi="Wingdings 2" w:hint="default"/>
      </w:rPr>
    </w:lvl>
    <w:lvl w:ilvl="3" w:tplc="F69AF76E" w:tentative="1">
      <w:start w:val="1"/>
      <w:numFmt w:val="bullet"/>
      <w:lvlText w:val=""/>
      <w:lvlJc w:val="left"/>
      <w:pPr>
        <w:tabs>
          <w:tab w:val="num" w:pos="2880"/>
        </w:tabs>
        <w:ind w:left="2880" w:hanging="360"/>
      </w:pPr>
      <w:rPr>
        <w:rFonts w:ascii="Wingdings 2" w:hAnsi="Wingdings 2" w:hint="default"/>
      </w:rPr>
    </w:lvl>
    <w:lvl w:ilvl="4" w:tplc="F504543A" w:tentative="1">
      <w:start w:val="1"/>
      <w:numFmt w:val="bullet"/>
      <w:lvlText w:val=""/>
      <w:lvlJc w:val="left"/>
      <w:pPr>
        <w:tabs>
          <w:tab w:val="num" w:pos="3600"/>
        </w:tabs>
        <w:ind w:left="3600" w:hanging="360"/>
      </w:pPr>
      <w:rPr>
        <w:rFonts w:ascii="Wingdings 2" w:hAnsi="Wingdings 2" w:hint="default"/>
      </w:rPr>
    </w:lvl>
    <w:lvl w:ilvl="5" w:tplc="885E035E" w:tentative="1">
      <w:start w:val="1"/>
      <w:numFmt w:val="bullet"/>
      <w:lvlText w:val=""/>
      <w:lvlJc w:val="left"/>
      <w:pPr>
        <w:tabs>
          <w:tab w:val="num" w:pos="4320"/>
        </w:tabs>
        <w:ind w:left="4320" w:hanging="360"/>
      </w:pPr>
      <w:rPr>
        <w:rFonts w:ascii="Wingdings 2" w:hAnsi="Wingdings 2" w:hint="default"/>
      </w:rPr>
    </w:lvl>
    <w:lvl w:ilvl="6" w:tplc="79622DF8" w:tentative="1">
      <w:start w:val="1"/>
      <w:numFmt w:val="bullet"/>
      <w:lvlText w:val=""/>
      <w:lvlJc w:val="left"/>
      <w:pPr>
        <w:tabs>
          <w:tab w:val="num" w:pos="5040"/>
        </w:tabs>
        <w:ind w:left="5040" w:hanging="360"/>
      </w:pPr>
      <w:rPr>
        <w:rFonts w:ascii="Wingdings 2" w:hAnsi="Wingdings 2" w:hint="default"/>
      </w:rPr>
    </w:lvl>
    <w:lvl w:ilvl="7" w:tplc="CBFC2B7C" w:tentative="1">
      <w:start w:val="1"/>
      <w:numFmt w:val="bullet"/>
      <w:lvlText w:val=""/>
      <w:lvlJc w:val="left"/>
      <w:pPr>
        <w:tabs>
          <w:tab w:val="num" w:pos="5760"/>
        </w:tabs>
        <w:ind w:left="5760" w:hanging="360"/>
      </w:pPr>
      <w:rPr>
        <w:rFonts w:ascii="Wingdings 2" w:hAnsi="Wingdings 2" w:hint="default"/>
      </w:rPr>
    </w:lvl>
    <w:lvl w:ilvl="8" w:tplc="9AECC7D8" w:tentative="1">
      <w:start w:val="1"/>
      <w:numFmt w:val="bullet"/>
      <w:lvlText w:val=""/>
      <w:lvlJc w:val="left"/>
      <w:pPr>
        <w:tabs>
          <w:tab w:val="num" w:pos="6480"/>
        </w:tabs>
        <w:ind w:left="6480" w:hanging="360"/>
      </w:pPr>
      <w:rPr>
        <w:rFonts w:ascii="Wingdings 2" w:hAnsi="Wingdings 2" w:hint="default"/>
      </w:rPr>
    </w:lvl>
  </w:abstractNum>
  <w:abstractNum w:abstractNumId="37">
    <w:nsid w:val="39A6552E"/>
    <w:multiLevelType w:val="hybridMultilevel"/>
    <w:tmpl w:val="31F04B28"/>
    <w:lvl w:ilvl="0" w:tplc="8456452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A883657"/>
    <w:multiLevelType w:val="hybridMultilevel"/>
    <w:tmpl w:val="1D6056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C9859B7"/>
    <w:multiLevelType w:val="hybridMultilevel"/>
    <w:tmpl w:val="B1DCD9C6"/>
    <w:lvl w:ilvl="0" w:tplc="0C09000F">
      <w:start w:val="1"/>
      <w:numFmt w:val="decimal"/>
      <w:lvlText w:val="%1."/>
      <w:lvlJc w:val="left"/>
      <w:pPr>
        <w:tabs>
          <w:tab w:val="num" w:pos="720"/>
        </w:tabs>
        <w:ind w:left="720" w:hanging="360"/>
      </w:pPr>
      <w:rPr>
        <w:rFonts w:hint="default"/>
      </w:rPr>
    </w:lvl>
    <w:lvl w:ilvl="1" w:tplc="47C241DC" w:tentative="1">
      <w:start w:val="1"/>
      <w:numFmt w:val="bullet"/>
      <w:lvlText w:val=""/>
      <w:lvlJc w:val="left"/>
      <w:pPr>
        <w:tabs>
          <w:tab w:val="num" w:pos="1440"/>
        </w:tabs>
        <w:ind w:left="1440" w:hanging="360"/>
      </w:pPr>
      <w:rPr>
        <w:rFonts w:ascii="Wingdings 2" w:hAnsi="Wingdings 2" w:hint="default"/>
      </w:rPr>
    </w:lvl>
    <w:lvl w:ilvl="2" w:tplc="273C717A" w:tentative="1">
      <w:start w:val="1"/>
      <w:numFmt w:val="bullet"/>
      <w:lvlText w:val=""/>
      <w:lvlJc w:val="left"/>
      <w:pPr>
        <w:tabs>
          <w:tab w:val="num" w:pos="2160"/>
        </w:tabs>
        <w:ind w:left="2160" w:hanging="360"/>
      </w:pPr>
      <w:rPr>
        <w:rFonts w:ascii="Wingdings 2" w:hAnsi="Wingdings 2" w:hint="default"/>
      </w:rPr>
    </w:lvl>
    <w:lvl w:ilvl="3" w:tplc="F69AF76E" w:tentative="1">
      <w:start w:val="1"/>
      <w:numFmt w:val="bullet"/>
      <w:lvlText w:val=""/>
      <w:lvlJc w:val="left"/>
      <w:pPr>
        <w:tabs>
          <w:tab w:val="num" w:pos="2880"/>
        </w:tabs>
        <w:ind w:left="2880" w:hanging="360"/>
      </w:pPr>
      <w:rPr>
        <w:rFonts w:ascii="Wingdings 2" w:hAnsi="Wingdings 2" w:hint="default"/>
      </w:rPr>
    </w:lvl>
    <w:lvl w:ilvl="4" w:tplc="F504543A" w:tentative="1">
      <w:start w:val="1"/>
      <w:numFmt w:val="bullet"/>
      <w:lvlText w:val=""/>
      <w:lvlJc w:val="left"/>
      <w:pPr>
        <w:tabs>
          <w:tab w:val="num" w:pos="3600"/>
        </w:tabs>
        <w:ind w:left="3600" w:hanging="360"/>
      </w:pPr>
      <w:rPr>
        <w:rFonts w:ascii="Wingdings 2" w:hAnsi="Wingdings 2" w:hint="default"/>
      </w:rPr>
    </w:lvl>
    <w:lvl w:ilvl="5" w:tplc="885E035E" w:tentative="1">
      <w:start w:val="1"/>
      <w:numFmt w:val="bullet"/>
      <w:lvlText w:val=""/>
      <w:lvlJc w:val="left"/>
      <w:pPr>
        <w:tabs>
          <w:tab w:val="num" w:pos="4320"/>
        </w:tabs>
        <w:ind w:left="4320" w:hanging="360"/>
      </w:pPr>
      <w:rPr>
        <w:rFonts w:ascii="Wingdings 2" w:hAnsi="Wingdings 2" w:hint="default"/>
      </w:rPr>
    </w:lvl>
    <w:lvl w:ilvl="6" w:tplc="79622DF8" w:tentative="1">
      <w:start w:val="1"/>
      <w:numFmt w:val="bullet"/>
      <w:lvlText w:val=""/>
      <w:lvlJc w:val="left"/>
      <w:pPr>
        <w:tabs>
          <w:tab w:val="num" w:pos="5040"/>
        </w:tabs>
        <w:ind w:left="5040" w:hanging="360"/>
      </w:pPr>
      <w:rPr>
        <w:rFonts w:ascii="Wingdings 2" w:hAnsi="Wingdings 2" w:hint="default"/>
      </w:rPr>
    </w:lvl>
    <w:lvl w:ilvl="7" w:tplc="CBFC2B7C" w:tentative="1">
      <w:start w:val="1"/>
      <w:numFmt w:val="bullet"/>
      <w:lvlText w:val=""/>
      <w:lvlJc w:val="left"/>
      <w:pPr>
        <w:tabs>
          <w:tab w:val="num" w:pos="5760"/>
        </w:tabs>
        <w:ind w:left="5760" w:hanging="360"/>
      </w:pPr>
      <w:rPr>
        <w:rFonts w:ascii="Wingdings 2" w:hAnsi="Wingdings 2" w:hint="default"/>
      </w:rPr>
    </w:lvl>
    <w:lvl w:ilvl="8" w:tplc="9AECC7D8" w:tentative="1">
      <w:start w:val="1"/>
      <w:numFmt w:val="bullet"/>
      <w:lvlText w:val=""/>
      <w:lvlJc w:val="left"/>
      <w:pPr>
        <w:tabs>
          <w:tab w:val="num" w:pos="6480"/>
        </w:tabs>
        <w:ind w:left="6480" w:hanging="360"/>
      </w:pPr>
      <w:rPr>
        <w:rFonts w:ascii="Wingdings 2" w:hAnsi="Wingdings 2" w:hint="default"/>
      </w:rPr>
    </w:lvl>
  </w:abstractNum>
  <w:abstractNum w:abstractNumId="40">
    <w:nsid w:val="3FBF310F"/>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0A418AF"/>
    <w:multiLevelType w:val="hybridMultilevel"/>
    <w:tmpl w:val="67049E1E"/>
    <w:lvl w:ilvl="0" w:tplc="0C09000F">
      <w:start w:val="1"/>
      <w:numFmt w:val="decimal"/>
      <w:lvlText w:val="%1."/>
      <w:lvlJc w:val="left"/>
      <w:pPr>
        <w:ind w:left="180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2">
    <w:nsid w:val="416E4957"/>
    <w:multiLevelType w:val="hybridMultilevel"/>
    <w:tmpl w:val="B08A30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3F01354"/>
    <w:multiLevelType w:val="hybridMultilevel"/>
    <w:tmpl w:val="810C3320"/>
    <w:lvl w:ilvl="0" w:tplc="0C09001B">
      <w:start w:val="1"/>
      <w:numFmt w:val="lowerRoman"/>
      <w:lvlText w:val="%1."/>
      <w:lvlJc w:val="right"/>
      <w:pPr>
        <w:ind w:left="2160" w:hanging="18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4193F86"/>
    <w:multiLevelType w:val="hybridMultilevel"/>
    <w:tmpl w:val="EB68A80A"/>
    <w:lvl w:ilvl="0" w:tplc="0C09000F">
      <w:start w:val="1"/>
      <w:numFmt w:val="decimal"/>
      <w:lvlText w:val="%1."/>
      <w:lvlJc w:val="left"/>
      <w:pPr>
        <w:ind w:left="28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463B16BC"/>
    <w:multiLevelType w:val="hybridMultilevel"/>
    <w:tmpl w:val="9F76F6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6700766"/>
    <w:multiLevelType w:val="hybridMultilevel"/>
    <w:tmpl w:val="2924978A"/>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nsid w:val="4E991441"/>
    <w:multiLevelType w:val="hybridMultilevel"/>
    <w:tmpl w:val="2E4A1C1E"/>
    <w:lvl w:ilvl="0" w:tplc="0B1C9842">
      <w:start w:val="1"/>
      <w:numFmt w:val="decimal"/>
      <w:lvlText w:val="%1."/>
      <w:lvlJc w:val="left"/>
      <w:pPr>
        <w:ind w:left="2880" w:hanging="360"/>
      </w:pPr>
      <w:rPr>
        <w:rFonts w:ascii="Times New Roman" w:eastAsiaTheme="minorHAnsi" w:hAnsi="Times New Roman"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0313711"/>
    <w:multiLevelType w:val="hybridMultilevel"/>
    <w:tmpl w:val="78CA5AEA"/>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9">
    <w:nsid w:val="51B126D6"/>
    <w:multiLevelType w:val="hybridMultilevel"/>
    <w:tmpl w:val="409AC4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1BC5F9C"/>
    <w:multiLevelType w:val="hybridMultilevel"/>
    <w:tmpl w:val="6644A35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1">
    <w:nsid w:val="533B543D"/>
    <w:multiLevelType w:val="hybridMultilevel"/>
    <w:tmpl w:val="D436BD28"/>
    <w:lvl w:ilvl="0" w:tplc="0C09000F">
      <w:start w:val="1"/>
      <w:numFmt w:val="decimal"/>
      <w:lvlText w:val="%1."/>
      <w:lvlJc w:val="left"/>
      <w:pPr>
        <w:ind w:left="28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4C965DE"/>
    <w:multiLevelType w:val="hybridMultilevel"/>
    <w:tmpl w:val="B442D6C0"/>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3">
    <w:nsid w:val="57151460"/>
    <w:multiLevelType w:val="hybridMultilevel"/>
    <w:tmpl w:val="329CDC48"/>
    <w:lvl w:ilvl="0" w:tplc="0C09001B">
      <w:start w:val="1"/>
      <w:numFmt w:val="lowerRoman"/>
      <w:lvlText w:val="%1."/>
      <w:lvlJc w:val="right"/>
      <w:pPr>
        <w:ind w:left="1800" w:hanging="360"/>
      </w:pPr>
    </w:lvl>
    <w:lvl w:ilvl="1" w:tplc="0C09000F">
      <w:start w:val="1"/>
      <w:numFmt w:val="decimal"/>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nsid w:val="575E766E"/>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586D0D9B"/>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58DA799B"/>
    <w:multiLevelType w:val="hybridMultilevel"/>
    <w:tmpl w:val="22F4426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7">
    <w:nsid w:val="59043F4E"/>
    <w:multiLevelType w:val="hybridMultilevel"/>
    <w:tmpl w:val="863ABF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5A332FB8"/>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CFE36CF"/>
    <w:multiLevelType w:val="hybridMultilevel"/>
    <w:tmpl w:val="D58E1EEA"/>
    <w:lvl w:ilvl="0" w:tplc="0C09000F">
      <w:start w:val="1"/>
      <w:numFmt w:val="decimal"/>
      <w:lvlText w:val="%1."/>
      <w:lvlJc w:val="left"/>
      <w:pPr>
        <w:ind w:left="2520" w:hanging="360"/>
      </w:p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0">
    <w:nsid w:val="5FC96E16"/>
    <w:multiLevelType w:val="hybridMultilevel"/>
    <w:tmpl w:val="1C58CFB0"/>
    <w:lvl w:ilvl="0" w:tplc="0C09001B">
      <w:start w:val="1"/>
      <w:numFmt w:val="lowerRoman"/>
      <w:lvlText w:val="%1."/>
      <w:lvlJc w:val="right"/>
      <w:pPr>
        <w:ind w:left="4500" w:hanging="360"/>
      </w:pPr>
    </w:lvl>
    <w:lvl w:ilvl="1" w:tplc="0C090019">
      <w:start w:val="1"/>
      <w:numFmt w:val="lowerLetter"/>
      <w:lvlText w:val="%2."/>
      <w:lvlJc w:val="left"/>
      <w:pPr>
        <w:ind w:left="5220" w:hanging="360"/>
      </w:pPr>
    </w:lvl>
    <w:lvl w:ilvl="2" w:tplc="0C09001B">
      <w:start w:val="1"/>
      <w:numFmt w:val="lowerRoman"/>
      <w:lvlText w:val="%3."/>
      <w:lvlJc w:val="right"/>
      <w:pPr>
        <w:ind w:left="5940" w:hanging="180"/>
      </w:pPr>
    </w:lvl>
    <w:lvl w:ilvl="3" w:tplc="0C09000F">
      <w:start w:val="1"/>
      <w:numFmt w:val="decimal"/>
      <w:lvlText w:val="%4."/>
      <w:lvlJc w:val="left"/>
      <w:pPr>
        <w:ind w:left="6660" w:hanging="360"/>
      </w:pPr>
    </w:lvl>
    <w:lvl w:ilvl="4" w:tplc="0C090019" w:tentative="1">
      <w:start w:val="1"/>
      <w:numFmt w:val="lowerLetter"/>
      <w:lvlText w:val="%5."/>
      <w:lvlJc w:val="left"/>
      <w:pPr>
        <w:ind w:left="7380" w:hanging="360"/>
      </w:pPr>
    </w:lvl>
    <w:lvl w:ilvl="5" w:tplc="0C09001B" w:tentative="1">
      <w:start w:val="1"/>
      <w:numFmt w:val="lowerRoman"/>
      <w:lvlText w:val="%6."/>
      <w:lvlJc w:val="right"/>
      <w:pPr>
        <w:ind w:left="8100" w:hanging="180"/>
      </w:pPr>
    </w:lvl>
    <w:lvl w:ilvl="6" w:tplc="0C09000F" w:tentative="1">
      <w:start w:val="1"/>
      <w:numFmt w:val="decimal"/>
      <w:lvlText w:val="%7."/>
      <w:lvlJc w:val="left"/>
      <w:pPr>
        <w:ind w:left="8820" w:hanging="360"/>
      </w:pPr>
    </w:lvl>
    <w:lvl w:ilvl="7" w:tplc="0C090019" w:tentative="1">
      <w:start w:val="1"/>
      <w:numFmt w:val="lowerLetter"/>
      <w:lvlText w:val="%8."/>
      <w:lvlJc w:val="left"/>
      <w:pPr>
        <w:ind w:left="9540" w:hanging="360"/>
      </w:pPr>
    </w:lvl>
    <w:lvl w:ilvl="8" w:tplc="0C09001B" w:tentative="1">
      <w:start w:val="1"/>
      <w:numFmt w:val="lowerRoman"/>
      <w:lvlText w:val="%9."/>
      <w:lvlJc w:val="right"/>
      <w:pPr>
        <w:ind w:left="10260" w:hanging="180"/>
      </w:pPr>
    </w:lvl>
  </w:abstractNum>
  <w:abstractNum w:abstractNumId="61">
    <w:nsid w:val="6045740A"/>
    <w:multiLevelType w:val="hybridMultilevel"/>
    <w:tmpl w:val="C4D82584"/>
    <w:lvl w:ilvl="0" w:tplc="0C09000F">
      <w:start w:val="1"/>
      <w:numFmt w:val="decimal"/>
      <w:lvlText w:val="%1."/>
      <w:lvlJc w:val="left"/>
      <w:pPr>
        <w:ind w:left="288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608A5D7B"/>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60975C46"/>
    <w:multiLevelType w:val="hybridMultilevel"/>
    <w:tmpl w:val="1C58CFB0"/>
    <w:lvl w:ilvl="0" w:tplc="0C09001B">
      <w:start w:val="1"/>
      <w:numFmt w:val="lowerRoman"/>
      <w:lvlText w:val="%1."/>
      <w:lvlJc w:val="right"/>
      <w:pPr>
        <w:ind w:left="4500" w:hanging="360"/>
      </w:pPr>
    </w:lvl>
    <w:lvl w:ilvl="1" w:tplc="0C090019">
      <w:start w:val="1"/>
      <w:numFmt w:val="lowerLetter"/>
      <w:lvlText w:val="%2."/>
      <w:lvlJc w:val="left"/>
      <w:pPr>
        <w:ind w:left="5220" w:hanging="360"/>
      </w:pPr>
    </w:lvl>
    <w:lvl w:ilvl="2" w:tplc="0C09001B">
      <w:start w:val="1"/>
      <w:numFmt w:val="lowerRoman"/>
      <w:lvlText w:val="%3."/>
      <w:lvlJc w:val="right"/>
      <w:pPr>
        <w:ind w:left="5940" w:hanging="180"/>
      </w:pPr>
    </w:lvl>
    <w:lvl w:ilvl="3" w:tplc="0C09000F">
      <w:start w:val="1"/>
      <w:numFmt w:val="decimal"/>
      <w:lvlText w:val="%4."/>
      <w:lvlJc w:val="left"/>
      <w:pPr>
        <w:ind w:left="6660" w:hanging="360"/>
      </w:pPr>
    </w:lvl>
    <w:lvl w:ilvl="4" w:tplc="0C090019" w:tentative="1">
      <w:start w:val="1"/>
      <w:numFmt w:val="lowerLetter"/>
      <w:lvlText w:val="%5."/>
      <w:lvlJc w:val="left"/>
      <w:pPr>
        <w:ind w:left="7380" w:hanging="360"/>
      </w:pPr>
    </w:lvl>
    <w:lvl w:ilvl="5" w:tplc="0C09001B" w:tentative="1">
      <w:start w:val="1"/>
      <w:numFmt w:val="lowerRoman"/>
      <w:lvlText w:val="%6."/>
      <w:lvlJc w:val="right"/>
      <w:pPr>
        <w:ind w:left="8100" w:hanging="180"/>
      </w:pPr>
    </w:lvl>
    <w:lvl w:ilvl="6" w:tplc="0C09000F" w:tentative="1">
      <w:start w:val="1"/>
      <w:numFmt w:val="decimal"/>
      <w:lvlText w:val="%7."/>
      <w:lvlJc w:val="left"/>
      <w:pPr>
        <w:ind w:left="8820" w:hanging="360"/>
      </w:pPr>
    </w:lvl>
    <w:lvl w:ilvl="7" w:tplc="0C090019" w:tentative="1">
      <w:start w:val="1"/>
      <w:numFmt w:val="lowerLetter"/>
      <w:lvlText w:val="%8."/>
      <w:lvlJc w:val="left"/>
      <w:pPr>
        <w:ind w:left="9540" w:hanging="360"/>
      </w:pPr>
    </w:lvl>
    <w:lvl w:ilvl="8" w:tplc="0C09001B" w:tentative="1">
      <w:start w:val="1"/>
      <w:numFmt w:val="lowerRoman"/>
      <w:lvlText w:val="%9."/>
      <w:lvlJc w:val="right"/>
      <w:pPr>
        <w:ind w:left="10260" w:hanging="180"/>
      </w:pPr>
    </w:lvl>
  </w:abstractNum>
  <w:abstractNum w:abstractNumId="64">
    <w:nsid w:val="615C4318"/>
    <w:multiLevelType w:val="hybridMultilevel"/>
    <w:tmpl w:val="6AB8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25E081E"/>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658D3183"/>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6505D15"/>
    <w:multiLevelType w:val="hybridMultilevel"/>
    <w:tmpl w:val="1D6056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67381A24"/>
    <w:multiLevelType w:val="hybridMultilevel"/>
    <w:tmpl w:val="C43E2FD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3196" w:hanging="360"/>
      </w:pPr>
      <w:rPr>
        <w:rFonts w:cs="Times New Roman"/>
      </w:rPr>
    </w:lvl>
    <w:lvl w:ilvl="4" w:tplc="0C090019">
      <w:start w:val="1"/>
      <w:numFmt w:val="lowerLetter"/>
      <w:lvlText w:val="%5."/>
      <w:lvlJc w:val="left"/>
      <w:pPr>
        <w:ind w:left="3600" w:hanging="360"/>
      </w:p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lvl>
    <w:lvl w:ilvl="8" w:tplc="0C09001B">
      <w:start w:val="1"/>
      <w:numFmt w:val="lowerRoman"/>
      <w:lvlText w:val="%9."/>
      <w:lvlJc w:val="right"/>
      <w:pPr>
        <w:ind w:left="6480" w:hanging="180"/>
      </w:pPr>
      <w:rPr>
        <w:rFonts w:cs="Times New Roman"/>
      </w:rPr>
    </w:lvl>
  </w:abstractNum>
  <w:abstractNum w:abstractNumId="69">
    <w:nsid w:val="673C2C15"/>
    <w:multiLevelType w:val="hybridMultilevel"/>
    <w:tmpl w:val="D076E07E"/>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0">
    <w:nsid w:val="6B32332E"/>
    <w:multiLevelType w:val="hybridMultilevel"/>
    <w:tmpl w:val="6414B10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nsid w:val="6BA0356D"/>
    <w:multiLevelType w:val="hybridMultilevel"/>
    <w:tmpl w:val="99B670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C610ABE"/>
    <w:multiLevelType w:val="hybridMultilevel"/>
    <w:tmpl w:val="BEF4526C"/>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3">
    <w:nsid w:val="6E9E627F"/>
    <w:multiLevelType w:val="hybridMultilevel"/>
    <w:tmpl w:val="1D6056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6FDB7267"/>
    <w:multiLevelType w:val="hybridMultilevel"/>
    <w:tmpl w:val="613EF0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70024FD2"/>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70E67CC2"/>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74DE3F5B"/>
    <w:multiLevelType w:val="hybridMultilevel"/>
    <w:tmpl w:val="6C0203B6"/>
    <w:lvl w:ilvl="0" w:tplc="0C09000F">
      <w:start w:val="1"/>
      <w:numFmt w:val="decimal"/>
      <w:lvlText w:val="%1."/>
      <w:lvlJc w:val="left"/>
      <w:pPr>
        <w:ind w:left="2880" w:hanging="36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8">
    <w:nsid w:val="762F4363"/>
    <w:multiLevelType w:val="hybridMultilevel"/>
    <w:tmpl w:val="D9309A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8867D08"/>
    <w:multiLevelType w:val="hybridMultilevel"/>
    <w:tmpl w:val="C43E2FD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3196" w:hanging="360"/>
      </w:pPr>
      <w:rPr>
        <w:rFonts w:cs="Times New Roman"/>
      </w:rPr>
    </w:lvl>
    <w:lvl w:ilvl="4" w:tplc="0C090019">
      <w:start w:val="1"/>
      <w:numFmt w:val="lowerLetter"/>
      <w:lvlText w:val="%5."/>
      <w:lvlJc w:val="left"/>
      <w:pPr>
        <w:ind w:left="3600" w:hanging="360"/>
      </w:p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lvl>
    <w:lvl w:ilvl="8" w:tplc="0C09001B">
      <w:start w:val="1"/>
      <w:numFmt w:val="lowerRoman"/>
      <w:lvlText w:val="%9."/>
      <w:lvlJc w:val="right"/>
      <w:pPr>
        <w:ind w:left="6480" w:hanging="180"/>
      </w:pPr>
      <w:rPr>
        <w:rFonts w:cs="Times New Roman"/>
      </w:rPr>
    </w:lvl>
  </w:abstractNum>
  <w:abstractNum w:abstractNumId="80">
    <w:nsid w:val="78F8130A"/>
    <w:multiLevelType w:val="hybridMultilevel"/>
    <w:tmpl w:val="BFFE0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7DBD1BD2"/>
    <w:multiLevelType w:val="hybridMultilevel"/>
    <w:tmpl w:val="C43E2FD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3196" w:hanging="360"/>
      </w:pPr>
      <w:rPr>
        <w:rFonts w:cs="Times New Roman"/>
      </w:rPr>
    </w:lvl>
    <w:lvl w:ilvl="4" w:tplc="0C090019">
      <w:start w:val="1"/>
      <w:numFmt w:val="lowerLetter"/>
      <w:lvlText w:val="%5."/>
      <w:lvlJc w:val="left"/>
      <w:pPr>
        <w:ind w:left="3600" w:hanging="360"/>
      </w:p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lvl>
    <w:lvl w:ilvl="8" w:tplc="0C09001B">
      <w:start w:val="1"/>
      <w:numFmt w:val="lowerRoman"/>
      <w:lvlText w:val="%9."/>
      <w:lvlJc w:val="right"/>
      <w:pPr>
        <w:ind w:left="6480" w:hanging="180"/>
      </w:pPr>
      <w:rPr>
        <w:rFonts w:cs="Times New Roman"/>
      </w:rPr>
    </w:lvl>
  </w:abstractNum>
  <w:abstractNum w:abstractNumId="82">
    <w:nsid w:val="7F890F8E"/>
    <w:multiLevelType w:val="hybridMultilevel"/>
    <w:tmpl w:val="18BEABC4"/>
    <w:lvl w:ilvl="0" w:tplc="0C090019">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rPr>
        <w:rFonts w:hint="default"/>
      </w:rPr>
    </w:lvl>
    <w:lvl w:ilvl="2" w:tplc="0C090019">
      <w:start w:val="1"/>
      <w:numFmt w:val="lowerLetter"/>
      <w:lvlText w:val="%3."/>
      <w:lvlJc w:val="left"/>
      <w:pPr>
        <w:tabs>
          <w:tab w:val="num" w:pos="2160"/>
        </w:tabs>
        <w:ind w:left="2160" w:hanging="360"/>
      </w:pPr>
      <w:rPr>
        <w:rFonts w:hint="default"/>
      </w:rPr>
    </w:lvl>
    <w:lvl w:ilvl="3" w:tplc="21400490" w:tentative="1">
      <w:start w:val="1"/>
      <w:numFmt w:val="bullet"/>
      <w:lvlText w:val=""/>
      <w:lvlJc w:val="left"/>
      <w:pPr>
        <w:tabs>
          <w:tab w:val="num" w:pos="2880"/>
        </w:tabs>
        <w:ind w:left="2880" w:hanging="360"/>
      </w:pPr>
      <w:rPr>
        <w:rFonts w:ascii="Wingdings 2" w:hAnsi="Wingdings 2" w:hint="default"/>
      </w:rPr>
    </w:lvl>
    <w:lvl w:ilvl="4" w:tplc="646ABF98" w:tentative="1">
      <w:start w:val="1"/>
      <w:numFmt w:val="bullet"/>
      <w:lvlText w:val=""/>
      <w:lvlJc w:val="left"/>
      <w:pPr>
        <w:tabs>
          <w:tab w:val="num" w:pos="3600"/>
        </w:tabs>
        <w:ind w:left="3600" w:hanging="360"/>
      </w:pPr>
      <w:rPr>
        <w:rFonts w:ascii="Wingdings 2" w:hAnsi="Wingdings 2" w:hint="default"/>
      </w:rPr>
    </w:lvl>
    <w:lvl w:ilvl="5" w:tplc="A3D0F1D0" w:tentative="1">
      <w:start w:val="1"/>
      <w:numFmt w:val="bullet"/>
      <w:lvlText w:val=""/>
      <w:lvlJc w:val="left"/>
      <w:pPr>
        <w:tabs>
          <w:tab w:val="num" w:pos="4320"/>
        </w:tabs>
        <w:ind w:left="4320" w:hanging="360"/>
      </w:pPr>
      <w:rPr>
        <w:rFonts w:ascii="Wingdings 2" w:hAnsi="Wingdings 2" w:hint="default"/>
      </w:rPr>
    </w:lvl>
    <w:lvl w:ilvl="6" w:tplc="607E4BDA" w:tentative="1">
      <w:start w:val="1"/>
      <w:numFmt w:val="bullet"/>
      <w:lvlText w:val=""/>
      <w:lvlJc w:val="left"/>
      <w:pPr>
        <w:tabs>
          <w:tab w:val="num" w:pos="5040"/>
        </w:tabs>
        <w:ind w:left="5040" w:hanging="360"/>
      </w:pPr>
      <w:rPr>
        <w:rFonts w:ascii="Wingdings 2" w:hAnsi="Wingdings 2" w:hint="default"/>
      </w:rPr>
    </w:lvl>
    <w:lvl w:ilvl="7" w:tplc="44865130" w:tentative="1">
      <w:start w:val="1"/>
      <w:numFmt w:val="bullet"/>
      <w:lvlText w:val=""/>
      <w:lvlJc w:val="left"/>
      <w:pPr>
        <w:tabs>
          <w:tab w:val="num" w:pos="5760"/>
        </w:tabs>
        <w:ind w:left="5760" w:hanging="360"/>
      </w:pPr>
      <w:rPr>
        <w:rFonts w:ascii="Wingdings 2" w:hAnsi="Wingdings 2" w:hint="default"/>
      </w:rPr>
    </w:lvl>
    <w:lvl w:ilvl="8" w:tplc="1CF0A10E" w:tentative="1">
      <w:start w:val="1"/>
      <w:numFmt w:val="bullet"/>
      <w:lvlText w:val=""/>
      <w:lvlJc w:val="left"/>
      <w:pPr>
        <w:tabs>
          <w:tab w:val="num" w:pos="6480"/>
        </w:tabs>
        <w:ind w:left="6480" w:hanging="360"/>
      </w:pPr>
      <w:rPr>
        <w:rFonts w:ascii="Wingdings 2" w:hAnsi="Wingdings 2" w:hint="default"/>
      </w:rPr>
    </w:lvl>
  </w:abstractNum>
  <w:abstractNum w:abstractNumId="83">
    <w:nsid w:val="7FC27D95"/>
    <w:multiLevelType w:val="hybridMultilevel"/>
    <w:tmpl w:val="2D6CFB54"/>
    <w:lvl w:ilvl="0" w:tplc="0C090019">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35"/>
  </w:num>
  <w:num w:numId="2">
    <w:abstractNumId w:val="46"/>
  </w:num>
  <w:num w:numId="3">
    <w:abstractNumId w:val="23"/>
  </w:num>
  <w:num w:numId="4">
    <w:abstractNumId w:val="37"/>
  </w:num>
  <w:num w:numId="5">
    <w:abstractNumId w:val="20"/>
  </w:num>
  <w:num w:numId="6">
    <w:abstractNumId w:val="7"/>
  </w:num>
  <w:num w:numId="7">
    <w:abstractNumId w:val="61"/>
  </w:num>
  <w:num w:numId="8">
    <w:abstractNumId w:val="44"/>
  </w:num>
  <w:num w:numId="9">
    <w:abstractNumId w:val="5"/>
  </w:num>
  <w:num w:numId="10">
    <w:abstractNumId w:val="51"/>
  </w:num>
  <w:num w:numId="11">
    <w:abstractNumId w:val="22"/>
  </w:num>
  <w:num w:numId="12">
    <w:abstractNumId w:val="32"/>
  </w:num>
  <w:num w:numId="13">
    <w:abstractNumId w:val="41"/>
  </w:num>
  <w:num w:numId="14">
    <w:abstractNumId w:val="0"/>
  </w:num>
  <w:num w:numId="15">
    <w:abstractNumId w:val="68"/>
  </w:num>
  <w:num w:numId="16">
    <w:abstractNumId w:val="60"/>
  </w:num>
  <w:num w:numId="17">
    <w:abstractNumId w:val="83"/>
  </w:num>
  <w:num w:numId="18">
    <w:abstractNumId w:val="63"/>
  </w:num>
  <w:num w:numId="19">
    <w:abstractNumId w:val="2"/>
  </w:num>
  <w:num w:numId="20">
    <w:abstractNumId w:val="56"/>
  </w:num>
  <w:num w:numId="21">
    <w:abstractNumId w:val="11"/>
  </w:num>
  <w:num w:numId="22">
    <w:abstractNumId w:val="52"/>
  </w:num>
  <w:num w:numId="23">
    <w:abstractNumId w:val="81"/>
  </w:num>
  <w:num w:numId="24">
    <w:abstractNumId w:val="8"/>
  </w:num>
  <w:num w:numId="25">
    <w:abstractNumId w:val="19"/>
  </w:num>
  <w:num w:numId="26">
    <w:abstractNumId w:val="79"/>
  </w:num>
  <w:num w:numId="27">
    <w:abstractNumId w:val="47"/>
  </w:num>
  <w:num w:numId="28">
    <w:abstractNumId w:val="15"/>
  </w:num>
  <w:num w:numId="29">
    <w:abstractNumId w:val="74"/>
  </w:num>
  <w:num w:numId="30">
    <w:abstractNumId w:val="45"/>
  </w:num>
  <w:num w:numId="31">
    <w:abstractNumId w:val="31"/>
  </w:num>
  <w:num w:numId="32">
    <w:abstractNumId w:val="57"/>
  </w:num>
  <w:num w:numId="33">
    <w:abstractNumId w:val="75"/>
  </w:num>
  <w:num w:numId="34">
    <w:abstractNumId w:val="4"/>
  </w:num>
  <w:num w:numId="35">
    <w:abstractNumId w:val="24"/>
  </w:num>
  <w:num w:numId="36">
    <w:abstractNumId w:val="55"/>
  </w:num>
  <w:num w:numId="37">
    <w:abstractNumId w:val="13"/>
  </w:num>
  <w:num w:numId="38">
    <w:abstractNumId w:val="71"/>
  </w:num>
  <w:num w:numId="39">
    <w:abstractNumId w:val="27"/>
  </w:num>
  <w:num w:numId="40">
    <w:abstractNumId w:val="29"/>
  </w:num>
  <w:num w:numId="41">
    <w:abstractNumId w:val="77"/>
  </w:num>
  <w:num w:numId="42">
    <w:abstractNumId w:val="69"/>
  </w:num>
  <w:num w:numId="43">
    <w:abstractNumId w:val="43"/>
  </w:num>
  <w:num w:numId="44">
    <w:abstractNumId w:val="48"/>
  </w:num>
  <w:num w:numId="45">
    <w:abstractNumId w:val="25"/>
  </w:num>
  <w:num w:numId="46">
    <w:abstractNumId w:val="65"/>
  </w:num>
  <w:num w:numId="47">
    <w:abstractNumId w:val="58"/>
  </w:num>
  <w:num w:numId="48">
    <w:abstractNumId w:val="10"/>
  </w:num>
  <w:num w:numId="49">
    <w:abstractNumId w:val="62"/>
  </w:num>
  <w:num w:numId="50">
    <w:abstractNumId w:val="54"/>
  </w:num>
  <w:num w:numId="51">
    <w:abstractNumId w:val="78"/>
  </w:num>
  <w:num w:numId="52">
    <w:abstractNumId w:val="66"/>
  </w:num>
  <w:num w:numId="53">
    <w:abstractNumId w:val="6"/>
  </w:num>
  <w:num w:numId="54">
    <w:abstractNumId w:val="21"/>
  </w:num>
  <w:num w:numId="55">
    <w:abstractNumId w:val="64"/>
  </w:num>
  <w:num w:numId="56">
    <w:abstractNumId w:val="76"/>
  </w:num>
  <w:num w:numId="57">
    <w:abstractNumId w:val="17"/>
  </w:num>
  <w:num w:numId="58">
    <w:abstractNumId w:val="40"/>
  </w:num>
  <w:num w:numId="59">
    <w:abstractNumId w:val="26"/>
  </w:num>
  <w:num w:numId="60">
    <w:abstractNumId w:val="16"/>
  </w:num>
  <w:num w:numId="61">
    <w:abstractNumId w:val="14"/>
  </w:num>
  <w:num w:numId="62">
    <w:abstractNumId w:val="73"/>
  </w:num>
  <w:num w:numId="63">
    <w:abstractNumId w:val="33"/>
  </w:num>
  <w:num w:numId="64">
    <w:abstractNumId w:val="34"/>
  </w:num>
  <w:num w:numId="65">
    <w:abstractNumId w:val="67"/>
  </w:num>
  <w:num w:numId="66">
    <w:abstractNumId w:val="38"/>
  </w:num>
  <w:num w:numId="67">
    <w:abstractNumId w:val="3"/>
  </w:num>
  <w:num w:numId="68">
    <w:abstractNumId w:val="36"/>
  </w:num>
  <w:num w:numId="69">
    <w:abstractNumId w:val="39"/>
  </w:num>
  <w:num w:numId="70">
    <w:abstractNumId w:val="42"/>
  </w:num>
  <w:num w:numId="71">
    <w:abstractNumId w:val="30"/>
  </w:num>
  <w:num w:numId="72">
    <w:abstractNumId w:val="18"/>
  </w:num>
  <w:num w:numId="73">
    <w:abstractNumId w:val="82"/>
  </w:num>
  <w:num w:numId="74">
    <w:abstractNumId w:val="80"/>
  </w:num>
  <w:num w:numId="75">
    <w:abstractNumId w:val="70"/>
  </w:num>
  <w:num w:numId="76">
    <w:abstractNumId w:val="1"/>
  </w:num>
  <w:num w:numId="77">
    <w:abstractNumId w:val="53"/>
  </w:num>
  <w:num w:numId="78">
    <w:abstractNumId w:val="72"/>
  </w:num>
  <w:num w:numId="79">
    <w:abstractNumId w:val="59"/>
  </w:num>
  <w:num w:numId="80">
    <w:abstractNumId w:val="12"/>
  </w:num>
  <w:num w:numId="81">
    <w:abstractNumId w:val="28"/>
  </w:num>
  <w:num w:numId="82">
    <w:abstractNumId w:val="49"/>
  </w:num>
  <w:num w:numId="83">
    <w:abstractNumId w:val="9"/>
  </w:num>
  <w:num w:numId="84">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2B4B"/>
    <w:rsid w:val="000022D4"/>
    <w:rsid w:val="00002515"/>
    <w:rsid w:val="00002CC0"/>
    <w:rsid w:val="000036A3"/>
    <w:rsid w:val="00003A55"/>
    <w:rsid w:val="00004960"/>
    <w:rsid w:val="00004F72"/>
    <w:rsid w:val="000120C3"/>
    <w:rsid w:val="00012EA6"/>
    <w:rsid w:val="000136A4"/>
    <w:rsid w:val="000162A4"/>
    <w:rsid w:val="000165C4"/>
    <w:rsid w:val="00016800"/>
    <w:rsid w:val="00024462"/>
    <w:rsid w:val="00030290"/>
    <w:rsid w:val="00032B46"/>
    <w:rsid w:val="000364EA"/>
    <w:rsid w:val="00040450"/>
    <w:rsid w:val="0004071A"/>
    <w:rsid w:val="0004236F"/>
    <w:rsid w:val="00044BF0"/>
    <w:rsid w:val="00047186"/>
    <w:rsid w:val="00047290"/>
    <w:rsid w:val="00050F02"/>
    <w:rsid w:val="00062598"/>
    <w:rsid w:val="000646E3"/>
    <w:rsid w:val="00067C90"/>
    <w:rsid w:val="00070EE3"/>
    <w:rsid w:val="00072A32"/>
    <w:rsid w:val="00074D4F"/>
    <w:rsid w:val="000755D4"/>
    <w:rsid w:val="00082217"/>
    <w:rsid w:val="000841FA"/>
    <w:rsid w:val="00086744"/>
    <w:rsid w:val="00096E6A"/>
    <w:rsid w:val="00097F47"/>
    <w:rsid w:val="000A1781"/>
    <w:rsid w:val="000A3B28"/>
    <w:rsid w:val="000A4A93"/>
    <w:rsid w:val="000B1632"/>
    <w:rsid w:val="000B1749"/>
    <w:rsid w:val="000B1859"/>
    <w:rsid w:val="000B4B88"/>
    <w:rsid w:val="000C060E"/>
    <w:rsid w:val="000C1262"/>
    <w:rsid w:val="000C4784"/>
    <w:rsid w:val="000D344E"/>
    <w:rsid w:val="000D4209"/>
    <w:rsid w:val="000D6EE0"/>
    <w:rsid w:val="000E114E"/>
    <w:rsid w:val="000E5ECE"/>
    <w:rsid w:val="000F5A36"/>
    <w:rsid w:val="00103826"/>
    <w:rsid w:val="00104122"/>
    <w:rsid w:val="00106283"/>
    <w:rsid w:val="0010652A"/>
    <w:rsid w:val="001071CE"/>
    <w:rsid w:val="00112B17"/>
    <w:rsid w:val="00112C23"/>
    <w:rsid w:val="00113A0E"/>
    <w:rsid w:val="00115CF2"/>
    <w:rsid w:val="00122596"/>
    <w:rsid w:val="001231FE"/>
    <w:rsid w:val="001237A9"/>
    <w:rsid w:val="00124B0F"/>
    <w:rsid w:val="0012570D"/>
    <w:rsid w:val="00133BDC"/>
    <w:rsid w:val="001348AF"/>
    <w:rsid w:val="001376DC"/>
    <w:rsid w:val="00140C2A"/>
    <w:rsid w:val="00140EF3"/>
    <w:rsid w:val="00144C61"/>
    <w:rsid w:val="00146068"/>
    <w:rsid w:val="00146A0B"/>
    <w:rsid w:val="00147B44"/>
    <w:rsid w:val="00151767"/>
    <w:rsid w:val="00152B98"/>
    <w:rsid w:val="001551A3"/>
    <w:rsid w:val="00155E63"/>
    <w:rsid w:val="00162190"/>
    <w:rsid w:val="0016516C"/>
    <w:rsid w:val="001731D4"/>
    <w:rsid w:val="0017397F"/>
    <w:rsid w:val="00177803"/>
    <w:rsid w:val="00181A26"/>
    <w:rsid w:val="00183166"/>
    <w:rsid w:val="00185361"/>
    <w:rsid w:val="00186C5C"/>
    <w:rsid w:val="0019713B"/>
    <w:rsid w:val="001A0F12"/>
    <w:rsid w:val="001A3E59"/>
    <w:rsid w:val="001A454A"/>
    <w:rsid w:val="001A65CB"/>
    <w:rsid w:val="001A76E9"/>
    <w:rsid w:val="001B00EC"/>
    <w:rsid w:val="001B09ED"/>
    <w:rsid w:val="001B2977"/>
    <w:rsid w:val="001B42AB"/>
    <w:rsid w:val="001B4BBB"/>
    <w:rsid w:val="001B4D25"/>
    <w:rsid w:val="001C6177"/>
    <w:rsid w:val="001D050B"/>
    <w:rsid w:val="001D5D76"/>
    <w:rsid w:val="001E0612"/>
    <w:rsid w:val="001E4C69"/>
    <w:rsid w:val="001E5ADD"/>
    <w:rsid w:val="001E6603"/>
    <w:rsid w:val="001F2CC0"/>
    <w:rsid w:val="001F51A8"/>
    <w:rsid w:val="001F596F"/>
    <w:rsid w:val="001F5F3F"/>
    <w:rsid w:val="00201414"/>
    <w:rsid w:val="00201B03"/>
    <w:rsid w:val="00202EE3"/>
    <w:rsid w:val="0020351B"/>
    <w:rsid w:val="00203733"/>
    <w:rsid w:val="00206A0E"/>
    <w:rsid w:val="00206DBD"/>
    <w:rsid w:val="00210C65"/>
    <w:rsid w:val="0021170F"/>
    <w:rsid w:val="00212767"/>
    <w:rsid w:val="00214A8A"/>
    <w:rsid w:val="00216B59"/>
    <w:rsid w:val="00216E0C"/>
    <w:rsid w:val="00217663"/>
    <w:rsid w:val="00217A69"/>
    <w:rsid w:val="00222A95"/>
    <w:rsid w:val="00224A77"/>
    <w:rsid w:val="00230AC6"/>
    <w:rsid w:val="00231C97"/>
    <w:rsid w:val="00234F28"/>
    <w:rsid w:val="0024000E"/>
    <w:rsid w:val="00240958"/>
    <w:rsid w:val="0024095F"/>
    <w:rsid w:val="00240E64"/>
    <w:rsid w:val="00243839"/>
    <w:rsid w:val="00245391"/>
    <w:rsid w:val="0024567D"/>
    <w:rsid w:val="00246D5D"/>
    <w:rsid w:val="0025205C"/>
    <w:rsid w:val="00255A6D"/>
    <w:rsid w:val="00260484"/>
    <w:rsid w:val="00270F5E"/>
    <w:rsid w:val="00271512"/>
    <w:rsid w:val="00271D2B"/>
    <w:rsid w:val="00273ABE"/>
    <w:rsid w:val="002757BF"/>
    <w:rsid w:val="0027665A"/>
    <w:rsid w:val="00276E53"/>
    <w:rsid w:val="0028156C"/>
    <w:rsid w:val="00286991"/>
    <w:rsid w:val="00286AD5"/>
    <w:rsid w:val="00294793"/>
    <w:rsid w:val="002A093E"/>
    <w:rsid w:val="002A6A19"/>
    <w:rsid w:val="002A7EB4"/>
    <w:rsid w:val="002B08F1"/>
    <w:rsid w:val="002B1186"/>
    <w:rsid w:val="002C00EF"/>
    <w:rsid w:val="002C14A5"/>
    <w:rsid w:val="002C1A3A"/>
    <w:rsid w:val="002C22D7"/>
    <w:rsid w:val="002C3CE2"/>
    <w:rsid w:val="002C4251"/>
    <w:rsid w:val="002C728E"/>
    <w:rsid w:val="002C7839"/>
    <w:rsid w:val="002D01C1"/>
    <w:rsid w:val="002D1F3A"/>
    <w:rsid w:val="002D2A43"/>
    <w:rsid w:val="002D4386"/>
    <w:rsid w:val="002D6C97"/>
    <w:rsid w:val="002E20AB"/>
    <w:rsid w:val="002E3256"/>
    <w:rsid w:val="002E368F"/>
    <w:rsid w:val="002E60E3"/>
    <w:rsid w:val="002F1BE1"/>
    <w:rsid w:val="002F2C5C"/>
    <w:rsid w:val="002F3C55"/>
    <w:rsid w:val="002F3DA9"/>
    <w:rsid w:val="002F4340"/>
    <w:rsid w:val="002F7B5E"/>
    <w:rsid w:val="00300854"/>
    <w:rsid w:val="00307879"/>
    <w:rsid w:val="00307AA3"/>
    <w:rsid w:val="00313D05"/>
    <w:rsid w:val="00314C3C"/>
    <w:rsid w:val="00314EAC"/>
    <w:rsid w:val="00315BE7"/>
    <w:rsid w:val="00321546"/>
    <w:rsid w:val="003244F0"/>
    <w:rsid w:val="003304D5"/>
    <w:rsid w:val="0033084B"/>
    <w:rsid w:val="00331E90"/>
    <w:rsid w:val="00333F05"/>
    <w:rsid w:val="00334EFB"/>
    <w:rsid w:val="00337849"/>
    <w:rsid w:val="00337A9B"/>
    <w:rsid w:val="00342B9C"/>
    <w:rsid w:val="00343B04"/>
    <w:rsid w:val="00344360"/>
    <w:rsid w:val="00350F27"/>
    <w:rsid w:val="00353953"/>
    <w:rsid w:val="003565F9"/>
    <w:rsid w:val="00356970"/>
    <w:rsid w:val="003614BD"/>
    <w:rsid w:val="00363A9A"/>
    <w:rsid w:val="00366D91"/>
    <w:rsid w:val="00370295"/>
    <w:rsid w:val="00370820"/>
    <w:rsid w:val="003718F5"/>
    <w:rsid w:val="00374529"/>
    <w:rsid w:val="003778A5"/>
    <w:rsid w:val="00380970"/>
    <w:rsid w:val="0038177E"/>
    <w:rsid w:val="00383BCE"/>
    <w:rsid w:val="00387663"/>
    <w:rsid w:val="00392446"/>
    <w:rsid w:val="00395018"/>
    <w:rsid w:val="00395D18"/>
    <w:rsid w:val="00395DAE"/>
    <w:rsid w:val="0039625A"/>
    <w:rsid w:val="003A0865"/>
    <w:rsid w:val="003A3310"/>
    <w:rsid w:val="003A3BCF"/>
    <w:rsid w:val="003B1FA2"/>
    <w:rsid w:val="003B36A8"/>
    <w:rsid w:val="003B7AFD"/>
    <w:rsid w:val="003C08DD"/>
    <w:rsid w:val="003C1F20"/>
    <w:rsid w:val="003C4668"/>
    <w:rsid w:val="003D22FC"/>
    <w:rsid w:val="003D2E48"/>
    <w:rsid w:val="003D390E"/>
    <w:rsid w:val="003D7C42"/>
    <w:rsid w:val="003E2E84"/>
    <w:rsid w:val="003E41A5"/>
    <w:rsid w:val="003E46DA"/>
    <w:rsid w:val="003F33AD"/>
    <w:rsid w:val="004008EC"/>
    <w:rsid w:val="00400C61"/>
    <w:rsid w:val="004020E7"/>
    <w:rsid w:val="00402D54"/>
    <w:rsid w:val="004035D1"/>
    <w:rsid w:val="0040456F"/>
    <w:rsid w:val="00405150"/>
    <w:rsid w:val="00405971"/>
    <w:rsid w:val="0041102A"/>
    <w:rsid w:val="004118FF"/>
    <w:rsid w:val="00412FA2"/>
    <w:rsid w:val="004160EB"/>
    <w:rsid w:val="004245BD"/>
    <w:rsid w:val="00424EF7"/>
    <w:rsid w:val="00425764"/>
    <w:rsid w:val="00426605"/>
    <w:rsid w:val="00426902"/>
    <w:rsid w:val="0042760A"/>
    <w:rsid w:val="004313E7"/>
    <w:rsid w:val="00436630"/>
    <w:rsid w:val="00444510"/>
    <w:rsid w:val="0044481A"/>
    <w:rsid w:val="004518C9"/>
    <w:rsid w:val="004531D7"/>
    <w:rsid w:val="00455D41"/>
    <w:rsid w:val="004577F0"/>
    <w:rsid w:val="00461787"/>
    <w:rsid w:val="004629D6"/>
    <w:rsid w:val="00462B3F"/>
    <w:rsid w:val="00465077"/>
    <w:rsid w:val="00470570"/>
    <w:rsid w:val="004727CD"/>
    <w:rsid w:val="00472992"/>
    <w:rsid w:val="00477897"/>
    <w:rsid w:val="00480791"/>
    <w:rsid w:val="00481E4D"/>
    <w:rsid w:val="00482983"/>
    <w:rsid w:val="004857AF"/>
    <w:rsid w:val="00487243"/>
    <w:rsid w:val="004902B6"/>
    <w:rsid w:val="00491BEF"/>
    <w:rsid w:val="00494501"/>
    <w:rsid w:val="004958DA"/>
    <w:rsid w:val="004961FC"/>
    <w:rsid w:val="00497369"/>
    <w:rsid w:val="004A03DD"/>
    <w:rsid w:val="004A0A5E"/>
    <w:rsid w:val="004A4D7A"/>
    <w:rsid w:val="004A4EE9"/>
    <w:rsid w:val="004B195C"/>
    <w:rsid w:val="004B47E2"/>
    <w:rsid w:val="004B5A95"/>
    <w:rsid w:val="004B7ADD"/>
    <w:rsid w:val="004C02C0"/>
    <w:rsid w:val="004C0DA4"/>
    <w:rsid w:val="004C16F7"/>
    <w:rsid w:val="004C3B97"/>
    <w:rsid w:val="004C601D"/>
    <w:rsid w:val="004D1AF9"/>
    <w:rsid w:val="004D2B3A"/>
    <w:rsid w:val="004D4E46"/>
    <w:rsid w:val="004D5C4B"/>
    <w:rsid w:val="004D6E29"/>
    <w:rsid w:val="004E0250"/>
    <w:rsid w:val="004E2553"/>
    <w:rsid w:val="004E4E2F"/>
    <w:rsid w:val="004E588B"/>
    <w:rsid w:val="004E5BAB"/>
    <w:rsid w:val="004E78C7"/>
    <w:rsid w:val="004F059F"/>
    <w:rsid w:val="004F0D17"/>
    <w:rsid w:val="0050292A"/>
    <w:rsid w:val="005031A1"/>
    <w:rsid w:val="005073D5"/>
    <w:rsid w:val="00510260"/>
    <w:rsid w:val="00510DA1"/>
    <w:rsid w:val="00512980"/>
    <w:rsid w:val="00514197"/>
    <w:rsid w:val="00515F9A"/>
    <w:rsid w:val="005222DB"/>
    <w:rsid w:val="0052295F"/>
    <w:rsid w:val="00523728"/>
    <w:rsid w:val="005237ED"/>
    <w:rsid w:val="005251C8"/>
    <w:rsid w:val="00525293"/>
    <w:rsid w:val="00525572"/>
    <w:rsid w:val="00534594"/>
    <w:rsid w:val="00542769"/>
    <w:rsid w:val="00542974"/>
    <w:rsid w:val="0054699E"/>
    <w:rsid w:val="00551163"/>
    <w:rsid w:val="00551D56"/>
    <w:rsid w:val="00556268"/>
    <w:rsid w:val="00562E40"/>
    <w:rsid w:val="005652C3"/>
    <w:rsid w:val="005700FB"/>
    <w:rsid w:val="00570196"/>
    <w:rsid w:val="00572237"/>
    <w:rsid w:val="005746FE"/>
    <w:rsid w:val="00576816"/>
    <w:rsid w:val="005769AC"/>
    <w:rsid w:val="005775B6"/>
    <w:rsid w:val="00580809"/>
    <w:rsid w:val="0058361B"/>
    <w:rsid w:val="00583C02"/>
    <w:rsid w:val="005841AD"/>
    <w:rsid w:val="0059389A"/>
    <w:rsid w:val="00594FC6"/>
    <w:rsid w:val="005966F8"/>
    <w:rsid w:val="005A0C18"/>
    <w:rsid w:val="005A22B4"/>
    <w:rsid w:val="005B140A"/>
    <w:rsid w:val="005B4AC1"/>
    <w:rsid w:val="005B5AC0"/>
    <w:rsid w:val="005B668C"/>
    <w:rsid w:val="005B792C"/>
    <w:rsid w:val="005C2B3E"/>
    <w:rsid w:val="005C7536"/>
    <w:rsid w:val="005D2D37"/>
    <w:rsid w:val="005D6C80"/>
    <w:rsid w:val="005D74B9"/>
    <w:rsid w:val="005E1592"/>
    <w:rsid w:val="005E3BF6"/>
    <w:rsid w:val="005E4B27"/>
    <w:rsid w:val="005E6B8F"/>
    <w:rsid w:val="005F0821"/>
    <w:rsid w:val="005F12A8"/>
    <w:rsid w:val="005F3444"/>
    <w:rsid w:val="005F4D7D"/>
    <w:rsid w:val="005F6A01"/>
    <w:rsid w:val="006011DC"/>
    <w:rsid w:val="00614178"/>
    <w:rsid w:val="00615794"/>
    <w:rsid w:val="006231A1"/>
    <w:rsid w:val="006261FB"/>
    <w:rsid w:val="0062717D"/>
    <w:rsid w:val="0063360E"/>
    <w:rsid w:val="00633A46"/>
    <w:rsid w:val="0063406E"/>
    <w:rsid w:val="00642A4A"/>
    <w:rsid w:val="00642ABF"/>
    <w:rsid w:val="00642B4B"/>
    <w:rsid w:val="00643C74"/>
    <w:rsid w:val="00646C0F"/>
    <w:rsid w:val="00647490"/>
    <w:rsid w:val="006478CC"/>
    <w:rsid w:val="00651B6F"/>
    <w:rsid w:val="00653BDD"/>
    <w:rsid w:val="00655234"/>
    <w:rsid w:val="0066451C"/>
    <w:rsid w:val="00666075"/>
    <w:rsid w:val="00666283"/>
    <w:rsid w:val="0067252A"/>
    <w:rsid w:val="00672D88"/>
    <w:rsid w:val="00674A52"/>
    <w:rsid w:val="006766F2"/>
    <w:rsid w:val="00681B3B"/>
    <w:rsid w:val="00684646"/>
    <w:rsid w:val="00694F1D"/>
    <w:rsid w:val="00696D5C"/>
    <w:rsid w:val="006A1249"/>
    <w:rsid w:val="006A4BE3"/>
    <w:rsid w:val="006A5A57"/>
    <w:rsid w:val="006A69DD"/>
    <w:rsid w:val="006A7DE8"/>
    <w:rsid w:val="006B2B30"/>
    <w:rsid w:val="006B2EB8"/>
    <w:rsid w:val="006B36C0"/>
    <w:rsid w:val="006B4DA1"/>
    <w:rsid w:val="006B56D1"/>
    <w:rsid w:val="006B5712"/>
    <w:rsid w:val="006B6ECE"/>
    <w:rsid w:val="006B718A"/>
    <w:rsid w:val="006B7F30"/>
    <w:rsid w:val="006C5A45"/>
    <w:rsid w:val="006C67DB"/>
    <w:rsid w:val="006C77A0"/>
    <w:rsid w:val="006D29BE"/>
    <w:rsid w:val="006D2D0E"/>
    <w:rsid w:val="006D559D"/>
    <w:rsid w:val="006D7FA6"/>
    <w:rsid w:val="006E30A7"/>
    <w:rsid w:val="006E56B5"/>
    <w:rsid w:val="006E66CE"/>
    <w:rsid w:val="006E7A70"/>
    <w:rsid w:val="006F3074"/>
    <w:rsid w:val="006F419D"/>
    <w:rsid w:val="007002ED"/>
    <w:rsid w:val="00702F31"/>
    <w:rsid w:val="00707A38"/>
    <w:rsid w:val="0071009E"/>
    <w:rsid w:val="00711CA3"/>
    <w:rsid w:val="00713F22"/>
    <w:rsid w:val="00715047"/>
    <w:rsid w:val="00715535"/>
    <w:rsid w:val="00717DA2"/>
    <w:rsid w:val="00720C76"/>
    <w:rsid w:val="007257C6"/>
    <w:rsid w:val="00727AAA"/>
    <w:rsid w:val="00727E11"/>
    <w:rsid w:val="00733C42"/>
    <w:rsid w:val="0073585E"/>
    <w:rsid w:val="00746BDD"/>
    <w:rsid w:val="00746D3A"/>
    <w:rsid w:val="007513E1"/>
    <w:rsid w:val="00751711"/>
    <w:rsid w:val="00757893"/>
    <w:rsid w:val="0076140C"/>
    <w:rsid w:val="0076274E"/>
    <w:rsid w:val="007669AF"/>
    <w:rsid w:val="00766C98"/>
    <w:rsid w:val="0076710A"/>
    <w:rsid w:val="007703C7"/>
    <w:rsid w:val="00773DA0"/>
    <w:rsid w:val="007800A4"/>
    <w:rsid w:val="00783760"/>
    <w:rsid w:val="00786D2F"/>
    <w:rsid w:val="00786E5E"/>
    <w:rsid w:val="00790C0A"/>
    <w:rsid w:val="0079285F"/>
    <w:rsid w:val="0079402E"/>
    <w:rsid w:val="00795A09"/>
    <w:rsid w:val="0079786E"/>
    <w:rsid w:val="00797E6B"/>
    <w:rsid w:val="007A09DC"/>
    <w:rsid w:val="007A60E5"/>
    <w:rsid w:val="007A7FB7"/>
    <w:rsid w:val="007B00E6"/>
    <w:rsid w:val="007B1946"/>
    <w:rsid w:val="007B210E"/>
    <w:rsid w:val="007B2317"/>
    <w:rsid w:val="007B39D3"/>
    <w:rsid w:val="007B39DD"/>
    <w:rsid w:val="007B4843"/>
    <w:rsid w:val="007B4DA2"/>
    <w:rsid w:val="007C4629"/>
    <w:rsid w:val="007C6756"/>
    <w:rsid w:val="007D3DEA"/>
    <w:rsid w:val="007D70D3"/>
    <w:rsid w:val="007E067D"/>
    <w:rsid w:val="007E3272"/>
    <w:rsid w:val="007E3A2E"/>
    <w:rsid w:val="007F0D53"/>
    <w:rsid w:val="007F4171"/>
    <w:rsid w:val="007F7E8F"/>
    <w:rsid w:val="0080359B"/>
    <w:rsid w:val="00803657"/>
    <w:rsid w:val="008042CC"/>
    <w:rsid w:val="008134DA"/>
    <w:rsid w:val="0081410C"/>
    <w:rsid w:val="00814E28"/>
    <w:rsid w:val="00815873"/>
    <w:rsid w:val="00816DED"/>
    <w:rsid w:val="0081723E"/>
    <w:rsid w:val="00817AFF"/>
    <w:rsid w:val="0082099D"/>
    <w:rsid w:val="008238C3"/>
    <w:rsid w:val="00823B5B"/>
    <w:rsid w:val="008247D1"/>
    <w:rsid w:val="00830A84"/>
    <w:rsid w:val="00832935"/>
    <w:rsid w:val="00833F20"/>
    <w:rsid w:val="0083510A"/>
    <w:rsid w:val="00835EE4"/>
    <w:rsid w:val="00840750"/>
    <w:rsid w:val="0084136E"/>
    <w:rsid w:val="0084201D"/>
    <w:rsid w:val="00843470"/>
    <w:rsid w:val="008437D9"/>
    <w:rsid w:val="00844691"/>
    <w:rsid w:val="00844984"/>
    <w:rsid w:val="00846D3F"/>
    <w:rsid w:val="008473F4"/>
    <w:rsid w:val="00853A34"/>
    <w:rsid w:val="0085561B"/>
    <w:rsid w:val="00857C4A"/>
    <w:rsid w:val="008614B8"/>
    <w:rsid w:val="008614E6"/>
    <w:rsid w:val="00861C99"/>
    <w:rsid w:val="00863850"/>
    <w:rsid w:val="00864609"/>
    <w:rsid w:val="0087001C"/>
    <w:rsid w:val="00871275"/>
    <w:rsid w:val="008719FA"/>
    <w:rsid w:val="00872E28"/>
    <w:rsid w:val="00873CA0"/>
    <w:rsid w:val="00876BA4"/>
    <w:rsid w:val="00877207"/>
    <w:rsid w:val="00883307"/>
    <w:rsid w:val="008833E2"/>
    <w:rsid w:val="00884E6B"/>
    <w:rsid w:val="00887408"/>
    <w:rsid w:val="00887E79"/>
    <w:rsid w:val="008918EB"/>
    <w:rsid w:val="008931F8"/>
    <w:rsid w:val="00897494"/>
    <w:rsid w:val="00897FCE"/>
    <w:rsid w:val="008A21B2"/>
    <w:rsid w:val="008A3574"/>
    <w:rsid w:val="008A3CB3"/>
    <w:rsid w:val="008B2C78"/>
    <w:rsid w:val="008B6C3A"/>
    <w:rsid w:val="008C00C7"/>
    <w:rsid w:val="008C0DF0"/>
    <w:rsid w:val="008C29E9"/>
    <w:rsid w:val="008C3F09"/>
    <w:rsid w:val="008C51F5"/>
    <w:rsid w:val="008C7951"/>
    <w:rsid w:val="008D2291"/>
    <w:rsid w:val="008D2666"/>
    <w:rsid w:val="008D6326"/>
    <w:rsid w:val="008D6C73"/>
    <w:rsid w:val="008E5008"/>
    <w:rsid w:val="008E52F6"/>
    <w:rsid w:val="008E654C"/>
    <w:rsid w:val="008F0F69"/>
    <w:rsid w:val="008F486D"/>
    <w:rsid w:val="008F61B9"/>
    <w:rsid w:val="0090270F"/>
    <w:rsid w:val="009029C7"/>
    <w:rsid w:val="00906EB6"/>
    <w:rsid w:val="009074F0"/>
    <w:rsid w:val="00911B79"/>
    <w:rsid w:val="00912551"/>
    <w:rsid w:val="00913B52"/>
    <w:rsid w:val="00921016"/>
    <w:rsid w:val="009274C3"/>
    <w:rsid w:val="00932660"/>
    <w:rsid w:val="00934FC1"/>
    <w:rsid w:val="009369F9"/>
    <w:rsid w:val="00936F86"/>
    <w:rsid w:val="00944D99"/>
    <w:rsid w:val="00947DCC"/>
    <w:rsid w:val="009531DC"/>
    <w:rsid w:val="00955C8C"/>
    <w:rsid w:val="00955CFB"/>
    <w:rsid w:val="0095687C"/>
    <w:rsid w:val="00956B10"/>
    <w:rsid w:val="009570B5"/>
    <w:rsid w:val="00957212"/>
    <w:rsid w:val="00962FD2"/>
    <w:rsid w:val="009720B2"/>
    <w:rsid w:val="00972751"/>
    <w:rsid w:val="00973858"/>
    <w:rsid w:val="00973E47"/>
    <w:rsid w:val="00977703"/>
    <w:rsid w:val="009857C1"/>
    <w:rsid w:val="0098644D"/>
    <w:rsid w:val="00986B02"/>
    <w:rsid w:val="00991AD9"/>
    <w:rsid w:val="009964F3"/>
    <w:rsid w:val="00997E1C"/>
    <w:rsid w:val="009A4DBA"/>
    <w:rsid w:val="009A5FB1"/>
    <w:rsid w:val="009B0286"/>
    <w:rsid w:val="009B118F"/>
    <w:rsid w:val="009B5644"/>
    <w:rsid w:val="009B6BB8"/>
    <w:rsid w:val="009B6DE3"/>
    <w:rsid w:val="009C4F09"/>
    <w:rsid w:val="009C5629"/>
    <w:rsid w:val="009C6B85"/>
    <w:rsid w:val="009C6F04"/>
    <w:rsid w:val="009C7696"/>
    <w:rsid w:val="009D2414"/>
    <w:rsid w:val="009D2951"/>
    <w:rsid w:val="009E1FA5"/>
    <w:rsid w:val="009E4E23"/>
    <w:rsid w:val="009F2C09"/>
    <w:rsid w:val="009F2C3F"/>
    <w:rsid w:val="009F312E"/>
    <w:rsid w:val="009F322D"/>
    <w:rsid w:val="009F4DDA"/>
    <w:rsid w:val="00A00691"/>
    <w:rsid w:val="00A05BB9"/>
    <w:rsid w:val="00A13F4A"/>
    <w:rsid w:val="00A145ED"/>
    <w:rsid w:val="00A150E7"/>
    <w:rsid w:val="00A15DF2"/>
    <w:rsid w:val="00A23D9C"/>
    <w:rsid w:val="00A273C6"/>
    <w:rsid w:val="00A2775C"/>
    <w:rsid w:val="00A313A9"/>
    <w:rsid w:val="00A41F78"/>
    <w:rsid w:val="00A46B45"/>
    <w:rsid w:val="00A5366C"/>
    <w:rsid w:val="00A540CC"/>
    <w:rsid w:val="00A61D3E"/>
    <w:rsid w:val="00A62AC9"/>
    <w:rsid w:val="00A65A78"/>
    <w:rsid w:val="00A6748D"/>
    <w:rsid w:val="00A67D05"/>
    <w:rsid w:val="00A71545"/>
    <w:rsid w:val="00A71E1D"/>
    <w:rsid w:val="00A72AE3"/>
    <w:rsid w:val="00A73CA0"/>
    <w:rsid w:val="00A74C75"/>
    <w:rsid w:val="00A76D22"/>
    <w:rsid w:val="00A778CB"/>
    <w:rsid w:val="00A8115C"/>
    <w:rsid w:val="00A847E1"/>
    <w:rsid w:val="00A85171"/>
    <w:rsid w:val="00A87680"/>
    <w:rsid w:val="00A87DE5"/>
    <w:rsid w:val="00A92FA1"/>
    <w:rsid w:val="00A9306A"/>
    <w:rsid w:val="00A93D83"/>
    <w:rsid w:val="00A9444F"/>
    <w:rsid w:val="00A95383"/>
    <w:rsid w:val="00AA12DA"/>
    <w:rsid w:val="00AA1E0D"/>
    <w:rsid w:val="00AA7229"/>
    <w:rsid w:val="00AB1A1A"/>
    <w:rsid w:val="00AB3C58"/>
    <w:rsid w:val="00AB42BE"/>
    <w:rsid w:val="00AB6F53"/>
    <w:rsid w:val="00AB7565"/>
    <w:rsid w:val="00AC01C6"/>
    <w:rsid w:val="00AC0B23"/>
    <w:rsid w:val="00AC427B"/>
    <w:rsid w:val="00AC6A35"/>
    <w:rsid w:val="00AC7715"/>
    <w:rsid w:val="00AD3678"/>
    <w:rsid w:val="00AD3D09"/>
    <w:rsid w:val="00AD43EB"/>
    <w:rsid w:val="00AD46AC"/>
    <w:rsid w:val="00AD4E9C"/>
    <w:rsid w:val="00AD55AB"/>
    <w:rsid w:val="00AD5939"/>
    <w:rsid w:val="00AD76DB"/>
    <w:rsid w:val="00AD7C1E"/>
    <w:rsid w:val="00AE217C"/>
    <w:rsid w:val="00AE2E3F"/>
    <w:rsid w:val="00AF1B4F"/>
    <w:rsid w:val="00AF2805"/>
    <w:rsid w:val="00AF2C5A"/>
    <w:rsid w:val="00B0555B"/>
    <w:rsid w:val="00B13909"/>
    <w:rsid w:val="00B13A81"/>
    <w:rsid w:val="00B15624"/>
    <w:rsid w:val="00B157CC"/>
    <w:rsid w:val="00B159D5"/>
    <w:rsid w:val="00B15B22"/>
    <w:rsid w:val="00B161C7"/>
    <w:rsid w:val="00B17425"/>
    <w:rsid w:val="00B20DFB"/>
    <w:rsid w:val="00B21B40"/>
    <w:rsid w:val="00B231E0"/>
    <w:rsid w:val="00B254F7"/>
    <w:rsid w:val="00B26DEB"/>
    <w:rsid w:val="00B32C4F"/>
    <w:rsid w:val="00B3623B"/>
    <w:rsid w:val="00B40878"/>
    <w:rsid w:val="00B41DB9"/>
    <w:rsid w:val="00B4242C"/>
    <w:rsid w:val="00B425FA"/>
    <w:rsid w:val="00B4272B"/>
    <w:rsid w:val="00B46B3F"/>
    <w:rsid w:val="00B46DE7"/>
    <w:rsid w:val="00B501BB"/>
    <w:rsid w:val="00B5103F"/>
    <w:rsid w:val="00B51FEA"/>
    <w:rsid w:val="00B53097"/>
    <w:rsid w:val="00B54F64"/>
    <w:rsid w:val="00B63DF3"/>
    <w:rsid w:val="00B66A4D"/>
    <w:rsid w:val="00B67A90"/>
    <w:rsid w:val="00B72136"/>
    <w:rsid w:val="00B730DC"/>
    <w:rsid w:val="00B7427D"/>
    <w:rsid w:val="00B75D94"/>
    <w:rsid w:val="00B77C9C"/>
    <w:rsid w:val="00B77E42"/>
    <w:rsid w:val="00B81D29"/>
    <w:rsid w:val="00B8352C"/>
    <w:rsid w:val="00B837D8"/>
    <w:rsid w:val="00B84D31"/>
    <w:rsid w:val="00B918ED"/>
    <w:rsid w:val="00B949D4"/>
    <w:rsid w:val="00B9523A"/>
    <w:rsid w:val="00B95CD4"/>
    <w:rsid w:val="00BA2436"/>
    <w:rsid w:val="00BA445D"/>
    <w:rsid w:val="00BA52F8"/>
    <w:rsid w:val="00BB2003"/>
    <w:rsid w:val="00BB2CB0"/>
    <w:rsid w:val="00BB3ADC"/>
    <w:rsid w:val="00BB461F"/>
    <w:rsid w:val="00BB5D62"/>
    <w:rsid w:val="00BB61A3"/>
    <w:rsid w:val="00BC2525"/>
    <w:rsid w:val="00BC3965"/>
    <w:rsid w:val="00BD073C"/>
    <w:rsid w:val="00BD2377"/>
    <w:rsid w:val="00BD615D"/>
    <w:rsid w:val="00BD73F2"/>
    <w:rsid w:val="00BE2CDC"/>
    <w:rsid w:val="00BE396F"/>
    <w:rsid w:val="00BE6FA5"/>
    <w:rsid w:val="00BE7456"/>
    <w:rsid w:val="00BF12CF"/>
    <w:rsid w:val="00BF2737"/>
    <w:rsid w:val="00BF3038"/>
    <w:rsid w:val="00BF3DA0"/>
    <w:rsid w:val="00BF414D"/>
    <w:rsid w:val="00BF48DC"/>
    <w:rsid w:val="00BF516C"/>
    <w:rsid w:val="00C03381"/>
    <w:rsid w:val="00C05A68"/>
    <w:rsid w:val="00C06A4C"/>
    <w:rsid w:val="00C07D83"/>
    <w:rsid w:val="00C109D6"/>
    <w:rsid w:val="00C11F6D"/>
    <w:rsid w:val="00C20FE7"/>
    <w:rsid w:val="00C220E1"/>
    <w:rsid w:val="00C2443B"/>
    <w:rsid w:val="00C271D7"/>
    <w:rsid w:val="00C30006"/>
    <w:rsid w:val="00C345E1"/>
    <w:rsid w:val="00C34FD8"/>
    <w:rsid w:val="00C37339"/>
    <w:rsid w:val="00C40E6E"/>
    <w:rsid w:val="00C40F9D"/>
    <w:rsid w:val="00C4638E"/>
    <w:rsid w:val="00C47322"/>
    <w:rsid w:val="00C47DF7"/>
    <w:rsid w:val="00C53303"/>
    <w:rsid w:val="00C54E51"/>
    <w:rsid w:val="00C550FD"/>
    <w:rsid w:val="00C55EAA"/>
    <w:rsid w:val="00C65CA8"/>
    <w:rsid w:val="00C71994"/>
    <w:rsid w:val="00C725C5"/>
    <w:rsid w:val="00C76079"/>
    <w:rsid w:val="00C80210"/>
    <w:rsid w:val="00C8089D"/>
    <w:rsid w:val="00C82B5F"/>
    <w:rsid w:val="00C83655"/>
    <w:rsid w:val="00C84C75"/>
    <w:rsid w:val="00C91B92"/>
    <w:rsid w:val="00C94A9C"/>
    <w:rsid w:val="00C95CC5"/>
    <w:rsid w:val="00C97C10"/>
    <w:rsid w:val="00CA0058"/>
    <w:rsid w:val="00CA27D2"/>
    <w:rsid w:val="00CA5092"/>
    <w:rsid w:val="00CA6F67"/>
    <w:rsid w:val="00CB6DE1"/>
    <w:rsid w:val="00CB704F"/>
    <w:rsid w:val="00CC01E4"/>
    <w:rsid w:val="00CC561C"/>
    <w:rsid w:val="00CD50B9"/>
    <w:rsid w:val="00CD5264"/>
    <w:rsid w:val="00CD5994"/>
    <w:rsid w:val="00CE1231"/>
    <w:rsid w:val="00CE312A"/>
    <w:rsid w:val="00CE6E1E"/>
    <w:rsid w:val="00D06DF9"/>
    <w:rsid w:val="00D07B89"/>
    <w:rsid w:val="00D10F0A"/>
    <w:rsid w:val="00D167BE"/>
    <w:rsid w:val="00D20014"/>
    <w:rsid w:val="00D250FF"/>
    <w:rsid w:val="00D27078"/>
    <w:rsid w:val="00D3095A"/>
    <w:rsid w:val="00D31361"/>
    <w:rsid w:val="00D35541"/>
    <w:rsid w:val="00D36220"/>
    <w:rsid w:val="00D3722F"/>
    <w:rsid w:val="00D373FA"/>
    <w:rsid w:val="00D41446"/>
    <w:rsid w:val="00D42347"/>
    <w:rsid w:val="00D4557E"/>
    <w:rsid w:val="00D462C1"/>
    <w:rsid w:val="00D47DAD"/>
    <w:rsid w:val="00D47DE6"/>
    <w:rsid w:val="00D509BC"/>
    <w:rsid w:val="00D54ACA"/>
    <w:rsid w:val="00D5551F"/>
    <w:rsid w:val="00D619E4"/>
    <w:rsid w:val="00D62D3E"/>
    <w:rsid w:val="00D723E7"/>
    <w:rsid w:val="00D7468A"/>
    <w:rsid w:val="00D7697C"/>
    <w:rsid w:val="00D7750C"/>
    <w:rsid w:val="00D81DB2"/>
    <w:rsid w:val="00D83C8B"/>
    <w:rsid w:val="00D85A58"/>
    <w:rsid w:val="00D91895"/>
    <w:rsid w:val="00D93BB2"/>
    <w:rsid w:val="00D9622F"/>
    <w:rsid w:val="00DA3194"/>
    <w:rsid w:val="00DA335B"/>
    <w:rsid w:val="00DA4184"/>
    <w:rsid w:val="00DA71E7"/>
    <w:rsid w:val="00DA75E1"/>
    <w:rsid w:val="00DB1D7F"/>
    <w:rsid w:val="00DB2183"/>
    <w:rsid w:val="00DB3BF1"/>
    <w:rsid w:val="00DB616C"/>
    <w:rsid w:val="00DB7BD4"/>
    <w:rsid w:val="00DB7E21"/>
    <w:rsid w:val="00DC0390"/>
    <w:rsid w:val="00DC12F3"/>
    <w:rsid w:val="00DC2CCB"/>
    <w:rsid w:val="00DC5B62"/>
    <w:rsid w:val="00DC7342"/>
    <w:rsid w:val="00DD5542"/>
    <w:rsid w:val="00DD6A5A"/>
    <w:rsid w:val="00DE1D6D"/>
    <w:rsid w:val="00DF04DA"/>
    <w:rsid w:val="00DF5136"/>
    <w:rsid w:val="00DF5FB3"/>
    <w:rsid w:val="00DF688A"/>
    <w:rsid w:val="00E0452A"/>
    <w:rsid w:val="00E054E2"/>
    <w:rsid w:val="00E05CC6"/>
    <w:rsid w:val="00E156DF"/>
    <w:rsid w:val="00E16186"/>
    <w:rsid w:val="00E2049E"/>
    <w:rsid w:val="00E22CA0"/>
    <w:rsid w:val="00E22E6B"/>
    <w:rsid w:val="00E26334"/>
    <w:rsid w:val="00E33ACF"/>
    <w:rsid w:val="00E33BF1"/>
    <w:rsid w:val="00E34531"/>
    <w:rsid w:val="00E35281"/>
    <w:rsid w:val="00E40C43"/>
    <w:rsid w:val="00E53240"/>
    <w:rsid w:val="00E54440"/>
    <w:rsid w:val="00E56EC7"/>
    <w:rsid w:val="00E63778"/>
    <w:rsid w:val="00E663CF"/>
    <w:rsid w:val="00E677E4"/>
    <w:rsid w:val="00E679D0"/>
    <w:rsid w:val="00E75C64"/>
    <w:rsid w:val="00E776CA"/>
    <w:rsid w:val="00E84575"/>
    <w:rsid w:val="00E8562F"/>
    <w:rsid w:val="00E85C46"/>
    <w:rsid w:val="00E908C6"/>
    <w:rsid w:val="00E95C23"/>
    <w:rsid w:val="00EA1337"/>
    <w:rsid w:val="00EA1595"/>
    <w:rsid w:val="00EB0F80"/>
    <w:rsid w:val="00EB2A45"/>
    <w:rsid w:val="00EB772C"/>
    <w:rsid w:val="00EC0816"/>
    <w:rsid w:val="00EC22F8"/>
    <w:rsid w:val="00ED048D"/>
    <w:rsid w:val="00ED2E1D"/>
    <w:rsid w:val="00ED48EE"/>
    <w:rsid w:val="00ED59F8"/>
    <w:rsid w:val="00ED6D28"/>
    <w:rsid w:val="00EE04FB"/>
    <w:rsid w:val="00EE38D3"/>
    <w:rsid w:val="00EE3FFC"/>
    <w:rsid w:val="00EE401F"/>
    <w:rsid w:val="00EE6574"/>
    <w:rsid w:val="00EE6651"/>
    <w:rsid w:val="00EE7801"/>
    <w:rsid w:val="00EF18E3"/>
    <w:rsid w:val="00EF25E1"/>
    <w:rsid w:val="00EF4B99"/>
    <w:rsid w:val="00EF6A52"/>
    <w:rsid w:val="00EF79A9"/>
    <w:rsid w:val="00F066DE"/>
    <w:rsid w:val="00F0702D"/>
    <w:rsid w:val="00F07447"/>
    <w:rsid w:val="00F109C6"/>
    <w:rsid w:val="00F10E43"/>
    <w:rsid w:val="00F11343"/>
    <w:rsid w:val="00F13DEB"/>
    <w:rsid w:val="00F17938"/>
    <w:rsid w:val="00F17D99"/>
    <w:rsid w:val="00F228B5"/>
    <w:rsid w:val="00F22A25"/>
    <w:rsid w:val="00F24292"/>
    <w:rsid w:val="00F2656B"/>
    <w:rsid w:val="00F269A5"/>
    <w:rsid w:val="00F30DC4"/>
    <w:rsid w:val="00F35483"/>
    <w:rsid w:val="00F410F1"/>
    <w:rsid w:val="00F42F30"/>
    <w:rsid w:val="00F45C29"/>
    <w:rsid w:val="00F46440"/>
    <w:rsid w:val="00F5026A"/>
    <w:rsid w:val="00F53E5E"/>
    <w:rsid w:val="00F574C5"/>
    <w:rsid w:val="00F6145D"/>
    <w:rsid w:val="00F62989"/>
    <w:rsid w:val="00F64987"/>
    <w:rsid w:val="00F6795D"/>
    <w:rsid w:val="00F67A11"/>
    <w:rsid w:val="00F7090A"/>
    <w:rsid w:val="00F739B8"/>
    <w:rsid w:val="00F800DA"/>
    <w:rsid w:val="00F80438"/>
    <w:rsid w:val="00F83928"/>
    <w:rsid w:val="00F83B5D"/>
    <w:rsid w:val="00F84525"/>
    <w:rsid w:val="00F868D3"/>
    <w:rsid w:val="00F878BB"/>
    <w:rsid w:val="00F92B32"/>
    <w:rsid w:val="00FA0B4F"/>
    <w:rsid w:val="00FA2D9C"/>
    <w:rsid w:val="00FA337F"/>
    <w:rsid w:val="00FB38D3"/>
    <w:rsid w:val="00FB4077"/>
    <w:rsid w:val="00FB429B"/>
    <w:rsid w:val="00FB4BC0"/>
    <w:rsid w:val="00FB6023"/>
    <w:rsid w:val="00FC0A71"/>
    <w:rsid w:val="00FC2A06"/>
    <w:rsid w:val="00FD027F"/>
    <w:rsid w:val="00FD11DA"/>
    <w:rsid w:val="00FD17D2"/>
    <w:rsid w:val="00FD6DD9"/>
    <w:rsid w:val="00FE0D12"/>
    <w:rsid w:val="00FE1939"/>
    <w:rsid w:val="00FE5D81"/>
    <w:rsid w:val="00FE72D1"/>
    <w:rsid w:val="00FE7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47F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632"/>
    <w:pPr>
      <w:spacing w:after="0" w:line="240" w:lineRule="auto"/>
    </w:pPr>
    <w:rPr>
      <w:rFonts w:ascii="Times New Roman" w:hAnsi="Times New Roman"/>
      <w:sz w:val="24"/>
    </w:rPr>
  </w:style>
  <w:style w:type="paragraph" w:styleId="ListParagraph">
    <w:name w:val="List Paragraph"/>
    <w:basedOn w:val="Normal"/>
    <w:uiPriority w:val="34"/>
    <w:qFormat/>
    <w:rsid w:val="000B1632"/>
    <w:pPr>
      <w:ind w:left="720"/>
      <w:contextualSpacing/>
    </w:pPr>
  </w:style>
  <w:style w:type="paragraph" w:styleId="BalloonText">
    <w:name w:val="Balloon Text"/>
    <w:basedOn w:val="Normal"/>
    <w:link w:val="BalloonTextChar"/>
    <w:uiPriority w:val="99"/>
    <w:semiHidden/>
    <w:unhideWhenUsed/>
    <w:rsid w:val="0094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C"/>
    <w:rPr>
      <w:rFonts w:ascii="Tahoma" w:hAnsi="Tahoma" w:cs="Tahoma"/>
      <w:sz w:val="16"/>
      <w:szCs w:val="16"/>
    </w:rPr>
  </w:style>
  <w:style w:type="paragraph" w:styleId="HTMLPreformatted">
    <w:name w:val="HTML Preformatted"/>
    <w:basedOn w:val="Normal"/>
    <w:link w:val="HTMLPreformattedChar"/>
    <w:uiPriority w:val="99"/>
    <w:semiHidden/>
    <w:unhideWhenUsed/>
    <w:rsid w:val="002B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2B08F1"/>
    <w:rPr>
      <w:rFonts w:ascii="Courier New" w:eastAsia="Times New Roman" w:hAnsi="Courier New" w:cs="Courier New"/>
      <w:sz w:val="20"/>
      <w:szCs w:val="20"/>
      <w:lang w:eastAsia="en-AU"/>
    </w:rPr>
  </w:style>
  <w:style w:type="character" w:styleId="Hyperlink">
    <w:name w:val="Hyperlink"/>
    <w:basedOn w:val="DefaultParagraphFont"/>
    <w:uiPriority w:val="99"/>
    <w:semiHidden/>
    <w:unhideWhenUsed/>
    <w:rsid w:val="002B08F1"/>
    <w:rPr>
      <w:color w:val="0000FF"/>
      <w:u w:val="single"/>
    </w:rPr>
  </w:style>
  <w:style w:type="paragraph" w:styleId="Header">
    <w:name w:val="header"/>
    <w:basedOn w:val="Normal"/>
    <w:link w:val="HeaderChar"/>
    <w:uiPriority w:val="99"/>
    <w:unhideWhenUsed/>
    <w:rsid w:val="00D91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895"/>
  </w:style>
  <w:style w:type="paragraph" w:styleId="Footer">
    <w:name w:val="footer"/>
    <w:basedOn w:val="Normal"/>
    <w:link w:val="FooterChar"/>
    <w:uiPriority w:val="99"/>
    <w:unhideWhenUsed/>
    <w:rsid w:val="00D91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895"/>
  </w:style>
  <w:style w:type="character" w:customStyle="1" w:styleId="apple-style-span">
    <w:name w:val="apple-style-span"/>
    <w:basedOn w:val="DefaultParagraphFont"/>
    <w:rsid w:val="00D91895"/>
  </w:style>
  <w:style w:type="character" w:customStyle="1" w:styleId="apple-converted-space">
    <w:name w:val="apple-converted-space"/>
    <w:basedOn w:val="DefaultParagraphFont"/>
    <w:rsid w:val="00D91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0215">
      <w:bodyDiv w:val="1"/>
      <w:marLeft w:val="0"/>
      <w:marRight w:val="0"/>
      <w:marTop w:val="0"/>
      <w:marBottom w:val="0"/>
      <w:divBdr>
        <w:top w:val="none" w:sz="0" w:space="0" w:color="auto"/>
        <w:left w:val="none" w:sz="0" w:space="0" w:color="auto"/>
        <w:bottom w:val="none" w:sz="0" w:space="0" w:color="auto"/>
        <w:right w:val="none" w:sz="0" w:space="0" w:color="auto"/>
      </w:divBdr>
    </w:div>
    <w:div w:id="10675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law.timdavi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2613</TotalTime>
  <Pages>65</Pages>
  <Words>13686</Words>
  <Characters>78015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961</cp:revision>
  <dcterms:created xsi:type="dcterms:W3CDTF">2009-08-05T04:42:00Z</dcterms:created>
  <dcterms:modified xsi:type="dcterms:W3CDTF">2010-01-19T03:50:00Z</dcterms:modified>
</cp:coreProperties>
</file>