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BFDB3" w14:textId="77777777" w:rsidR="00283C3D" w:rsidRPr="00015B65" w:rsidRDefault="00B70B3C">
      <w:pPr>
        <w:rPr>
          <w:rFonts w:ascii="Times New Roman" w:hAnsi="Times New Roman" w:cs="Times New Roman"/>
          <w:b/>
          <w:sz w:val="40"/>
          <w:szCs w:val="40"/>
          <w:u w:val="single"/>
        </w:rPr>
      </w:pPr>
      <w:r w:rsidRPr="00015B65">
        <w:rPr>
          <w:rFonts w:ascii="Times New Roman" w:hAnsi="Times New Roman" w:cs="Times New Roman"/>
          <w:b/>
          <w:sz w:val="40"/>
          <w:szCs w:val="40"/>
          <w:u w:val="single"/>
        </w:rPr>
        <w:t>Plant Breeders Rights</w:t>
      </w:r>
      <w:bookmarkStart w:id="0" w:name="_GoBack"/>
      <w:bookmarkEnd w:id="0"/>
    </w:p>
    <w:p w14:paraId="29A06158" w14:textId="77777777" w:rsidR="00015B65" w:rsidRPr="00015B65" w:rsidRDefault="00015B65" w:rsidP="00015B65">
      <w:pPr>
        <w:rPr>
          <w:rFonts w:ascii="Times New Roman" w:hAnsi="Times New Roman" w:cs="Times New Roman"/>
          <w:b/>
          <w:sz w:val="24"/>
          <w:szCs w:val="24"/>
        </w:rPr>
      </w:pPr>
      <w:r>
        <w:rPr>
          <w:rFonts w:ascii="Times New Roman" w:hAnsi="Times New Roman" w:cs="Times New Roman"/>
          <w:b/>
          <w:sz w:val="24"/>
          <w:szCs w:val="24"/>
        </w:rPr>
        <w:t xml:space="preserve">Note: </w:t>
      </w:r>
      <w:r w:rsidRPr="00015B65">
        <w:rPr>
          <w:rFonts w:ascii="Times New Roman" w:hAnsi="Times New Roman" w:cs="Times New Roman"/>
          <w:b/>
          <w:sz w:val="24"/>
          <w:szCs w:val="24"/>
        </w:rPr>
        <w:t xml:space="preserve">Patent and Plant Breeders Comparison </w:t>
      </w:r>
      <w:r w:rsidRPr="00015B65">
        <w:rPr>
          <w:rFonts w:ascii="Times New Roman" w:hAnsi="Times New Roman" w:cs="Times New Roman"/>
          <w:b/>
          <w:sz w:val="24"/>
          <w:szCs w:val="24"/>
        </w:rPr>
        <w:sym w:font="Wingdings" w:char="F0E0"/>
      </w:r>
      <w:r w:rsidRPr="00015B65">
        <w:rPr>
          <w:rFonts w:ascii="Times New Roman" w:hAnsi="Times New Roman" w:cs="Times New Roman"/>
          <w:b/>
          <w:sz w:val="24"/>
          <w:szCs w:val="24"/>
        </w:rPr>
        <w:t xml:space="preserve"> Text book pages 417-418</w:t>
      </w:r>
    </w:p>
    <w:p w14:paraId="08C331FB" w14:textId="77777777" w:rsidR="00B70B3C" w:rsidRPr="00015B65" w:rsidRDefault="00705FD3" w:rsidP="00B70B3C">
      <w:pPr>
        <w:rPr>
          <w:rFonts w:ascii="Times New Roman" w:hAnsi="Times New Roman" w:cs="Times New Roman"/>
          <w:b/>
          <w:sz w:val="40"/>
          <w:szCs w:val="40"/>
          <w:u w:val="single"/>
        </w:rPr>
      </w:pPr>
      <w:r w:rsidRPr="00015B65">
        <w:rPr>
          <w:rFonts w:ascii="Times New Roman" w:hAnsi="Times New Roman" w:cs="Times New Roman"/>
          <w:b/>
          <w:sz w:val="40"/>
          <w:szCs w:val="40"/>
          <w:u w:val="single"/>
        </w:rPr>
        <w:t xml:space="preserve">Step 1 – </w:t>
      </w:r>
      <w:r w:rsidR="00EC1A4A" w:rsidRPr="00015B65">
        <w:rPr>
          <w:rFonts w:ascii="Times New Roman" w:hAnsi="Times New Roman" w:cs="Times New Roman"/>
          <w:b/>
          <w:sz w:val="40"/>
          <w:szCs w:val="40"/>
          <w:u w:val="single"/>
        </w:rPr>
        <w:t>Overview of the Process</w:t>
      </w:r>
    </w:p>
    <w:p w14:paraId="436128D3" w14:textId="77777777" w:rsidR="00B70B3C" w:rsidRPr="00015B65" w:rsidRDefault="00705FD3">
      <w:pPr>
        <w:rPr>
          <w:rFonts w:ascii="Times New Roman" w:hAnsi="Times New Roman" w:cs="Times New Roman"/>
          <w:b/>
          <w:sz w:val="32"/>
          <w:szCs w:val="32"/>
          <w:u w:val="single"/>
        </w:rPr>
      </w:pPr>
      <w:r w:rsidRPr="00015B65">
        <w:rPr>
          <w:rFonts w:ascii="Times New Roman" w:hAnsi="Times New Roman" w:cs="Times New Roman"/>
          <w:b/>
          <w:sz w:val="32"/>
          <w:szCs w:val="32"/>
          <w:u w:val="single"/>
        </w:rPr>
        <w:t xml:space="preserve">Plant Breeders </w:t>
      </w:r>
      <w:r w:rsidR="007D26F4" w:rsidRPr="00015B65">
        <w:rPr>
          <w:rFonts w:ascii="Times New Roman" w:hAnsi="Times New Roman" w:cs="Times New Roman"/>
          <w:b/>
          <w:sz w:val="32"/>
          <w:szCs w:val="32"/>
          <w:u w:val="single"/>
        </w:rPr>
        <w:t xml:space="preserve">Rights </w:t>
      </w:r>
      <w:r w:rsidRPr="00015B65">
        <w:rPr>
          <w:rFonts w:ascii="Times New Roman" w:hAnsi="Times New Roman" w:cs="Times New Roman"/>
          <w:b/>
          <w:sz w:val="32"/>
          <w:szCs w:val="32"/>
          <w:u w:val="single"/>
        </w:rPr>
        <w:t>Act</w:t>
      </w:r>
      <w:r w:rsidR="007D26F4" w:rsidRPr="00015B65">
        <w:rPr>
          <w:rFonts w:ascii="Times New Roman" w:hAnsi="Times New Roman" w:cs="Times New Roman"/>
          <w:b/>
          <w:sz w:val="32"/>
          <w:szCs w:val="32"/>
          <w:u w:val="single"/>
        </w:rPr>
        <w:t xml:space="preserve"> 1994 (PBR)</w:t>
      </w:r>
    </w:p>
    <w:p w14:paraId="0167FACD" w14:textId="77777777" w:rsidR="00705FD3" w:rsidRPr="00015B65" w:rsidRDefault="00093FB9" w:rsidP="00705FD3">
      <w:pPr>
        <w:pStyle w:val="ListParagraph"/>
        <w:numPr>
          <w:ilvl w:val="0"/>
          <w:numId w:val="1"/>
        </w:numPr>
        <w:rPr>
          <w:rFonts w:ascii="Times New Roman" w:hAnsi="Times New Roman" w:cs="Times New Roman"/>
          <w:sz w:val="24"/>
          <w:szCs w:val="24"/>
        </w:rPr>
      </w:pPr>
      <w:r w:rsidRPr="00015B65">
        <w:rPr>
          <w:rFonts w:ascii="Times New Roman" w:hAnsi="Times New Roman" w:cs="Times New Roman"/>
          <w:b/>
          <w:sz w:val="24"/>
          <w:szCs w:val="24"/>
        </w:rPr>
        <w:t>s43</w:t>
      </w:r>
      <w:r w:rsidRPr="00015B65">
        <w:rPr>
          <w:rFonts w:ascii="Times New Roman" w:hAnsi="Times New Roman" w:cs="Times New Roman"/>
          <w:sz w:val="24"/>
          <w:szCs w:val="24"/>
        </w:rPr>
        <w:t xml:space="preserve"> - </w:t>
      </w:r>
      <w:r w:rsidR="00705FD3" w:rsidRPr="00015B65">
        <w:rPr>
          <w:rFonts w:ascii="Times New Roman" w:hAnsi="Times New Roman" w:cs="Times New Roman"/>
          <w:sz w:val="24"/>
          <w:szCs w:val="24"/>
        </w:rPr>
        <w:t>The Plant Breeders Acts 1994 establishes a system of registration of new ‘plant varieties’ which have the registrable characteristics set out in.</w:t>
      </w:r>
    </w:p>
    <w:p w14:paraId="0D0D3D47" w14:textId="77777777" w:rsidR="00705FD3" w:rsidRPr="00015B65" w:rsidRDefault="00705FD3" w:rsidP="00705FD3">
      <w:pPr>
        <w:pStyle w:val="ListParagraph"/>
        <w:numPr>
          <w:ilvl w:val="0"/>
          <w:numId w:val="1"/>
        </w:numPr>
        <w:rPr>
          <w:rFonts w:ascii="Times New Roman" w:hAnsi="Times New Roman" w:cs="Times New Roman"/>
          <w:sz w:val="24"/>
          <w:szCs w:val="24"/>
        </w:rPr>
      </w:pPr>
      <w:r w:rsidRPr="00015B65">
        <w:rPr>
          <w:rFonts w:ascii="Times New Roman" w:hAnsi="Times New Roman" w:cs="Times New Roman"/>
          <w:sz w:val="24"/>
          <w:szCs w:val="24"/>
        </w:rPr>
        <w:t>There is an application system which includes a system of priority dates s28 – 29 and access for foreign applications s24.</w:t>
      </w:r>
    </w:p>
    <w:p w14:paraId="4FF4861D" w14:textId="77777777" w:rsidR="00705FD3" w:rsidRPr="00015B65" w:rsidRDefault="00705FD3" w:rsidP="00705FD3">
      <w:pPr>
        <w:rPr>
          <w:rFonts w:ascii="Times New Roman" w:hAnsi="Times New Roman" w:cs="Times New Roman"/>
          <w:b/>
          <w:sz w:val="24"/>
          <w:szCs w:val="24"/>
          <w:u w:val="single"/>
        </w:rPr>
      </w:pPr>
      <w:r w:rsidRPr="00015B65">
        <w:rPr>
          <w:rFonts w:ascii="Times New Roman" w:hAnsi="Times New Roman" w:cs="Times New Roman"/>
          <w:b/>
          <w:sz w:val="24"/>
          <w:szCs w:val="24"/>
          <w:u w:val="single"/>
        </w:rPr>
        <w:t>First Application</w:t>
      </w:r>
    </w:p>
    <w:p w14:paraId="72C9EA26" w14:textId="77777777" w:rsidR="00705FD3" w:rsidRPr="00015B65" w:rsidRDefault="005955CB" w:rsidP="00F26377">
      <w:pPr>
        <w:pStyle w:val="ListParagraph"/>
        <w:numPr>
          <w:ilvl w:val="0"/>
          <w:numId w:val="2"/>
        </w:numPr>
        <w:rPr>
          <w:rFonts w:ascii="Times New Roman" w:hAnsi="Times New Roman" w:cs="Times New Roman"/>
          <w:sz w:val="24"/>
          <w:szCs w:val="24"/>
        </w:rPr>
      </w:pPr>
      <w:r w:rsidRPr="00015B65">
        <w:rPr>
          <w:rFonts w:ascii="Times New Roman" w:hAnsi="Times New Roman" w:cs="Times New Roman"/>
          <w:b/>
          <w:sz w:val="24"/>
          <w:szCs w:val="24"/>
        </w:rPr>
        <w:t>s26(2)(e)</w:t>
      </w:r>
      <w:r w:rsidRPr="00015B65">
        <w:rPr>
          <w:rFonts w:ascii="Times New Roman" w:hAnsi="Times New Roman" w:cs="Times New Roman"/>
          <w:sz w:val="24"/>
          <w:szCs w:val="24"/>
        </w:rPr>
        <w:t xml:space="preserve"> - </w:t>
      </w:r>
      <w:r w:rsidR="00705FD3" w:rsidRPr="00015B65">
        <w:rPr>
          <w:rFonts w:ascii="Times New Roman" w:hAnsi="Times New Roman" w:cs="Times New Roman"/>
          <w:sz w:val="24"/>
          <w:szCs w:val="24"/>
        </w:rPr>
        <w:t xml:space="preserve">The original application need only contain a brief description of a plant which is sufficient to establish a prima facie case that the variety is distinct from other </w:t>
      </w:r>
      <w:proofErr w:type="spellStart"/>
      <w:r w:rsidRPr="00015B65">
        <w:rPr>
          <w:rFonts w:ascii="Times New Roman" w:hAnsi="Times New Roman" w:cs="Times New Roman"/>
          <w:sz w:val="24"/>
          <w:szCs w:val="24"/>
        </w:rPr>
        <w:t>variates</w:t>
      </w:r>
      <w:proofErr w:type="spellEnd"/>
      <w:r w:rsidR="00705FD3" w:rsidRPr="00015B65">
        <w:rPr>
          <w:rFonts w:ascii="Times New Roman" w:hAnsi="Times New Roman" w:cs="Times New Roman"/>
          <w:sz w:val="24"/>
          <w:szCs w:val="24"/>
        </w:rPr>
        <w:t xml:space="preserve"> of common knowledge</w:t>
      </w:r>
      <w:r w:rsidRPr="00015B65">
        <w:rPr>
          <w:rFonts w:ascii="Times New Roman" w:hAnsi="Times New Roman" w:cs="Times New Roman"/>
          <w:sz w:val="24"/>
          <w:szCs w:val="24"/>
        </w:rPr>
        <w:t>.</w:t>
      </w:r>
    </w:p>
    <w:p w14:paraId="4728B3B5" w14:textId="77777777" w:rsidR="00F26377" w:rsidRPr="00015B65" w:rsidRDefault="00F26377" w:rsidP="00F26377">
      <w:pPr>
        <w:rPr>
          <w:rFonts w:ascii="Times New Roman" w:hAnsi="Times New Roman" w:cs="Times New Roman"/>
          <w:b/>
          <w:sz w:val="24"/>
          <w:szCs w:val="24"/>
          <w:u w:val="single"/>
        </w:rPr>
      </w:pPr>
      <w:r w:rsidRPr="00015B65">
        <w:rPr>
          <w:rFonts w:ascii="Times New Roman" w:hAnsi="Times New Roman" w:cs="Times New Roman"/>
          <w:b/>
          <w:sz w:val="24"/>
          <w:szCs w:val="24"/>
          <w:u w:val="single"/>
        </w:rPr>
        <w:t xml:space="preserve">If First Application is </w:t>
      </w:r>
      <w:proofErr w:type="gramStart"/>
      <w:r w:rsidRPr="00015B65">
        <w:rPr>
          <w:rFonts w:ascii="Times New Roman" w:hAnsi="Times New Roman" w:cs="Times New Roman"/>
          <w:b/>
          <w:sz w:val="24"/>
          <w:szCs w:val="24"/>
          <w:u w:val="single"/>
        </w:rPr>
        <w:t>Accepted</w:t>
      </w:r>
      <w:proofErr w:type="gramEnd"/>
    </w:p>
    <w:p w14:paraId="7F8302FD" w14:textId="77777777" w:rsidR="00F26377" w:rsidRPr="00015B65" w:rsidRDefault="00093FB9" w:rsidP="005955CB">
      <w:pPr>
        <w:pStyle w:val="ListParagraph"/>
        <w:numPr>
          <w:ilvl w:val="0"/>
          <w:numId w:val="3"/>
        </w:numPr>
        <w:rPr>
          <w:rFonts w:ascii="Times New Roman" w:hAnsi="Times New Roman" w:cs="Times New Roman"/>
          <w:sz w:val="24"/>
          <w:szCs w:val="24"/>
        </w:rPr>
      </w:pPr>
      <w:r w:rsidRPr="00015B65">
        <w:rPr>
          <w:rFonts w:ascii="Times New Roman" w:hAnsi="Times New Roman" w:cs="Times New Roman"/>
          <w:b/>
          <w:sz w:val="24"/>
          <w:szCs w:val="24"/>
        </w:rPr>
        <w:t xml:space="preserve">s34 </w:t>
      </w:r>
      <w:r w:rsidRPr="00015B65">
        <w:rPr>
          <w:rFonts w:ascii="Times New Roman" w:hAnsi="Times New Roman" w:cs="Times New Roman"/>
          <w:sz w:val="24"/>
          <w:szCs w:val="24"/>
        </w:rPr>
        <w:t xml:space="preserve">- </w:t>
      </w:r>
      <w:r w:rsidR="005955CB" w:rsidRPr="00015B65">
        <w:rPr>
          <w:rFonts w:ascii="Times New Roman" w:hAnsi="Times New Roman" w:cs="Times New Roman"/>
          <w:sz w:val="24"/>
          <w:szCs w:val="24"/>
        </w:rPr>
        <w:t>The applicant must as soon as possible furnish a detailed description which will be made public.</w:t>
      </w:r>
    </w:p>
    <w:p w14:paraId="601694C0" w14:textId="77777777" w:rsidR="0061396C" w:rsidRPr="00015B65" w:rsidRDefault="00D30F37" w:rsidP="005955CB">
      <w:pPr>
        <w:pStyle w:val="ListParagraph"/>
        <w:numPr>
          <w:ilvl w:val="0"/>
          <w:numId w:val="3"/>
        </w:numPr>
        <w:rPr>
          <w:rFonts w:ascii="Times New Roman" w:hAnsi="Times New Roman" w:cs="Times New Roman"/>
          <w:sz w:val="24"/>
          <w:szCs w:val="24"/>
        </w:rPr>
      </w:pPr>
      <w:r w:rsidRPr="00015B65">
        <w:rPr>
          <w:rFonts w:ascii="Times New Roman" w:hAnsi="Times New Roman" w:cs="Times New Roman"/>
          <w:b/>
          <w:sz w:val="24"/>
          <w:szCs w:val="24"/>
        </w:rPr>
        <w:t>s</w:t>
      </w:r>
      <w:r w:rsidR="00EC1A4A" w:rsidRPr="00015B65">
        <w:rPr>
          <w:rFonts w:ascii="Times New Roman" w:hAnsi="Times New Roman" w:cs="Times New Roman"/>
          <w:b/>
          <w:sz w:val="24"/>
          <w:szCs w:val="24"/>
        </w:rPr>
        <w:t>44(1)(b)(vii)</w:t>
      </w:r>
      <w:r w:rsidR="00EC1A4A" w:rsidRPr="00015B65">
        <w:rPr>
          <w:rFonts w:ascii="Times New Roman" w:hAnsi="Times New Roman" w:cs="Times New Roman"/>
          <w:sz w:val="24"/>
          <w:szCs w:val="24"/>
        </w:rPr>
        <w:t xml:space="preserve"> - It is also required to deposit propagating material for the variety with an approved genetic resource centre</w:t>
      </w:r>
      <w:r w:rsidR="0061396C" w:rsidRPr="00015B65">
        <w:rPr>
          <w:rFonts w:ascii="Times New Roman" w:hAnsi="Times New Roman" w:cs="Times New Roman"/>
          <w:sz w:val="24"/>
          <w:szCs w:val="24"/>
        </w:rPr>
        <w:t xml:space="preserve">; and </w:t>
      </w:r>
    </w:p>
    <w:p w14:paraId="5D5578B8" w14:textId="77777777" w:rsidR="00EC1A4A" w:rsidRPr="00015B65" w:rsidRDefault="0061396C" w:rsidP="00D30F37">
      <w:pPr>
        <w:pStyle w:val="ListParagraph"/>
        <w:numPr>
          <w:ilvl w:val="1"/>
          <w:numId w:val="3"/>
        </w:numPr>
        <w:rPr>
          <w:rFonts w:ascii="Times New Roman" w:hAnsi="Times New Roman" w:cs="Times New Roman"/>
          <w:sz w:val="24"/>
          <w:szCs w:val="24"/>
        </w:rPr>
      </w:pPr>
      <w:r w:rsidRPr="00015B65">
        <w:rPr>
          <w:rFonts w:ascii="Times New Roman" w:hAnsi="Times New Roman" w:cs="Times New Roman"/>
          <w:b/>
          <w:sz w:val="24"/>
          <w:szCs w:val="24"/>
        </w:rPr>
        <w:t xml:space="preserve">S44(2) </w:t>
      </w:r>
      <w:r w:rsidRPr="00015B65">
        <w:rPr>
          <w:rFonts w:ascii="Times New Roman" w:hAnsi="Times New Roman" w:cs="Times New Roman"/>
          <w:sz w:val="24"/>
          <w:szCs w:val="24"/>
        </w:rPr>
        <w:t>-</w:t>
      </w:r>
      <w:r w:rsidRPr="00015B65">
        <w:rPr>
          <w:rFonts w:ascii="Times New Roman" w:hAnsi="Times New Roman" w:cs="Times New Roman"/>
          <w:b/>
          <w:sz w:val="24"/>
          <w:szCs w:val="24"/>
        </w:rPr>
        <w:t xml:space="preserve"> </w:t>
      </w:r>
      <w:r w:rsidRPr="00015B65">
        <w:rPr>
          <w:rFonts w:ascii="Times New Roman" w:hAnsi="Times New Roman" w:cs="Times New Roman"/>
          <w:sz w:val="24"/>
          <w:szCs w:val="24"/>
        </w:rPr>
        <w:t>supply a specimen plant to an official herbarium</w:t>
      </w:r>
    </w:p>
    <w:p w14:paraId="3305050F" w14:textId="77777777" w:rsidR="00D30F37" w:rsidRPr="00015B65" w:rsidRDefault="00D30F37" w:rsidP="00D30F37">
      <w:pPr>
        <w:pStyle w:val="ListParagraph"/>
        <w:numPr>
          <w:ilvl w:val="0"/>
          <w:numId w:val="3"/>
        </w:numPr>
        <w:rPr>
          <w:rFonts w:ascii="Times New Roman" w:hAnsi="Times New Roman" w:cs="Times New Roman"/>
          <w:sz w:val="24"/>
          <w:szCs w:val="24"/>
        </w:rPr>
      </w:pPr>
      <w:proofErr w:type="gramStart"/>
      <w:r w:rsidRPr="00015B65">
        <w:rPr>
          <w:rFonts w:ascii="Times New Roman" w:hAnsi="Times New Roman" w:cs="Times New Roman"/>
          <w:b/>
          <w:sz w:val="24"/>
          <w:szCs w:val="24"/>
        </w:rPr>
        <w:t>s30(</w:t>
      </w:r>
      <w:proofErr w:type="gramEnd"/>
      <w:r w:rsidRPr="00015B65">
        <w:rPr>
          <w:rFonts w:ascii="Times New Roman" w:hAnsi="Times New Roman" w:cs="Times New Roman"/>
          <w:b/>
          <w:sz w:val="24"/>
          <w:szCs w:val="24"/>
        </w:rPr>
        <w:t>2)</w:t>
      </w:r>
      <w:r w:rsidRPr="00015B65">
        <w:rPr>
          <w:rFonts w:ascii="Times New Roman" w:hAnsi="Times New Roman" w:cs="Times New Roman"/>
          <w:sz w:val="24"/>
          <w:szCs w:val="24"/>
        </w:rPr>
        <w:t xml:space="preserve"> – The Secretary must then be satisfied that no other applications for the same thing at an earlier priority date exist and the application complies with all formal requirements under s26.</w:t>
      </w:r>
    </w:p>
    <w:p w14:paraId="629FDE99" w14:textId="77777777" w:rsidR="00D30F37" w:rsidRPr="00015B65" w:rsidRDefault="00CF3395" w:rsidP="00CF3395">
      <w:pPr>
        <w:rPr>
          <w:rFonts w:ascii="Times New Roman" w:hAnsi="Times New Roman" w:cs="Times New Roman"/>
          <w:b/>
          <w:sz w:val="24"/>
          <w:szCs w:val="24"/>
          <w:u w:val="single"/>
        </w:rPr>
      </w:pPr>
      <w:r w:rsidRPr="00015B65">
        <w:rPr>
          <w:rFonts w:ascii="Times New Roman" w:hAnsi="Times New Roman" w:cs="Times New Roman"/>
          <w:b/>
          <w:sz w:val="24"/>
          <w:szCs w:val="24"/>
          <w:u w:val="single"/>
        </w:rPr>
        <w:t>Opposition</w:t>
      </w:r>
    </w:p>
    <w:p w14:paraId="2A2B7EBB" w14:textId="77777777" w:rsidR="00CF3395" w:rsidRPr="00015B65" w:rsidRDefault="00CF3395" w:rsidP="00CF3395">
      <w:pPr>
        <w:pStyle w:val="ListParagraph"/>
        <w:numPr>
          <w:ilvl w:val="0"/>
          <w:numId w:val="4"/>
        </w:numPr>
        <w:rPr>
          <w:rFonts w:ascii="Times New Roman" w:hAnsi="Times New Roman" w:cs="Times New Roman"/>
          <w:sz w:val="24"/>
          <w:szCs w:val="24"/>
        </w:rPr>
      </w:pPr>
      <w:r w:rsidRPr="00015B65">
        <w:rPr>
          <w:rFonts w:ascii="Times New Roman" w:hAnsi="Times New Roman" w:cs="Times New Roman"/>
          <w:b/>
          <w:sz w:val="24"/>
          <w:szCs w:val="24"/>
        </w:rPr>
        <w:t>s35</w:t>
      </w:r>
      <w:r w:rsidRPr="00015B65">
        <w:rPr>
          <w:rFonts w:ascii="Times New Roman" w:hAnsi="Times New Roman" w:cs="Times New Roman"/>
          <w:sz w:val="24"/>
          <w:szCs w:val="24"/>
        </w:rPr>
        <w:t xml:space="preserve"> – There can be an opposition to an application and a right to petition for revocation </w:t>
      </w:r>
      <w:proofErr w:type="gramStart"/>
      <w:r w:rsidRPr="00015B65">
        <w:rPr>
          <w:rFonts w:ascii="Times New Roman" w:hAnsi="Times New Roman" w:cs="Times New Roman"/>
          <w:sz w:val="24"/>
          <w:szCs w:val="24"/>
        </w:rPr>
        <w:t>s50(</w:t>
      </w:r>
      <w:proofErr w:type="gramEnd"/>
      <w:r w:rsidRPr="00015B65">
        <w:rPr>
          <w:rFonts w:ascii="Times New Roman" w:hAnsi="Times New Roman" w:cs="Times New Roman"/>
          <w:sz w:val="24"/>
          <w:szCs w:val="24"/>
        </w:rPr>
        <w:t>8).</w:t>
      </w:r>
    </w:p>
    <w:p w14:paraId="61A99C08" w14:textId="77777777" w:rsidR="00CF3395" w:rsidRPr="00015B65" w:rsidRDefault="00A51D60" w:rsidP="00CF3395">
      <w:pPr>
        <w:pStyle w:val="ListParagraph"/>
        <w:numPr>
          <w:ilvl w:val="0"/>
          <w:numId w:val="4"/>
        </w:numPr>
        <w:rPr>
          <w:rFonts w:ascii="Times New Roman" w:hAnsi="Times New Roman" w:cs="Times New Roman"/>
          <w:sz w:val="24"/>
          <w:szCs w:val="24"/>
        </w:rPr>
      </w:pPr>
      <w:r w:rsidRPr="00015B65">
        <w:rPr>
          <w:rFonts w:ascii="Times New Roman" w:hAnsi="Times New Roman" w:cs="Times New Roman"/>
          <w:b/>
          <w:sz w:val="24"/>
          <w:szCs w:val="24"/>
        </w:rPr>
        <w:t>S37(1)</w:t>
      </w:r>
      <w:r w:rsidRPr="00015B65">
        <w:rPr>
          <w:rFonts w:ascii="Times New Roman" w:hAnsi="Times New Roman" w:cs="Times New Roman"/>
          <w:sz w:val="24"/>
          <w:szCs w:val="24"/>
        </w:rPr>
        <w:t xml:space="preserve"> – The Secretary can, if in doubt, require for a growing test to be establish to determine whether or not the registrable characteristics are present s37(1).</w:t>
      </w:r>
    </w:p>
    <w:p w14:paraId="42D3BF6A" w14:textId="77777777" w:rsidR="00315C75" w:rsidRPr="00015B65" w:rsidRDefault="00315C75" w:rsidP="00315C75">
      <w:pPr>
        <w:rPr>
          <w:rFonts w:ascii="Times New Roman" w:hAnsi="Times New Roman" w:cs="Times New Roman"/>
          <w:sz w:val="24"/>
          <w:szCs w:val="24"/>
        </w:rPr>
      </w:pPr>
    </w:p>
    <w:p w14:paraId="50631D8C" w14:textId="77777777" w:rsidR="00315C75" w:rsidRPr="00015B65" w:rsidRDefault="00315C75" w:rsidP="00315C75">
      <w:pPr>
        <w:rPr>
          <w:rFonts w:ascii="Times New Roman" w:hAnsi="Times New Roman" w:cs="Times New Roman"/>
          <w:sz w:val="24"/>
          <w:szCs w:val="24"/>
        </w:rPr>
      </w:pPr>
    </w:p>
    <w:p w14:paraId="05716E1D" w14:textId="77777777" w:rsidR="00315C75" w:rsidRPr="00015B65" w:rsidRDefault="00315C75" w:rsidP="00315C75">
      <w:pPr>
        <w:rPr>
          <w:rFonts w:ascii="Times New Roman" w:hAnsi="Times New Roman" w:cs="Times New Roman"/>
          <w:sz w:val="24"/>
          <w:szCs w:val="24"/>
        </w:rPr>
      </w:pPr>
    </w:p>
    <w:p w14:paraId="6B99F160" w14:textId="77777777" w:rsidR="00315C75" w:rsidRPr="00015B65" w:rsidRDefault="00315C75" w:rsidP="00315C75">
      <w:pPr>
        <w:rPr>
          <w:rFonts w:ascii="Times New Roman" w:hAnsi="Times New Roman" w:cs="Times New Roman"/>
          <w:sz w:val="24"/>
          <w:szCs w:val="24"/>
        </w:rPr>
      </w:pPr>
    </w:p>
    <w:p w14:paraId="0BCDDB7A" w14:textId="77777777" w:rsidR="00315C75" w:rsidRPr="00015B65" w:rsidRDefault="00315C75" w:rsidP="00315C75">
      <w:pPr>
        <w:rPr>
          <w:rFonts w:ascii="Times New Roman" w:hAnsi="Times New Roman" w:cs="Times New Roman"/>
          <w:sz w:val="24"/>
          <w:szCs w:val="24"/>
        </w:rPr>
      </w:pPr>
    </w:p>
    <w:p w14:paraId="73698480" w14:textId="77777777" w:rsidR="00315C75" w:rsidRPr="00015B65" w:rsidRDefault="00315C75" w:rsidP="00315C75">
      <w:pPr>
        <w:rPr>
          <w:rFonts w:ascii="Times New Roman" w:hAnsi="Times New Roman" w:cs="Times New Roman"/>
          <w:sz w:val="24"/>
          <w:szCs w:val="24"/>
        </w:rPr>
      </w:pPr>
    </w:p>
    <w:p w14:paraId="320D10A5" w14:textId="77777777" w:rsidR="00315C75" w:rsidRPr="00015B65" w:rsidRDefault="00315C75" w:rsidP="00315C75">
      <w:pPr>
        <w:rPr>
          <w:rFonts w:ascii="Times New Roman" w:hAnsi="Times New Roman" w:cs="Times New Roman"/>
          <w:b/>
          <w:sz w:val="40"/>
          <w:szCs w:val="40"/>
          <w:u w:val="single"/>
        </w:rPr>
      </w:pPr>
      <w:r w:rsidRPr="00015B65">
        <w:rPr>
          <w:rFonts w:ascii="Times New Roman" w:hAnsi="Times New Roman" w:cs="Times New Roman"/>
          <w:b/>
          <w:sz w:val="40"/>
          <w:szCs w:val="40"/>
          <w:u w:val="single"/>
        </w:rPr>
        <w:lastRenderedPageBreak/>
        <w:t xml:space="preserve">Step 1 – Definition of a </w:t>
      </w:r>
      <w:proofErr w:type="gramStart"/>
      <w:r w:rsidRPr="00015B65">
        <w:rPr>
          <w:rFonts w:ascii="Times New Roman" w:hAnsi="Times New Roman" w:cs="Times New Roman"/>
          <w:b/>
          <w:sz w:val="40"/>
          <w:szCs w:val="40"/>
          <w:u w:val="single"/>
        </w:rPr>
        <w:t>Plant</w:t>
      </w:r>
      <w:r w:rsidR="00C45904" w:rsidRPr="00015B65">
        <w:rPr>
          <w:rFonts w:ascii="Times New Roman" w:hAnsi="Times New Roman" w:cs="Times New Roman"/>
          <w:b/>
          <w:sz w:val="40"/>
          <w:szCs w:val="40"/>
          <w:u w:val="single"/>
        </w:rPr>
        <w:t xml:space="preserve"> ?</w:t>
      </w:r>
      <w:proofErr w:type="gramEnd"/>
    </w:p>
    <w:p w14:paraId="3A44643B" w14:textId="77777777" w:rsidR="00A51D60" w:rsidRPr="00015B65" w:rsidRDefault="00E834B8" w:rsidP="00315C75">
      <w:pPr>
        <w:pStyle w:val="ListParagraph"/>
        <w:numPr>
          <w:ilvl w:val="0"/>
          <w:numId w:val="5"/>
        </w:numPr>
        <w:rPr>
          <w:rFonts w:ascii="Times New Roman" w:hAnsi="Times New Roman" w:cs="Times New Roman"/>
          <w:sz w:val="24"/>
          <w:szCs w:val="24"/>
        </w:rPr>
      </w:pPr>
      <w:r w:rsidRPr="00015B65">
        <w:rPr>
          <w:rFonts w:ascii="Times New Roman" w:hAnsi="Times New Roman" w:cs="Times New Roman"/>
          <w:b/>
          <w:sz w:val="24"/>
          <w:szCs w:val="24"/>
        </w:rPr>
        <w:t>Must be contained within the Section 3 definition of the 1994 Act states</w:t>
      </w:r>
      <w:r w:rsidRPr="00015B65">
        <w:rPr>
          <w:rFonts w:ascii="Times New Roman" w:hAnsi="Times New Roman" w:cs="Times New Roman"/>
          <w:sz w:val="24"/>
          <w:szCs w:val="24"/>
        </w:rPr>
        <w:t xml:space="preserve"> “</w:t>
      </w:r>
      <w:r w:rsidRPr="00015B65">
        <w:rPr>
          <w:rFonts w:ascii="Times New Roman" w:hAnsi="Times New Roman" w:cs="Times New Roman"/>
          <w:i/>
          <w:sz w:val="24"/>
          <w:szCs w:val="24"/>
        </w:rPr>
        <w:t xml:space="preserve">a plant includes all fungi and algae but does not include bacteria, </w:t>
      </w:r>
      <w:proofErr w:type="spellStart"/>
      <w:r w:rsidRPr="00015B65">
        <w:rPr>
          <w:rFonts w:ascii="Times New Roman" w:hAnsi="Times New Roman" w:cs="Times New Roman"/>
          <w:i/>
          <w:sz w:val="24"/>
          <w:szCs w:val="24"/>
        </w:rPr>
        <w:t>bacteroids</w:t>
      </w:r>
      <w:proofErr w:type="spellEnd"/>
      <w:r w:rsidRPr="00015B65">
        <w:rPr>
          <w:rFonts w:ascii="Times New Roman" w:hAnsi="Times New Roman" w:cs="Times New Roman"/>
          <w:i/>
          <w:sz w:val="24"/>
          <w:szCs w:val="24"/>
        </w:rPr>
        <w:t>, mycoplasmas, viruses, viroids and bacteriophages”.</w:t>
      </w:r>
    </w:p>
    <w:p w14:paraId="6CC6008D" w14:textId="77777777" w:rsidR="007D26F4" w:rsidRPr="00015B65" w:rsidRDefault="00E834B8" w:rsidP="007D26F4">
      <w:pPr>
        <w:rPr>
          <w:rFonts w:ascii="Times New Roman" w:hAnsi="Times New Roman" w:cs="Times New Roman"/>
          <w:sz w:val="40"/>
          <w:szCs w:val="40"/>
          <w:u w:val="single"/>
        </w:rPr>
      </w:pPr>
      <w:r w:rsidRPr="00015B65">
        <w:rPr>
          <w:rFonts w:ascii="Times New Roman" w:hAnsi="Times New Roman" w:cs="Times New Roman"/>
          <w:b/>
          <w:sz w:val="40"/>
          <w:szCs w:val="40"/>
          <w:u w:val="single"/>
        </w:rPr>
        <w:t xml:space="preserve">Step 2 – What is a Planet </w:t>
      </w:r>
      <w:proofErr w:type="gramStart"/>
      <w:r w:rsidRPr="00015B65">
        <w:rPr>
          <w:rFonts w:ascii="Times New Roman" w:hAnsi="Times New Roman" w:cs="Times New Roman"/>
          <w:b/>
          <w:sz w:val="40"/>
          <w:szCs w:val="40"/>
          <w:u w:val="single"/>
        </w:rPr>
        <w:t>Variety ?</w:t>
      </w:r>
      <w:proofErr w:type="gramEnd"/>
    </w:p>
    <w:p w14:paraId="03100841" w14:textId="77777777" w:rsidR="00E834B8" w:rsidRPr="00015B65" w:rsidRDefault="0065431A" w:rsidP="00932D28">
      <w:pPr>
        <w:pStyle w:val="ListParagraph"/>
        <w:numPr>
          <w:ilvl w:val="0"/>
          <w:numId w:val="8"/>
        </w:numPr>
        <w:rPr>
          <w:rFonts w:ascii="Times New Roman" w:hAnsi="Times New Roman" w:cs="Times New Roman"/>
          <w:b/>
          <w:sz w:val="24"/>
          <w:szCs w:val="24"/>
        </w:rPr>
      </w:pPr>
      <w:r w:rsidRPr="00015B65">
        <w:rPr>
          <w:rFonts w:ascii="Times New Roman" w:hAnsi="Times New Roman" w:cs="Times New Roman"/>
          <w:b/>
          <w:sz w:val="24"/>
          <w:szCs w:val="24"/>
        </w:rPr>
        <w:t>S3 defines ‘plant variety’ to mean a plant grouping (including a hybrid):</w:t>
      </w:r>
    </w:p>
    <w:p w14:paraId="19194FCD" w14:textId="77777777" w:rsidR="0065431A" w:rsidRPr="00015B65" w:rsidRDefault="00C92321" w:rsidP="0065431A">
      <w:pPr>
        <w:pStyle w:val="ListParagraph"/>
        <w:numPr>
          <w:ilvl w:val="1"/>
          <w:numId w:val="8"/>
        </w:numPr>
        <w:rPr>
          <w:rFonts w:ascii="Times New Roman" w:hAnsi="Times New Roman" w:cs="Times New Roman"/>
          <w:sz w:val="24"/>
          <w:szCs w:val="24"/>
        </w:rPr>
      </w:pPr>
      <w:r w:rsidRPr="00015B65">
        <w:rPr>
          <w:rFonts w:ascii="Times New Roman" w:hAnsi="Times New Roman" w:cs="Times New Roman"/>
          <w:sz w:val="24"/>
          <w:szCs w:val="24"/>
        </w:rPr>
        <w:t>That is contained within a single botanical taxon of the lowest rank;</w:t>
      </w:r>
    </w:p>
    <w:p w14:paraId="7B172910" w14:textId="77777777" w:rsidR="00C92321" w:rsidRPr="00015B65" w:rsidRDefault="00242F2C" w:rsidP="0065431A">
      <w:pPr>
        <w:pStyle w:val="ListParagraph"/>
        <w:numPr>
          <w:ilvl w:val="1"/>
          <w:numId w:val="8"/>
        </w:numPr>
        <w:rPr>
          <w:rFonts w:ascii="Times New Roman" w:hAnsi="Times New Roman" w:cs="Times New Roman"/>
          <w:sz w:val="24"/>
          <w:szCs w:val="24"/>
        </w:rPr>
      </w:pPr>
      <w:r w:rsidRPr="00015B65">
        <w:rPr>
          <w:rFonts w:ascii="Times New Roman" w:hAnsi="Times New Roman" w:cs="Times New Roman"/>
          <w:sz w:val="24"/>
          <w:szCs w:val="24"/>
        </w:rPr>
        <w:t>That can be defined by the expression of the characteristics resulting from the genotype of each individual within the plant grouping;</w:t>
      </w:r>
    </w:p>
    <w:p w14:paraId="428F477E" w14:textId="77777777" w:rsidR="00242F2C" w:rsidRPr="00015B65" w:rsidRDefault="00242F2C" w:rsidP="0065431A">
      <w:pPr>
        <w:pStyle w:val="ListParagraph"/>
        <w:numPr>
          <w:ilvl w:val="1"/>
          <w:numId w:val="8"/>
        </w:numPr>
        <w:rPr>
          <w:rFonts w:ascii="Times New Roman" w:hAnsi="Times New Roman" w:cs="Times New Roman"/>
          <w:sz w:val="24"/>
          <w:szCs w:val="24"/>
        </w:rPr>
      </w:pPr>
      <w:r w:rsidRPr="00015B65">
        <w:rPr>
          <w:rFonts w:ascii="Times New Roman" w:hAnsi="Times New Roman" w:cs="Times New Roman"/>
          <w:sz w:val="24"/>
          <w:szCs w:val="24"/>
        </w:rPr>
        <w:t>That can be distinguished from an</w:t>
      </w:r>
      <w:r w:rsidR="00C45904" w:rsidRPr="00015B65">
        <w:rPr>
          <w:rFonts w:ascii="Times New Roman" w:hAnsi="Times New Roman" w:cs="Times New Roman"/>
          <w:sz w:val="24"/>
          <w:szCs w:val="24"/>
        </w:rPr>
        <w:t>y other plant grouping by the expression of at least one of those characteristics; and</w:t>
      </w:r>
    </w:p>
    <w:p w14:paraId="0DB69035" w14:textId="77777777" w:rsidR="00C45904" w:rsidRPr="00015B65" w:rsidRDefault="00C45904" w:rsidP="0065431A">
      <w:pPr>
        <w:pStyle w:val="ListParagraph"/>
        <w:numPr>
          <w:ilvl w:val="1"/>
          <w:numId w:val="8"/>
        </w:numPr>
        <w:rPr>
          <w:rFonts w:ascii="Times New Roman" w:hAnsi="Times New Roman" w:cs="Times New Roman"/>
          <w:sz w:val="24"/>
          <w:szCs w:val="24"/>
        </w:rPr>
      </w:pPr>
      <w:r w:rsidRPr="00015B65">
        <w:rPr>
          <w:rFonts w:ascii="Times New Roman" w:hAnsi="Times New Roman" w:cs="Times New Roman"/>
          <w:sz w:val="24"/>
          <w:szCs w:val="24"/>
        </w:rPr>
        <w:t>That can be considered as a functional unit because of its suitability for being propagated unchanged.</w:t>
      </w:r>
    </w:p>
    <w:p w14:paraId="2FC6F628" w14:textId="77777777" w:rsidR="00C45904" w:rsidRPr="00015B65" w:rsidRDefault="00C45904" w:rsidP="00C45904">
      <w:pPr>
        <w:rPr>
          <w:rFonts w:ascii="Times New Roman" w:hAnsi="Times New Roman" w:cs="Times New Roman"/>
          <w:sz w:val="40"/>
          <w:szCs w:val="40"/>
          <w:u w:val="single"/>
        </w:rPr>
      </w:pPr>
      <w:r w:rsidRPr="00015B65">
        <w:rPr>
          <w:rFonts w:ascii="Times New Roman" w:hAnsi="Times New Roman" w:cs="Times New Roman"/>
          <w:b/>
          <w:sz w:val="40"/>
          <w:szCs w:val="40"/>
          <w:u w:val="single"/>
        </w:rPr>
        <w:t xml:space="preserve">Step 3 – Characteristics Required for </w:t>
      </w:r>
      <w:proofErr w:type="gramStart"/>
      <w:r w:rsidRPr="00015B65">
        <w:rPr>
          <w:rFonts w:ascii="Times New Roman" w:hAnsi="Times New Roman" w:cs="Times New Roman"/>
          <w:b/>
          <w:sz w:val="40"/>
          <w:szCs w:val="40"/>
          <w:u w:val="single"/>
        </w:rPr>
        <w:t>Registration ?</w:t>
      </w:r>
      <w:proofErr w:type="gramEnd"/>
    </w:p>
    <w:p w14:paraId="7EDE1925" w14:textId="77777777" w:rsidR="00C45904" w:rsidRPr="00015B65" w:rsidRDefault="00C45904" w:rsidP="00C45904">
      <w:pPr>
        <w:pStyle w:val="ListParagraph"/>
        <w:numPr>
          <w:ilvl w:val="0"/>
          <w:numId w:val="9"/>
        </w:numPr>
        <w:rPr>
          <w:rFonts w:ascii="Times New Roman" w:hAnsi="Times New Roman" w:cs="Times New Roman"/>
          <w:b/>
          <w:sz w:val="24"/>
          <w:szCs w:val="24"/>
        </w:rPr>
      </w:pPr>
      <w:r w:rsidRPr="00015B65">
        <w:rPr>
          <w:rFonts w:ascii="Times New Roman" w:hAnsi="Times New Roman" w:cs="Times New Roman"/>
          <w:b/>
          <w:sz w:val="24"/>
          <w:szCs w:val="24"/>
        </w:rPr>
        <w:t xml:space="preserve">S43 </w:t>
      </w:r>
      <w:r w:rsidR="00034C5A" w:rsidRPr="00015B65">
        <w:rPr>
          <w:rFonts w:ascii="Times New Roman" w:hAnsi="Times New Roman" w:cs="Times New Roman"/>
          <w:b/>
          <w:sz w:val="24"/>
          <w:szCs w:val="24"/>
        </w:rPr>
        <w:t>–</w:t>
      </w:r>
      <w:r w:rsidRPr="00015B65">
        <w:rPr>
          <w:rFonts w:ascii="Times New Roman" w:hAnsi="Times New Roman" w:cs="Times New Roman"/>
          <w:b/>
          <w:sz w:val="24"/>
          <w:szCs w:val="24"/>
        </w:rPr>
        <w:t xml:space="preserve"> </w:t>
      </w:r>
      <w:r w:rsidR="00034C5A" w:rsidRPr="00015B65">
        <w:rPr>
          <w:rFonts w:ascii="Times New Roman" w:hAnsi="Times New Roman" w:cs="Times New Roman"/>
          <w:b/>
          <w:sz w:val="24"/>
          <w:szCs w:val="24"/>
        </w:rPr>
        <w:t xml:space="preserve">Will </w:t>
      </w:r>
      <w:r w:rsidR="00B37AA1" w:rsidRPr="00015B65">
        <w:rPr>
          <w:rFonts w:ascii="Times New Roman" w:hAnsi="Times New Roman" w:cs="Times New Roman"/>
          <w:b/>
          <w:sz w:val="24"/>
          <w:szCs w:val="24"/>
        </w:rPr>
        <w:t>be registrable if ALL OF THE FOLLOWING are satisfied:</w:t>
      </w:r>
    </w:p>
    <w:p w14:paraId="29779E9F" w14:textId="77777777" w:rsidR="00B37AA1" w:rsidRPr="00015B65" w:rsidRDefault="00B37AA1" w:rsidP="00B37AA1">
      <w:pPr>
        <w:pStyle w:val="ListParagraph"/>
        <w:rPr>
          <w:rFonts w:ascii="Times New Roman" w:hAnsi="Times New Roman" w:cs="Times New Roman"/>
          <w:sz w:val="24"/>
          <w:szCs w:val="24"/>
        </w:rPr>
      </w:pPr>
    </w:p>
    <w:p w14:paraId="6D0D0F1A" w14:textId="77777777" w:rsidR="00034C5A" w:rsidRPr="00015B65" w:rsidRDefault="00034C5A" w:rsidP="00034C5A">
      <w:pPr>
        <w:pStyle w:val="ListParagraph"/>
        <w:numPr>
          <w:ilvl w:val="1"/>
          <w:numId w:val="9"/>
        </w:numPr>
        <w:rPr>
          <w:rFonts w:ascii="Times New Roman" w:hAnsi="Times New Roman" w:cs="Times New Roman"/>
          <w:sz w:val="24"/>
          <w:szCs w:val="24"/>
        </w:rPr>
      </w:pPr>
      <w:r w:rsidRPr="00015B65">
        <w:rPr>
          <w:rFonts w:ascii="Times New Roman" w:hAnsi="Times New Roman" w:cs="Times New Roman"/>
          <w:b/>
          <w:sz w:val="24"/>
          <w:szCs w:val="24"/>
        </w:rPr>
        <w:t>The variety has a breeder; and</w:t>
      </w:r>
    </w:p>
    <w:p w14:paraId="29095461" w14:textId="77777777" w:rsidR="00400624" w:rsidRPr="00015B65" w:rsidRDefault="00400624" w:rsidP="00400624">
      <w:pPr>
        <w:pStyle w:val="ListParagraph"/>
        <w:numPr>
          <w:ilvl w:val="2"/>
          <w:numId w:val="9"/>
        </w:numPr>
        <w:rPr>
          <w:rFonts w:ascii="Times New Roman" w:hAnsi="Times New Roman" w:cs="Times New Roman"/>
          <w:sz w:val="24"/>
          <w:szCs w:val="24"/>
        </w:rPr>
      </w:pPr>
      <w:r w:rsidRPr="00015B65">
        <w:rPr>
          <w:rFonts w:ascii="Times New Roman" w:hAnsi="Times New Roman" w:cs="Times New Roman"/>
          <w:b/>
          <w:sz w:val="24"/>
          <w:szCs w:val="24"/>
        </w:rPr>
        <w:t>S3(1) –</w:t>
      </w:r>
      <w:r w:rsidRPr="00015B65">
        <w:rPr>
          <w:rFonts w:ascii="Times New Roman" w:hAnsi="Times New Roman" w:cs="Times New Roman"/>
          <w:sz w:val="24"/>
          <w:szCs w:val="24"/>
        </w:rPr>
        <w:t xml:space="preserve"> Person or persons who actually bred it unless they did so in performing duties ‘as a member of employee of a body’ in which case that body is taken to be the breeder.</w:t>
      </w:r>
    </w:p>
    <w:p w14:paraId="65F6D159" w14:textId="77777777" w:rsidR="00630C5A" w:rsidRPr="00015B65" w:rsidRDefault="00400624" w:rsidP="00400624">
      <w:pPr>
        <w:pStyle w:val="ListParagraph"/>
        <w:numPr>
          <w:ilvl w:val="2"/>
          <w:numId w:val="9"/>
        </w:numPr>
        <w:rPr>
          <w:rFonts w:ascii="Times New Roman" w:hAnsi="Times New Roman" w:cs="Times New Roman"/>
          <w:sz w:val="24"/>
          <w:szCs w:val="24"/>
        </w:rPr>
      </w:pPr>
      <w:r w:rsidRPr="00015B65">
        <w:rPr>
          <w:rFonts w:ascii="Times New Roman" w:hAnsi="Times New Roman" w:cs="Times New Roman"/>
          <w:b/>
          <w:sz w:val="24"/>
          <w:szCs w:val="24"/>
        </w:rPr>
        <w:t xml:space="preserve">S5 </w:t>
      </w:r>
      <w:r w:rsidR="00630C5A" w:rsidRPr="00015B65">
        <w:rPr>
          <w:rFonts w:ascii="Times New Roman" w:hAnsi="Times New Roman" w:cs="Times New Roman"/>
          <w:b/>
          <w:sz w:val="24"/>
          <w:szCs w:val="24"/>
        </w:rPr>
        <w:t>–</w:t>
      </w:r>
      <w:r w:rsidRPr="00015B65">
        <w:rPr>
          <w:rFonts w:ascii="Times New Roman" w:hAnsi="Times New Roman" w:cs="Times New Roman"/>
          <w:b/>
          <w:sz w:val="24"/>
          <w:szCs w:val="24"/>
        </w:rPr>
        <w:t xml:space="preserve"> </w:t>
      </w:r>
      <w:r w:rsidR="00630C5A" w:rsidRPr="00015B65">
        <w:rPr>
          <w:rFonts w:ascii="Times New Roman" w:hAnsi="Times New Roman" w:cs="Times New Roman"/>
          <w:sz w:val="24"/>
          <w:szCs w:val="24"/>
        </w:rPr>
        <w:t>For the purposes of the Act, ‘breeding’ includes the discovery of a plant together with its use in selective propagation so as to enable the development of a new variety.</w:t>
      </w:r>
    </w:p>
    <w:p w14:paraId="48CA2171" w14:textId="77777777" w:rsidR="00630C5A" w:rsidRPr="00015B65" w:rsidRDefault="00630C5A" w:rsidP="00630C5A">
      <w:pPr>
        <w:pStyle w:val="ListParagraph"/>
        <w:numPr>
          <w:ilvl w:val="3"/>
          <w:numId w:val="9"/>
        </w:numPr>
        <w:rPr>
          <w:rFonts w:ascii="Times New Roman" w:hAnsi="Times New Roman" w:cs="Times New Roman"/>
          <w:sz w:val="24"/>
          <w:szCs w:val="24"/>
        </w:rPr>
      </w:pPr>
      <w:r w:rsidRPr="00015B65">
        <w:rPr>
          <w:rFonts w:ascii="Times New Roman" w:hAnsi="Times New Roman" w:cs="Times New Roman"/>
          <w:b/>
          <w:sz w:val="24"/>
          <w:szCs w:val="24"/>
        </w:rPr>
        <w:t>Requirement is that the plant must have been developed with some level of human intervention and not merely a spontaneous, naturally occurring event.</w:t>
      </w:r>
    </w:p>
    <w:p w14:paraId="0D71CB4A" w14:textId="77777777" w:rsidR="00630C5A" w:rsidRPr="00015B65" w:rsidRDefault="00630C5A" w:rsidP="00630C5A">
      <w:pPr>
        <w:pStyle w:val="ListParagraph"/>
        <w:ind w:left="2880"/>
        <w:rPr>
          <w:rFonts w:ascii="Times New Roman" w:hAnsi="Times New Roman" w:cs="Times New Roman"/>
          <w:sz w:val="24"/>
          <w:szCs w:val="24"/>
        </w:rPr>
      </w:pPr>
    </w:p>
    <w:p w14:paraId="61908430" w14:textId="77777777" w:rsidR="00034C5A" w:rsidRPr="00015B65" w:rsidRDefault="00034C5A" w:rsidP="00034C5A">
      <w:pPr>
        <w:pStyle w:val="ListParagraph"/>
        <w:numPr>
          <w:ilvl w:val="1"/>
          <w:numId w:val="9"/>
        </w:numPr>
        <w:rPr>
          <w:rFonts w:ascii="Times New Roman" w:hAnsi="Times New Roman" w:cs="Times New Roman"/>
          <w:sz w:val="24"/>
          <w:szCs w:val="24"/>
        </w:rPr>
      </w:pPr>
      <w:r w:rsidRPr="00015B65">
        <w:rPr>
          <w:rFonts w:ascii="Times New Roman" w:hAnsi="Times New Roman" w:cs="Times New Roman"/>
          <w:b/>
          <w:sz w:val="24"/>
          <w:szCs w:val="24"/>
        </w:rPr>
        <w:t>The variety is distinct; and</w:t>
      </w:r>
    </w:p>
    <w:p w14:paraId="002C0905" w14:textId="77777777" w:rsidR="00630C5A" w:rsidRPr="00015B65" w:rsidRDefault="00607D9D" w:rsidP="00630C5A">
      <w:pPr>
        <w:pStyle w:val="ListParagraph"/>
        <w:numPr>
          <w:ilvl w:val="2"/>
          <w:numId w:val="9"/>
        </w:numPr>
        <w:rPr>
          <w:rFonts w:ascii="Times New Roman" w:hAnsi="Times New Roman" w:cs="Times New Roman"/>
          <w:sz w:val="24"/>
          <w:szCs w:val="24"/>
        </w:rPr>
      </w:pPr>
      <w:proofErr w:type="gramStart"/>
      <w:r w:rsidRPr="00015B65">
        <w:rPr>
          <w:rFonts w:ascii="Times New Roman" w:hAnsi="Times New Roman" w:cs="Times New Roman"/>
          <w:b/>
          <w:sz w:val="24"/>
          <w:szCs w:val="24"/>
        </w:rPr>
        <w:t>S43(</w:t>
      </w:r>
      <w:proofErr w:type="gramEnd"/>
      <w:r w:rsidRPr="00015B65">
        <w:rPr>
          <w:rFonts w:ascii="Times New Roman" w:hAnsi="Times New Roman" w:cs="Times New Roman"/>
          <w:b/>
          <w:sz w:val="24"/>
          <w:szCs w:val="24"/>
        </w:rPr>
        <w:t>2) –</w:t>
      </w:r>
      <w:r w:rsidRPr="00015B65">
        <w:rPr>
          <w:rFonts w:ascii="Times New Roman" w:hAnsi="Times New Roman" w:cs="Times New Roman"/>
          <w:sz w:val="24"/>
          <w:szCs w:val="24"/>
        </w:rPr>
        <w:t xml:space="preserve"> Varieties will be deemed to be distinct if they are clearly distinguishable from another variety that is a matter of ‘common knowledge’ at the date of filing.</w:t>
      </w:r>
    </w:p>
    <w:p w14:paraId="3462C7A7" w14:textId="77777777" w:rsidR="00607D9D" w:rsidRPr="00015B65" w:rsidRDefault="00BC7A95" w:rsidP="00BC7A95">
      <w:pPr>
        <w:pStyle w:val="ListParagraph"/>
        <w:numPr>
          <w:ilvl w:val="3"/>
          <w:numId w:val="9"/>
        </w:numPr>
        <w:rPr>
          <w:rFonts w:ascii="Times New Roman" w:hAnsi="Times New Roman" w:cs="Times New Roman"/>
          <w:sz w:val="24"/>
          <w:szCs w:val="24"/>
        </w:rPr>
      </w:pPr>
      <w:r w:rsidRPr="00015B65">
        <w:rPr>
          <w:rFonts w:ascii="Times New Roman" w:hAnsi="Times New Roman" w:cs="Times New Roman"/>
          <w:b/>
          <w:sz w:val="24"/>
          <w:szCs w:val="24"/>
        </w:rPr>
        <w:t>Prior art base</w:t>
      </w:r>
      <w:r w:rsidRPr="00015B65">
        <w:rPr>
          <w:rFonts w:ascii="Times New Roman" w:hAnsi="Times New Roman" w:cs="Times New Roman"/>
          <w:sz w:val="24"/>
          <w:szCs w:val="24"/>
        </w:rPr>
        <w:t xml:space="preserve"> for assessing distinctiveness consists of those varieties which are a matter of common knowledge.</w:t>
      </w:r>
    </w:p>
    <w:p w14:paraId="4C922C68" w14:textId="77777777" w:rsidR="00630C5A" w:rsidRPr="00015B65" w:rsidRDefault="00630C5A" w:rsidP="00630C5A">
      <w:pPr>
        <w:pStyle w:val="ListParagraph"/>
        <w:ind w:left="1440"/>
        <w:rPr>
          <w:rFonts w:ascii="Times New Roman" w:hAnsi="Times New Roman" w:cs="Times New Roman"/>
          <w:sz w:val="24"/>
          <w:szCs w:val="24"/>
        </w:rPr>
      </w:pPr>
    </w:p>
    <w:p w14:paraId="1EBE78BC" w14:textId="77777777" w:rsidR="000B1594" w:rsidRDefault="000B1594" w:rsidP="00630C5A">
      <w:pPr>
        <w:pStyle w:val="ListParagraph"/>
        <w:ind w:left="1440"/>
        <w:rPr>
          <w:rFonts w:ascii="Times New Roman" w:hAnsi="Times New Roman" w:cs="Times New Roman"/>
          <w:sz w:val="24"/>
          <w:szCs w:val="24"/>
        </w:rPr>
      </w:pPr>
    </w:p>
    <w:p w14:paraId="0C2A8DCE" w14:textId="77777777" w:rsidR="00015B65" w:rsidRDefault="00015B65" w:rsidP="00630C5A">
      <w:pPr>
        <w:pStyle w:val="ListParagraph"/>
        <w:ind w:left="1440"/>
        <w:rPr>
          <w:rFonts w:ascii="Times New Roman" w:hAnsi="Times New Roman" w:cs="Times New Roman"/>
          <w:sz w:val="24"/>
          <w:szCs w:val="24"/>
        </w:rPr>
      </w:pPr>
    </w:p>
    <w:p w14:paraId="578ED294" w14:textId="77777777" w:rsidR="00015B65" w:rsidRPr="00015B65" w:rsidRDefault="00015B65" w:rsidP="00630C5A">
      <w:pPr>
        <w:pStyle w:val="ListParagraph"/>
        <w:ind w:left="1440"/>
        <w:rPr>
          <w:rFonts w:ascii="Times New Roman" w:hAnsi="Times New Roman" w:cs="Times New Roman"/>
          <w:sz w:val="24"/>
          <w:szCs w:val="24"/>
        </w:rPr>
      </w:pPr>
    </w:p>
    <w:p w14:paraId="1D316131" w14:textId="77777777" w:rsidR="000B1594" w:rsidRPr="00015B65" w:rsidRDefault="000B1594" w:rsidP="00630C5A">
      <w:pPr>
        <w:pStyle w:val="ListParagraph"/>
        <w:ind w:left="1440"/>
        <w:rPr>
          <w:rFonts w:ascii="Times New Roman" w:hAnsi="Times New Roman" w:cs="Times New Roman"/>
          <w:sz w:val="24"/>
          <w:szCs w:val="24"/>
        </w:rPr>
      </w:pPr>
    </w:p>
    <w:p w14:paraId="0A6A5E16" w14:textId="77777777" w:rsidR="00034C5A" w:rsidRPr="00015B65" w:rsidRDefault="00034C5A" w:rsidP="00034C5A">
      <w:pPr>
        <w:pStyle w:val="ListParagraph"/>
        <w:numPr>
          <w:ilvl w:val="1"/>
          <w:numId w:val="9"/>
        </w:numPr>
        <w:rPr>
          <w:rFonts w:ascii="Times New Roman" w:hAnsi="Times New Roman" w:cs="Times New Roman"/>
          <w:sz w:val="24"/>
          <w:szCs w:val="24"/>
        </w:rPr>
      </w:pPr>
      <w:r w:rsidRPr="00015B65">
        <w:rPr>
          <w:rFonts w:ascii="Times New Roman" w:hAnsi="Times New Roman" w:cs="Times New Roman"/>
          <w:b/>
          <w:sz w:val="24"/>
          <w:szCs w:val="24"/>
        </w:rPr>
        <w:lastRenderedPageBreak/>
        <w:t>The variety is uniform; and</w:t>
      </w:r>
    </w:p>
    <w:p w14:paraId="2DA817D5" w14:textId="77777777" w:rsidR="00726136" w:rsidRPr="00015B65" w:rsidRDefault="00282B48" w:rsidP="00726136">
      <w:pPr>
        <w:pStyle w:val="ListParagraph"/>
        <w:numPr>
          <w:ilvl w:val="2"/>
          <w:numId w:val="9"/>
        </w:numPr>
        <w:rPr>
          <w:rFonts w:ascii="Times New Roman" w:hAnsi="Times New Roman" w:cs="Times New Roman"/>
          <w:sz w:val="24"/>
          <w:szCs w:val="24"/>
        </w:rPr>
      </w:pPr>
      <w:r w:rsidRPr="00015B65">
        <w:rPr>
          <w:rFonts w:ascii="Times New Roman" w:hAnsi="Times New Roman" w:cs="Times New Roman"/>
          <w:b/>
          <w:sz w:val="24"/>
          <w:szCs w:val="24"/>
        </w:rPr>
        <w:t>S 43(3) -</w:t>
      </w:r>
      <w:r w:rsidRPr="00015B65">
        <w:rPr>
          <w:rFonts w:ascii="Times New Roman" w:hAnsi="Times New Roman" w:cs="Times New Roman"/>
          <w:sz w:val="24"/>
          <w:szCs w:val="24"/>
        </w:rPr>
        <w:t xml:space="preserve"> The general requirement of </w:t>
      </w:r>
      <w:r w:rsidRPr="00015B65">
        <w:rPr>
          <w:rFonts w:ascii="Times New Roman" w:hAnsi="Times New Roman" w:cs="Times New Roman"/>
          <w:b/>
          <w:sz w:val="24"/>
          <w:szCs w:val="24"/>
        </w:rPr>
        <w:t>uniformity</w:t>
      </w:r>
      <w:r w:rsidRPr="00015B65">
        <w:rPr>
          <w:rFonts w:ascii="Times New Roman" w:hAnsi="Times New Roman" w:cs="Times New Roman"/>
          <w:sz w:val="24"/>
          <w:szCs w:val="24"/>
        </w:rPr>
        <w:t xml:space="preserve"> in relevant characteristics on propagation allows for variations in the variety which might be expected from the features of its propagation. </w:t>
      </w:r>
    </w:p>
    <w:p w14:paraId="24A715CE" w14:textId="77777777" w:rsidR="00282B48" w:rsidRPr="00015B65" w:rsidRDefault="00282B48" w:rsidP="00282B48">
      <w:pPr>
        <w:pStyle w:val="ListParagraph"/>
        <w:numPr>
          <w:ilvl w:val="3"/>
          <w:numId w:val="9"/>
        </w:numPr>
        <w:rPr>
          <w:rFonts w:ascii="Times New Roman" w:hAnsi="Times New Roman" w:cs="Times New Roman"/>
          <w:sz w:val="24"/>
          <w:szCs w:val="24"/>
        </w:rPr>
      </w:pPr>
      <w:r w:rsidRPr="00015B65">
        <w:rPr>
          <w:rFonts w:ascii="Times New Roman" w:hAnsi="Times New Roman" w:cs="Times New Roman"/>
          <w:b/>
          <w:sz w:val="24"/>
          <w:szCs w:val="24"/>
        </w:rPr>
        <w:t>So the first population of a variety produced by bio-engineering or cloning or cuttings is expected to be more uniform in those new characteristics than other varieties.</w:t>
      </w:r>
    </w:p>
    <w:p w14:paraId="38FC47FE" w14:textId="77777777" w:rsidR="00726136" w:rsidRPr="00015B65" w:rsidRDefault="00726136" w:rsidP="00726136">
      <w:pPr>
        <w:pStyle w:val="ListParagraph"/>
        <w:ind w:left="2160"/>
        <w:rPr>
          <w:rFonts w:ascii="Times New Roman" w:hAnsi="Times New Roman" w:cs="Times New Roman"/>
          <w:sz w:val="24"/>
          <w:szCs w:val="24"/>
        </w:rPr>
      </w:pPr>
    </w:p>
    <w:p w14:paraId="4162B20A" w14:textId="77777777" w:rsidR="00034C5A" w:rsidRPr="00015B65" w:rsidRDefault="00034C5A" w:rsidP="00034C5A">
      <w:pPr>
        <w:pStyle w:val="ListParagraph"/>
        <w:numPr>
          <w:ilvl w:val="1"/>
          <w:numId w:val="9"/>
        </w:numPr>
        <w:rPr>
          <w:rFonts w:ascii="Times New Roman" w:hAnsi="Times New Roman" w:cs="Times New Roman"/>
          <w:sz w:val="24"/>
          <w:szCs w:val="24"/>
        </w:rPr>
      </w:pPr>
      <w:r w:rsidRPr="00015B65">
        <w:rPr>
          <w:rFonts w:ascii="Times New Roman" w:hAnsi="Times New Roman" w:cs="Times New Roman"/>
          <w:b/>
          <w:sz w:val="24"/>
          <w:szCs w:val="24"/>
        </w:rPr>
        <w:t>The variety is stable; and</w:t>
      </w:r>
    </w:p>
    <w:p w14:paraId="02551083" w14:textId="77777777" w:rsidR="00282B48" w:rsidRPr="00015B65" w:rsidRDefault="00B843D2" w:rsidP="00282B48">
      <w:pPr>
        <w:pStyle w:val="ListParagraph"/>
        <w:numPr>
          <w:ilvl w:val="2"/>
          <w:numId w:val="9"/>
        </w:numPr>
        <w:rPr>
          <w:rFonts w:ascii="Times New Roman" w:hAnsi="Times New Roman" w:cs="Times New Roman"/>
          <w:sz w:val="24"/>
          <w:szCs w:val="24"/>
        </w:rPr>
      </w:pPr>
      <w:proofErr w:type="gramStart"/>
      <w:r w:rsidRPr="00015B65">
        <w:rPr>
          <w:rFonts w:ascii="Times New Roman" w:hAnsi="Times New Roman" w:cs="Times New Roman"/>
          <w:b/>
          <w:sz w:val="24"/>
          <w:szCs w:val="24"/>
        </w:rPr>
        <w:t>S43(</w:t>
      </w:r>
      <w:proofErr w:type="gramEnd"/>
      <w:r w:rsidRPr="00015B65">
        <w:rPr>
          <w:rFonts w:ascii="Times New Roman" w:hAnsi="Times New Roman" w:cs="Times New Roman"/>
          <w:b/>
          <w:sz w:val="24"/>
          <w:szCs w:val="24"/>
        </w:rPr>
        <w:t>4) –</w:t>
      </w:r>
      <w:r w:rsidRPr="00015B65">
        <w:rPr>
          <w:rFonts w:ascii="Times New Roman" w:hAnsi="Times New Roman" w:cs="Times New Roman"/>
          <w:sz w:val="24"/>
          <w:szCs w:val="24"/>
        </w:rPr>
        <w:t xml:space="preserve"> The requirement of stability is directed to the relevant new and distinctive characteristics after the variety has been propagated. </w:t>
      </w:r>
    </w:p>
    <w:p w14:paraId="14673421" w14:textId="77777777" w:rsidR="00282B48" w:rsidRPr="00015B65" w:rsidRDefault="00282B48" w:rsidP="00282B48">
      <w:pPr>
        <w:pStyle w:val="ListParagraph"/>
        <w:ind w:left="2160"/>
        <w:rPr>
          <w:rFonts w:ascii="Times New Roman" w:hAnsi="Times New Roman" w:cs="Times New Roman"/>
          <w:sz w:val="24"/>
          <w:szCs w:val="24"/>
        </w:rPr>
      </w:pPr>
    </w:p>
    <w:p w14:paraId="564794DB" w14:textId="77777777" w:rsidR="00034C5A" w:rsidRPr="00015B65" w:rsidRDefault="00034C5A" w:rsidP="00034C5A">
      <w:pPr>
        <w:pStyle w:val="ListParagraph"/>
        <w:numPr>
          <w:ilvl w:val="1"/>
          <w:numId w:val="9"/>
        </w:numPr>
        <w:rPr>
          <w:rFonts w:ascii="Times New Roman" w:hAnsi="Times New Roman" w:cs="Times New Roman"/>
          <w:sz w:val="24"/>
          <w:szCs w:val="24"/>
        </w:rPr>
      </w:pPr>
      <w:r w:rsidRPr="00015B65">
        <w:rPr>
          <w:rFonts w:ascii="Times New Roman" w:hAnsi="Times New Roman" w:cs="Times New Roman"/>
          <w:b/>
          <w:sz w:val="24"/>
          <w:szCs w:val="24"/>
        </w:rPr>
        <w:t>The variety has not been exploited or has only recently been exploited.</w:t>
      </w:r>
    </w:p>
    <w:p w14:paraId="13266F40" w14:textId="77777777" w:rsidR="004045DF" w:rsidRPr="00015B65" w:rsidRDefault="004045DF" w:rsidP="004045DF">
      <w:pPr>
        <w:pStyle w:val="ListParagraph"/>
        <w:numPr>
          <w:ilvl w:val="2"/>
          <w:numId w:val="9"/>
        </w:numPr>
        <w:rPr>
          <w:rFonts w:ascii="Times New Roman" w:hAnsi="Times New Roman" w:cs="Times New Roman"/>
          <w:sz w:val="24"/>
          <w:szCs w:val="24"/>
        </w:rPr>
      </w:pPr>
      <w:r w:rsidRPr="00015B65">
        <w:rPr>
          <w:rFonts w:ascii="Times New Roman" w:hAnsi="Times New Roman" w:cs="Times New Roman"/>
          <w:b/>
          <w:sz w:val="24"/>
          <w:szCs w:val="24"/>
        </w:rPr>
        <w:t xml:space="preserve">S43(6) </w:t>
      </w:r>
      <w:r w:rsidR="00742F22" w:rsidRPr="00015B65">
        <w:rPr>
          <w:rFonts w:ascii="Times New Roman" w:hAnsi="Times New Roman" w:cs="Times New Roman"/>
          <w:b/>
          <w:sz w:val="24"/>
          <w:szCs w:val="24"/>
        </w:rPr>
        <w:t>–</w:t>
      </w:r>
      <w:r w:rsidRPr="00015B65">
        <w:rPr>
          <w:rFonts w:ascii="Times New Roman" w:hAnsi="Times New Roman" w:cs="Times New Roman"/>
          <w:b/>
          <w:sz w:val="24"/>
          <w:szCs w:val="24"/>
        </w:rPr>
        <w:t xml:space="preserve"> </w:t>
      </w:r>
      <w:r w:rsidR="00742F22" w:rsidRPr="00015B65">
        <w:rPr>
          <w:rFonts w:ascii="Times New Roman" w:hAnsi="Times New Roman" w:cs="Times New Roman"/>
          <w:sz w:val="24"/>
          <w:szCs w:val="24"/>
        </w:rPr>
        <w:t>A variety will be new if at the filing date propagation or harvested material has not been sold, hired out or bartered with the consent of the breeder earlier than one year in Australia, or four years in the territory of another contracting state, except in the case of trees and vines when the period is six years.</w:t>
      </w:r>
    </w:p>
    <w:p w14:paraId="4486ADFC" w14:textId="77777777" w:rsidR="0069643A" w:rsidRPr="00015B65" w:rsidRDefault="0069643A" w:rsidP="004045DF">
      <w:pPr>
        <w:pStyle w:val="ListParagraph"/>
        <w:numPr>
          <w:ilvl w:val="2"/>
          <w:numId w:val="9"/>
        </w:numPr>
        <w:rPr>
          <w:rFonts w:ascii="Times New Roman" w:hAnsi="Times New Roman" w:cs="Times New Roman"/>
          <w:sz w:val="24"/>
          <w:szCs w:val="24"/>
        </w:rPr>
      </w:pPr>
      <w:r w:rsidRPr="00015B65">
        <w:rPr>
          <w:rFonts w:ascii="Times New Roman" w:hAnsi="Times New Roman" w:cs="Times New Roman"/>
          <w:b/>
          <w:sz w:val="24"/>
          <w:szCs w:val="24"/>
        </w:rPr>
        <w:t>Sold definition</w:t>
      </w:r>
      <w:r w:rsidRPr="00015B65">
        <w:rPr>
          <w:rFonts w:ascii="Times New Roman" w:hAnsi="Times New Roman" w:cs="Times New Roman"/>
          <w:sz w:val="24"/>
          <w:szCs w:val="24"/>
        </w:rPr>
        <w:t xml:space="preserve"> from ‘Sun World International </w:t>
      </w:r>
      <w:proofErr w:type="spellStart"/>
      <w:r w:rsidRPr="00015B65">
        <w:rPr>
          <w:rFonts w:ascii="Times New Roman" w:hAnsi="Times New Roman" w:cs="Times New Roman"/>
          <w:sz w:val="24"/>
          <w:szCs w:val="24"/>
        </w:rPr>
        <w:t>Inv</w:t>
      </w:r>
      <w:proofErr w:type="spellEnd"/>
      <w:r w:rsidRPr="00015B65">
        <w:rPr>
          <w:rFonts w:ascii="Times New Roman" w:hAnsi="Times New Roman" w:cs="Times New Roman"/>
          <w:sz w:val="24"/>
          <w:szCs w:val="24"/>
        </w:rPr>
        <w:t xml:space="preserve"> v Registrar, Plant Breeders Right’ – ‘found to bear wide and ordinary meaning and to cover the disposition of vines even when subject to restrictive conditions as to their use’.</w:t>
      </w:r>
    </w:p>
    <w:p w14:paraId="7DCD7E2D" w14:textId="77777777" w:rsidR="000B1594" w:rsidRPr="00015B65" w:rsidRDefault="000B1594" w:rsidP="001D58CF">
      <w:pPr>
        <w:rPr>
          <w:rFonts w:ascii="Times New Roman" w:hAnsi="Times New Roman" w:cs="Times New Roman"/>
          <w:b/>
          <w:sz w:val="40"/>
          <w:szCs w:val="40"/>
          <w:u w:val="single"/>
        </w:rPr>
      </w:pPr>
    </w:p>
    <w:p w14:paraId="4F6E7830" w14:textId="77777777" w:rsidR="000B1594" w:rsidRPr="00015B65" w:rsidRDefault="000B1594" w:rsidP="001D58CF">
      <w:pPr>
        <w:rPr>
          <w:rFonts w:ascii="Times New Roman" w:hAnsi="Times New Roman" w:cs="Times New Roman"/>
          <w:b/>
          <w:sz w:val="40"/>
          <w:szCs w:val="40"/>
          <w:u w:val="single"/>
        </w:rPr>
      </w:pPr>
    </w:p>
    <w:p w14:paraId="5C059C3B" w14:textId="77777777" w:rsidR="000B1594" w:rsidRPr="00015B65" w:rsidRDefault="000B1594" w:rsidP="001D58CF">
      <w:pPr>
        <w:rPr>
          <w:rFonts w:ascii="Times New Roman" w:hAnsi="Times New Roman" w:cs="Times New Roman"/>
          <w:b/>
          <w:sz w:val="40"/>
          <w:szCs w:val="40"/>
          <w:u w:val="single"/>
        </w:rPr>
      </w:pPr>
    </w:p>
    <w:p w14:paraId="5E47789F" w14:textId="77777777" w:rsidR="000B1594" w:rsidRPr="00015B65" w:rsidRDefault="000B1594" w:rsidP="001D58CF">
      <w:pPr>
        <w:rPr>
          <w:rFonts w:ascii="Times New Roman" w:hAnsi="Times New Roman" w:cs="Times New Roman"/>
          <w:b/>
          <w:sz w:val="40"/>
          <w:szCs w:val="40"/>
          <w:u w:val="single"/>
        </w:rPr>
      </w:pPr>
    </w:p>
    <w:p w14:paraId="76EB48E5" w14:textId="77777777" w:rsidR="000B1594" w:rsidRDefault="000B1594" w:rsidP="001D58CF">
      <w:pPr>
        <w:rPr>
          <w:rFonts w:ascii="Times New Roman" w:hAnsi="Times New Roman" w:cs="Times New Roman"/>
          <w:b/>
          <w:sz w:val="40"/>
          <w:szCs w:val="40"/>
          <w:u w:val="single"/>
        </w:rPr>
      </w:pPr>
    </w:p>
    <w:p w14:paraId="3B5870ED" w14:textId="77777777" w:rsidR="00015B65" w:rsidRPr="00015B65" w:rsidRDefault="00015B65" w:rsidP="001D58CF">
      <w:pPr>
        <w:rPr>
          <w:rFonts w:ascii="Times New Roman" w:hAnsi="Times New Roman" w:cs="Times New Roman"/>
          <w:b/>
          <w:sz w:val="40"/>
          <w:szCs w:val="40"/>
          <w:u w:val="single"/>
        </w:rPr>
      </w:pPr>
    </w:p>
    <w:p w14:paraId="4AF117FA" w14:textId="77777777" w:rsidR="000B1594" w:rsidRPr="00015B65" w:rsidRDefault="000B1594" w:rsidP="001D58CF">
      <w:pPr>
        <w:rPr>
          <w:rFonts w:ascii="Times New Roman" w:hAnsi="Times New Roman" w:cs="Times New Roman"/>
          <w:b/>
          <w:sz w:val="40"/>
          <w:szCs w:val="40"/>
          <w:u w:val="single"/>
        </w:rPr>
      </w:pPr>
    </w:p>
    <w:p w14:paraId="1E31B088" w14:textId="77777777" w:rsidR="000B1594" w:rsidRPr="00015B65" w:rsidRDefault="000B1594" w:rsidP="001D58CF">
      <w:pPr>
        <w:rPr>
          <w:rFonts w:ascii="Times New Roman" w:hAnsi="Times New Roman" w:cs="Times New Roman"/>
          <w:b/>
          <w:sz w:val="40"/>
          <w:szCs w:val="40"/>
          <w:u w:val="single"/>
        </w:rPr>
      </w:pPr>
    </w:p>
    <w:p w14:paraId="734E1BA8" w14:textId="77777777" w:rsidR="000B1594" w:rsidRPr="00015B65" w:rsidRDefault="000B1594" w:rsidP="001D58CF">
      <w:pPr>
        <w:rPr>
          <w:rFonts w:ascii="Times New Roman" w:hAnsi="Times New Roman" w:cs="Times New Roman"/>
          <w:b/>
          <w:sz w:val="40"/>
          <w:szCs w:val="40"/>
          <w:u w:val="single"/>
        </w:rPr>
      </w:pPr>
    </w:p>
    <w:p w14:paraId="1687FC76" w14:textId="77777777" w:rsidR="001D58CF" w:rsidRPr="00015B65" w:rsidRDefault="001D58CF" w:rsidP="001D58CF">
      <w:pPr>
        <w:rPr>
          <w:rFonts w:ascii="Times New Roman" w:hAnsi="Times New Roman" w:cs="Times New Roman"/>
          <w:b/>
          <w:sz w:val="40"/>
          <w:szCs w:val="40"/>
          <w:u w:val="single"/>
        </w:rPr>
      </w:pPr>
      <w:r w:rsidRPr="00015B65">
        <w:rPr>
          <w:rFonts w:ascii="Times New Roman" w:hAnsi="Times New Roman" w:cs="Times New Roman"/>
          <w:b/>
          <w:sz w:val="40"/>
          <w:szCs w:val="40"/>
          <w:u w:val="single"/>
        </w:rPr>
        <w:lastRenderedPageBreak/>
        <w:t xml:space="preserve">Step 4 – Rights of the </w:t>
      </w:r>
      <w:proofErr w:type="gramStart"/>
      <w:r w:rsidRPr="00015B65">
        <w:rPr>
          <w:rFonts w:ascii="Times New Roman" w:hAnsi="Times New Roman" w:cs="Times New Roman"/>
          <w:b/>
          <w:sz w:val="40"/>
          <w:szCs w:val="40"/>
          <w:u w:val="single"/>
        </w:rPr>
        <w:t>Breeder ?</w:t>
      </w:r>
      <w:proofErr w:type="gramEnd"/>
    </w:p>
    <w:p w14:paraId="79ECFB14" w14:textId="77777777" w:rsidR="000B1594" w:rsidRPr="00015B65" w:rsidRDefault="000B1594" w:rsidP="000B1594">
      <w:pPr>
        <w:rPr>
          <w:rFonts w:ascii="Times New Roman" w:hAnsi="Times New Roman" w:cs="Times New Roman"/>
          <w:sz w:val="24"/>
          <w:szCs w:val="24"/>
        </w:rPr>
      </w:pPr>
      <w:r w:rsidRPr="00015B65">
        <w:rPr>
          <w:rFonts w:ascii="Times New Roman" w:hAnsi="Times New Roman" w:cs="Times New Roman"/>
          <w:b/>
          <w:sz w:val="24"/>
          <w:szCs w:val="24"/>
        </w:rPr>
        <w:t>Overview</w:t>
      </w:r>
      <w:r w:rsidRPr="00015B65">
        <w:rPr>
          <w:rFonts w:ascii="Times New Roman" w:hAnsi="Times New Roman" w:cs="Times New Roman"/>
          <w:sz w:val="24"/>
          <w:szCs w:val="24"/>
        </w:rPr>
        <w:t xml:space="preserve"> - The breeder is given the exclusive right to produce or reproduce the material in question, to condition it for propagation, to sell, important or export it, or to stock it for any of the foregoing purposes as well as to license others to do any of those things.</w:t>
      </w:r>
    </w:p>
    <w:p w14:paraId="136921A9" w14:textId="77777777" w:rsidR="001D58CF" w:rsidRPr="00015B65" w:rsidRDefault="00B16F19" w:rsidP="001D58CF">
      <w:pPr>
        <w:rPr>
          <w:rFonts w:ascii="Times New Roman" w:hAnsi="Times New Roman" w:cs="Times New Roman"/>
          <w:sz w:val="24"/>
          <w:szCs w:val="24"/>
        </w:rPr>
      </w:pPr>
      <w:r w:rsidRPr="00015B65">
        <w:rPr>
          <w:rFonts w:ascii="Times New Roman" w:hAnsi="Times New Roman" w:cs="Times New Roman"/>
          <w:sz w:val="24"/>
          <w:szCs w:val="24"/>
        </w:rPr>
        <w:t>Under the Act, rights are given to a successful applicant in relation to:</w:t>
      </w:r>
    </w:p>
    <w:p w14:paraId="433CF961" w14:textId="77777777" w:rsidR="00034C5A"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S11 –</w:t>
      </w:r>
      <w:r w:rsidRPr="00015B65">
        <w:rPr>
          <w:rFonts w:ascii="Times New Roman" w:hAnsi="Times New Roman" w:cs="Times New Roman"/>
          <w:sz w:val="24"/>
          <w:szCs w:val="24"/>
        </w:rPr>
        <w:t xml:space="preserve"> Propagating material of the variety</w:t>
      </w:r>
    </w:p>
    <w:p w14:paraId="1537E5CB" w14:textId="77777777" w:rsidR="003F5091"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S14 –</w:t>
      </w:r>
      <w:r w:rsidRPr="00015B65">
        <w:rPr>
          <w:rFonts w:ascii="Times New Roman" w:hAnsi="Times New Roman" w:cs="Times New Roman"/>
          <w:sz w:val="24"/>
          <w:szCs w:val="24"/>
        </w:rPr>
        <w:t xml:space="preserve"> Harvested material of the variety</w:t>
      </w:r>
    </w:p>
    <w:p w14:paraId="1C775146" w14:textId="77777777" w:rsidR="003F5091"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S15 –</w:t>
      </w:r>
      <w:r w:rsidRPr="00015B65">
        <w:rPr>
          <w:rFonts w:ascii="Times New Roman" w:hAnsi="Times New Roman" w:cs="Times New Roman"/>
          <w:sz w:val="24"/>
          <w:szCs w:val="24"/>
        </w:rPr>
        <w:t xml:space="preserve"> Certain products of the variety</w:t>
      </w:r>
    </w:p>
    <w:p w14:paraId="2875AA92" w14:textId="77777777" w:rsidR="003F5091"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S12 –</w:t>
      </w:r>
      <w:r w:rsidRPr="00015B65">
        <w:rPr>
          <w:rFonts w:ascii="Times New Roman" w:hAnsi="Times New Roman" w:cs="Times New Roman"/>
          <w:sz w:val="24"/>
          <w:szCs w:val="24"/>
        </w:rPr>
        <w:t xml:space="preserve"> Varieties essentially derived from the protected variety</w:t>
      </w:r>
    </w:p>
    <w:p w14:paraId="451D6919" w14:textId="77777777" w:rsidR="003F5091"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S13(a) –</w:t>
      </w:r>
      <w:r w:rsidRPr="00015B65">
        <w:rPr>
          <w:rFonts w:ascii="Times New Roman" w:hAnsi="Times New Roman" w:cs="Times New Roman"/>
          <w:sz w:val="24"/>
          <w:szCs w:val="24"/>
        </w:rPr>
        <w:t xml:space="preserve"> Varieties not clearly distinguishable from the protected variety</w:t>
      </w:r>
    </w:p>
    <w:p w14:paraId="1455B78E" w14:textId="77777777" w:rsidR="003F5091" w:rsidRPr="00015B65" w:rsidRDefault="003F5091" w:rsidP="003F5091">
      <w:pPr>
        <w:pStyle w:val="ListParagraph"/>
        <w:numPr>
          <w:ilvl w:val="0"/>
          <w:numId w:val="10"/>
        </w:numPr>
        <w:rPr>
          <w:rFonts w:ascii="Times New Roman" w:hAnsi="Times New Roman" w:cs="Times New Roman"/>
          <w:sz w:val="24"/>
          <w:szCs w:val="24"/>
        </w:rPr>
      </w:pPr>
      <w:r w:rsidRPr="00015B65">
        <w:rPr>
          <w:rFonts w:ascii="Times New Roman" w:hAnsi="Times New Roman" w:cs="Times New Roman"/>
          <w:b/>
          <w:sz w:val="24"/>
          <w:szCs w:val="24"/>
        </w:rPr>
        <w:t>S13(b) –</w:t>
      </w:r>
      <w:r w:rsidRPr="00015B65">
        <w:rPr>
          <w:rFonts w:ascii="Times New Roman" w:hAnsi="Times New Roman" w:cs="Times New Roman"/>
          <w:sz w:val="24"/>
          <w:szCs w:val="24"/>
        </w:rPr>
        <w:t xml:space="preserve"> Varieties whose production requires the repeated use of the protected variety</w:t>
      </w:r>
    </w:p>
    <w:p w14:paraId="376F8366" w14:textId="77777777" w:rsidR="004E0867" w:rsidRPr="00015B65" w:rsidRDefault="004E0867" w:rsidP="004E0867">
      <w:pPr>
        <w:rPr>
          <w:rFonts w:ascii="Times New Roman" w:hAnsi="Times New Roman" w:cs="Times New Roman"/>
          <w:b/>
          <w:sz w:val="40"/>
          <w:szCs w:val="40"/>
          <w:u w:val="single"/>
        </w:rPr>
      </w:pPr>
      <w:r w:rsidRPr="00015B65">
        <w:rPr>
          <w:rFonts w:ascii="Times New Roman" w:hAnsi="Times New Roman" w:cs="Times New Roman"/>
          <w:b/>
          <w:sz w:val="40"/>
          <w:szCs w:val="40"/>
          <w:u w:val="single"/>
        </w:rPr>
        <w:t xml:space="preserve">Step 5 – Limitations of </w:t>
      </w:r>
      <w:proofErr w:type="gramStart"/>
      <w:r w:rsidRPr="00015B65">
        <w:rPr>
          <w:rFonts w:ascii="Times New Roman" w:hAnsi="Times New Roman" w:cs="Times New Roman"/>
          <w:b/>
          <w:sz w:val="40"/>
          <w:szCs w:val="40"/>
          <w:u w:val="single"/>
        </w:rPr>
        <w:t>Rights ?</w:t>
      </w:r>
      <w:proofErr w:type="gramEnd"/>
    </w:p>
    <w:p w14:paraId="4C10BE77" w14:textId="77777777" w:rsidR="00B41551" w:rsidRPr="00015B65" w:rsidRDefault="004E0867" w:rsidP="00B41551">
      <w:pPr>
        <w:pStyle w:val="ListParagraph"/>
        <w:numPr>
          <w:ilvl w:val="0"/>
          <w:numId w:val="11"/>
        </w:numPr>
        <w:rPr>
          <w:rFonts w:ascii="Times New Roman" w:hAnsi="Times New Roman" w:cs="Times New Roman"/>
          <w:sz w:val="24"/>
          <w:szCs w:val="24"/>
        </w:rPr>
      </w:pPr>
      <w:r w:rsidRPr="00015B65">
        <w:rPr>
          <w:rFonts w:ascii="Times New Roman" w:hAnsi="Times New Roman" w:cs="Times New Roman"/>
          <w:b/>
          <w:sz w:val="24"/>
          <w:szCs w:val="24"/>
        </w:rPr>
        <w:t xml:space="preserve">Exceptions to Rights - </w:t>
      </w:r>
      <w:r w:rsidR="00B41551" w:rsidRPr="00015B65">
        <w:rPr>
          <w:rFonts w:ascii="Times New Roman" w:hAnsi="Times New Roman" w:cs="Times New Roman"/>
          <w:b/>
          <w:sz w:val="24"/>
          <w:szCs w:val="24"/>
        </w:rPr>
        <w:t>S16 -</w:t>
      </w:r>
      <w:r w:rsidR="00B41551" w:rsidRPr="00015B65">
        <w:rPr>
          <w:rFonts w:ascii="Times New Roman" w:hAnsi="Times New Roman" w:cs="Times New Roman"/>
          <w:sz w:val="24"/>
          <w:szCs w:val="24"/>
        </w:rPr>
        <w:t xml:space="preserve"> </w:t>
      </w:r>
      <w:r w:rsidR="001C3CC1" w:rsidRPr="00015B65">
        <w:rPr>
          <w:rFonts w:ascii="Times New Roman" w:hAnsi="Times New Roman" w:cs="Times New Roman"/>
          <w:sz w:val="24"/>
          <w:szCs w:val="24"/>
        </w:rPr>
        <w:t xml:space="preserve">Breeders rights do not extend to acts done privately and for non-commercial purposes, for experimental purposes or for breeding other varieties. </w:t>
      </w:r>
      <w:r w:rsidR="00B41551" w:rsidRPr="00015B65">
        <w:rPr>
          <w:rFonts w:ascii="Times New Roman" w:hAnsi="Times New Roman" w:cs="Times New Roman"/>
          <w:sz w:val="24"/>
          <w:szCs w:val="24"/>
        </w:rPr>
        <w:t xml:space="preserve">Nor do they cover acts done in relation to new </w:t>
      </w:r>
      <w:r w:rsidRPr="00015B65">
        <w:rPr>
          <w:rFonts w:ascii="Times New Roman" w:hAnsi="Times New Roman" w:cs="Times New Roman"/>
          <w:sz w:val="24"/>
          <w:szCs w:val="24"/>
        </w:rPr>
        <w:t>v</w:t>
      </w:r>
      <w:r w:rsidR="00B41551" w:rsidRPr="00015B65">
        <w:rPr>
          <w:rFonts w:ascii="Times New Roman" w:hAnsi="Times New Roman" w:cs="Times New Roman"/>
          <w:sz w:val="24"/>
          <w:szCs w:val="24"/>
        </w:rPr>
        <w:t xml:space="preserve">arieties bred from the </w:t>
      </w:r>
      <w:r w:rsidR="00920E47" w:rsidRPr="00015B65">
        <w:rPr>
          <w:rFonts w:ascii="Times New Roman" w:hAnsi="Times New Roman" w:cs="Times New Roman"/>
          <w:sz w:val="24"/>
          <w:szCs w:val="24"/>
        </w:rPr>
        <w:t>breeder’s</w:t>
      </w:r>
      <w:r w:rsidR="00B41551" w:rsidRPr="00015B65">
        <w:rPr>
          <w:rFonts w:ascii="Times New Roman" w:hAnsi="Times New Roman" w:cs="Times New Roman"/>
          <w:sz w:val="24"/>
          <w:szCs w:val="24"/>
        </w:rPr>
        <w:t xml:space="preserve"> variety.</w:t>
      </w:r>
    </w:p>
    <w:p w14:paraId="3967AFFA" w14:textId="77777777" w:rsidR="00920E47" w:rsidRPr="00015B65" w:rsidRDefault="00920E47" w:rsidP="00920E47">
      <w:pPr>
        <w:pStyle w:val="ListParagraph"/>
        <w:rPr>
          <w:rFonts w:ascii="Times New Roman" w:hAnsi="Times New Roman" w:cs="Times New Roman"/>
          <w:sz w:val="24"/>
          <w:szCs w:val="24"/>
        </w:rPr>
      </w:pPr>
    </w:p>
    <w:p w14:paraId="59D6CE01" w14:textId="77777777" w:rsidR="00B41551" w:rsidRPr="00015B65" w:rsidRDefault="00B41551" w:rsidP="00B41551">
      <w:pPr>
        <w:pStyle w:val="ListParagraph"/>
        <w:numPr>
          <w:ilvl w:val="0"/>
          <w:numId w:val="11"/>
        </w:numPr>
        <w:rPr>
          <w:rFonts w:ascii="Times New Roman" w:hAnsi="Times New Roman" w:cs="Times New Roman"/>
          <w:sz w:val="24"/>
          <w:szCs w:val="24"/>
        </w:rPr>
      </w:pPr>
      <w:r w:rsidRPr="00015B65">
        <w:rPr>
          <w:rFonts w:ascii="Times New Roman" w:hAnsi="Times New Roman" w:cs="Times New Roman"/>
          <w:b/>
          <w:sz w:val="24"/>
          <w:szCs w:val="24"/>
        </w:rPr>
        <w:t xml:space="preserve">Exhaustion of rights </w:t>
      </w:r>
      <w:r w:rsidR="004E0867" w:rsidRPr="00015B65">
        <w:rPr>
          <w:rFonts w:ascii="Times New Roman" w:hAnsi="Times New Roman" w:cs="Times New Roman"/>
          <w:b/>
          <w:sz w:val="24"/>
          <w:szCs w:val="24"/>
        </w:rPr>
        <w:t>–</w:t>
      </w:r>
      <w:r w:rsidRPr="00015B65">
        <w:rPr>
          <w:rFonts w:ascii="Times New Roman" w:hAnsi="Times New Roman" w:cs="Times New Roman"/>
          <w:sz w:val="24"/>
          <w:szCs w:val="24"/>
        </w:rPr>
        <w:t xml:space="preserve"> </w:t>
      </w:r>
      <w:r w:rsidR="004E0867" w:rsidRPr="00015B65">
        <w:rPr>
          <w:rFonts w:ascii="Times New Roman" w:hAnsi="Times New Roman" w:cs="Times New Roman"/>
          <w:b/>
          <w:sz w:val="24"/>
          <w:szCs w:val="24"/>
        </w:rPr>
        <w:t>s23 –</w:t>
      </w:r>
      <w:r w:rsidR="004E0867" w:rsidRPr="00015B65">
        <w:rPr>
          <w:rFonts w:ascii="Times New Roman" w:hAnsi="Times New Roman" w:cs="Times New Roman"/>
          <w:sz w:val="24"/>
          <w:szCs w:val="24"/>
        </w:rPr>
        <w:t xml:space="preserve"> Once the breeder has placed items on the market the rights cannot be exercised in relation to those particular items, and to some extent the material derived from them. Once the breeder has sold or marketed propagating material (seeds, cutting </w:t>
      </w:r>
      <w:proofErr w:type="spellStart"/>
      <w:r w:rsidR="004E0867" w:rsidRPr="00015B65">
        <w:rPr>
          <w:rFonts w:ascii="Times New Roman" w:hAnsi="Times New Roman" w:cs="Times New Roman"/>
          <w:sz w:val="24"/>
          <w:szCs w:val="24"/>
        </w:rPr>
        <w:t>setc</w:t>
      </w:r>
      <w:proofErr w:type="spellEnd"/>
      <w:r w:rsidR="004E0867" w:rsidRPr="00015B65">
        <w:rPr>
          <w:rFonts w:ascii="Times New Roman" w:hAnsi="Times New Roman" w:cs="Times New Roman"/>
          <w:sz w:val="24"/>
          <w:szCs w:val="24"/>
        </w:rPr>
        <w:t xml:space="preserve">) or sold harvested material (fruits, grains </w:t>
      </w:r>
      <w:proofErr w:type="spellStart"/>
      <w:r w:rsidR="004E0867" w:rsidRPr="00015B65">
        <w:rPr>
          <w:rFonts w:ascii="Times New Roman" w:hAnsi="Times New Roman" w:cs="Times New Roman"/>
          <w:sz w:val="24"/>
          <w:szCs w:val="24"/>
        </w:rPr>
        <w:t>etc</w:t>
      </w:r>
      <w:proofErr w:type="spellEnd"/>
      <w:r w:rsidR="004E0867" w:rsidRPr="00015B65">
        <w:rPr>
          <w:rFonts w:ascii="Times New Roman" w:hAnsi="Times New Roman" w:cs="Times New Roman"/>
          <w:sz w:val="24"/>
          <w:szCs w:val="24"/>
        </w:rPr>
        <w:t xml:space="preserve">) or goods made directly from harvested material, the </w:t>
      </w:r>
      <w:r w:rsidR="00920E47" w:rsidRPr="00015B65">
        <w:rPr>
          <w:rFonts w:ascii="Times New Roman" w:hAnsi="Times New Roman" w:cs="Times New Roman"/>
          <w:sz w:val="24"/>
          <w:szCs w:val="24"/>
        </w:rPr>
        <w:t>breeder’s</w:t>
      </w:r>
      <w:r w:rsidR="004E0867" w:rsidRPr="00015B65">
        <w:rPr>
          <w:rFonts w:ascii="Times New Roman" w:hAnsi="Times New Roman" w:cs="Times New Roman"/>
          <w:sz w:val="24"/>
          <w:szCs w:val="24"/>
        </w:rPr>
        <w:t xml:space="preserve"> right do not apply to acts performed in relation to this material.</w:t>
      </w:r>
    </w:p>
    <w:p w14:paraId="20A9E172" w14:textId="77777777" w:rsidR="00920E47" w:rsidRPr="00015B65" w:rsidRDefault="00920E47" w:rsidP="00920E47">
      <w:pPr>
        <w:pStyle w:val="ListParagraph"/>
        <w:rPr>
          <w:rFonts w:ascii="Times New Roman" w:hAnsi="Times New Roman" w:cs="Times New Roman"/>
          <w:sz w:val="24"/>
          <w:szCs w:val="24"/>
        </w:rPr>
      </w:pPr>
    </w:p>
    <w:p w14:paraId="303A872A" w14:textId="77777777" w:rsidR="004E0867" w:rsidRPr="00015B65" w:rsidRDefault="004E0867" w:rsidP="00B41551">
      <w:pPr>
        <w:pStyle w:val="ListParagraph"/>
        <w:numPr>
          <w:ilvl w:val="0"/>
          <w:numId w:val="11"/>
        </w:numPr>
        <w:rPr>
          <w:rFonts w:ascii="Times New Roman" w:hAnsi="Times New Roman" w:cs="Times New Roman"/>
          <w:sz w:val="24"/>
          <w:szCs w:val="24"/>
        </w:rPr>
      </w:pPr>
      <w:r w:rsidRPr="00015B65">
        <w:rPr>
          <w:rFonts w:ascii="Times New Roman" w:hAnsi="Times New Roman" w:cs="Times New Roman"/>
          <w:b/>
          <w:sz w:val="24"/>
          <w:szCs w:val="24"/>
        </w:rPr>
        <w:t>Durati</w:t>
      </w:r>
      <w:r w:rsidR="00920E47" w:rsidRPr="00015B65">
        <w:rPr>
          <w:rFonts w:ascii="Times New Roman" w:hAnsi="Times New Roman" w:cs="Times New Roman"/>
          <w:b/>
          <w:sz w:val="24"/>
          <w:szCs w:val="24"/>
        </w:rPr>
        <w:t xml:space="preserve">on </w:t>
      </w:r>
      <w:r w:rsidR="00F13D93" w:rsidRPr="00015B65">
        <w:rPr>
          <w:rFonts w:ascii="Times New Roman" w:hAnsi="Times New Roman" w:cs="Times New Roman"/>
          <w:b/>
          <w:sz w:val="24"/>
          <w:szCs w:val="24"/>
        </w:rPr>
        <w:t>–</w:t>
      </w:r>
      <w:r w:rsidR="00920E47" w:rsidRPr="00015B65">
        <w:rPr>
          <w:rFonts w:ascii="Times New Roman" w:hAnsi="Times New Roman" w:cs="Times New Roman"/>
          <w:b/>
          <w:sz w:val="24"/>
          <w:szCs w:val="24"/>
        </w:rPr>
        <w:t xml:space="preserve"> </w:t>
      </w:r>
      <w:r w:rsidR="00F13D93" w:rsidRPr="00015B65">
        <w:rPr>
          <w:rFonts w:ascii="Times New Roman" w:hAnsi="Times New Roman" w:cs="Times New Roman"/>
          <w:b/>
          <w:sz w:val="24"/>
          <w:szCs w:val="24"/>
        </w:rPr>
        <w:t xml:space="preserve">s22 – </w:t>
      </w:r>
      <w:r w:rsidR="00F13D93" w:rsidRPr="00015B65">
        <w:rPr>
          <w:rFonts w:ascii="Times New Roman" w:hAnsi="Times New Roman" w:cs="Times New Roman"/>
          <w:sz w:val="24"/>
          <w:szCs w:val="24"/>
        </w:rPr>
        <w:t xml:space="preserve">Minimum 25 years for trees and vines, and 20 years for other plants. </w:t>
      </w:r>
    </w:p>
    <w:p w14:paraId="50602B4D" w14:textId="77777777" w:rsidR="00F13D93" w:rsidRPr="00015B65" w:rsidRDefault="00F13D93" w:rsidP="00F13D93">
      <w:pPr>
        <w:pStyle w:val="ListParagraph"/>
        <w:rPr>
          <w:rFonts w:ascii="Times New Roman" w:hAnsi="Times New Roman" w:cs="Times New Roman"/>
          <w:sz w:val="24"/>
          <w:szCs w:val="24"/>
        </w:rPr>
      </w:pPr>
    </w:p>
    <w:p w14:paraId="146A0909" w14:textId="77777777" w:rsidR="00F13D93" w:rsidRPr="00015B65" w:rsidRDefault="00F13D93" w:rsidP="00F13D93">
      <w:pPr>
        <w:pStyle w:val="ListParagraph"/>
        <w:numPr>
          <w:ilvl w:val="0"/>
          <w:numId w:val="11"/>
        </w:numPr>
        <w:rPr>
          <w:rFonts w:ascii="Times New Roman" w:hAnsi="Times New Roman" w:cs="Times New Roman"/>
          <w:sz w:val="24"/>
          <w:szCs w:val="24"/>
        </w:rPr>
      </w:pPr>
      <w:r w:rsidRPr="00015B65">
        <w:rPr>
          <w:rFonts w:ascii="Times New Roman" w:hAnsi="Times New Roman" w:cs="Times New Roman"/>
          <w:b/>
          <w:sz w:val="24"/>
          <w:szCs w:val="24"/>
        </w:rPr>
        <w:t xml:space="preserve">Public access and licensing – s19 – </w:t>
      </w:r>
      <w:r w:rsidRPr="00015B65">
        <w:rPr>
          <w:rFonts w:ascii="Times New Roman" w:hAnsi="Times New Roman" w:cs="Times New Roman"/>
          <w:sz w:val="24"/>
          <w:szCs w:val="24"/>
        </w:rPr>
        <w:t xml:space="preserve">Grantee must take reasonable steps to provide reasonable public access to the plant variety s19(1); and </w:t>
      </w:r>
    </w:p>
    <w:p w14:paraId="42E94C80" w14:textId="77777777" w:rsidR="00F13D93" w:rsidRPr="00015B65" w:rsidRDefault="00F13D93" w:rsidP="00F13D93">
      <w:pPr>
        <w:pStyle w:val="ListParagraph"/>
        <w:numPr>
          <w:ilvl w:val="1"/>
          <w:numId w:val="11"/>
        </w:numPr>
        <w:rPr>
          <w:rFonts w:ascii="Times New Roman" w:hAnsi="Times New Roman" w:cs="Times New Roman"/>
          <w:sz w:val="24"/>
          <w:szCs w:val="24"/>
        </w:rPr>
      </w:pPr>
      <w:proofErr w:type="gramStart"/>
      <w:r w:rsidRPr="00015B65">
        <w:rPr>
          <w:rFonts w:ascii="Times New Roman" w:hAnsi="Times New Roman" w:cs="Times New Roman"/>
          <w:sz w:val="24"/>
          <w:szCs w:val="24"/>
        </w:rPr>
        <w:t>this</w:t>
      </w:r>
      <w:proofErr w:type="gramEnd"/>
      <w:r w:rsidRPr="00015B65">
        <w:rPr>
          <w:rFonts w:ascii="Times New Roman" w:hAnsi="Times New Roman" w:cs="Times New Roman"/>
          <w:sz w:val="24"/>
          <w:szCs w:val="24"/>
        </w:rPr>
        <w:t xml:space="preserve"> will be fulfilled by sales of reasonable quantities of material at a reasonable price, or through gifts in sufficient quantities to meet demand s9(2). </w:t>
      </w:r>
    </w:p>
    <w:p w14:paraId="0B28A71D" w14:textId="77777777" w:rsidR="00313EF5" w:rsidRPr="00015B65" w:rsidRDefault="00313EF5" w:rsidP="003F5091">
      <w:pPr>
        <w:rPr>
          <w:rFonts w:ascii="Times New Roman" w:hAnsi="Times New Roman" w:cs="Times New Roman"/>
          <w:sz w:val="24"/>
          <w:szCs w:val="24"/>
        </w:rPr>
      </w:pPr>
    </w:p>
    <w:p w14:paraId="319FCA7E" w14:textId="77777777" w:rsidR="00313EF5" w:rsidRDefault="00313EF5" w:rsidP="003F5091">
      <w:pPr>
        <w:rPr>
          <w:rFonts w:ascii="Times New Roman" w:hAnsi="Times New Roman" w:cs="Times New Roman"/>
          <w:sz w:val="24"/>
          <w:szCs w:val="24"/>
        </w:rPr>
      </w:pPr>
    </w:p>
    <w:p w14:paraId="5A281E23" w14:textId="77777777" w:rsidR="00015B65" w:rsidRDefault="00015B65" w:rsidP="003F5091">
      <w:pPr>
        <w:rPr>
          <w:rFonts w:ascii="Times New Roman" w:hAnsi="Times New Roman" w:cs="Times New Roman"/>
          <w:sz w:val="24"/>
          <w:szCs w:val="24"/>
        </w:rPr>
      </w:pPr>
    </w:p>
    <w:p w14:paraId="501900CD" w14:textId="77777777" w:rsidR="00015B65" w:rsidRPr="00015B65" w:rsidRDefault="00015B65" w:rsidP="003F5091">
      <w:pPr>
        <w:rPr>
          <w:rFonts w:ascii="Times New Roman" w:hAnsi="Times New Roman" w:cs="Times New Roman"/>
          <w:sz w:val="24"/>
          <w:szCs w:val="24"/>
        </w:rPr>
      </w:pPr>
    </w:p>
    <w:p w14:paraId="6A409B60" w14:textId="77777777" w:rsidR="00273725" w:rsidRPr="00015B65" w:rsidRDefault="00273725" w:rsidP="00273725">
      <w:pPr>
        <w:rPr>
          <w:rFonts w:ascii="Times New Roman" w:hAnsi="Times New Roman" w:cs="Times New Roman"/>
          <w:b/>
          <w:sz w:val="40"/>
          <w:szCs w:val="40"/>
          <w:u w:val="single"/>
        </w:rPr>
      </w:pPr>
      <w:r w:rsidRPr="00015B65">
        <w:rPr>
          <w:rFonts w:ascii="Times New Roman" w:hAnsi="Times New Roman" w:cs="Times New Roman"/>
          <w:b/>
          <w:sz w:val="40"/>
          <w:szCs w:val="40"/>
          <w:u w:val="single"/>
        </w:rPr>
        <w:lastRenderedPageBreak/>
        <w:t>Step 6 – Infringement of Rights</w:t>
      </w:r>
    </w:p>
    <w:p w14:paraId="4B95A916" w14:textId="77777777" w:rsidR="00273725" w:rsidRPr="00015B65" w:rsidRDefault="00015B65" w:rsidP="00273725">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s53 – </w:t>
      </w:r>
      <w:r w:rsidRPr="00015B65">
        <w:rPr>
          <w:rFonts w:ascii="Times New Roman" w:hAnsi="Times New Roman" w:cs="Times New Roman"/>
          <w:sz w:val="24"/>
          <w:szCs w:val="24"/>
        </w:rPr>
        <w:t xml:space="preserve">The rights in a planet variety are infringed by doing something which only the grantee is entitled to do, without that </w:t>
      </w:r>
      <w:proofErr w:type="gramStart"/>
      <w:r w:rsidRPr="00015B65">
        <w:rPr>
          <w:rFonts w:ascii="Times New Roman" w:hAnsi="Times New Roman" w:cs="Times New Roman"/>
          <w:sz w:val="24"/>
          <w:szCs w:val="24"/>
        </w:rPr>
        <w:t>persons</w:t>
      </w:r>
      <w:proofErr w:type="gramEnd"/>
      <w:r w:rsidRPr="00015B65">
        <w:rPr>
          <w:rFonts w:ascii="Times New Roman" w:hAnsi="Times New Roman" w:cs="Times New Roman"/>
          <w:sz w:val="24"/>
          <w:szCs w:val="24"/>
        </w:rPr>
        <w:t xml:space="preserve"> authority; by falsely claiming to have the right to do such a thing; or by using a protected varieties name for another variety or plant.</w:t>
      </w:r>
    </w:p>
    <w:p w14:paraId="47848A75" w14:textId="77777777" w:rsidR="00015B65" w:rsidRDefault="00E81BB4" w:rsidP="00273725">
      <w:pPr>
        <w:pStyle w:val="ListParagraph"/>
        <w:numPr>
          <w:ilvl w:val="0"/>
          <w:numId w:val="12"/>
        </w:numPr>
        <w:rPr>
          <w:rFonts w:ascii="Times New Roman" w:hAnsi="Times New Roman" w:cs="Times New Roman"/>
          <w:sz w:val="24"/>
          <w:szCs w:val="24"/>
        </w:rPr>
      </w:pPr>
      <w:proofErr w:type="gramStart"/>
      <w:r w:rsidRPr="00E81BB4">
        <w:rPr>
          <w:rFonts w:ascii="Times New Roman" w:hAnsi="Times New Roman" w:cs="Times New Roman"/>
          <w:b/>
          <w:sz w:val="24"/>
          <w:szCs w:val="24"/>
        </w:rPr>
        <w:t>S56(</w:t>
      </w:r>
      <w:proofErr w:type="gramEnd"/>
      <w:r w:rsidRPr="00E81BB4">
        <w:rPr>
          <w:rFonts w:ascii="Times New Roman" w:hAnsi="Times New Roman" w:cs="Times New Roman"/>
          <w:b/>
          <w:sz w:val="24"/>
          <w:szCs w:val="24"/>
        </w:rPr>
        <w:t>3)</w:t>
      </w:r>
      <w:r>
        <w:rPr>
          <w:rFonts w:ascii="Times New Roman" w:hAnsi="Times New Roman" w:cs="Times New Roman"/>
          <w:sz w:val="24"/>
          <w:szCs w:val="24"/>
        </w:rPr>
        <w:t xml:space="preserve"> – Federal court is entitled to grant an injunction and either damages or an account of profits at the plaintiffs option.</w:t>
      </w:r>
    </w:p>
    <w:p w14:paraId="42C07FB3" w14:textId="77777777" w:rsidR="00A83F86" w:rsidRDefault="00BB5F96" w:rsidP="00273725">
      <w:pPr>
        <w:pStyle w:val="ListParagraph"/>
        <w:numPr>
          <w:ilvl w:val="0"/>
          <w:numId w:val="12"/>
        </w:numPr>
        <w:rPr>
          <w:rFonts w:ascii="Times New Roman" w:hAnsi="Times New Roman" w:cs="Times New Roman"/>
          <w:sz w:val="24"/>
          <w:szCs w:val="24"/>
        </w:rPr>
      </w:pPr>
      <w:r w:rsidRPr="00BB5F96">
        <w:rPr>
          <w:rFonts w:ascii="Times New Roman" w:hAnsi="Times New Roman" w:cs="Times New Roman"/>
          <w:b/>
          <w:sz w:val="24"/>
          <w:szCs w:val="24"/>
        </w:rPr>
        <w:t>S57(2) –</w:t>
      </w:r>
      <w:r>
        <w:rPr>
          <w:rFonts w:ascii="Times New Roman" w:hAnsi="Times New Roman" w:cs="Times New Roman"/>
          <w:sz w:val="24"/>
          <w:szCs w:val="24"/>
        </w:rPr>
        <w:t xml:space="preserve"> If the planet material is labelled </w:t>
      </w:r>
      <w:r w:rsidRPr="00EA4737">
        <w:rPr>
          <w:rFonts w:ascii="Times New Roman" w:hAnsi="Times New Roman" w:cs="Times New Roman"/>
          <w:sz w:val="24"/>
          <w:szCs w:val="24"/>
        </w:rPr>
        <w:t xml:space="preserve">as </w:t>
      </w:r>
      <w:r w:rsidRPr="00EA4737">
        <w:rPr>
          <w:rFonts w:ascii="Times New Roman" w:hAnsi="Times New Roman" w:cs="Times New Roman"/>
          <w:b/>
          <w:sz w:val="24"/>
          <w:szCs w:val="24"/>
        </w:rPr>
        <w:t>“protected”</w:t>
      </w:r>
      <w:r>
        <w:rPr>
          <w:rFonts w:ascii="Times New Roman" w:hAnsi="Times New Roman" w:cs="Times New Roman"/>
          <w:sz w:val="24"/>
          <w:szCs w:val="24"/>
        </w:rPr>
        <w:t xml:space="preserve"> and is sold to a substantial extent before the infringement labelled as protected by PBR, the defendant will be presumed to be aware of the right.</w:t>
      </w:r>
    </w:p>
    <w:p w14:paraId="6DEFBDA8" w14:textId="77777777" w:rsidR="00EA4737" w:rsidRDefault="00EA4737" w:rsidP="00273725">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S75 –</w:t>
      </w:r>
      <w:r>
        <w:rPr>
          <w:rFonts w:ascii="Times New Roman" w:hAnsi="Times New Roman" w:cs="Times New Roman"/>
          <w:sz w:val="24"/>
          <w:szCs w:val="24"/>
        </w:rPr>
        <w:t xml:space="preserve"> It is an office to intentionally misrepresent oneself as the holder of the plant varieties rights or misrepresent the plant being protected.</w:t>
      </w:r>
    </w:p>
    <w:p w14:paraId="214BC8C0" w14:textId="77777777" w:rsidR="00203EDD" w:rsidRPr="00203EDD" w:rsidRDefault="00A83F86" w:rsidP="00203EDD">
      <w:pPr>
        <w:rPr>
          <w:rFonts w:ascii="Times New Roman" w:hAnsi="Times New Roman" w:cs="Times New Roman"/>
          <w:b/>
          <w:sz w:val="36"/>
          <w:szCs w:val="36"/>
        </w:rPr>
      </w:pPr>
      <w:r>
        <w:rPr>
          <w:rFonts w:ascii="Times New Roman" w:hAnsi="Times New Roman" w:cs="Times New Roman"/>
          <w:b/>
          <w:sz w:val="36"/>
          <w:szCs w:val="36"/>
        </w:rPr>
        <w:t xml:space="preserve">Defences &amp; </w:t>
      </w:r>
      <w:r w:rsidR="00203EDD" w:rsidRPr="00203EDD">
        <w:rPr>
          <w:rFonts w:ascii="Times New Roman" w:hAnsi="Times New Roman" w:cs="Times New Roman"/>
          <w:b/>
          <w:sz w:val="36"/>
          <w:szCs w:val="36"/>
        </w:rPr>
        <w:t>Counterclaim</w:t>
      </w:r>
    </w:p>
    <w:p w14:paraId="736124D2" w14:textId="77777777" w:rsidR="00203EDD" w:rsidRDefault="00A83F86" w:rsidP="00A83F86">
      <w:pPr>
        <w:pStyle w:val="ListParagraph"/>
        <w:numPr>
          <w:ilvl w:val="0"/>
          <w:numId w:val="13"/>
        </w:numPr>
        <w:rPr>
          <w:rFonts w:ascii="Times New Roman" w:hAnsi="Times New Roman" w:cs="Times New Roman"/>
          <w:sz w:val="24"/>
          <w:szCs w:val="24"/>
        </w:rPr>
      </w:pPr>
      <w:r w:rsidRPr="00A83F86">
        <w:rPr>
          <w:rFonts w:ascii="Times New Roman" w:hAnsi="Times New Roman" w:cs="Times New Roman"/>
          <w:b/>
          <w:sz w:val="24"/>
          <w:szCs w:val="24"/>
        </w:rPr>
        <w:t xml:space="preserve">S54(2) - </w:t>
      </w:r>
      <w:r>
        <w:rPr>
          <w:rFonts w:ascii="Times New Roman" w:hAnsi="Times New Roman" w:cs="Times New Roman"/>
          <w:sz w:val="24"/>
          <w:szCs w:val="24"/>
        </w:rPr>
        <w:t>Defendant may counterclaim for the revocation of the right on the grounds that the variety is not a new variety, or that the facts exist which if they had been known to the Secretary at the time of the application would have led to refusal to grant the right.</w:t>
      </w:r>
    </w:p>
    <w:p w14:paraId="70CE7988" w14:textId="77777777" w:rsidR="00BB5F96" w:rsidRPr="000532A7" w:rsidRDefault="00A83F86" w:rsidP="00A83F86">
      <w:pPr>
        <w:pStyle w:val="ListParagraph"/>
        <w:numPr>
          <w:ilvl w:val="0"/>
          <w:numId w:val="13"/>
        </w:numPr>
        <w:rPr>
          <w:rFonts w:ascii="Times New Roman" w:hAnsi="Times New Roman" w:cs="Times New Roman"/>
          <w:sz w:val="24"/>
          <w:szCs w:val="24"/>
        </w:rPr>
      </w:pPr>
      <w:r w:rsidRPr="000532A7">
        <w:rPr>
          <w:rFonts w:ascii="Times New Roman" w:hAnsi="Times New Roman" w:cs="Times New Roman"/>
          <w:b/>
          <w:sz w:val="24"/>
          <w:szCs w:val="24"/>
        </w:rPr>
        <w:t xml:space="preserve">S57(1) </w:t>
      </w:r>
      <w:r w:rsidR="00BB5F96" w:rsidRPr="000532A7">
        <w:rPr>
          <w:rFonts w:ascii="Times New Roman" w:hAnsi="Times New Roman" w:cs="Times New Roman"/>
          <w:b/>
          <w:sz w:val="24"/>
          <w:szCs w:val="24"/>
        </w:rPr>
        <w:t>–</w:t>
      </w:r>
      <w:r w:rsidRPr="000532A7">
        <w:rPr>
          <w:rFonts w:ascii="Times New Roman" w:hAnsi="Times New Roman" w:cs="Times New Roman"/>
          <w:b/>
          <w:sz w:val="24"/>
          <w:szCs w:val="24"/>
        </w:rPr>
        <w:t xml:space="preserve"> </w:t>
      </w:r>
      <w:r w:rsidR="00BB5F96" w:rsidRPr="000532A7">
        <w:rPr>
          <w:rFonts w:ascii="Times New Roman" w:hAnsi="Times New Roman" w:cs="Times New Roman"/>
          <w:sz w:val="24"/>
          <w:szCs w:val="24"/>
        </w:rPr>
        <w:t>Where there is an innocent infringement and the person did not know and had no reasonable grounds to suspect that the right existed, the court has discretion to reduce to grant an award of damages or an account.</w:t>
      </w:r>
    </w:p>
    <w:p w14:paraId="3C19502A" w14:textId="77777777" w:rsidR="00E81BB4" w:rsidRPr="00015B65" w:rsidRDefault="00E81BB4" w:rsidP="00203EDD">
      <w:pPr>
        <w:pStyle w:val="ListParagraph"/>
        <w:rPr>
          <w:rFonts w:ascii="Times New Roman" w:hAnsi="Times New Roman" w:cs="Times New Roman"/>
          <w:sz w:val="24"/>
          <w:szCs w:val="24"/>
        </w:rPr>
      </w:pPr>
    </w:p>
    <w:p w14:paraId="32253B8B" w14:textId="77777777" w:rsidR="00273725" w:rsidRPr="00015B65" w:rsidRDefault="00273725" w:rsidP="00273725">
      <w:pPr>
        <w:rPr>
          <w:rFonts w:ascii="Times New Roman" w:hAnsi="Times New Roman" w:cs="Times New Roman"/>
          <w:b/>
          <w:sz w:val="24"/>
          <w:szCs w:val="24"/>
          <w:u w:val="single"/>
        </w:rPr>
      </w:pPr>
    </w:p>
    <w:p w14:paraId="596A06A1" w14:textId="77777777" w:rsidR="00C45904" w:rsidRPr="00015B65" w:rsidRDefault="00C45904" w:rsidP="00C45904">
      <w:pPr>
        <w:rPr>
          <w:rFonts w:ascii="Times New Roman" w:hAnsi="Times New Roman" w:cs="Times New Roman"/>
          <w:sz w:val="24"/>
          <w:szCs w:val="24"/>
        </w:rPr>
      </w:pPr>
    </w:p>
    <w:p w14:paraId="538D4519" w14:textId="77777777" w:rsidR="00705FD3" w:rsidRPr="00015B65" w:rsidRDefault="00705FD3" w:rsidP="00705FD3">
      <w:pPr>
        <w:rPr>
          <w:rFonts w:ascii="Times New Roman" w:hAnsi="Times New Roman" w:cs="Times New Roman"/>
          <w:sz w:val="24"/>
          <w:szCs w:val="24"/>
        </w:rPr>
      </w:pPr>
    </w:p>
    <w:sectPr w:rsidR="00705FD3" w:rsidRPr="00015B65" w:rsidSect="00283C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02EC" w14:textId="77777777" w:rsidR="00843B36" w:rsidRDefault="00843B36" w:rsidP="00ED670A">
      <w:pPr>
        <w:spacing w:after="0" w:line="240" w:lineRule="auto"/>
      </w:pPr>
      <w:r>
        <w:separator/>
      </w:r>
    </w:p>
  </w:endnote>
  <w:endnote w:type="continuationSeparator" w:id="0">
    <w:p w14:paraId="382895C8" w14:textId="77777777" w:rsidR="00843B36" w:rsidRDefault="00843B36" w:rsidP="00ED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B258" w14:textId="77777777" w:rsidR="00ED670A" w:rsidRPr="003D0568" w:rsidRDefault="003D0568" w:rsidP="003D0568">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0BBA" w14:textId="77777777" w:rsidR="00843B36" w:rsidRDefault="00843B36" w:rsidP="00ED670A">
      <w:pPr>
        <w:spacing w:after="0" w:line="240" w:lineRule="auto"/>
      </w:pPr>
      <w:r>
        <w:separator/>
      </w:r>
    </w:p>
  </w:footnote>
  <w:footnote w:type="continuationSeparator" w:id="0">
    <w:p w14:paraId="60AE2274" w14:textId="77777777" w:rsidR="00843B36" w:rsidRDefault="00843B36" w:rsidP="00ED6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5C68" w14:textId="77777777" w:rsidR="003D0568" w:rsidRDefault="003D0568" w:rsidP="003D0568">
    <w:pPr>
      <w:pStyle w:val="Header"/>
      <w:jc w:val="right"/>
    </w:pPr>
    <w:r w:rsidRPr="00E347EB">
      <w:rPr>
        <w:i/>
        <w:sz w:val="20"/>
        <w:szCs w:val="20"/>
      </w:rPr>
      <w:drawing>
        <wp:inline distT="0" distB="0" distL="0" distR="0" wp14:editId="7B96455A">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A9"/>
    <w:multiLevelType w:val="hybridMultilevel"/>
    <w:tmpl w:val="EB025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B0474"/>
    <w:multiLevelType w:val="hybridMultilevel"/>
    <w:tmpl w:val="0A801E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221F77"/>
    <w:multiLevelType w:val="hybridMultilevel"/>
    <w:tmpl w:val="EB025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6E4E42"/>
    <w:multiLevelType w:val="hybridMultilevel"/>
    <w:tmpl w:val="C6289A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EC580A"/>
    <w:multiLevelType w:val="hybridMultilevel"/>
    <w:tmpl w:val="69463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F4D6A"/>
    <w:multiLevelType w:val="hybridMultilevel"/>
    <w:tmpl w:val="CFCA3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526039"/>
    <w:multiLevelType w:val="hybridMultilevel"/>
    <w:tmpl w:val="05C827A6"/>
    <w:lvl w:ilvl="0" w:tplc="2F08BD7E">
      <w:start w:val="1"/>
      <w:numFmt w:val="decimal"/>
      <w:lvlText w:val="%1."/>
      <w:lvlJc w:val="left"/>
      <w:pPr>
        <w:ind w:left="720" w:hanging="360"/>
      </w:pPr>
      <w:rPr>
        <w:rFonts w:hint="default"/>
        <w:sz w:val="4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DD10A8"/>
    <w:multiLevelType w:val="hybridMultilevel"/>
    <w:tmpl w:val="C6289A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D19D1"/>
    <w:multiLevelType w:val="hybridMultilevel"/>
    <w:tmpl w:val="C4C43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96260F"/>
    <w:multiLevelType w:val="hybridMultilevel"/>
    <w:tmpl w:val="0A801E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C378CF"/>
    <w:multiLevelType w:val="hybridMultilevel"/>
    <w:tmpl w:val="EC84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0B3E9A"/>
    <w:multiLevelType w:val="hybridMultilevel"/>
    <w:tmpl w:val="7C0C4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E690E22"/>
    <w:multiLevelType w:val="hybridMultilevel"/>
    <w:tmpl w:val="FB720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2"/>
  </w:num>
  <w:num w:numId="6">
    <w:abstractNumId w:val="8"/>
  </w:num>
  <w:num w:numId="7">
    <w:abstractNumId w:val="6"/>
  </w:num>
  <w:num w:numId="8">
    <w:abstractNumId w:val="7"/>
  </w:num>
  <w:num w:numId="9">
    <w:abstractNumId w:val="3"/>
  </w:num>
  <w:num w:numId="10">
    <w:abstractNumId w:val="1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B3C"/>
    <w:rsid w:val="00015B65"/>
    <w:rsid w:val="00034C5A"/>
    <w:rsid w:val="00037C1B"/>
    <w:rsid w:val="000532A7"/>
    <w:rsid w:val="00093FB9"/>
    <w:rsid w:val="000B1594"/>
    <w:rsid w:val="001117A1"/>
    <w:rsid w:val="001C3CC1"/>
    <w:rsid w:val="001D58CF"/>
    <w:rsid w:val="00203EDD"/>
    <w:rsid w:val="00242F2C"/>
    <w:rsid w:val="00273725"/>
    <w:rsid w:val="00282B48"/>
    <w:rsid w:val="00283C3D"/>
    <w:rsid w:val="00313EF5"/>
    <w:rsid w:val="00315C75"/>
    <w:rsid w:val="003D0568"/>
    <w:rsid w:val="003F5091"/>
    <w:rsid w:val="00400624"/>
    <w:rsid w:val="004045DF"/>
    <w:rsid w:val="00465741"/>
    <w:rsid w:val="00472DA0"/>
    <w:rsid w:val="004E0867"/>
    <w:rsid w:val="005712C5"/>
    <w:rsid w:val="00580D9C"/>
    <w:rsid w:val="005955CB"/>
    <w:rsid w:val="00607D9D"/>
    <w:rsid w:val="0061396C"/>
    <w:rsid w:val="00630C5A"/>
    <w:rsid w:val="0065431A"/>
    <w:rsid w:val="0069643A"/>
    <w:rsid w:val="006A34EC"/>
    <w:rsid w:val="00705FD3"/>
    <w:rsid w:val="00726136"/>
    <w:rsid w:val="00742F22"/>
    <w:rsid w:val="007D26F4"/>
    <w:rsid w:val="00821805"/>
    <w:rsid w:val="00843B36"/>
    <w:rsid w:val="00920E47"/>
    <w:rsid w:val="00932D28"/>
    <w:rsid w:val="00995DBE"/>
    <w:rsid w:val="00A51D60"/>
    <w:rsid w:val="00A83F86"/>
    <w:rsid w:val="00B16F19"/>
    <w:rsid w:val="00B37AA1"/>
    <w:rsid w:val="00B41551"/>
    <w:rsid w:val="00B70B3C"/>
    <w:rsid w:val="00B843D2"/>
    <w:rsid w:val="00BB5F96"/>
    <w:rsid w:val="00BC7A95"/>
    <w:rsid w:val="00C45904"/>
    <w:rsid w:val="00C92321"/>
    <w:rsid w:val="00CF3395"/>
    <w:rsid w:val="00D30F37"/>
    <w:rsid w:val="00DE6FAA"/>
    <w:rsid w:val="00E81BB4"/>
    <w:rsid w:val="00E834B8"/>
    <w:rsid w:val="00E84CEF"/>
    <w:rsid w:val="00EA4737"/>
    <w:rsid w:val="00EB277C"/>
    <w:rsid w:val="00EC1A4A"/>
    <w:rsid w:val="00ED670A"/>
    <w:rsid w:val="00F113C7"/>
    <w:rsid w:val="00F13D93"/>
    <w:rsid w:val="00F26377"/>
    <w:rsid w:val="00F94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D3"/>
    <w:pPr>
      <w:ind w:left="720"/>
      <w:contextualSpacing/>
    </w:pPr>
  </w:style>
  <w:style w:type="paragraph" w:styleId="Header">
    <w:name w:val="header"/>
    <w:basedOn w:val="Normal"/>
    <w:link w:val="HeaderChar"/>
    <w:uiPriority w:val="99"/>
    <w:unhideWhenUsed/>
    <w:rsid w:val="00ED6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70A"/>
  </w:style>
  <w:style w:type="paragraph" w:styleId="Footer">
    <w:name w:val="footer"/>
    <w:basedOn w:val="Normal"/>
    <w:link w:val="FooterChar"/>
    <w:uiPriority w:val="99"/>
    <w:unhideWhenUsed/>
    <w:rsid w:val="00ED6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0A"/>
  </w:style>
  <w:style w:type="character" w:customStyle="1" w:styleId="apple-converted-space">
    <w:name w:val="apple-converted-space"/>
    <w:basedOn w:val="DefaultParagraphFont"/>
    <w:rsid w:val="00ED670A"/>
  </w:style>
  <w:style w:type="character" w:customStyle="1" w:styleId="apple-style-span">
    <w:name w:val="apple-style-span"/>
    <w:basedOn w:val="DefaultParagraphFont"/>
    <w:rsid w:val="00ED670A"/>
  </w:style>
  <w:style w:type="paragraph" w:styleId="NoSpacing">
    <w:name w:val="No Spacing"/>
    <w:uiPriority w:val="1"/>
    <w:qFormat/>
    <w:rsid w:val="003D0568"/>
    <w:pPr>
      <w:spacing w:after="0" w:line="240" w:lineRule="auto"/>
    </w:pPr>
    <w:rPr>
      <w:rFonts w:ascii="Times New Roman" w:eastAsia="Times New Roman" w:hAnsi="Times New Roman" w:cs="Times New Roman"/>
      <w:sz w:val="24"/>
      <w:lang w:val="en-US"/>
    </w:rPr>
  </w:style>
  <w:style w:type="character" w:styleId="Hyperlink">
    <w:name w:val="Hyperlink"/>
    <w:basedOn w:val="DefaultParagraphFont"/>
    <w:uiPriority w:val="99"/>
    <w:rsid w:val="003D0568"/>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3D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54</cp:revision>
  <dcterms:created xsi:type="dcterms:W3CDTF">2007-10-27T01:43:00Z</dcterms:created>
  <dcterms:modified xsi:type="dcterms:W3CDTF">2010-01-19T04:25:00Z</dcterms:modified>
</cp:coreProperties>
</file>