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403C" w14:textId="48FC67A8" w:rsidR="00AE0ED6" w:rsidRDefault="00D16424">
      <w:pPr>
        <w:spacing w:after="100"/>
        <w:jc w:val="center"/>
      </w:pPr>
      <w:r>
        <w:rPr>
          <w:b/>
          <w:bCs/>
          <w:color w:val="13294B"/>
          <w:sz w:val="24"/>
          <w:szCs w:val="24"/>
        </w:rPr>
        <w:t>University of Strathclyde, Bahrain</w:t>
      </w:r>
    </w:p>
    <w:p w14:paraId="1BB8C323" w14:textId="26459CAB" w:rsidR="00007280" w:rsidRPr="00956A3E" w:rsidRDefault="001E023F" w:rsidP="00956A3E">
      <w:pPr>
        <w:spacing w:after="100"/>
        <w:jc w:val="center"/>
      </w:pPr>
      <w:r>
        <w:rPr>
          <w:b/>
          <w:bCs/>
          <w:color w:val="C8102E"/>
          <w:sz w:val="40"/>
          <w:szCs w:val="40"/>
        </w:rPr>
        <w:t>Classrooms &amp; Lecture Theatres</w:t>
      </w:r>
    </w:p>
    <w:p w14:paraId="4490403E" w14:textId="77D75A86" w:rsidR="00AE0ED6" w:rsidRDefault="00D16424">
      <w:pPr>
        <w:spacing w:after="40"/>
        <w:jc w:val="center"/>
      </w:pPr>
      <w:r>
        <w:rPr>
          <w:b/>
          <w:bCs/>
          <w:sz w:val="32"/>
          <w:szCs w:val="32"/>
        </w:rPr>
        <w:t>Extron AV Control Panel</w:t>
      </w:r>
    </w:p>
    <w:p w14:paraId="4490403F" w14:textId="77777777" w:rsidR="00AE0ED6" w:rsidRDefault="00D16424">
      <w:pPr>
        <w:spacing w:after="400"/>
        <w:jc w:val="center"/>
      </w:pPr>
      <w:r>
        <w:rPr>
          <w:i/>
          <w:iCs/>
          <w:color w:val="595959"/>
          <w:sz w:val="26"/>
          <w:szCs w:val="26"/>
        </w:rPr>
        <w:t>Quick User Guide</w:t>
      </w:r>
    </w:p>
    <w:p w14:paraId="44904040" w14:textId="77777777" w:rsidR="00AE0ED6" w:rsidRDefault="00D16424">
      <w:pPr>
        <w:pStyle w:val="Heading1"/>
      </w:pPr>
      <w:r>
        <w:t>1. Overview of the Touch Panel</w:t>
      </w:r>
    </w:p>
    <w:p w14:paraId="44904041" w14:textId="77777777" w:rsidR="00AE0ED6" w:rsidRDefault="00D16424">
      <w:pPr>
        <w:spacing w:after="120"/>
      </w:pPr>
      <w:r>
        <w:t>The control panel operates two independent displays — a Left Display and a Right Display. Down each side of the screen is a column of source buttons; the column on the left controls the Left Display, and the column on the right controls the Right Display.</w:t>
      </w:r>
    </w:p>
    <w:p w14:paraId="44904042" w14:textId="77777777" w:rsidR="00AE0ED6" w:rsidRDefault="00D16424">
      <w:pPr>
        <w:spacing w:after="120"/>
      </w:pPr>
      <w:r>
        <w:t>Tapping a source button opens a pop-up window in the centre of the screen with instructions for that specific source. A room name and date/time are shown at the top of the panel, and the room audio volume slider and mute icon sit below the pop-up area.</w:t>
      </w:r>
    </w:p>
    <w:p w14:paraId="44904043" w14:textId="1A76B187" w:rsidR="00AE0ED6" w:rsidRDefault="00D16424">
      <w:pPr>
        <w:pStyle w:val="ListParagraph"/>
        <w:numPr>
          <w:ilvl w:val="0"/>
          <w:numId w:val="1"/>
        </w:numPr>
        <w:spacing w:after="60"/>
      </w:pPr>
      <w:r>
        <w:t>Left Display sources: PC, Laptop, Laptop USB-C, Document Camera, BYOD Wireless, Display Off.</w:t>
      </w:r>
    </w:p>
    <w:p w14:paraId="44904044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Right Display sources: the same six options, controlling the right-hand screen instead.</w:t>
      </w:r>
    </w:p>
    <w:p w14:paraId="44904046" w14:textId="77777777" w:rsidR="00AE0ED6" w:rsidRDefault="00D16424">
      <w:pPr>
        <w:pStyle w:val="Heading1"/>
      </w:pPr>
      <w:r>
        <w:t>2. Selecting a Source</w:t>
      </w:r>
    </w:p>
    <w:p w14:paraId="44904047" w14:textId="77777777" w:rsidR="00AE0ED6" w:rsidRDefault="00D16424">
      <w:pPr>
        <w:spacing w:after="120"/>
      </w:pPr>
      <w:r>
        <w:t>To show something on a display:</w:t>
      </w:r>
    </w:p>
    <w:p w14:paraId="44904048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Look at the coloured column for the display you want to control (blue = Left Display, red = Right Display).</w:t>
      </w:r>
    </w:p>
    <w:p w14:paraId="44904049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Tap the button for the source you want to use (e.g. PC, Laptop, Document Camera).</w:t>
      </w:r>
    </w:p>
    <w:p w14:paraId="4490404A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A pop-up will appear in the centre of the panel with connection instructions for that source.</w:t>
      </w:r>
    </w:p>
    <w:p w14:paraId="4490404B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Tap Close in the top-right of the pop-up once you're connected, to return to the main screen.</w:t>
      </w:r>
    </w:p>
    <w:p w14:paraId="4490404C" w14:textId="77777777" w:rsidR="00AE0ED6" w:rsidRDefault="00D16424">
      <w:pPr>
        <w:pStyle w:val="Heading1"/>
      </w:pPr>
      <w:r>
        <w:t>3. Source Guides</w:t>
      </w:r>
    </w:p>
    <w:p w14:paraId="4490404D" w14:textId="77777777" w:rsidR="00AE0ED6" w:rsidRDefault="00D16424">
      <w:pPr>
        <w:pStyle w:val="Heading2"/>
      </w:pPr>
      <w:proofErr w:type="gramStart"/>
      <w:r>
        <w:t>3.1  PC</w:t>
      </w:r>
      <w:proofErr w:type="gramEnd"/>
    </w:p>
    <w:p w14:paraId="4490404E" w14:textId="77777777" w:rsidR="00AE0ED6" w:rsidRDefault="00D16424">
      <w:pPr>
        <w:spacing w:after="120"/>
      </w:pPr>
      <w:r>
        <w:t xml:space="preserve">Use the lectern PC to present from a </w:t>
      </w:r>
      <w:proofErr w:type="gramStart"/>
      <w:r>
        <w:t>University</w:t>
      </w:r>
      <w:proofErr w:type="gramEnd"/>
      <w:r>
        <w:t>-managed computer.</w:t>
      </w:r>
    </w:p>
    <w:p w14:paraId="4490404F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Use the keyboard and mouse provided on the lectern.</w:t>
      </w:r>
    </w:p>
    <w:p w14:paraId="44904050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Log in with your University of Strathclyde credentials.</w:t>
      </w:r>
    </w:p>
    <w:p w14:paraId="44904051" w14:textId="7A9D31CB" w:rsidR="00AE0ED6" w:rsidRDefault="00BF77C9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2330E150" wp14:editId="10F50F17">
            <wp:extent cx="5600700" cy="3500438"/>
            <wp:effectExtent l="0" t="0" r="0" b="5080"/>
            <wp:docPr id="432187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80" cy="350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52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PC source pop-up</w:t>
      </w:r>
    </w:p>
    <w:p w14:paraId="44904053" w14:textId="51525899" w:rsidR="00AE0ED6" w:rsidRDefault="00D16424">
      <w:pPr>
        <w:pStyle w:val="Heading2"/>
      </w:pPr>
      <w:proofErr w:type="gramStart"/>
      <w:r>
        <w:t>3.2  Laptop</w:t>
      </w:r>
      <w:proofErr w:type="gramEnd"/>
      <w:r>
        <w:t xml:space="preserve"> (HDMI)</w:t>
      </w:r>
    </w:p>
    <w:p w14:paraId="44904054" w14:textId="438DB10F" w:rsidR="00AE0ED6" w:rsidRDefault="00D16424">
      <w:pPr>
        <w:spacing w:after="120"/>
      </w:pPr>
      <w:r>
        <w:t>Use this option to connect a laptop using the HDMI cable supplied at the lectern.</w:t>
      </w:r>
    </w:p>
    <w:p w14:paraId="44904055" w14:textId="701AA84C" w:rsidR="00AE0ED6" w:rsidRDefault="00D16424">
      <w:pPr>
        <w:pStyle w:val="ListParagraph"/>
        <w:numPr>
          <w:ilvl w:val="0"/>
          <w:numId w:val="1"/>
        </w:numPr>
        <w:spacing w:after="60"/>
      </w:pPr>
      <w:r>
        <w:t>Connect your laptop to the appropriate HDMI cable.</w:t>
      </w:r>
    </w:p>
    <w:p w14:paraId="44904056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You may need to set your laptop to duplicate its display to both the laptop screen and the room screen.</w:t>
      </w:r>
    </w:p>
    <w:p w14:paraId="44904057" w14:textId="4AD60EC7" w:rsidR="00AE0ED6" w:rsidRDefault="00D16424">
      <w:pPr>
        <w:pStyle w:val="ListParagraph"/>
        <w:numPr>
          <w:ilvl w:val="0"/>
          <w:numId w:val="1"/>
        </w:numPr>
        <w:spacing w:after="60"/>
      </w:pPr>
      <w:r>
        <w:t>Use the hotkey combination below for your laptop brand to toggle this display mode as described on the screen.</w:t>
      </w:r>
    </w:p>
    <w:p w14:paraId="0B95831F" w14:textId="240CA05F" w:rsidR="00030A2B" w:rsidRDefault="00030A2B">
      <w:pPr>
        <w:pStyle w:val="ListParagraph"/>
        <w:numPr>
          <w:ilvl w:val="0"/>
          <w:numId w:val="1"/>
        </w:numPr>
        <w:spacing w:after="60"/>
      </w:pPr>
      <w:r>
        <w:t xml:space="preserve">With Windows 11, the easiest way to toggle between screen modes is pressing the Windows key + K, which will allow you to toggle between extend or duplicate display. </w:t>
      </w:r>
    </w:p>
    <w:p w14:paraId="44904070" w14:textId="77777777" w:rsidR="00AE0ED6" w:rsidRDefault="00AE0ED6">
      <w:pPr>
        <w:spacing w:after="150"/>
      </w:pPr>
    </w:p>
    <w:p w14:paraId="44904071" w14:textId="2BC4E39A" w:rsidR="00AE0ED6" w:rsidRDefault="00FA2B3C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62B914ED" wp14:editId="1AD2EF96">
            <wp:extent cx="5181600" cy="3238500"/>
            <wp:effectExtent l="0" t="0" r="0" b="0"/>
            <wp:docPr id="1002450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72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Laptop connection pop-up</w:t>
      </w:r>
    </w:p>
    <w:p w14:paraId="44904073" w14:textId="77777777" w:rsidR="00AE0ED6" w:rsidRDefault="00D16424">
      <w:pPr>
        <w:pStyle w:val="Heading2"/>
      </w:pPr>
      <w:proofErr w:type="gramStart"/>
      <w:r>
        <w:t>3.3  Laptop</w:t>
      </w:r>
      <w:proofErr w:type="gramEnd"/>
      <w:r>
        <w:t xml:space="preserve"> USB-C</w:t>
      </w:r>
    </w:p>
    <w:p w14:paraId="44904074" w14:textId="77777777" w:rsidR="00AE0ED6" w:rsidRDefault="00D16424">
      <w:pPr>
        <w:spacing w:after="120"/>
      </w:pPr>
      <w:r>
        <w:t>Use this option if your laptop supports video over USB-C.</w:t>
      </w:r>
    </w:p>
    <w:p w14:paraId="44904075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Connect your laptop using the supplied USB-C cable.</w:t>
      </w:r>
    </w:p>
    <w:p w14:paraId="44904076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You may need to set your laptop to duplicate its display to both the laptop screen and the room screen, using the same hotkeys listed in section 3.2.</w:t>
      </w:r>
    </w:p>
    <w:p w14:paraId="44904077" w14:textId="20D194C5" w:rsidR="00AE0ED6" w:rsidRDefault="00F47983">
      <w:pPr>
        <w:spacing w:after="200"/>
        <w:jc w:val="center"/>
      </w:pPr>
      <w:r>
        <w:rPr>
          <w:noProof/>
        </w:rPr>
        <w:drawing>
          <wp:inline distT="0" distB="0" distL="0" distR="0" wp14:anchorId="6DB80BA4" wp14:editId="73C2FF8E">
            <wp:extent cx="5151120" cy="3219450"/>
            <wp:effectExtent l="0" t="0" r="0" b="0"/>
            <wp:docPr id="15713982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78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Laptop USB-C connection pop-up</w:t>
      </w:r>
    </w:p>
    <w:p w14:paraId="44904079" w14:textId="77777777" w:rsidR="00AE0ED6" w:rsidRDefault="00D16424">
      <w:pPr>
        <w:pStyle w:val="Heading2"/>
      </w:pPr>
      <w:proofErr w:type="gramStart"/>
      <w:r>
        <w:t>3.4  Document</w:t>
      </w:r>
      <w:proofErr w:type="gramEnd"/>
      <w:r>
        <w:t xml:space="preserve"> Camera</w:t>
      </w:r>
    </w:p>
    <w:p w14:paraId="4490407A" w14:textId="77777777" w:rsidR="00AE0ED6" w:rsidRDefault="00D16424">
      <w:pPr>
        <w:spacing w:after="120"/>
      </w:pPr>
      <w:r>
        <w:lastRenderedPageBreak/>
        <w:t>Use the document camera to display physical documents or objects.</w:t>
      </w:r>
    </w:p>
    <w:p w14:paraId="4490407B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Place your document or object on the base of the camera, underneath the camera head.</w:t>
      </w:r>
    </w:p>
    <w:p w14:paraId="4490407C" w14:textId="0D32324B" w:rsidR="00AE0ED6" w:rsidRDefault="00F47983">
      <w:pPr>
        <w:spacing w:after="200"/>
        <w:jc w:val="center"/>
      </w:pPr>
      <w:r>
        <w:rPr>
          <w:noProof/>
        </w:rPr>
        <w:drawing>
          <wp:inline distT="0" distB="0" distL="0" distR="0" wp14:anchorId="074FAEC3" wp14:editId="04602190">
            <wp:extent cx="5343525" cy="3339703"/>
            <wp:effectExtent l="0" t="0" r="0" b="0"/>
            <wp:docPr id="15350608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32" cy="334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7D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Document Camera pop-up</w:t>
      </w:r>
    </w:p>
    <w:p w14:paraId="4490407E" w14:textId="77777777" w:rsidR="00AE0ED6" w:rsidRDefault="00D16424">
      <w:pPr>
        <w:pStyle w:val="Heading2"/>
      </w:pPr>
      <w:proofErr w:type="gramStart"/>
      <w:r>
        <w:t>3.5  BYOD</w:t>
      </w:r>
      <w:proofErr w:type="gramEnd"/>
      <w:r>
        <w:t xml:space="preserve"> Wireless</w:t>
      </w:r>
    </w:p>
    <w:p w14:paraId="4490407F" w14:textId="77777777" w:rsidR="00AE0ED6" w:rsidRDefault="00D16424">
      <w:pPr>
        <w:spacing w:after="120"/>
      </w:pPr>
      <w:r>
        <w:t>Cast a device's screen to the room displays without cables.</w:t>
      </w:r>
    </w:p>
    <w:p w14:paraId="44904080" w14:textId="6A0BFD3B" w:rsidR="00AE0ED6" w:rsidRDefault="00B7209F">
      <w:pPr>
        <w:pStyle w:val="ListParagraph"/>
        <w:numPr>
          <w:ilvl w:val="0"/>
          <w:numId w:val="1"/>
        </w:numPr>
        <w:spacing w:after="60"/>
      </w:pPr>
      <w:r>
        <w:t xml:space="preserve">Launch the Mersive Solstace BYOD software on your device and select the room you are in. </w:t>
      </w:r>
    </w:p>
    <w:p w14:paraId="4067EDB7" w14:textId="2BD74B18" w:rsidR="006C7D77" w:rsidRDefault="006C7D77">
      <w:pPr>
        <w:pStyle w:val="ListParagraph"/>
        <w:numPr>
          <w:ilvl w:val="0"/>
          <w:numId w:val="1"/>
        </w:numPr>
        <w:spacing w:after="60"/>
      </w:pPr>
      <w:r>
        <w:t xml:space="preserve">When prompted on the app enter the </w:t>
      </w:r>
      <w:proofErr w:type="gramStart"/>
      <w:r>
        <w:t>4 digit</w:t>
      </w:r>
      <w:proofErr w:type="gramEnd"/>
      <w:r>
        <w:t xml:space="preserve"> pin code that’s displayed the large presentation screen.</w:t>
      </w:r>
    </w:p>
    <w:p w14:paraId="44904084" w14:textId="6D676C62" w:rsidR="00AE0ED6" w:rsidRDefault="00991B0B">
      <w:pPr>
        <w:spacing w:after="200"/>
        <w:jc w:val="center"/>
      </w:pPr>
      <w:r>
        <w:rPr>
          <w:noProof/>
        </w:rPr>
        <w:drawing>
          <wp:inline distT="0" distB="0" distL="0" distR="0" wp14:anchorId="26F73982" wp14:editId="709DE0B9">
            <wp:extent cx="5120640" cy="3200400"/>
            <wp:effectExtent l="0" t="0" r="3810" b="0"/>
            <wp:docPr id="593924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85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BYOD Wireless pop-up</w:t>
      </w:r>
    </w:p>
    <w:p w14:paraId="44904086" w14:textId="77777777" w:rsidR="00AE0ED6" w:rsidRDefault="00D16424">
      <w:pPr>
        <w:pStyle w:val="Heading1"/>
      </w:pPr>
      <w:r>
        <w:lastRenderedPageBreak/>
        <w:t>4. Sound</w:t>
      </w:r>
    </w:p>
    <w:p w14:paraId="44904087" w14:textId="77777777" w:rsidR="00AE0ED6" w:rsidRDefault="00D16424">
      <w:pPr>
        <w:spacing w:after="120"/>
      </w:pPr>
      <w:r>
        <w:t xml:space="preserve">A volume slider and speaker/mute icon are shown beneath the pop-up area on the main screen. Tap the speaker icon to mute or unmute the </w:t>
      </w:r>
      <w:proofErr w:type="gramStart"/>
      <w:r>
        <w:t>room, and</w:t>
      </w:r>
      <w:proofErr w:type="gramEnd"/>
      <w:r>
        <w:t xml:space="preserve"> drag the slider to adjust the overall volume.</w:t>
      </w:r>
    </w:p>
    <w:p w14:paraId="702E742E" w14:textId="7DAAF4E8" w:rsidR="00F55623" w:rsidRDefault="00F55623" w:rsidP="00F55623">
      <w:pPr>
        <w:spacing w:after="120"/>
        <w:jc w:val="center"/>
      </w:pPr>
      <w:r>
        <w:rPr>
          <w:noProof/>
        </w:rPr>
        <w:drawing>
          <wp:inline distT="0" distB="0" distL="0" distR="0" wp14:anchorId="22825A2D" wp14:editId="5B12571C">
            <wp:extent cx="2828925" cy="686034"/>
            <wp:effectExtent l="0" t="0" r="0" b="0"/>
            <wp:docPr id="1577257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572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1321" cy="6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4088" w14:textId="77777777" w:rsidR="00AE0ED6" w:rsidRDefault="00D16424">
      <w:pPr>
        <w:pStyle w:val="Heading1"/>
      </w:pPr>
      <w:r>
        <w:t>5. Microphones</w:t>
      </w:r>
    </w:p>
    <w:p w14:paraId="44904089" w14:textId="03197EC4" w:rsidR="00AE0ED6" w:rsidRDefault="0027546A">
      <w:pPr>
        <w:spacing w:after="120"/>
      </w:pPr>
      <w:r>
        <w:t>Two microphone mute buttons are available along the bottom toolbar of the main screen: Lectern Mic Mute and Ceiling Mic Mute. Tap a button to mute or unmute that microphone.</w:t>
      </w:r>
    </w:p>
    <w:p w14:paraId="4490408A" w14:textId="77777777" w:rsidR="00AE0ED6" w:rsidRDefault="00D16424">
      <w:pPr>
        <w:spacing w:after="120"/>
      </w:pPr>
      <w:r>
        <w:t>A separate Microphones Input Gain screen (opened via Technical Controls, see section 7.3) shows individual gain sliders and mute icons for the Gooseneck (lectern) and Ceiling microphones.</w:t>
      </w:r>
    </w:p>
    <w:p w14:paraId="4490408B" w14:textId="26D99FDF" w:rsidR="00AE0ED6" w:rsidRDefault="0027546A">
      <w:pPr>
        <w:spacing w:after="200"/>
        <w:jc w:val="center"/>
      </w:pPr>
      <w:r>
        <w:rPr>
          <w:noProof/>
        </w:rPr>
        <w:drawing>
          <wp:inline distT="0" distB="0" distL="0" distR="0" wp14:anchorId="05D6FCEA" wp14:editId="3EB26C43">
            <wp:extent cx="6248400" cy="473710"/>
            <wp:effectExtent l="0" t="0" r="0" b="2540"/>
            <wp:docPr id="15003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2380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408C" w14:textId="7EFC9BD1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 xml:space="preserve">Microphones mute buttons </w:t>
      </w:r>
    </w:p>
    <w:p w14:paraId="4490408D" w14:textId="77777777" w:rsidR="00AE0ED6" w:rsidRDefault="00D16424">
      <w:pPr>
        <w:pStyle w:val="Heading1"/>
      </w:pPr>
      <w:r>
        <w:t>6. Cameras and Lighting</w:t>
      </w:r>
    </w:p>
    <w:p w14:paraId="4490408E" w14:textId="77777777" w:rsidR="00AE0ED6" w:rsidRDefault="00D16424">
      <w:pPr>
        <w:pStyle w:val="Heading2"/>
      </w:pPr>
      <w:proofErr w:type="gramStart"/>
      <w:r>
        <w:t>6.1  Camera</w:t>
      </w:r>
      <w:proofErr w:type="gramEnd"/>
      <w:r>
        <w:t xml:space="preserve"> Presets</w:t>
      </w:r>
    </w:p>
    <w:p w14:paraId="4490408F" w14:textId="77777777" w:rsidR="00AE0ED6" w:rsidRDefault="00D16424">
      <w:pPr>
        <w:spacing w:after="120"/>
      </w:pPr>
      <w:r>
        <w:t>Tap Cameras Presets on the bottom toolbar to open the camera preset screen.</w:t>
      </w:r>
    </w:p>
    <w:p w14:paraId="44904090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Students — Partial: frames a partial view of the student seating area.</w:t>
      </w:r>
    </w:p>
    <w:p w14:paraId="44904091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Students — Full Class: frames the whole student/class area.</w:t>
      </w:r>
    </w:p>
    <w:p w14:paraId="10904092" w14:textId="77777778" w:rsidR="00AE0ED6" w:rsidRDefault="00D16424">
      <w:pPr>
        <w:pStyle w:val="ListParagraph"/>
        <w:numPr>
          <w:ilvl w:val="0"/>
          <w:numId w:val="1"/>
        </w:numPr>
        <w:spacing w:after="60"/>
      </w:pPr>
      <w:r>
        <w:t xml:space="preserve">Professor — </w:t>
      </w:r>
      <w:proofErr w:type="gramStart"/>
      <w:r>
        <w:t>Narrow:</w:t>
      </w:r>
      <w:proofErr w:type="gramEnd"/>
      <w:r>
        <w:t xml:space="preserve"> switches the presenter camera to a narrow (zoomed-in) framing, e.g. for a single presenter.</w:t>
      </w:r>
    </w:p>
    <w:p w14:paraId="10904093" w14:textId="77777779" w:rsidR="00AE0ED6" w:rsidRDefault="00D16424">
      <w:pPr>
        <w:pStyle w:val="ListParagraph"/>
        <w:numPr>
          <w:ilvl w:val="0"/>
          <w:numId w:val="1"/>
        </w:numPr>
        <w:spacing w:after="60"/>
      </w:pPr>
      <w:r>
        <w:t>Professor — Wide: switches the presenter camera to a wide framing, e.g. for a full-room view.</w:t>
      </w:r>
    </w:p>
    <w:p w14:paraId="44904092" w14:textId="14F73AA7" w:rsidR="00AE0ED6" w:rsidRDefault="008A7CF5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12E7D61F" wp14:editId="529671F0">
            <wp:extent cx="5105400" cy="3190875"/>
            <wp:effectExtent l="0" t="0" r="0" b="9525"/>
            <wp:docPr id="5579051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93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Camera Presets pop-up</w:t>
      </w:r>
    </w:p>
    <w:p w14:paraId="4490409D" w14:textId="77777777" w:rsidR="00AE0ED6" w:rsidRDefault="00D16424">
      <w:pPr>
        <w:pStyle w:val="Heading2"/>
      </w:pPr>
      <w:proofErr w:type="gramStart"/>
      <w:r>
        <w:t>6.3  Lighting</w:t>
      </w:r>
      <w:proofErr w:type="gramEnd"/>
    </w:p>
    <w:p w14:paraId="4490409E" w14:textId="77777777" w:rsidR="00AE0ED6" w:rsidRDefault="00D16424">
      <w:pPr>
        <w:spacing w:after="120"/>
      </w:pPr>
      <w:r>
        <w:t>Tap Lights Presets on the bottom toolbar to control the room lighting:</w:t>
      </w:r>
    </w:p>
    <w:p w14:paraId="4490409F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First Row ON / OFF — controls the lights closest to the screen (useful to dim for presentations).</w:t>
      </w:r>
    </w:p>
    <w:p w14:paraId="449040A0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Lighting ON / OFF — controls the main room lighting.</w:t>
      </w:r>
    </w:p>
    <w:p w14:paraId="449040A1" w14:textId="686ECC74" w:rsidR="00AE0ED6" w:rsidRDefault="00803617">
      <w:pPr>
        <w:spacing w:after="200"/>
        <w:jc w:val="center"/>
      </w:pPr>
      <w:r>
        <w:rPr>
          <w:noProof/>
        </w:rPr>
        <w:drawing>
          <wp:inline distT="0" distB="0" distL="0" distR="0" wp14:anchorId="40DB88E9" wp14:editId="22B69C49">
            <wp:extent cx="5120640" cy="3200400"/>
            <wp:effectExtent l="0" t="0" r="3810" b="0"/>
            <wp:docPr id="4671452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40A2" w14:textId="77777777" w:rsidR="00AE0ED6" w:rsidRDefault="00D16424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>Light Presets pop-up</w:t>
      </w:r>
    </w:p>
    <w:p w14:paraId="449040A3" w14:textId="77777777" w:rsidR="00AE0ED6" w:rsidRDefault="00D16424">
      <w:pPr>
        <w:pStyle w:val="Heading1"/>
      </w:pPr>
      <w:r>
        <w:t>7. Technical Controls / Advance Control</w:t>
      </w:r>
    </w:p>
    <w:p w14:paraId="05B51ADA" w14:textId="38A1E060" w:rsidR="00FB08F8" w:rsidRDefault="004469C7" w:rsidP="00FB08F8">
      <w:pPr>
        <w:pStyle w:val="Heading2"/>
      </w:pPr>
      <w:proofErr w:type="gramStart"/>
      <w:r>
        <w:lastRenderedPageBreak/>
        <w:t>7.1  Password</w:t>
      </w:r>
      <w:proofErr w:type="gramEnd"/>
      <w:r>
        <w:t>/ Advance control</w:t>
      </w:r>
    </w:p>
    <w:p w14:paraId="449040A4" w14:textId="4ED0DB89" w:rsidR="00AE0ED6" w:rsidRDefault="00D16424">
      <w:pPr>
        <w:spacing w:after="120"/>
      </w:pPr>
      <w:r>
        <w:t xml:space="preserve">Tap Technical Controls on the bottom toolbar to access advanced settings, including Cameras (full pan/tilt/zoom/preset control) and Audio. These controls are protected by a 4-digit passcode (the AV Helpdesk can give you the passcode). </w:t>
      </w:r>
    </w:p>
    <w:p w14:paraId="0A2B7F54" w14:textId="0BB0E840" w:rsidR="002B2CE4" w:rsidRDefault="002B2CE4">
      <w:pPr>
        <w:spacing w:after="120"/>
      </w:pPr>
      <w:r>
        <w:t xml:space="preserve">                   </w:t>
      </w:r>
      <w:r>
        <w:rPr>
          <w:noProof/>
        </w:rPr>
        <w:drawing>
          <wp:inline distT="0" distB="0" distL="0" distR="0" wp14:anchorId="1356D80E" wp14:editId="1CB68FC8">
            <wp:extent cx="4953000" cy="3095625"/>
            <wp:effectExtent l="0" t="0" r="0" b="9525"/>
            <wp:docPr id="6243292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4DEA2" w14:textId="4D241C1E" w:rsidR="007B0563" w:rsidRDefault="007B0563" w:rsidP="007B0563">
      <w:pPr>
        <w:spacing w:after="300"/>
        <w:jc w:val="center"/>
        <w:rPr>
          <w:i/>
          <w:iCs/>
          <w:color w:val="595959"/>
          <w:sz w:val="18"/>
          <w:szCs w:val="18"/>
        </w:rPr>
      </w:pPr>
      <w:r>
        <w:rPr>
          <w:i/>
          <w:iCs/>
          <w:color w:val="595959"/>
          <w:sz w:val="18"/>
          <w:szCs w:val="18"/>
        </w:rPr>
        <w:t>Password Control screen</w:t>
      </w:r>
    </w:p>
    <w:p w14:paraId="146E81B2" w14:textId="77777777" w:rsidR="002B2CE4" w:rsidRDefault="002B2CE4">
      <w:pPr>
        <w:spacing w:after="120"/>
      </w:pPr>
    </w:p>
    <w:p w14:paraId="310D6F54" w14:textId="77777777" w:rsidR="002B2CE4" w:rsidRDefault="002B2CE4">
      <w:pPr>
        <w:spacing w:after="120"/>
      </w:pPr>
    </w:p>
    <w:p w14:paraId="449040A5" w14:textId="77777777" w:rsidR="00AE0ED6" w:rsidRDefault="00D16424">
      <w:pPr>
        <w:spacing w:after="200"/>
        <w:jc w:val="center"/>
      </w:pPr>
      <w:r>
        <w:rPr>
          <w:noProof/>
        </w:rPr>
        <w:drawing>
          <wp:inline distT="0" distB="0" distL="0" distR="0" wp14:anchorId="449040C7" wp14:editId="449040C8">
            <wp:extent cx="5120640" cy="3200400"/>
            <wp:effectExtent l="0" t="0" r="0" b="0"/>
            <wp:docPr id="644589074" name="Picture 644589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40A6" w14:textId="77777777" w:rsidR="00AE0ED6" w:rsidRDefault="00D16424">
      <w:pPr>
        <w:spacing w:after="300"/>
        <w:jc w:val="center"/>
        <w:rPr>
          <w:i/>
          <w:iCs/>
          <w:color w:val="595959"/>
          <w:sz w:val="18"/>
          <w:szCs w:val="18"/>
        </w:rPr>
      </w:pPr>
      <w:r>
        <w:rPr>
          <w:i/>
          <w:iCs/>
          <w:color w:val="595959"/>
          <w:sz w:val="18"/>
          <w:szCs w:val="18"/>
        </w:rPr>
        <w:t>Advance Control screen</w:t>
      </w:r>
    </w:p>
    <w:p w14:paraId="044A6CEE" w14:textId="19922A13" w:rsidR="00BF7813" w:rsidRDefault="00BF7813" w:rsidP="00BF7813">
      <w:pPr>
        <w:pStyle w:val="Heading2"/>
      </w:pPr>
      <w:proofErr w:type="gramStart"/>
      <w:r>
        <w:t>7.2  Full</w:t>
      </w:r>
      <w:proofErr w:type="gramEnd"/>
      <w:r>
        <w:t xml:space="preserve"> Camera Control</w:t>
      </w:r>
    </w:p>
    <w:p w14:paraId="36419943" w14:textId="77777777" w:rsidR="00BF7813" w:rsidRDefault="00BF7813" w:rsidP="00BF7813">
      <w:pPr>
        <w:spacing w:after="120"/>
      </w:pPr>
      <w:r>
        <w:lastRenderedPageBreak/>
        <w:t>Full manual camera control (available via Technical Controls, see section 7) provides:</w:t>
      </w:r>
    </w:p>
    <w:p w14:paraId="0DA17F07" w14:textId="77777777" w:rsidR="00BF7813" w:rsidRDefault="00BF7813" w:rsidP="00BF7813">
      <w:pPr>
        <w:pStyle w:val="ListParagraph"/>
        <w:numPr>
          <w:ilvl w:val="0"/>
          <w:numId w:val="1"/>
        </w:numPr>
        <w:spacing w:after="60"/>
      </w:pPr>
      <w:r>
        <w:t>Power — turn the camera On or Off.</w:t>
      </w:r>
    </w:p>
    <w:p w14:paraId="0792E14D" w14:textId="77777777" w:rsidR="00BF7813" w:rsidRDefault="00BF7813" w:rsidP="00BF7813">
      <w:pPr>
        <w:pStyle w:val="ListParagraph"/>
        <w:numPr>
          <w:ilvl w:val="0"/>
          <w:numId w:val="1"/>
        </w:numPr>
        <w:spacing w:after="60"/>
      </w:pPr>
      <w:r>
        <w:t>Pan/Tilt — arrow buttons to move the camera up, down, left, or right, and a home button to re-centre it.</w:t>
      </w:r>
    </w:p>
    <w:p w14:paraId="28D9EB77" w14:textId="77777777" w:rsidR="00BF7813" w:rsidRDefault="00BF7813" w:rsidP="00BF7813">
      <w:pPr>
        <w:pStyle w:val="ListParagraph"/>
        <w:numPr>
          <w:ilvl w:val="0"/>
          <w:numId w:val="1"/>
        </w:numPr>
        <w:spacing w:after="60"/>
      </w:pPr>
      <w:r>
        <w:t>Zoom — + and – buttons to zoom in and out.</w:t>
      </w:r>
    </w:p>
    <w:p w14:paraId="4B2AF950" w14:textId="77777777" w:rsidR="00BF7813" w:rsidRDefault="00BF7813" w:rsidP="00BF7813">
      <w:pPr>
        <w:pStyle w:val="ListParagraph"/>
        <w:numPr>
          <w:ilvl w:val="0"/>
          <w:numId w:val="1"/>
        </w:numPr>
        <w:spacing w:after="60"/>
      </w:pPr>
      <w:r>
        <w:t>Presets Recall — buttons 1–3 to jump to a saved camera position.</w:t>
      </w:r>
    </w:p>
    <w:p w14:paraId="4AAB5E09" w14:textId="77777777" w:rsidR="00BF7813" w:rsidRDefault="00BF7813" w:rsidP="00BF7813">
      <w:pPr>
        <w:pStyle w:val="ListParagraph"/>
        <w:numPr>
          <w:ilvl w:val="0"/>
          <w:numId w:val="1"/>
        </w:numPr>
        <w:spacing w:after="60"/>
      </w:pPr>
      <w:r>
        <w:t xml:space="preserve">Presets Save — buttons 1–3 to save the current camera position to that preset slot. These presets can also be recalled from the Camera Presets page (see section 6.1): on the </w:t>
      </w:r>
      <w:proofErr w:type="gramStart"/>
      <w:r>
        <w:t>Students</w:t>
      </w:r>
      <w:proofErr w:type="gramEnd"/>
      <w:r>
        <w:t xml:space="preserve"> camera, preset 1 is Partial and preset 2 is Full Class; on the Professor camera, preset 1 is Narrow and preset 2 is Wide. </w:t>
      </w:r>
    </w:p>
    <w:p w14:paraId="2B434F4B" w14:textId="77777777" w:rsidR="00BF7813" w:rsidRDefault="00BF7813" w:rsidP="00BF7813">
      <w:pPr>
        <w:spacing w:after="200"/>
        <w:jc w:val="center"/>
      </w:pPr>
      <w:r>
        <w:rPr>
          <w:noProof/>
        </w:rPr>
        <w:drawing>
          <wp:inline distT="0" distB="0" distL="0" distR="0" wp14:anchorId="5045C9C9" wp14:editId="120D20F8">
            <wp:extent cx="5124450" cy="3202781"/>
            <wp:effectExtent l="0" t="0" r="0" b="0"/>
            <wp:docPr id="9819017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36" cy="321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538F3" w14:textId="0F77E6AB" w:rsidR="00393179" w:rsidRDefault="00393179" w:rsidP="00393179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 xml:space="preserve">Camera </w:t>
      </w:r>
      <w:proofErr w:type="gramStart"/>
      <w:r>
        <w:rPr>
          <w:i/>
          <w:iCs/>
          <w:color w:val="595959"/>
          <w:sz w:val="18"/>
          <w:szCs w:val="18"/>
        </w:rPr>
        <w:t xml:space="preserve">Control </w:t>
      </w:r>
      <w:r>
        <w:rPr>
          <w:i/>
          <w:iCs/>
          <w:color w:val="595959"/>
          <w:sz w:val="18"/>
          <w:szCs w:val="18"/>
        </w:rPr>
        <w:t xml:space="preserve"> pop</w:t>
      </w:r>
      <w:proofErr w:type="gramEnd"/>
      <w:r>
        <w:rPr>
          <w:i/>
          <w:iCs/>
          <w:color w:val="595959"/>
          <w:sz w:val="18"/>
          <w:szCs w:val="18"/>
        </w:rPr>
        <w:t>-up</w:t>
      </w:r>
    </w:p>
    <w:p w14:paraId="39CD14D6" w14:textId="77777777" w:rsidR="00393179" w:rsidRDefault="00393179" w:rsidP="00BF7813">
      <w:pPr>
        <w:spacing w:after="200"/>
        <w:jc w:val="center"/>
      </w:pPr>
    </w:p>
    <w:p w14:paraId="53D4B83D" w14:textId="1575C110" w:rsidR="004469C7" w:rsidRDefault="004469C7" w:rsidP="004469C7">
      <w:pPr>
        <w:pStyle w:val="Heading2"/>
      </w:pPr>
      <w:proofErr w:type="gramStart"/>
      <w:r>
        <w:t>7.3  Audio</w:t>
      </w:r>
      <w:proofErr w:type="gramEnd"/>
    </w:p>
    <w:p w14:paraId="6E446FBC" w14:textId="5610A28D" w:rsidR="0015488A" w:rsidRDefault="0015488A" w:rsidP="0015488A">
      <w:pPr>
        <w:spacing w:after="120"/>
      </w:pPr>
      <w:r>
        <w:t xml:space="preserve">Tap the audio button and it will allow you to adjust microphone levels in the space. </w:t>
      </w:r>
    </w:p>
    <w:p w14:paraId="75BB30F0" w14:textId="486B8FB8" w:rsidR="00723E41" w:rsidRDefault="00723E41" w:rsidP="00723E41">
      <w:pPr>
        <w:spacing w:after="120"/>
      </w:pPr>
      <w:r>
        <w:t xml:space="preserve">A volume slider and speaker/mute icon are available for each microphone. Tap the speaker icon to mute or unmute the microphone in the </w:t>
      </w:r>
      <w:proofErr w:type="gramStart"/>
      <w:r>
        <w:t>room, and</w:t>
      </w:r>
      <w:proofErr w:type="gramEnd"/>
      <w:r>
        <w:t xml:space="preserve"> drag the slider to adjust the overall volume.</w:t>
      </w:r>
    </w:p>
    <w:p w14:paraId="4489CE46" w14:textId="77777777" w:rsidR="00723E41" w:rsidRDefault="00723E41" w:rsidP="0015488A">
      <w:pPr>
        <w:spacing w:after="120"/>
      </w:pPr>
    </w:p>
    <w:p w14:paraId="4B9D4FF4" w14:textId="62B93753" w:rsidR="00D57452" w:rsidRDefault="00723E41" w:rsidP="00723E41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768C4823" wp14:editId="1ACA723F">
            <wp:extent cx="5187315" cy="3231529"/>
            <wp:effectExtent l="0" t="0" r="0" b="6985"/>
            <wp:docPr id="565654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548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3413" cy="323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07928" w14:textId="607B82C9" w:rsidR="004469C7" w:rsidRDefault="00393179" w:rsidP="00393179">
      <w:pPr>
        <w:spacing w:after="300"/>
        <w:jc w:val="center"/>
      </w:pPr>
      <w:r>
        <w:rPr>
          <w:i/>
          <w:iCs/>
          <w:color w:val="595959"/>
          <w:sz w:val="18"/>
          <w:szCs w:val="18"/>
        </w:rPr>
        <w:t xml:space="preserve">Microphone Input </w:t>
      </w:r>
      <w:proofErr w:type="gramStart"/>
      <w:r>
        <w:rPr>
          <w:i/>
          <w:iCs/>
          <w:color w:val="595959"/>
          <w:sz w:val="18"/>
          <w:szCs w:val="18"/>
        </w:rPr>
        <w:t xml:space="preserve">Gain </w:t>
      </w:r>
      <w:r>
        <w:rPr>
          <w:i/>
          <w:iCs/>
          <w:color w:val="595959"/>
          <w:sz w:val="18"/>
          <w:szCs w:val="18"/>
        </w:rPr>
        <w:t xml:space="preserve"> pop</w:t>
      </w:r>
      <w:proofErr w:type="gramEnd"/>
      <w:r>
        <w:rPr>
          <w:i/>
          <w:iCs/>
          <w:color w:val="595959"/>
          <w:sz w:val="18"/>
          <w:szCs w:val="18"/>
        </w:rPr>
        <w:t>-u</w:t>
      </w:r>
      <w:r>
        <w:rPr>
          <w:i/>
          <w:iCs/>
          <w:color w:val="595959"/>
          <w:sz w:val="18"/>
          <w:szCs w:val="18"/>
        </w:rPr>
        <w:t>p</w:t>
      </w:r>
    </w:p>
    <w:p w14:paraId="228480BB" w14:textId="35299406" w:rsidR="002B2CE4" w:rsidRDefault="002B2CE4" w:rsidP="002B2CE4">
      <w:pPr>
        <w:spacing w:after="300"/>
      </w:pPr>
      <w:r>
        <w:t>Tap Close to exit this area and return to the main panel.</w:t>
      </w:r>
    </w:p>
    <w:p w14:paraId="449040A7" w14:textId="77777777" w:rsidR="00AE0ED6" w:rsidRDefault="00D16424">
      <w:pPr>
        <w:pStyle w:val="Heading1"/>
      </w:pPr>
      <w:r>
        <w:t>8. Bottom Toolbar Reference</w:t>
      </w:r>
    </w:p>
    <w:p w14:paraId="56490E0A" w14:textId="4F251374" w:rsidR="00607F74" w:rsidRDefault="00607F74">
      <w:pPr>
        <w:spacing w:after="200"/>
        <w:jc w:val="center"/>
      </w:pPr>
      <w:r>
        <w:rPr>
          <w:noProof/>
        </w:rPr>
        <w:drawing>
          <wp:inline distT="0" distB="0" distL="0" distR="0" wp14:anchorId="5C683124" wp14:editId="588E10B1">
            <wp:extent cx="6248400" cy="473710"/>
            <wp:effectExtent l="0" t="0" r="0" b="2540"/>
            <wp:docPr id="1395238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2380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40A8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Shutdown Both Displays — turns off both screens and ends the session.</w:t>
      </w:r>
    </w:p>
    <w:p w14:paraId="449040A9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Lectern Mic Mute — mutes/unmutes the lectern gooseneck microphone.</w:t>
      </w:r>
    </w:p>
    <w:p w14:paraId="449040AA" w14:textId="4BFE14DC" w:rsidR="00AE0ED6" w:rsidRDefault="00183854">
      <w:pPr>
        <w:pStyle w:val="ListParagraph"/>
        <w:numPr>
          <w:ilvl w:val="0"/>
          <w:numId w:val="1"/>
        </w:numPr>
        <w:spacing w:after="60"/>
      </w:pPr>
      <w:r>
        <w:t>Ceiling Mic Mute — mutes/unmutes the Ceiling microphone.</w:t>
      </w:r>
    </w:p>
    <w:p w14:paraId="449040AB" w14:textId="5540BAF9" w:rsidR="00AE0ED6" w:rsidRDefault="00233AD3">
      <w:pPr>
        <w:pStyle w:val="ListParagraph"/>
        <w:numPr>
          <w:ilvl w:val="0"/>
          <w:numId w:val="1"/>
        </w:numPr>
        <w:spacing w:after="60"/>
      </w:pPr>
      <w:r>
        <w:t>Lighting Presets — selects relevant teaching lighting scenes.</w:t>
      </w:r>
    </w:p>
    <w:p w14:paraId="01F3CAE8" w14:textId="103E3BF1" w:rsidR="00A449B5" w:rsidRDefault="00A449B5" w:rsidP="00A449B5">
      <w:pPr>
        <w:pStyle w:val="ListParagraph"/>
        <w:numPr>
          <w:ilvl w:val="0"/>
          <w:numId w:val="1"/>
        </w:numPr>
        <w:spacing w:after="60"/>
      </w:pPr>
      <w:r>
        <w:t>Cameras Presets — quick Students (Partial/Full Class) and Professor (Narrow/Wide) camera framing.</w:t>
      </w:r>
    </w:p>
    <w:p w14:paraId="449040AD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Help &amp; Information — contact/help information for the room.</w:t>
      </w:r>
    </w:p>
    <w:p w14:paraId="449040AE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Technical Controls — advanced camera and audio settings.</w:t>
      </w:r>
    </w:p>
    <w:p w14:paraId="12C46164" w14:textId="62ACE185" w:rsidR="00D773FB" w:rsidRDefault="00D773FB" w:rsidP="00D773FB">
      <w:pPr>
        <w:pStyle w:val="Heading1"/>
      </w:pPr>
      <w:r>
        <w:t>9. Joining 2 classrooms</w:t>
      </w:r>
    </w:p>
    <w:p w14:paraId="4C23C188" w14:textId="2EB8E1CE" w:rsidR="00D773FB" w:rsidRDefault="00937FF3" w:rsidP="00B955D8">
      <w:pPr>
        <w:spacing w:after="60"/>
      </w:pPr>
      <w:r>
        <w:t>There is the ability to join 2 classrooms together to create one larger space.</w:t>
      </w:r>
      <w:r w:rsidR="00393179">
        <w:t xml:space="preserve"> This is </w:t>
      </w:r>
      <w:proofErr w:type="gramStart"/>
      <w:r w:rsidR="00393179">
        <w:t>achieves</w:t>
      </w:r>
      <w:proofErr w:type="gramEnd"/>
      <w:r w:rsidR="00393179">
        <w:t xml:space="preserve"> by pressing the university logo on the top LHS. </w:t>
      </w:r>
      <w:r>
        <w:t xml:space="preserve"> Audio and video </w:t>
      </w:r>
      <w:proofErr w:type="gramStart"/>
      <w:r>
        <w:t>is</w:t>
      </w:r>
      <w:proofErr w:type="gramEnd"/>
      <w:r>
        <w:t xml:space="preserve"> duplicated in both rooms. There is also a hand-held microphone available in each of the primary rooms; volume control for this is in the Technical Controls page. This is only available in the following rooms:</w:t>
      </w:r>
    </w:p>
    <w:p w14:paraId="0C94CAFB" w14:textId="72CF9B86" w:rsidR="00B955D8" w:rsidRDefault="00B955D8" w:rsidP="00B955D8">
      <w:pPr>
        <w:pStyle w:val="ListParagraph"/>
        <w:numPr>
          <w:ilvl w:val="0"/>
          <w:numId w:val="2"/>
        </w:numPr>
        <w:spacing w:after="60"/>
      </w:pPr>
      <w:r>
        <w:t xml:space="preserve">CR1 joins with CR2, and you present from CR1. </w:t>
      </w:r>
    </w:p>
    <w:p w14:paraId="6D86B343" w14:textId="0F7295B3" w:rsidR="002229B7" w:rsidRDefault="002229B7" w:rsidP="00B955D8">
      <w:pPr>
        <w:pStyle w:val="ListParagraph"/>
        <w:numPr>
          <w:ilvl w:val="0"/>
          <w:numId w:val="2"/>
        </w:numPr>
        <w:spacing w:after="60"/>
      </w:pPr>
      <w:r>
        <w:t>CR5 joins with CR2, and you present from CR5.</w:t>
      </w:r>
    </w:p>
    <w:p w14:paraId="0C35CF4C" w14:textId="74F36B77" w:rsidR="00B955D8" w:rsidRDefault="00393179" w:rsidP="00393179">
      <w:pPr>
        <w:pStyle w:val="ListParagraph"/>
        <w:spacing w:after="60" w:line="360" w:lineRule="auto"/>
        <w:ind w:left="720"/>
      </w:pPr>
      <w:r>
        <w:rPr>
          <w:noProof/>
        </w:rPr>
        <w:lastRenderedPageBreak/>
        <w:drawing>
          <wp:inline distT="0" distB="0" distL="0" distR="0" wp14:anchorId="5D55AD90" wp14:editId="5D75FA38">
            <wp:extent cx="5143500" cy="3214688"/>
            <wp:effectExtent l="0" t="0" r="0" b="5080"/>
            <wp:docPr id="1218020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502" cy="322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96BD5" w14:textId="755F20B0" w:rsidR="00393179" w:rsidRPr="00393179" w:rsidRDefault="00393179" w:rsidP="00393179">
      <w:pPr>
        <w:spacing w:after="300" w:line="360" w:lineRule="auto"/>
        <w:jc w:val="center"/>
        <w:rPr>
          <w:i/>
          <w:iCs/>
          <w:color w:val="595959"/>
          <w:sz w:val="18"/>
          <w:szCs w:val="18"/>
        </w:rPr>
      </w:pPr>
      <w:r w:rsidRPr="00393179"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Room Combine</w:t>
      </w:r>
      <w:r>
        <w:rPr>
          <w:i/>
          <w:iCs/>
          <w:color w:val="595959"/>
          <w:sz w:val="18"/>
          <w:szCs w:val="18"/>
        </w:rPr>
        <w:t xml:space="preserve"> pop-up</w:t>
      </w:r>
    </w:p>
    <w:p w14:paraId="449040AF" w14:textId="49CDC67C" w:rsidR="00AE0ED6" w:rsidRDefault="00D773FB">
      <w:pPr>
        <w:pStyle w:val="Heading1"/>
      </w:pPr>
      <w:r>
        <w:t>10. Ending Your Session</w:t>
      </w:r>
    </w:p>
    <w:p w14:paraId="449040B0" w14:textId="77777777" w:rsidR="00AE0ED6" w:rsidRDefault="00D16424">
      <w:pPr>
        <w:pStyle w:val="ListParagraph"/>
        <w:numPr>
          <w:ilvl w:val="0"/>
          <w:numId w:val="1"/>
        </w:numPr>
        <w:spacing w:after="60"/>
      </w:pPr>
      <w:r>
        <w:t>Disconnect any laptop cables and remove USB-C/adaptor connections.</w:t>
      </w:r>
    </w:p>
    <w:p w14:paraId="2E3C6283" w14:textId="56440808" w:rsidR="00C64C4C" w:rsidRDefault="00C64C4C">
      <w:pPr>
        <w:pStyle w:val="ListParagraph"/>
        <w:numPr>
          <w:ilvl w:val="0"/>
          <w:numId w:val="1"/>
        </w:numPr>
        <w:spacing w:after="60"/>
      </w:pPr>
      <w:r>
        <w:t>You can either shut down individual screens by tapping the appropriate Display off button</w:t>
      </w:r>
    </w:p>
    <w:p w14:paraId="449040B1" w14:textId="4D8581C7" w:rsidR="00AE0ED6" w:rsidRDefault="00BC1804">
      <w:pPr>
        <w:pStyle w:val="ListParagraph"/>
        <w:numPr>
          <w:ilvl w:val="0"/>
          <w:numId w:val="1"/>
        </w:numPr>
        <w:spacing w:after="60"/>
      </w:pPr>
      <w:r>
        <w:t>Or Tap Shutdown Both Displays on the bottom toolbar to turn off both the screens.</w:t>
      </w:r>
    </w:p>
    <w:p w14:paraId="449040B2" w14:textId="037A4E5D" w:rsidR="00AE0ED6" w:rsidRDefault="00D16424">
      <w:pPr>
        <w:pStyle w:val="ListParagraph"/>
        <w:numPr>
          <w:ilvl w:val="0"/>
          <w:numId w:val="1"/>
        </w:numPr>
        <w:spacing w:after="60"/>
      </w:pPr>
      <w:r>
        <w:t>If you used the document camera, return it to its folded, stored position.</w:t>
      </w:r>
    </w:p>
    <w:p w14:paraId="449040B3" w14:textId="372AE7F5" w:rsidR="00AE0ED6" w:rsidRDefault="00D16424">
      <w:pPr>
        <w:pStyle w:val="Heading1"/>
      </w:pPr>
      <w:r>
        <w:t>11. Need Help?</w:t>
      </w:r>
    </w:p>
    <w:p w14:paraId="449040B4" w14:textId="3915CB31" w:rsidR="00AE0ED6" w:rsidRDefault="00D16424">
      <w:pPr>
        <w:spacing w:after="120"/>
      </w:pPr>
      <w:r>
        <w:t>If you experience a fault or need assistance during a session, tap Help &amp; Information on the bottom toolbar, or contact University of Strathclyde IT/AV Support on +44 141 548 5999, or complete the "report a fault" form online at: https://www.strath.ac.uk/studywithus/ourcampus/whatsoncampus/it/hiringservice/technologyissuereporting/</w:t>
      </w:r>
    </w:p>
    <w:sectPr w:rsidR="00AE0ED6">
      <w:pgSz w:w="12240" w:h="15840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52E1"/>
    <w:multiLevelType w:val="hybridMultilevel"/>
    <w:tmpl w:val="AE06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C4649"/>
    <w:multiLevelType w:val="hybridMultilevel"/>
    <w:tmpl w:val="2FE27140"/>
    <w:lvl w:ilvl="0" w:tplc="2D348B1E">
      <w:start w:val="1"/>
      <w:numFmt w:val="bullet"/>
      <w:lvlText w:val="●"/>
      <w:lvlJc w:val="left"/>
      <w:pPr>
        <w:ind w:left="720" w:hanging="360"/>
      </w:pPr>
    </w:lvl>
    <w:lvl w:ilvl="1" w:tplc="99D4D448">
      <w:start w:val="1"/>
      <w:numFmt w:val="bullet"/>
      <w:lvlText w:val="○"/>
      <w:lvlJc w:val="left"/>
      <w:pPr>
        <w:ind w:left="1440" w:hanging="360"/>
      </w:pPr>
    </w:lvl>
    <w:lvl w:ilvl="2" w:tplc="60D06F6E">
      <w:start w:val="1"/>
      <w:numFmt w:val="bullet"/>
      <w:lvlText w:val="■"/>
      <w:lvlJc w:val="left"/>
      <w:pPr>
        <w:ind w:left="2160" w:hanging="360"/>
      </w:pPr>
    </w:lvl>
    <w:lvl w:ilvl="3" w:tplc="62689FFC">
      <w:start w:val="1"/>
      <w:numFmt w:val="bullet"/>
      <w:lvlText w:val="●"/>
      <w:lvlJc w:val="left"/>
      <w:pPr>
        <w:ind w:left="2880" w:hanging="360"/>
      </w:pPr>
    </w:lvl>
    <w:lvl w:ilvl="4" w:tplc="25441D68">
      <w:start w:val="1"/>
      <w:numFmt w:val="bullet"/>
      <w:lvlText w:val="○"/>
      <w:lvlJc w:val="left"/>
      <w:pPr>
        <w:ind w:left="3600" w:hanging="360"/>
      </w:pPr>
    </w:lvl>
    <w:lvl w:ilvl="5" w:tplc="6796628A">
      <w:start w:val="1"/>
      <w:numFmt w:val="bullet"/>
      <w:lvlText w:val="■"/>
      <w:lvlJc w:val="left"/>
      <w:pPr>
        <w:ind w:left="4320" w:hanging="360"/>
      </w:pPr>
    </w:lvl>
    <w:lvl w:ilvl="6" w:tplc="B68C986A">
      <w:start w:val="1"/>
      <w:numFmt w:val="bullet"/>
      <w:lvlText w:val="●"/>
      <w:lvlJc w:val="left"/>
      <w:pPr>
        <w:ind w:left="5040" w:hanging="360"/>
      </w:pPr>
    </w:lvl>
    <w:lvl w:ilvl="7" w:tplc="C29EC63A">
      <w:start w:val="1"/>
      <w:numFmt w:val="bullet"/>
      <w:lvlText w:val="●"/>
      <w:lvlJc w:val="left"/>
      <w:pPr>
        <w:ind w:left="5760" w:hanging="360"/>
      </w:pPr>
    </w:lvl>
    <w:lvl w:ilvl="8" w:tplc="264803A8">
      <w:start w:val="1"/>
      <w:numFmt w:val="bullet"/>
      <w:lvlText w:val="●"/>
      <w:lvlJc w:val="left"/>
      <w:pPr>
        <w:ind w:left="6480" w:hanging="360"/>
      </w:pPr>
    </w:lvl>
  </w:abstractNum>
  <w:num w:numId="1" w16cid:durableId="1156604186">
    <w:abstractNumId w:val="1"/>
    <w:lvlOverride w:ilvl="0">
      <w:startOverride w:val="1"/>
    </w:lvlOverride>
  </w:num>
  <w:num w:numId="2" w16cid:durableId="113602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D6"/>
    <w:rsid w:val="00007280"/>
    <w:rsid w:val="00030A2B"/>
    <w:rsid w:val="00082222"/>
    <w:rsid w:val="001542B7"/>
    <w:rsid w:val="0015488A"/>
    <w:rsid w:val="00166354"/>
    <w:rsid w:val="00183854"/>
    <w:rsid w:val="001C5758"/>
    <w:rsid w:val="001E023F"/>
    <w:rsid w:val="002229B7"/>
    <w:rsid w:val="00233AD3"/>
    <w:rsid w:val="0027546A"/>
    <w:rsid w:val="002B2CE4"/>
    <w:rsid w:val="002D4C46"/>
    <w:rsid w:val="00393179"/>
    <w:rsid w:val="0041488A"/>
    <w:rsid w:val="00414F6D"/>
    <w:rsid w:val="004469C7"/>
    <w:rsid w:val="00455910"/>
    <w:rsid w:val="004B2D9E"/>
    <w:rsid w:val="004F498B"/>
    <w:rsid w:val="005553A4"/>
    <w:rsid w:val="00607F74"/>
    <w:rsid w:val="00686BE9"/>
    <w:rsid w:val="006C7D77"/>
    <w:rsid w:val="006E0FFC"/>
    <w:rsid w:val="00713F71"/>
    <w:rsid w:val="00723E41"/>
    <w:rsid w:val="0077386C"/>
    <w:rsid w:val="00777832"/>
    <w:rsid w:val="00783EA4"/>
    <w:rsid w:val="007B0563"/>
    <w:rsid w:val="007C5DAE"/>
    <w:rsid w:val="007D6FDB"/>
    <w:rsid w:val="00803617"/>
    <w:rsid w:val="00860407"/>
    <w:rsid w:val="008643EA"/>
    <w:rsid w:val="00865295"/>
    <w:rsid w:val="0089521E"/>
    <w:rsid w:val="008A7CF5"/>
    <w:rsid w:val="00937FF3"/>
    <w:rsid w:val="00956A3E"/>
    <w:rsid w:val="00984037"/>
    <w:rsid w:val="00991B0B"/>
    <w:rsid w:val="009E547B"/>
    <w:rsid w:val="00A000A2"/>
    <w:rsid w:val="00A03559"/>
    <w:rsid w:val="00A276CF"/>
    <w:rsid w:val="00A449B5"/>
    <w:rsid w:val="00A46DE6"/>
    <w:rsid w:val="00AE0ED6"/>
    <w:rsid w:val="00B7209F"/>
    <w:rsid w:val="00B730F2"/>
    <w:rsid w:val="00B84C0F"/>
    <w:rsid w:val="00B955D8"/>
    <w:rsid w:val="00BB2162"/>
    <w:rsid w:val="00BC1804"/>
    <w:rsid w:val="00BC4AE2"/>
    <w:rsid w:val="00BF77C9"/>
    <w:rsid w:val="00BF7813"/>
    <w:rsid w:val="00C011A6"/>
    <w:rsid w:val="00C10318"/>
    <w:rsid w:val="00C467B5"/>
    <w:rsid w:val="00C64C4C"/>
    <w:rsid w:val="00D16424"/>
    <w:rsid w:val="00D57452"/>
    <w:rsid w:val="00D601B1"/>
    <w:rsid w:val="00D773FB"/>
    <w:rsid w:val="00D77963"/>
    <w:rsid w:val="00F47983"/>
    <w:rsid w:val="00F55623"/>
    <w:rsid w:val="00F6362A"/>
    <w:rsid w:val="00FA2B3C"/>
    <w:rsid w:val="00FB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0403C"/>
  <w15:docId w15:val="{234ED20C-AA7E-46E8-B795-97F53A6C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50"/>
      <w:outlineLvl w:val="0"/>
    </w:pPr>
    <w:rPr>
      <w:b/>
      <w:bCs/>
      <w:color w:val="13294B"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C8102E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customXml" Target="../customXml/item3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4D481D8D321498D87BC7D0F7B22A6" ma:contentTypeVersion="21" ma:contentTypeDescription="Create a new document." ma:contentTypeScope="" ma:versionID="47ecceb018bad6af8a6820975a5b533c">
  <xsd:schema xmlns:xsd="http://www.w3.org/2001/XMLSchema" xmlns:xs="http://www.w3.org/2001/XMLSchema" xmlns:p="http://schemas.microsoft.com/office/2006/metadata/properties" xmlns:ns2="466bf531-28cb-4c5a-a512-a8c4ff45dae8" xmlns:ns3="d5cc4858-995e-4f04-9aaf-200c6eaa4786" targetNamespace="http://schemas.microsoft.com/office/2006/metadata/properties" ma:root="true" ma:fieldsID="f827905c99929d77bb9cb008b268f598" ns2:_="" ns3:_="">
    <xsd:import namespace="466bf531-28cb-4c5a-a512-a8c4ff45dae8"/>
    <xsd:import namespace="d5cc4858-995e-4f04-9aaf-200c6eaa47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bf531-28cb-4c5a-a512-a8c4ff45d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c4858-995e-4f04-9aaf-200c6eaa4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811902-0657-4877-ab0f-3fabd72a66dd}" ma:internalName="TaxCatchAll" ma:showField="CatchAllData" ma:web="d5cc4858-995e-4f04-9aaf-200c6eaa4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cc4858-995e-4f04-9aaf-200c6eaa4786" xsi:nil="true"/>
    <lcf76f155ced4ddcb4097134ff3c332f xmlns="466bf531-28cb-4c5a-a512-a8c4ff45da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2F9987-6B23-43EF-8DA7-985C9D74E9F0}"/>
</file>

<file path=customXml/itemProps2.xml><?xml version="1.0" encoding="utf-8"?>
<ds:datastoreItem xmlns:ds="http://schemas.openxmlformats.org/officeDocument/2006/customXml" ds:itemID="{21A3C41C-2153-4614-A366-B63E827E97F9}"/>
</file>

<file path=customXml/itemProps3.xml><?xml version="1.0" encoding="utf-8"?>
<ds:datastoreItem xmlns:ds="http://schemas.openxmlformats.org/officeDocument/2006/customXml" ds:itemID="{A5B9C478-87C8-4E80-B465-0AD1563C50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Campbell Jamieson</cp:lastModifiedBy>
  <cp:revision>2</cp:revision>
  <dcterms:created xsi:type="dcterms:W3CDTF">2026-08-18T10:12:00Z</dcterms:created>
  <dcterms:modified xsi:type="dcterms:W3CDTF">2026-08-18T10:12:00Z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0x0101004984D481D8D321498D87BC7D0F7B22A6</vt:lpwstr>
  </property>
</Properties>
</file>