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3DF5" w14:textId="20BA759A" w:rsidR="00E44B8E" w:rsidRDefault="00281C3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If your household qualifies for free/reduced lunches through the Stoughton Area School District, proof of free/reduced lunch status must be sent to the SAYSA treasurer at </w:t>
      </w:r>
      <w:hyperlink r:id="rId6" w:history="1">
        <w:r w:rsidRPr="004C3C7B">
          <w:rPr>
            <w:rStyle w:val="Hyperlink"/>
            <w:rFonts w:ascii="Calibri" w:hAnsi="Calibri" w:cs="Calibri"/>
          </w:rPr>
          <w:t>treasurer@stoughtonsoccer.com</w:t>
        </w:r>
      </w:hyperlink>
      <w:r>
        <w:rPr>
          <w:rFonts w:ascii="Calibri" w:hAnsi="Calibri" w:cs="Calibri"/>
          <w:color w:val="000000"/>
        </w:rPr>
        <w:t xml:space="preserve"> or uploaded during the registration process. Households typically receive a letter from the school district confirming eligibility each year. Documentation of eligibility must be received annually to maintain compliance with MAYSA fees. </w:t>
      </w:r>
    </w:p>
    <w:p w14:paraId="2A8D492D" w14:textId="45195D98" w:rsidR="00281C32" w:rsidRDefault="00281C3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Free/reduced lunch discount covers 40% of registration fees for any age level. </w:t>
      </w:r>
    </w:p>
    <w:p w14:paraId="79285FDD" w14:textId="2C3E632C" w:rsidR="00281C32" w:rsidRDefault="00281C3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Discount cannot be applied to uniform fees or volunteer buyout. </w:t>
      </w:r>
    </w:p>
    <w:p w14:paraId="706F5ABC" w14:textId="18403354" w:rsidR="00281C32" w:rsidRDefault="00281C32">
      <w:r>
        <w:rPr>
          <w:rFonts w:ascii="Calibri" w:hAnsi="Calibri" w:cs="Calibri"/>
          <w:color w:val="000000"/>
        </w:rPr>
        <w:t xml:space="preserve">If multiple registrants within a household are eligible for free/reduced lunch, discount will be applied toward each registration. </w:t>
      </w:r>
    </w:p>
    <w:sectPr w:rsidR="00281C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08AE" w14:textId="77777777" w:rsidR="003E3913" w:rsidRDefault="003E3913" w:rsidP="00281C32">
      <w:pPr>
        <w:spacing w:after="0" w:line="240" w:lineRule="auto"/>
      </w:pPr>
      <w:r>
        <w:separator/>
      </w:r>
    </w:p>
  </w:endnote>
  <w:endnote w:type="continuationSeparator" w:id="0">
    <w:p w14:paraId="30FEBFD6" w14:textId="77777777" w:rsidR="003E3913" w:rsidRDefault="003E3913" w:rsidP="0028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7E32" w14:textId="77777777" w:rsidR="003E3913" w:rsidRDefault="003E3913" w:rsidP="00281C32">
      <w:pPr>
        <w:spacing w:after="0" w:line="240" w:lineRule="auto"/>
      </w:pPr>
      <w:r>
        <w:separator/>
      </w:r>
    </w:p>
  </w:footnote>
  <w:footnote w:type="continuationSeparator" w:id="0">
    <w:p w14:paraId="178ED5D1" w14:textId="77777777" w:rsidR="003E3913" w:rsidRDefault="003E3913" w:rsidP="0028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0DAF" w14:textId="77777777" w:rsidR="00281C32" w:rsidRDefault="00281C32" w:rsidP="00281C32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rPr>
        <w:b/>
        <w:smallCaps/>
        <w:color w:val="212121"/>
        <w:sz w:val="24"/>
        <w:szCs w:val="24"/>
      </w:rPr>
    </w:pPr>
    <w:r>
      <w:rPr>
        <w:rFonts w:ascii="Calibri" w:eastAsia="Calibri" w:hAnsi="Calibri" w:cs="Calibri"/>
        <w:b/>
        <w:smallCaps/>
        <w:color w:val="212121"/>
        <w:sz w:val="24"/>
        <w:szCs w:val="24"/>
      </w:rPr>
      <w:t>Stoughton Area Youth Soccer Association (SAYSA)</w:t>
    </w:r>
  </w:p>
  <w:p w14:paraId="464BAB38" w14:textId="4BC157F4" w:rsidR="00281C32" w:rsidRDefault="00281C32" w:rsidP="00281C32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rPr>
        <w:b/>
        <w:smallCaps/>
        <w:color w:val="212121"/>
        <w:sz w:val="24"/>
        <w:szCs w:val="24"/>
      </w:rPr>
    </w:pPr>
    <w:r>
      <w:rPr>
        <w:rFonts w:ascii="Calibri" w:eastAsia="Calibri" w:hAnsi="Calibri" w:cs="Calibri"/>
        <w:b/>
        <w:smallCaps/>
        <w:color w:val="212121"/>
        <w:sz w:val="24"/>
        <w:szCs w:val="24"/>
      </w:rPr>
      <w:t>Free/Reduced Lunch Discount</w:t>
    </w:r>
    <w:r>
      <w:rPr>
        <w:rFonts w:ascii="Calibri" w:eastAsia="Calibri" w:hAnsi="Calibri" w:cs="Calibri"/>
        <w:b/>
        <w:smallCaps/>
        <w:color w:val="212121"/>
        <w:sz w:val="24"/>
        <w:szCs w:val="24"/>
      </w:rPr>
      <w:t xml:space="preserve"> Policy</w:t>
    </w:r>
  </w:p>
  <w:p w14:paraId="5FF46978" w14:textId="77777777" w:rsidR="00281C32" w:rsidRDefault="00281C32" w:rsidP="00281C32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rPr>
        <w:smallCaps/>
        <w:color w:val="212121"/>
      </w:rPr>
    </w:pPr>
    <w:proofErr w:type="gramStart"/>
    <w:r>
      <w:rPr>
        <w:rFonts w:ascii="Calibri" w:eastAsia="Calibri" w:hAnsi="Calibri" w:cs="Calibri"/>
        <w:smallCaps/>
        <w:color w:val="212121"/>
      </w:rPr>
      <w:t xml:space="preserve">Updated </w:t>
    </w:r>
    <w:r>
      <w:rPr>
        <w:smallCaps/>
        <w:color w:val="212121"/>
      </w:rPr>
      <w:t xml:space="preserve"> Dec</w:t>
    </w:r>
    <w:proofErr w:type="gramEnd"/>
    <w:r>
      <w:rPr>
        <w:smallCaps/>
        <w:color w:val="212121"/>
      </w:rPr>
      <w:t xml:space="preserve"> 2023</w:t>
    </w:r>
  </w:p>
  <w:p w14:paraId="67465CB2" w14:textId="77777777" w:rsidR="00281C32" w:rsidRPr="00281C32" w:rsidRDefault="00281C32" w:rsidP="00281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32"/>
    <w:rsid w:val="00281C32"/>
    <w:rsid w:val="003E3913"/>
    <w:rsid w:val="005F5998"/>
    <w:rsid w:val="007E5D04"/>
    <w:rsid w:val="00E4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92C6"/>
  <w15:chartTrackingRefBased/>
  <w15:docId w15:val="{5161630D-4B55-4C9D-86E6-57E9C10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32"/>
  </w:style>
  <w:style w:type="paragraph" w:styleId="Footer">
    <w:name w:val="footer"/>
    <w:basedOn w:val="Normal"/>
    <w:link w:val="FooterChar"/>
    <w:uiPriority w:val="99"/>
    <w:unhideWhenUsed/>
    <w:rsid w:val="00281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32"/>
  </w:style>
  <w:style w:type="character" w:styleId="Hyperlink">
    <w:name w:val="Hyperlink"/>
    <w:basedOn w:val="DefaultParagraphFont"/>
    <w:uiPriority w:val="99"/>
    <w:unhideWhenUsed/>
    <w:rsid w:val="00281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stoughtonsocc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NicoleMarie</dc:creator>
  <cp:keywords/>
  <dc:description/>
  <cp:lastModifiedBy>Hall, NicoleMarie</cp:lastModifiedBy>
  <cp:revision>1</cp:revision>
  <dcterms:created xsi:type="dcterms:W3CDTF">2023-11-02T21:34:00Z</dcterms:created>
  <dcterms:modified xsi:type="dcterms:W3CDTF">2023-11-02T21:41:00Z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2023-11-02T21:41:20Z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aa8fa6bb-d9d0-48c6-a708-67bcc39ed40d</vt:lpwstr>
  </property>
  <property fmtid="{D5CDD505-2E9C-101B-9397-08002B2CF9AE}" pid="8" name="MSIP_Label_b4e5d35f-4e6a-4642-aaeb-20ab6a7b6fba_ContentBits">
    <vt:lpwstr>0</vt:lpwstr>
  </property>
</Properties>
</file>