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2BEA" w14:textId="1DAF73F8" w:rsidR="00556146" w:rsidRPr="00556146" w:rsidRDefault="00556146" w:rsidP="00556146">
      <w:pPr>
        <w:pStyle w:val="a3"/>
        <w:jc w:val="center"/>
        <w:rPr>
          <w:b/>
          <w:bCs/>
          <w:sz w:val="32"/>
          <w:szCs w:val="32"/>
        </w:rPr>
      </w:pPr>
      <w:r w:rsidRPr="00556146">
        <w:rPr>
          <w:b/>
          <w:bCs/>
          <w:sz w:val="32"/>
          <w:szCs w:val="32"/>
        </w:rPr>
        <w:t>Освітні втрати в початкових класах:</w:t>
      </w:r>
      <w:r>
        <w:rPr>
          <w:b/>
          <w:bCs/>
          <w:sz w:val="32"/>
          <w:szCs w:val="32"/>
        </w:rPr>
        <w:t xml:space="preserve"> </w:t>
      </w:r>
      <w:r w:rsidRPr="00556146">
        <w:rPr>
          <w:b/>
          <w:bCs/>
          <w:sz w:val="32"/>
          <w:szCs w:val="32"/>
        </w:rPr>
        <w:t>проблема та шляхи вирішення</w:t>
      </w:r>
    </w:p>
    <w:p w14:paraId="77A6E593" w14:textId="7D136A05" w:rsidR="00556146" w:rsidRPr="00556146" w:rsidRDefault="00556146" w:rsidP="00556146">
      <w:pPr>
        <w:pStyle w:val="a3"/>
        <w:jc w:val="center"/>
        <w:rPr>
          <w:b/>
          <w:color w:val="000000"/>
          <w:sz w:val="32"/>
          <w:szCs w:val="32"/>
        </w:rPr>
      </w:pPr>
      <w:proofErr w:type="spellStart"/>
      <w:r w:rsidRPr="00556146">
        <w:rPr>
          <w:b/>
          <w:color w:val="000000"/>
          <w:sz w:val="32"/>
          <w:szCs w:val="32"/>
        </w:rPr>
        <w:t>Баришева</w:t>
      </w:r>
      <w:proofErr w:type="spellEnd"/>
      <w:r w:rsidRPr="00556146">
        <w:rPr>
          <w:b/>
          <w:color w:val="000000"/>
          <w:sz w:val="32"/>
          <w:szCs w:val="32"/>
        </w:rPr>
        <w:t xml:space="preserve"> Марина Миколаївна</w:t>
      </w:r>
    </w:p>
    <w:p w14:paraId="58C21DDB" w14:textId="77777777" w:rsidR="00556146" w:rsidRPr="00556146" w:rsidRDefault="00556146" w:rsidP="00556146">
      <w:pPr>
        <w:pStyle w:val="a3"/>
        <w:jc w:val="center"/>
        <w:rPr>
          <w:b/>
          <w:color w:val="000000"/>
          <w:sz w:val="32"/>
          <w:szCs w:val="32"/>
        </w:rPr>
      </w:pPr>
      <w:r w:rsidRPr="00556146">
        <w:rPr>
          <w:b/>
          <w:color w:val="000000"/>
          <w:sz w:val="32"/>
          <w:szCs w:val="32"/>
        </w:rPr>
        <w:t>учитель початкових класів вищої категорії ,</w:t>
      </w:r>
    </w:p>
    <w:p w14:paraId="2A00324D" w14:textId="77777777" w:rsidR="00556146" w:rsidRPr="00556146" w:rsidRDefault="00556146" w:rsidP="00556146">
      <w:pPr>
        <w:pStyle w:val="a3"/>
        <w:jc w:val="center"/>
        <w:rPr>
          <w:b/>
          <w:color w:val="000000"/>
          <w:sz w:val="32"/>
          <w:szCs w:val="32"/>
        </w:rPr>
      </w:pPr>
      <w:r w:rsidRPr="00556146">
        <w:rPr>
          <w:b/>
          <w:color w:val="000000"/>
          <w:sz w:val="32"/>
          <w:szCs w:val="32"/>
        </w:rPr>
        <w:t>Криворізька гімназія І-ІІІ ступенів №88</w:t>
      </w:r>
    </w:p>
    <w:p w14:paraId="60BFD53B"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Проблема освітніх втрат у початковій школі</w:t>
      </w:r>
    </w:p>
    <w:p w14:paraId="3A6411D3" w14:textId="77777777" w:rsidR="00556146" w:rsidRPr="00556146" w:rsidRDefault="00556146" w:rsidP="00556146">
      <w:p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Освітні втрати в початкових класах є серйозною проблемою сучасної освіти. Вони можуть виникати з різних причин, зокрема через переривання навчального процесу, недостатню підготовку дошкільнят, соціально-економічні фактори, а також вплив пандемії COVID-19. Втрата базових знань і навичок у ранньому віці може суттєво ускладнити подальше навчання та розвиток дитини.</w:t>
      </w:r>
    </w:p>
    <w:p w14:paraId="2C0C99E1"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Основні причини освітніх втрат</w:t>
      </w:r>
    </w:p>
    <w:p w14:paraId="7A78187D" w14:textId="77777777" w:rsidR="00556146" w:rsidRPr="00556146" w:rsidRDefault="00556146" w:rsidP="00556146">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Переривання навчального процесу</w:t>
      </w:r>
      <w:r w:rsidRPr="00556146">
        <w:rPr>
          <w:rFonts w:ascii="Times New Roman" w:eastAsia="Times New Roman" w:hAnsi="Times New Roman" w:cs="Times New Roman"/>
          <w:sz w:val="32"/>
          <w:szCs w:val="32"/>
          <w:lang w:eastAsia="uk-UA"/>
        </w:rPr>
        <w:t xml:space="preserve"> – хвороби, карантинні заходи, недостатня відвідуваність.</w:t>
      </w:r>
    </w:p>
    <w:p w14:paraId="6C5065C0" w14:textId="77777777" w:rsidR="00556146" w:rsidRPr="00556146" w:rsidRDefault="00556146" w:rsidP="00556146">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Недостатня підготовка дошкільнят</w:t>
      </w:r>
      <w:r w:rsidRPr="00556146">
        <w:rPr>
          <w:rFonts w:ascii="Times New Roman" w:eastAsia="Times New Roman" w:hAnsi="Times New Roman" w:cs="Times New Roman"/>
          <w:sz w:val="32"/>
          <w:szCs w:val="32"/>
          <w:lang w:eastAsia="uk-UA"/>
        </w:rPr>
        <w:t xml:space="preserve"> – слабкий розвиток навичок читання, письма, рахунку.</w:t>
      </w:r>
    </w:p>
    <w:p w14:paraId="635C57C8" w14:textId="77777777" w:rsidR="00556146" w:rsidRPr="00556146" w:rsidRDefault="00556146" w:rsidP="00556146">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Соціально-економічні фактори</w:t>
      </w:r>
      <w:r w:rsidRPr="00556146">
        <w:rPr>
          <w:rFonts w:ascii="Times New Roman" w:eastAsia="Times New Roman" w:hAnsi="Times New Roman" w:cs="Times New Roman"/>
          <w:sz w:val="32"/>
          <w:szCs w:val="32"/>
          <w:lang w:eastAsia="uk-UA"/>
        </w:rPr>
        <w:t xml:space="preserve"> – брак ресурсів для навчання, відсутність підтримки з боку батьків.</w:t>
      </w:r>
    </w:p>
    <w:p w14:paraId="68A0762F" w14:textId="77777777" w:rsidR="00556146" w:rsidRPr="00556146" w:rsidRDefault="00556146" w:rsidP="00556146">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Психологічні труднощі</w:t>
      </w:r>
      <w:r w:rsidRPr="00556146">
        <w:rPr>
          <w:rFonts w:ascii="Times New Roman" w:eastAsia="Times New Roman" w:hAnsi="Times New Roman" w:cs="Times New Roman"/>
          <w:sz w:val="32"/>
          <w:szCs w:val="32"/>
          <w:lang w:eastAsia="uk-UA"/>
        </w:rPr>
        <w:t xml:space="preserve"> – страхи, тривожність, відсутність </w:t>
      </w:r>
      <w:bookmarkStart w:id="0" w:name="_GoBack"/>
      <w:bookmarkEnd w:id="0"/>
      <w:r w:rsidRPr="00556146">
        <w:rPr>
          <w:rFonts w:ascii="Times New Roman" w:eastAsia="Times New Roman" w:hAnsi="Times New Roman" w:cs="Times New Roman"/>
          <w:sz w:val="32"/>
          <w:szCs w:val="32"/>
          <w:lang w:eastAsia="uk-UA"/>
        </w:rPr>
        <w:t>мотивації до навчання.</w:t>
      </w:r>
    </w:p>
    <w:p w14:paraId="6EE2E3CE" w14:textId="77777777" w:rsidR="00556146" w:rsidRPr="00556146" w:rsidRDefault="00556146" w:rsidP="00556146">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Низький рівень цифрової грамотності</w:t>
      </w:r>
      <w:r w:rsidRPr="00556146">
        <w:rPr>
          <w:rFonts w:ascii="Times New Roman" w:eastAsia="Times New Roman" w:hAnsi="Times New Roman" w:cs="Times New Roman"/>
          <w:sz w:val="32"/>
          <w:szCs w:val="32"/>
          <w:lang w:eastAsia="uk-UA"/>
        </w:rPr>
        <w:t xml:space="preserve"> – труднощі в дистанційному навчанні.</w:t>
      </w:r>
    </w:p>
    <w:p w14:paraId="114A43E9"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Наслідки освітніх втрат</w:t>
      </w:r>
    </w:p>
    <w:p w14:paraId="691BEEAD" w14:textId="77777777" w:rsidR="00556146" w:rsidRPr="00556146" w:rsidRDefault="00556146" w:rsidP="00556146">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Відставання у засвоєнні навчальної програми.</w:t>
      </w:r>
    </w:p>
    <w:p w14:paraId="6FA0430E" w14:textId="77777777" w:rsidR="00556146" w:rsidRPr="00556146" w:rsidRDefault="00556146" w:rsidP="00556146">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Втрата інтересу до навчання та зниження мотивації.</w:t>
      </w:r>
    </w:p>
    <w:p w14:paraId="7239529D" w14:textId="77777777" w:rsidR="00556146" w:rsidRPr="00556146" w:rsidRDefault="00556146" w:rsidP="00556146">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Зниження рівня грамотності та математичних навичок.</w:t>
      </w:r>
    </w:p>
    <w:p w14:paraId="1C234BD8" w14:textId="77777777" w:rsidR="00556146" w:rsidRPr="00556146" w:rsidRDefault="00556146" w:rsidP="00556146">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Погіршення соціальної адаптації дітей у колективі.</w:t>
      </w:r>
    </w:p>
    <w:p w14:paraId="11216C39"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Шляхи вирішення проблеми</w:t>
      </w:r>
    </w:p>
    <w:p w14:paraId="4A417683"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Індивідуальний підхід до учнів</w:t>
      </w:r>
      <w:r w:rsidRPr="00556146">
        <w:rPr>
          <w:rFonts w:ascii="Times New Roman" w:eastAsia="Times New Roman" w:hAnsi="Times New Roman" w:cs="Times New Roman"/>
          <w:sz w:val="32"/>
          <w:szCs w:val="32"/>
          <w:lang w:eastAsia="uk-UA"/>
        </w:rPr>
        <w:t xml:space="preserve"> – додаткові заняття, адаптація навчальних програм.</w:t>
      </w:r>
    </w:p>
    <w:p w14:paraId="4C6C5515"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lastRenderedPageBreak/>
        <w:t>Посилена робота з батьками</w:t>
      </w:r>
      <w:r w:rsidRPr="00556146">
        <w:rPr>
          <w:rFonts w:ascii="Times New Roman" w:eastAsia="Times New Roman" w:hAnsi="Times New Roman" w:cs="Times New Roman"/>
          <w:sz w:val="32"/>
          <w:szCs w:val="32"/>
          <w:lang w:eastAsia="uk-UA"/>
        </w:rPr>
        <w:t xml:space="preserve"> – інформаційні зустрічі, поради щодо підтримки дітей у навчанні.</w:t>
      </w:r>
    </w:p>
    <w:p w14:paraId="7308EA22"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Використання інтерактивних методів навчання</w:t>
      </w:r>
      <w:r w:rsidRPr="00556146">
        <w:rPr>
          <w:rFonts w:ascii="Times New Roman" w:eastAsia="Times New Roman" w:hAnsi="Times New Roman" w:cs="Times New Roman"/>
          <w:sz w:val="32"/>
          <w:szCs w:val="32"/>
          <w:lang w:eastAsia="uk-UA"/>
        </w:rPr>
        <w:t xml:space="preserve"> – ігрові методи, використання технологій.</w:t>
      </w:r>
    </w:p>
    <w:p w14:paraId="380AFC95"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Додаткові освітні програми</w:t>
      </w:r>
      <w:r w:rsidRPr="00556146">
        <w:rPr>
          <w:rFonts w:ascii="Times New Roman" w:eastAsia="Times New Roman" w:hAnsi="Times New Roman" w:cs="Times New Roman"/>
          <w:sz w:val="32"/>
          <w:szCs w:val="32"/>
          <w:lang w:eastAsia="uk-UA"/>
        </w:rPr>
        <w:t xml:space="preserve"> – корекційні курси, літні школи.</w:t>
      </w:r>
    </w:p>
    <w:p w14:paraId="1888BF11"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Психологічна підтримка</w:t>
      </w:r>
      <w:r w:rsidRPr="00556146">
        <w:rPr>
          <w:rFonts w:ascii="Times New Roman" w:eastAsia="Times New Roman" w:hAnsi="Times New Roman" w:cs="Times New Roman"/>
          <w:sz w:val="32"/>
          <w:szCs w:val="32"/>
          <w:lang w:eastAsia="uk-UA"/>
        </w:rPr>
        <w:t xml:space="preserve"> – робота шкільних психологів, створення комфортного освітнього середовища.</w:t>
      </w:r>
    </w:p>
    <w:p w14:paraId="5116A7F9" w14:textId="77777777" w:rsidR="00556146" w:rsidRPr="00556146" w:rsidRDefault="00556146" w:rsidP="00556146">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b/>
          <w:bCs/>
          <w:sz w:val="32"/>
          <w:szCs w:val="32"/>
          <w:lang w:eastAsia="uk-UA"/>
        </w:rPr>
        <w:t>Розвиток цифрової грамотності</w:t>
      </w:r>
      <w:r w:rsidRPr="00556146">
        <w:rPr>
          <w:rFonts w:ascii="Times New Roman" w:eastAsia="Times New Roman" w:hAnsi="Times New Roman" w:cs="Times New Roman"/>
          <w:sz w:val="32"/>
          <w:szCs w:val="32"/>
          <w:lang w:eastAsia="uk-UA"/>
        </w:rPr>
        <w:t xml:space="preserve"> – навчання роботи з комп’ютером та інтернет-ресурсами.</w:t>
      </w:r>
    </w:p>
    <w:p w14:paraId="6D36C928"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Висновок</w:t>
      </w:r>
    </w:p>
    <w:p w14:paraId="69CFEB3B" w14:textId="77777777" w:rsidR="00556146" w:rsidRPr="00556146" w:rsidRDefault="00556146" w:rsidP="00556146">
      <w:p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Подолання освітніх втрат у початкових класах потребує комплексного підходу, який включає співпрацю вчителів, батьків та суспільства. Лише через індивідуальний підхід, сучасні методи навчання та психологічну підтримку можна зменшити негативні наслідки та забезпечити якісну освіту для кожної дитини.</w:t>
      </w:r>
    </w:p>
    <w:p w14:paraId="68801F42" w14:textId="77777777" w:rsidR="00556146" w:rsidRPr="00556146" w:rsidRDefault="00556146" w:rsidP="00556146">
      <w:pPr>
        <w:spacing w:before="100" w:beforeAutospacing="1" w:after="100" w:afterAutospacing="1" w:line="240" w:lineRule="auto"/>
        <w:jc w:val="both"/>
        <w:outlineLvl w:val="2"/>
        <w:rPr>
          <w:rFonts w:ascii="Times New Roman" w:eastAsia="Times New Roman" w:hAnsi="Times New Roman" w:cs="Times New Roman"/>
          <w:b/>
          <w:bCs/>
          <w:sz w:val="32"/>
          <w:szCs w:val="32"/>
          <w:lang w:eastAsia="uk-UA"/>
        </w:rPr>
      </w:pPr>
      <w:r w:rsidRPr="00556146">
        <w:rPr>
          <w:rFonts w:ascii="Times New Roman" w:eastAsia="Times New Roman" w:hAnsi="Times New Roman" w:cs="Times New Roman"/>
          <w:b/>
          <w:bCs/>
          <w:sz w:val="32"/>
          <w:szCs w:val="32"/>
          <w:lang w:eastAsia="uk-UA"/>
        </w:rPr>
        <w:t>Використана література</w:t>
      </w:r>
    </w:p>
    <w:p w14:paraId="163C053D" w14:textId="77777777" w:rsidR="00556146" w:rsidRPr="00556146" w:rsidRDefault="00556146" w:rsidP="00556146">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Васильєва О. М. Освітні втрати: причини, наслідки та методи компенсації. – Київ: Освіта, 2022.</w:t>
      </w:r>
    </w:p>
    <w:p w14:paraId="17A1BBF8" w14:textId="77777777" w:rsidR="00556146" w:rsidRPr="00556146" w:rsidRDefault="00556146" w:rsidP="00556146">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Державна служба якості освіти України. Аналітичний звіт щодо рівня навчальних досягнень учнів початкової школи. – 2023.</w:t>
      </w:r>
    </w:p>
    <w:p w14:paraId="32B4E586" w14:textId="77777777" w:rsidR="00556146" w:rsidRPr="00556146" w:rsidRDefault="00556146" w:rsidP="00556146">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Іваненко П. С. Сучасні підходи до подолання освітніх втрат у початкових класах. – Львів: Педагогічна думка, 2021.</w:t>
      </w:r>
    </w:p>
    <w:p w14:paraId="60D603A5" w14:textId="77777777" w:rsidR="00556146" w:rsidRPr="00556146" w:rsidRDefault="00556146" w:rsidP="00556146">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uk-UA"/>
        </w:rPr>
      </w:pPr>
      <w:r w:rsidRPr="00556146">
        <w:rPr>
          <w:rFonts w:ascii="Times New Roman" w:eastAsia="Times New Roman" w:hAnsi="Times New Roman" w:cs="Times New Roman"/>
          <w:sz w:val="32"/>
          <w:szCs w:val="32"/>
          <w:lang w:eastAsia="uk-UA"/>
        </w:rPr>
        <w:t>Міністерство освіти і науки України. Рекомендації щодо усунення прогалин у знаннях учнів. – 2023.</w:t>
      </w:r>
    </w:p>
    <w:p w14:paraId="2C2EDCD5" w14:textId="77777777" w:rsidR="00DA07F3" w:rsidRPr="00556146" w:rsidRDefault="00DA07F3" w:rsidP="00556146">
      <w:pPr>
        <w:jc w:val="both"/>
        <w:rPr>
          <w:sz w:val="32"/>
          <w:szCs w:val="32"/>
        </w:rPr>
      </w:pPr>
    </w:p>
    <w:sectPr w:rsidR="00DA07F3" w:rsidRPr="005561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512"/>
    <w:multiLevelType w:val="multilevel"/>
    <w:tmpl w:val="5732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A3C15"/>
    <w:multiLevelType w:val="multilevel"/>
    <w:tmpl w:val="789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67606"/>
    <w:multiLevelType w:val="multilevel"/>
    <w:tmpl w:val="1776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065763"/>
    <w:multiLevelType w:val="multilevel"/>
    <w:tmpl w:val="7D5C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F3"/>
    <w:rsid w:val="00556146"/>
    <w:rsid w:val="00DA0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8259"/>
  <w15:chartTrackingRefBased/>
  <w15:docId w15:val="{D75FDAAB-DBCA-413D-B113-2716852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14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3431">
      <w:bodyDiv w:val="1"/>
      <w:marLeft w:val="0"/>
      <w:marRight w:val="0"/>
      <w:marTop w:val="0"/>
      <w:marBottom w:val="0"/>
      <w:divBdr>
        <w:top w:val="none" w:sz="0" w:space="0" w:color="auto"/>
        <w:left w:val="none" w:sz="0" w:space="0" w:color="auto"/>
        <w:bottom w:val="none" w:sz="0" w:space="0" w:color="auto"/>
        <w:right w:val="none" w:sz="0" w:space="0" w:color="auto"/>
      </w:divBdr>
    </w:div>
    <w:div w:id="9719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1623</Words>
  <Characters>926</Characters>
  <Application>Microsoft Office Word</Application>
  <DocSecurity>0</DocSecurity>
  <Lines>7</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2025-02-09T12:54:00Z</dcterms:created>
  <dcterms:modified xsi:type="dcterms:W3CDTF">2025-02-09T13:05:00Z</dcterms:modified>
</cp:coreProperties>
</file>