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CF854" w14:textId="77777777" w:rsidR="00B74C06" w:rsidRPr="00B74C06" w:rsidRDefault="00B74C06" w:rsidP="007F3F57">
      <w:pPr>
        <w:jc w:val="both"/>
        <w:rPr>
          <w:rFonts w:ascii="Times New Roman" w:hAnsi="Times New Roman" w:cs="Times New Roman"/>
          <w:b/>
          <w:bCs/>
          <w:sz w:val="28"/>
          <w:szCs w:val="28"/>
        </w:rPr>
      </w:pPr>
      <w:r w:rsidRPr="00B74C06">
        <w:rPr>
          <w:rFonts w:ascii="Times New Roman" w:hAnsi="Times New Roman" w:cs="Times New Roman"/>
          <w:b/>
          <w:bCs/>
          <w:sz w:val="28"/>
          <w:szCs w:val="28"/>
        </w:rPr>
        <w:t>Інтерактивна збірка «Мовограй» (2 клас)</w:t>
      </w:r>
    </w:p>
    <w:p w14:paraId="1F1F7AFB" w14:textId="77777777" w:rsidR="00B74C06" w:rsidRPr="00B74C06" w:rsidRDefault="00B74C06" w:rsidP="007F3F57">
      <w:pPr>
        <w:jc w:val="both"/>
        <w:rPr>
          <w:rFonts w:ascii="Times New Roman" w:hAnsi="Times New Roman" w:cs="Times New Roman"/>
          <w:sz w:val="28"/>
          <w:szCs w:val="28"/>
        </w:rPr>
      </w:pPr>
      <w:r w:rsidRPr="00B74C06">
        <w:rPr>
          <w:rFonts w:ascii="Times New Roman" w:hAnsi="Times New Roman" w:cs="Times New Roman"/>
          <w:b/>
          <w:bCs/>
          <w:sz w:val="28"/>
          <w:szCs w:val="28"/>
        </w:rPr>
        <w:t>Інноваційний дидактичний ресурс з української мови</w:t>
      </w:r>
    </w:p>
    <w:p w14:paraId="15BDC3D1" w14:textId="77777777" w:rsidR="00B74C06" w:rsidRPr="00B74C06" w:rsidRDefault="00B74C06" w:rsidP="007F3F57">
      <w:pPr>
        <w:jc w:val="both"/>
        <w:rPr>
          <w:rFonts w:ascii="Times New Roman" w:hAnsi="Times New Roman" w:cs="Times New Roman"/>
          <w:sz w:val="28"/>
          <w:szCs w:val="28"/>
        </w:rPr>
      </w:pPr>
      <w:r w:rsidRPr="00B74C06">
        <w:rPr>
          <w:rFonts w:ascii="Times New Roman" w:hAnsi="Times New Roman" w:cs="Times New Roman"/>
          <w:b/>
          <w:bCs/>
          <w:sz w:val="28"/>
          <w:szCs w:val="28"/>
        </w:rPr>
        <w:t>Укладачі:</w:t>
      </w:r>
    </w:p>
    <w:p w14:paraId="2C0DF5D7" w14:textId="77777777" w:rsidR="00B74C06" w:rsidRPr="00B74C06" w:rsidRDefault="00B74C06" w:rsidP="007F3F57">
      <w:pPr>
        <w:numPr>
          <w:ilvl w:val="0"/>
          <w:numId w:val="1"/>
        </w:numPr>
        <w:jc w:val="both"/>
        <w:rPr>
          <w:rFonts w:ascii="Times New Roman" w:hAnsi="Times New Roman" w:cs="Times New Roman"/>
          <w:sz w:val="28"/>
          <w:szCs w:val="28"/>
        </w:rPr>
      </w:pPr>
      <w:r w:rsidRPr="00B74C06">
        <w:rPr>
          <w:rFonts w:ascii="Times New Roman" w:hAnsi="Times New Roman" w:cs="Times New Roman"/>
          <w:b/>
          <w:bCs/>
          <w:sz w:val="28"/>
          <w:szCs w:val="28"/>
        </w:rPr>
        <w:t>Матвєєва Наталя Іванівна</w:t>
      </w:r>
      <w:r w:rsidRPr="00B74C06">
        <w:rPr>
          <w:rFonts w:ascii="Times New Roman" w:hAnsi="Times New Roman" w:cs="Times New Roman"/>
          <w:sz w:val="28"/>
          <w:szCs w:val="28"/>
        </w:rPr>
        <w:t xml:space="preserve"> — вчитель початкових класів</w:t>
      </w:r>
    </w:p>
    <w:p w14:paraId="2E9D112F" w14:textId="77777777" w:rsidR="00B74C06" w:rsidRPr="00B74C06" w:rsidRDefault="00B74C06" w:rsidP="007F3F57">
      <w:pPr>
        <w:numPr>
          <w:ilvl w:val="0"/>
          <w:numId w:val="1"/>
        </w:numPr>
        <w:jc w:val="both"/>
        <w:rPr>
          <w:rFonts w:ascii="Times New Roman" w:hAnsi="Times New Roman" w:cs="Times New Roman"/>
          <w:sz w:val="28"/>
          <w:szCs w:val="28"/>
        </w:rPr>
      </w:pPr>
      <w:r w:rsidRPr="00B74C06">
        <w:rPr>
          <w:rFonts w:ascii="Times New Roman" w:hAnsi="Times New Roman" w:cs="Times New Roman"/>
          <w:b/>
          <w:bCs/>
          <w:sz w:val="28"/>
          <w:szCs w:val="28"/>
        </w:rPr>
        <w:t>Пушкашова Тетяна Василівна</w:t>
      </w:r>
      <w:r w:rsidRPr="00B74C06">
        <w:rPr>
          <w:rFonts w:ascii="Times New Roman" w:hAnsi="Times New Roman" w:cs="Times New Roman"/>
          <w:sz w:val="28"/>
          <w:szCs w:val="28"/>
        </w:rPr>
        <w:t xml:space="preserve"> — асистент вчителя</w:t>
      </w:r>
    </w:p>
    <w:p w14:paraId="5AA912A0" w14:textId="77777777" w:rsidR="00B74C06" w:rsidRPr="00B74C06" w:rsidRDefault="00B74C06" w:rsidP="007F3F57">
      <w:pPr>
        <w:jc w:val="both"/>
        <w:rPr>
          <w:rFonts w:ascii="Times New Roman" w:hAnsi="Times New Roman" w:cs="Times New Roman"/>
          <w:b/>
          <w:bCs/>
          <w:sz w:val="28"/>
          <w:szCs w:val="28"/>
        </w:rPr>
      </w:pPr>
      <w:r w:rsidRPr="00B74C06">
        <w:rPr>
          <w:rFonts w:ascii="Segoe UI Emoji" w:hAnsi="Segoe UI Emoji" w:cs="Segoe UI Emoji"/>
          <w:b/>
          <w:bCs/>
          <w:sz w:val="28"/>
          <w:szCs w:val="28"/>
        </w:rPr>
        <w:t>📌</w:t>
      </w:r>
      <w:r w:rsidRPr="00B74C06">
        <w:rPr>
          <w:rFonts w:ascii="Times New Roman" w:hAnsi="Times New Roman" w:cs="Times New Roman"/>
          <w:b/>
          <w:bCs/>
          <w:sz w:val="28"/>
          <w:szCs w:val="28"/>
        </w:rPr>
        <w:t xml:space="preserve"> Анотація та мета проєкту</w:t>
      </w:r>
    </w:p>
    <w:p w14:paraId="233C5E74" w14:textId="77777777" w:rsidR="00B74C06" w:rsidRPr="00B74C06" w:rsidRDefault="00B74C06" w:rsidP="007F3F57">
      <w:pPr>
        <w:jc w:val="both"/>
        <w:rPr>
          <w:rFonts w:ascii="Times New Roman" w:hAnsi="Times New Roman" w:cs="Times New Roman"/>
          <w:sz w:val="28"/>
          <w:szCs w:val="28"/>
        </w:rPr>
      </w:pPr>
      <w:r w:rsidRPr="00B74C06">
        <w:rPr>
          <w:rFonts w:ascii="Times New Roman" w:hAnsi="Times New Roman" w:cs="Times New Roman"/>
          <w:sz w:val="28"/>
          <w:szCs w:val="28"/>
        </w:rPr>
        <w:t xml:space="preserve">Інтерактивна збірка </w:t>
      </w:r>
      <w:r w:rsidRPr="00B74C06">
        <w:rPr>
          <w:rFonts w:ascii="Times New Roman" w:hAnsi="Times New Roman" w:cs="Times New Roman"/>
          <w:b/>
          <w:bCs/>
          <w:sz w:val="28"/>
          <w:szCs w:val="28"/>
        </w:rPr>
        <w:t>«Мовограй»</w:t>
      </w:r>
      <w:r w:rsidRPr="00B74C06">
        <w:rPr>
          <w:rFonts w:ascii="Times New Roman" w:hAnsi="Times New Roman" w:cs="Times New Roman"/>
          <w:sz w:val="28"/>
          <w:szCs w:val="28"/>
        </w:rPr>
        <w:t xml:space="preserve"> створена для учнів 2 класу з метою перетворення вивчення рідної мови на захопливу, динамічну та результативну гру. Посібник поєднує сучасний ігровий підхід із вимогами Державного стандарту початкової освіти та концепцією Нової української школи (НУШ). Завдяки поєднанню якісного дидактичного матеріалу та цифрових інтерактивних елементів, збірка сприяє глибокому засвоєнню </w:t>
      </w:r>
      <w:proofErr w:type="spellStart"/>
      <w:r w:rsidRPr="00B74C06">
        <w:rPr>
          <w:rFonts w:ascii="Times New Roman" w:hAnsi="Times New Roman" w:cs="Times New Roman"/>
          <w:sz w:val="28"/>
          <w:szCs w:val="28"/>
        </w:rPr>
        <w:t>мовних</w:t>
      </w:r>
      <w:proofErr w:type="spellEnd"/>
      <w:r w:rsidRPr="00B74C06">
        <w:rPr>
          <w:rFonts w:ascii="Times New Roman" w:hAnsi="Times New Roman" w:cs="Times New Roman"/>
          <w:sz w:val="28"/>
          <w:szCs w:val="28"/>
        </w:rPr>
        <w:t xml:space="preserve"> норм, розвитку логічного мислення та формуванню стійкої мовленнєвої компетентності.</w:t>
      </w:r>
    </w:p>
    <w:p w14:paraId="5E004D86" w14:textId="77777777" w:rsidR="00B74C06" w:rsidRPr="00B74C06" w:rsidRDefault="00B74C06" w:rsidP="007F3F57">
      <w:pPr>
        <w:jc w:val="both"/>
        <w:rPr>
          <w:rFonts w:ascii="Times New Roman" w:hAnsi="Times New Roman" w:cs="Times New Roman"/>
          <w:b/>
          <w:bCs/>
          <w:sz w:val="28"/>
          <w:szCs w:val="28"/>
        </w:rPr>
      </w:pPr>
      <w:r w:rsidRPr="00B74C06">
        <w:rPr>
          <w:rFonts w:ascii="Segoe UI Emoji" w:hAnsi="Segoe UI Emoji" w:cs="Segoe UI Emoji"/>
          <w:b/>
          <w:bCs/>
          <w:sz w:val="28"/>
          <w:szCs w:val="28"/>
        </w:rPr>
        <w:t>✨</w:t>
      </w:r>
      <w:r w:rsidRPr="00B74C06">
        <w:rPr>
          <w:rFonts w:ascii="Times New Roman" w:hAnsi="Times New Roman" w:cs="Times New Roman"/>
          <w:b/>
          <w:bCs/>
          <w:sz w:val="28"/>
          <w:szCs w:val="28"/>
        </w:rPr>
        <w:t xml:space="preserve"> Ключові особливості та переваги</w:t>
      </w:r>
    </w:p>
    <w:p w14:paraId="4CAAEF29" w14:textId="77777777" w:rsidR="00B74C06" w:rsidRPr="00B74C06" w:rsidRDefault="00B74C06" w:rsidP="007F3F57">
      <w:pPr>
        <w:numPr>
          <w:ilvl w:val="0"/>
          <w:numId w:val="2"/>
        </w:numPr>
        <w:jc w:val="both"/>
        <w:rPr>
          <w:rFonts w:ascii="Times New Roman" w:hAnsi="Times New Roman" w:cs="Times New Roman"/>
          <w:sz w:val="28"/>
          <w:szCs w:val="28"/>
        </w:rPr>
      </w:pPr>
      <w:proofErr w:type="spellStart"/>
      <w:r w:rsidRPr="00B74C06">
        <w:rPr>
          <w:rFonts w:ascii="Times New Roman" w:hAnsi="Times New Roman" w:cs="Times New Roman"/>
          <w:b/>
          <w:bCs/>
          <w:sz w:val="28"/>
          <w:szCs w:val="28"/>
        </w:rPr>
        <w:t>Гейміфікація</w:t>
      </w:r>
      <w:proofErr w:type="spellEnd"/>
      <w:r w:rsidRPr="00B74C06">
        <w:rPr>
          <w:rFonts w:ascii="Times New Roman" w:hAnsi="Times New Roman" w:cs="Times New Roman"/>
          <w:b/>
          <w:bCs/>
          <w:sz w:val="28"/>
          <w:szCs w:val="28"/>
        </w:rPr>
        <w:t xml:space="preserve"> навчання:</w:t>
      </w:r>
      <w:r w:rsidRPr="00B74C06">
        <w:rPr>
          <w:rFonts w:ascii="Times New Roman" w:hAnsi="Times New Roman" w:cs="Times New Roman"/>
          <w:sz w:val="28"/>
          <w:szCs w:val="28"/>
        </w:rPr>
        <w:t xml:space="preserve"> Навчальний матеріал подається через ігрові квести, ребуси, віртуальні картки та яскраві візуальні завдання, що підвищує мотивацію та зацікавленість другокласників.</w:t>
      </w:r>
    </w:p>
    <w:p w14:paraId="54A5DDCC" w14:textId="77777777" w:rsidR="00B74C06" w:rsidRPr="00B74C06" w:rsidRDefault="00B74C06" w:rsidP="007F3F57">
      <w:pPr>
        <w:numPr>
          <w:ilvl w:val="0"/>
          <w:numId w:val="2"/>
        </w:numPr>
        <w:jc w:val="both"/>
        <w:rPr>
          <w:rFonts w:ascii="Times New Roman" w:hAnsi="Times New Roman" w:cs="Times New Roman"/>
          <w:sz w:val="28"/>
          <w:szCs w:val="28"/>
        </w:rPr>
      </w:pPr>
      <w:r w:rsidRPr="00B74C06">
        <w:rPr>
          <w:rFonts w:ascii="Times New Roman" w:hAnsi="Times New Roman" w:cs="Times New Roman"/>
          <w:b/>
          <w:bCs/>
          <w:sz w:val="28"/>
          <w:szCs w:val="28"/>
        </w:rPr>
        <w:t>Інклюзивний підхід та партнерство:</w:t>
      </w:r>
      <w:r w:rsidRPr="00B74C06">
        <w:rPr>
          <w:rFonts w:ascii="Times New Roman" w:hAnsi="Times New Roman" w:cs="Times New Roman"/>
          <w:sz w:val="28"/>
          <w:szCs w:val="28"/>
        </w:rPr>
        <w:t xml:space="preserve"> Розробка укладена вчителем та асистентом вчителя, що забезпечує високу адаптивність матеріалів для дітей з різними освітніми потребами та різним рівнем підготовки.</w:t>
      </w:r>
    </w:p>
    <w:p w14:paraId="7A3AB625" w14:textId="77777777" w:rsidR="00B74C06" w:rsidRPr="00B74C06" w:rsidRDefault="00B74C06" w:rsidP="007F3F57">
      <w:pPr>
        <w:numPr>
          <w:ilvl w:val="0"/>
          <w:numId w:val="2"/>
        </w:numPr>
        <w:jc w:val="both"/>
        <w:rPr>
          <w:rFonts w:ascii="Times New Roman" w:hAnsi="Times New Roman" w:cs="Times New Roman"/>
          <w:sz w:val="28"/>
          <w:szCs w:val="28"/>
        </w:rPr>
      </w:pPr>
      <w:r w:rsidRPr="00B74C06">
        <w:rPr>
          <w:rFonts w:ascii="Times New Roman" w:hAnsi="Times New Roman" w:cs="Times New Roman"/>
          <w:b/>
          <w:bCs/>
          <w:sz w:val="28"/>
          <w:szCs w:val="28"/>
        </w:rPr>
        <w:t>Практична спрямованість:</w:t>
      </w:r>
      <w:r w:rsidRPr="00B74C06">
        <w:rPr>
          <w:rFonts w:ascii="Times New Roman" w:hAnsi="Times New Roman" w:cs="Times New Roman"/>
          <w:sz w:val="28"/>
          <w:szCs w:val="28"/>
        </w:rPr>
        <w:t xml:space="preserve"> Збірка містить завдання на збагачення словникового запасу, відпрацювання орфоепічних норм, роботу зі словниковими словами та розвиток зв'язного мовлення.</w:t>
      </w:r>
    </w:p>
    <w:p w14:paraId="396A9DE1" w14:textId="77777777" w:rsidR="00B74C06" w:rsidRPr="00B74C06" w:rsidRDefault="00B74C06" w:rsidP="007F3F57">
      <w:pPr>
        <w:numPr>
          <w:ilvl w:val="0"/>
          <w:numId w:val="2"/>
        </w:numPr>
        <w:jc w:val="both"/>
        <w:rPr>
          <w:rFonts w:ascii="Times New Roman" w:hAnsi="Times New Roman" w:cs="Times New Roman"/>
          <w:sz w:val="28"/>
          <w:szCs w:val="28"/>
        </w:rPr>
      </w:pPr>
      <w:r w:rsidRPr="00B74C06">
        <w:rPr>
          <w:rFonts w:ascii="Times New Roman" w:hAnsi="Times New Roman" w:cs="Times New Roman"/>
          <w:b/>
          <w:bCs/>
          <w:sz w:val="28"/>
          <w:szCs w:val="28"/>
        </w:rPr>
        <w:t>Зручний цифровий формат (</w:t>
      </w:r>
      <w:proofErr w:type="spellStart"/>
      <w:r w:rsidRPr="00B74C06">
        <w:rPr>
          <w:rFonts w:ascii="Times New Roman" w:hAnsi="Times New Roman" w:cs="Times New Roman"/>
          <w:b/>
          <w:bCs/>
          <w:sz w:val="28"/>
          <w:szCs w:val="28"/>
        </w:rPr>
        <w:t>Genially</w:t>
      </w:r>
      <w:proofErr w:type="spellEnd"/>
      <w:r w:rsidRPr="00B74C06">
        <w:rPr>
          <w:rFonts w:ascii="Times New Roman" w:hAnsi="Times New Roman" w:cs="Times New Roman"/>
          <w:b/>
          <w:bCs/>
          <w:sz w:val="28"/>
          <w:szCs w:val="28"/>
        </w:rPr>
        <w:t>):</w:t>
      </w:r>
      <w:r w:rsidRPr="00B74C06">
        <w:rPr>
          <w:rFonts w:ascii="Times New Roman" w:hAnsi="Times New Roman" w:cs="Times New Roman"/>
          <w:sz w:val="28"/>
          <w:szCs w:val="28"/>
        </w:rPr>
        <w:t xml:space="preserve"> Ресурс розміщено на мультимедійній платформі </w:t>
      </w:r>
      <w:proofErr w:type="spellStart"/>
      <w:r w:rsidRPr="00B74C06">
        <w:rPr>
          <w:rFonts w:ascii="Times New Roman" w:hAnsi="Times New Roman" w:cs="Times New Roman"/>
          <w:sz w:val="28"/>
          <w:szCs w:val="28"/>
        </w:rPr>
        <w:t>Genially</w:t>
      </w:r>
      <w:proofErr w:type="spellEnd"/>
      <w:r w:rsidRPr="00B74C06">
        <w:rPr>
          <w:rFonts w:ascii="Times New Roman" w:hAnsi="Times New Roman" w:cs="Times New Roman"/>
          <w:sz w:val="28"/>
          <w:szCs w:val="28"/>
        </w:rPr>
        <w:t>, що дозволяє легко використовувати його під час дистанційного, очного або змішаного навчання на інтерактивних дошках, планшетах чи комп'ютерах.</w:t>
      </w:r>
    </w:p>
    <w:p w14:paraId="4A37A511" w14:textId="77777777" w:rsidR="00B74C06" w:rsidRPr="00B74C06" w:rsidRDefault="00B74C06" w:rsidP="007F3F57">
      <w:pPr>
        <w:jc w:val="both"/>
        <w:rPr>
          <w:rFonts w:ascii="Times New Roman" w:hAnsi="Times New Roman" w:cs="Times New Roman"/>
          <w:b/>
          <w:bCs/>
          <w:sz w:val="28"/>
          <w:szCs w:val="28"/>
        </w:rPr>
      </w:pPr>
      <w:r w:rsidRPr="00B74C06">
        <w:rPr>
          <w:rFonts w:ascii="Segoe UI Emoji" w:hAnsi="Segoe UI Emoji" w:cs="Segoe UI Emoji"/>
          <w:b/>
          <w:bCs/>
          <w:sz w:val="28"/>
          <w:szCs w:val="28"/>
        </w:rPr>
        <w:t>💡</w:t>
      </w:r>
      <w:r w:rsidRPr="00B74C06">
        <w:rPr>
          <w:rFonts w:ascii="Times New Roman" w:hAnsi="Times New Roman" w:cs="Times New Roman"/>
          <w:b/>
          <w:bCs/>
          <w:sz w:val="28"/>
          <w:szCs w:val="28"/>
        </w:rPr>
        <w:t xml:space="preserve"> Освітнє значення та застосування</w:t>
      </w:r>
    </w:p>
    <w:p w14:paraId="53C45F55" w14:textId="77777777" w:rsidR="00B74C06" w:rsidRPr="00B74C06" w:rsidRDefault="00B74C06" w:rsidP="007F3F57">
      <w:pPr>
        <w:jc w:val="both"/>
        <w:rPr>
          <w:rFonts w:ascii="Times New Roman" w:hAnsi="Times New Roman" w:cs="Times New Roman"/>
          <w:sz w:val="28"/>
          <w:szCs w:val="28"/>
        </w:rPr>
      </w:pPr>
      <w:r w:rsidRPr="00B74C06">
        <w:rPr>
          <w:rFonts w:ascii="Times New Roman" w:hAnsi="Times New Roman" w:cs="Times New Roman"/>
          <w:sz w:val="28"/>
          <w:szCs w:val="28"/>
        </w:rPr>
        <w:t xml:space="preserve">«Мовограй» виступає не лише посібником для закріплення знань, а й ефективним інструментом для формувального оцінювання та самостійної роботи учнів. Інтерактивні вправи дозволяють дитині одразу бачити результат виконання завдання, що формує самостійність та впевненість у власних силах. Для педагогів збірка надає готовий конструктор для проведення яскравих, </w:t>
      </w:r>
      <w:proofErr w:type="spellStart"/>
      <w:r w:rsidRPr="00B74C06">
        <w:rPr>
          <w:rFonts w:ascii="Times New Roman" w:hAnsi="Times New Roman" w:cs="Times New Roman"/>
          <w:sz w:val="28"/>
          <w:szCs w:val="28"/>
        </w:rPr>
        <w:t>емоційно</w:t>
      </w:r>
      <w:proofErr w:type="spellEnd"/>
      <w:r w:rsidRPr="00B74C06">
        <w:rPr>
          <w:rFonts w:ascii="Times New Roman" w:hAnsi="Times New Roman" w:cs="Times New Roman"/>
          <w:sz w:val="28"/>
          <w:szCs w:val="28"/>
        </w:rPr>
        <w:t xml:space="preserve"> насичених та інтегрованих уроків української мови.</w:t>
      </w:r>
    </w:p>
    <w:p w14:paraId="2F8A17C5" w14:textId="77777777" w:rsidR="00B74C06" w:rsidRPr="00B74C06" w:rsidRDefault="00B74C06" w:rsidP="007F3F57">
      <w:pPr>
        <w:jc w:val="both"/>
        <w:rPr>
          <w:rFonts w:ascii="Times New Roman" w:hAnsi="Times New Roman" w:cs="Times New Roman"/>
          <w:sz w:val="28"/>
          <w:szCs w:val="28"/>
        </w:rPr>
      </w:pPr>
      <w:r w:rsidRPr="00B74C06">
        <w:rPr>
          <w:rFonts w:ascii="Segoe UI Emoji" w:hAnsi="Segoe UI Emoji" w:cs="Segoe UI Emoji"/>
          <w:sz w:val="28"/>
          <w:szCs w:val="28"/>
        </w:rPr>
        <w:t>🔗</w:t>
      </w:r>
      <w:r w:rsidRPr="00B74C06">
        <w:rPr>
          <w:rFonts w:ascii="Times New Roman" w:hAnsi="Times New Roman" w:cs="Times New Roman"/>
          <w:sz w:val="28"/>
          <w:szCs w:val="28"/>
        </w:rPr>
        <w:t xml:space="preserve"> </w:t>
      </w:r>
      <w:r w:rsidRPr="00B74C06">
        <w:rPr>
          <w:rFonts w:ascii="Times New Roman" w:hAnsi="Times New Roman" w:cs="Times New Roman"/>
          <w:b/>
          <w:bCs/>
          <w:sz w:val="28"/>
          <w:szCs w:val="28"/>
        </w:rPr>
        <w:t>Інтерактивна збірка доступна за посиланням:</w:t>
      </w:r>
      <w:r w:rsidRPr="00B74C06">
        <w:rPr>
          <w:rFonts w:ascii="Times New Roman" w:hAnsi="Times New Roman" w:cs="Times New Roman"/>
          <w:sz w:val="28"/>
          <w:szCs w:val="28"/>
        </w:rPr>
        <w:t xml:space="preserve"> </w:t>
      </w:r>
      <w:hyperlink r:id="rId5" w:tgtFrame="_blank" w:history="1">
        <w:proofErr w:type="spellStart"/>
        <w:r w:rsidRPr="00B74C06">
          <w:rPr>
            <w:rStyle w:val="ac"/>
            <w:rFonts w:ascii="Times New Roman" w:hAnsi="Times New Roman" w:cs="Times New Roman"/>
            <w:sz w:val="28"/>
            <w:szCs w:val="28"/>
          </w:rPr>
          <w:t>Genially</w:t>
        </w:r>
        <w:proofErr w:type="spellEnd"/>
        <w:r w:rsidRPr="00B74C06">
          <w:rPr>
            <w:rStyle w:val="ac"/>
            <w:rFonts w:ascii="Times New Roman" w:hAnsi="Times New Roman" w:cs="Times New Roman"/>
            <w:sz w:val="28"/>
            <w:szCs w:val="28"/>
          </w:rPr>
          <w:t xml:space="preserve"> — Мовограй 2 клас</w:t>
        </w:r>
      </w:hyperlink>
    </w:p>
    <w:p w14:paraId="4EC2BC71" w14:textId="77777777" w:rsidR="00292509" w:rsidRDefault="00292509"/>
    <w:sectPr w:rsidR="0029250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35BDD"/>
    <w:multiLevelType w:val="multilevel"/>
    <w:tmpl w:val="F180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CB492D"/>
    <w:multiLevelType w:val="multilevel"/>
    <w:tmpl w:val="350EC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0378005">
    <w:abstractNumId w:val="0"/>
  </w:num>
  <w:num w:numId="2" w16cid:durableId="1837648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C06"/>
    <w:rsid w:val="001B32D8"/>
    <w:rsid w:val="00292509"/>
    <w:rsid w:val="0047093D"/>
    <w:rsid w:val="004E5D32"/>
    <w:rsid w:val="007F3F57"/>
    <w:rsid w:val="008F7935"/>
    <w:rsid w:val="00B74C06"/>
    <w:rsid w:val="00C03C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8C5A4"/>
  <w15:chartTrackingRefBased/>
  <w15:docId w15:val="{78AD362A-DBEE-4DFC-A9CE-3B8D2D1D1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74C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74C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74C0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74C0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74C0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74C0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74C0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74C0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74C0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4C0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74C0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74C0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74C0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74C0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74C0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74C06"/>
    <w:rPr>
      <w:rFonts w:eastAsiaTheme="majorEastAsia" w:cstheme="majorBidi"/>
      <w:color w:val="595959" w:themeColor="text1" w:themeTint="A6"/>
    </w:rPr>
  </w:style>
  <w:style w:type="character" w:customStyle="1" w:styleId="80">
    <w:name w:val="Заголовок 8 Знак"/>
    <w:basedOn w:val="a0"/>
    <w:link w:val="8"/>
    <w:uiPriority w:val="9"/>
    <w:semiHidden/>
    <w:rsid w:val="00B74C0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74C06"/>
    <w:rPr>
      <w:rFonts w:eastAsiaTheme="majorEastAsia" w:cstheme="majorBidi"/>
      <w:color w:val="272727" w:themeColor="text1" w:themeTint="D8"/>
    </w:rPr>
  </w:style>
  <w:style w:type="paragraph" w:styleId="a3">
    <w:name w:val="Title"/>
    <w:basedOn w:val="a"/>
    <w:next w:val="a"/>
    <w:link w:val="a4"/>
    <w:uiPriority w:val="10"/>
    <w:qFormat/>
    <w:rsid w:val="00B74C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74C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74C0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74C0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74C06"/>
    <w:pPr>
      <w:spacing w:before="160"/>
      <w:jc w:val="center"/>
    </w:pPr>
    <w:rPr>
      <w:i/>
      <w:iCs/>
      <w:color w:val="404040" w:themeColor="text1" w:themeTint="BF"/>
    </w:rPr>
  </w:style>
  <w:style w:type="character" w:customStyle="1" w:styleId="22">
    <w:name w:val="Цитата 2 Знак"/>
    <w:basedOn w:val="a0"/>
    <w:link w:val="21"/>
    <w:uiPriority w:val="29"/>
    <w:rsid w:val="00B74C06"/>
    <w:rPr>
      <w:i/>
      <w:iCs/>
      <w:color w:val="404040" w:themeColor="text1" w:themeTint="BF"/>
    </w:rPr>
  </w:style>
  <w:style w:type="paragraph" w:styleId="a7">
    <w:name w:val="List Paragraph"/>
    <w:basedOn w:val="a"/>
    <w:uiPriority w:val="34"/>
    <w:qFormat/>
    <w:rsid w:val="00B74C06"/>
    <w:pPr>
      <w:ind w:left="720"/>
      <w:contextualSpacing/>
    </w:pPr>
  </w:style>
  <w:style w:type="character" w:styleId="a8">
    <w:name w:val="Intense Emphasis"/>
    <w:basedOn w:val="a0"/>
    <w:uiPriority w:val="21"/>
    <w:qFormat/>
    <w:rsid w:val="00B74C06"/>
    <w:rPr>
      <w:i/>
      <w:iCs/>
      <w:color w:val="2F5496" w:themeColor="accent1" w:themeShade="BF"/>
    </w:rPr>
  </w:style>
  <w:style w:type="paragraph" w:styleId="a9">
    <w:name w:val="Intense Quote"/>
    <w:basedOn w:val="a"/>
    <w:next w:val="a"/>
    <w:link w:val="aa"/>
    <w:uiPriority w:val="30"/>
    <w:qFormat/>
    <w:rsid w:val="00B74C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74C06"/>
    <w:rPr>
      <w:i/>
      <w:iCs/>
      <w:color w:val="2F5496" w:themeColor="accent1" w:themeShade="BF"/>
    </w:rPr>
  </w:style>
  <w:style w:type="character" w:styleId="ab">
    <w:name w:val="Intense Reference"/>
    <w:basedOn w:val="a0"/>
    <w:uiPriority w:val="32"/>
    <w:qFormat/>
    <w:rsid w:val="00B74C06"/>
    <w:rPr>
      <w:b/>
      <w:bCs/>
      <w:smallCaps/>
      <w:color w:val="2F5496" w:themeColor="accent1" w:themeShade="BF"/>
      <w:spacing w:val="5"/>
    </w:rPr>
  </w:style>
  <w:style w:type="character" w:styleId="ac">
    <w:name w:val="Hyperlink"/>
    <w:basedOn w:val="a0"/>
    <w:uiPriority w:val="99"/>
    <w:unhideWhenUsed/>
    <w:rsid w:val="00B74C06"/>
    <w:rPr>
      <w:color w:val="0563C1" w:themeColor="hyperlink"/>
      <w:u w:val="single"/>
    </w:rPr>
  </w:style>
  <w:style w:type="character" w:styleId="ad">
    <w:name w:val="Unresolved Mention"/>
    <w:basedOn w:val="a0"/>
    <w:uiPriority w:val="99"/>
    <w:semiHidden/>
    <w:unhideWhenUsed/>
    <w:rsid w:val="00B74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iew.genially.com/68a89c5cb1209aa0e9b4bbd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1377</Words>
  <Characters>786</Characters>
  <Application>Microsoft Office Word</Application>
  <DocSecurity>0</DocSecurity>
  <Lines>6</Lines>
  <Paragraphs>4</Paragraphs>
  <ScaleCrop>false</ScaleCrop>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2026-08-08T09:42:00Z</dcterms:created>
  <dcterms:modified xsi:type="dcterms:W3CDTF">2026-08-08T09:44:00Z</dcterms:modified>
</cp:coreProperties>
</file>