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93935" w14:textId="77777777" w:rsidR="007B33D0" w:rsidRPr="006278A9" w:rsidRDefault="007B33D0" w:rsidP="006278A9">
      <w:pPr>
        <w:spacing w:before="100" w:beforeAutospacing="1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32"/>
          <w:szCs w:val="32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kern w:val="36"/>
          <w:sz w:val="32"/>
          <w:szCs w:val="32"/>
          <w:lang w:eastAsia="uk-UA"/>
        </w:rPr>
        <w:t>Формувальне оцінювання на уроках математики в НУШ: Система персональних бонусів як інструмент мотивації та розвитку суб’єктності учнів</w:t>
      </w:r>
    </w:p>
    <w:p w14:paraId="7FC812CB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3985F4E6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Цільова аудиторія: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Учителі математики закладів загальної середньої освіти (5–9 класи НУШ), педагоги-новатори.</w:t>
      </w:r>
    </w:p>
    <w:p w14:paraId="6310FED5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1E0D2512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Мета розробки: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Презентувати практичний інструмент формувального оцінювання — систему персональних бонусів, яка перетворює оцінку з інструменту контролю на інструмент підтримки, розвитку саморегуляції та зниження тривожності на уроках математики.</w:t>
      </w:r>
    </w:p>
    <w:p w14:paraId="7953E865" w14:textId="49578A2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23076820" w14:textId="77777777" w:rsidR="007B33D0" w:rsidRPr="006278A9" w:rsidRDefault="007B33D0" w:rsidP="007B33D0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1. Актуальність та теоретичне підґрунтя</w:t>
      </w:r>
    </w:p>
    <w:p w14:paraId="6E3249CC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Нова українська школа (НУШ) ставить перед педагогами виклик: відійти від каральної педагогіки та бального тиску, сфокусувавшись на </w:t>
      </w: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формувальному оцінюванні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(оцінюванні для навчання). Учні часто сприймають помилку як катастрофу, а погану оцінку — як вирок, що повністю вбиває внутрішню мотивацію до вивчення математики.</w:t>
      </w:r>
    </w:p>
    <w:p w14:paraId="1A45FD77" w14:textId="77777777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0DE3F627" w14:textId="02D4E458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Система </w:t>
      </w: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«Персональних бонусів»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— це гейміфікований дидактичний інструмент, який:</w:t>
      </w:r>
    </w:p>
    <w:p w14:paraId="70C4E91C" w14:textId="09B8899B" w:rsidR="007B33D0" w:rsidRPr="006278A9" w:rsidRDefault="007B33D0" w:rsidP="006278A9">
      <w:pPr>
        <w:spacing w:before="100" w:beforeAutospacing="1" w:after="120" w:line="240" w:lineRule="auto"/>
        <w:ind w:left="720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Зміщує акцент з фіксації прогалин на накопичення успіхів.</w:t>
      </w:r>
    </w:p>
    <w:p w14:paraId="3E01DFA9" w14:textId="3006EC84" w:rsidR="007B33D0" w:rsidRPr="006278A9" w:rsidRDefault="007B33D0" w:rsidP="006278A9">
      <w:pPr>
        <w:spacing w:before="100" w:beforeAutospacing="1" w:after="120" w:line="240" w:lineRule="auto"/>
        <w:ind w:left="720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Навчає учнів саморегуляції (самостійне планування використання ресурсів).</w:t>
      </w:r>
    </w:p>
    <w:p w14:paraId="11CF013A" w14:textId="3E5BE1A5" w:rsidR="007B33D0" w:rsidRPr="006278A9" w:rsidRDefault="007B33D0" w:rsidP="006278A9">
      <w:pPr>
        <w:spacing w:before="100" w:beforeAutospacing="1" w:after="120" w:line="240" w:lineRule="auto"/>
        <w:ind w:left="720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Створює психологічно безпечне освітнє середовище на уроках точних наук.</w:t>
      </w:r>
    </w:p>
    <w:p w14:paraId="4D6EC285" w14:textId="77777777" w:rsidR="007B33D0" w:rsidRPr="006278A9" w:rsidRDefault="007B33D0" w:rsidP="007B33D0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2. Каталог персональних бонусів: За що дається та як використовується</w:t>
      </w:r>
    </w:p>
    <w:p w14:paraId="23B64060" w14:textId="6D43F229" w:rsidR="007B33D0" w:rsidRPr="006278A9" w:rsidRDefault="007B33D0" w:rsidP="007B33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Кожен бонус — це окрема картка з унікальним дизайном і чітко визначеними правилами гри. Ось детальна матриця їх застосування на практиці:</w:t>
      </w:r>
    </w:p>
    <w:p w14:paraId="21D075F9" w14:textId="28A5E344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1. «Потребую допомоги вчителя»</w:t>
      </w:r>
      <w:r w:rsidR="00B819F1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</w:t>
      </w:r>
    </w:p>
    <w:p w14:paraId="29615966" w14:textId="7F0C67D7" w:rsidR="007B33D0" w:rsidRPr="006278A9" w:rsidRDefault="00B819F1" w:rsidP="00B819F1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uk-UA"/>
        </w:rPr>
        <w:drawing>
          <wp:anchor distT="0" distB="0" distL="114300" distR="114300" simplePos="0" relativeHeight="251658240" behindDoc="0" locked="0" layoutInCell="1" allowOverlap="1" wp14:anchorId="4B706EDD" wp14:editId="4DB345A9">
            <wp:simplePos x="0" y="0"/>
            <wp:positionH relativeFrom="column">
              <wp:posOffset>3961130</wp:posOffset>
            </wp:positionH>
            <wp:positionV relativeFrom="paragraph">
              <wp:posOffset>212725</wp:posOffset>
            </wp:positionV>
            <wp:extent cx="1985010" cy="686435"/>
            <wp:effectExtent l="57150" t="209550" r="53340" b="20891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37050">
                      <a:off x="0" y="0"/>
                      <a:ext cx="1985010" cy="68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активну пошукову діяльність, подолання труднощів у нестандартних задачах або як рятівне коло для учня, який хоче розібратися в темі, але відчуває розгубленість.</w:t>
      </w:r>
    </w:p>
    <w:p w14:paraId="16AF70EE" w14:textId="77777777" w:rsidR="007B33D0" w:rsidRPr="006278A9" w:rsidRDefault="007B33D0" w:rsidP="007B33D0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Пред'явлення картки на уроці дає право на 2-хвилинну індивідуальну мікроконсультацію від учителя або адресну підказку під час самостійної роботи.</w:t>
      </w:r>
    </w:p>
    <w:p w14:paraId="0E6448D9" w14:textId="1312261D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lastRenderedPageBreak/>
        <w:t xml:space="preserve"> 2. «Шанс виправити 1 помилку»</w:t>
      </w:r>
    </w:p>
    <w:p w14:paraId="3D841657" w14:textId="5BD79B04" w:rsidR="007B33D0" w:rsidRPr="006278A9" w:rsidRDefault="00B819F1" w:rsidP="00B819F1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uk-UA"/>
        </w:rPr>
        <w:drawing>
          <wp:anchor distT="0" distB="0" distL="114300" distR="114300" simplePos="0" relativeHeight="251659264" behindDoc="0" locked="0" layoutInCell="1" allowOverlap="1" wp14:anchorId="28815A08" wp14:editId="44D5B8A9">
            <wp:simplePos x="0" y="0"/>
            <wp:positionH relativeFrom="column">
              <wp:posOffset>-366395</wp:posOffset>
            </wp:positionH>
            <wp:positionV relativeFrom="paragraph">
              <wp:posOffset>152401</wp:posOffset>
            </wp:positionV>
            <wp:extent cx="1924685" cy="628650"/>
            <wp:effectExtent l="38100" t="152400" r="56515" b="15240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45023">
                      <a:off x="0" y="0"/>
                      <a:ext cx="192468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проявлену креативність у розв'язанні рівнянь, оригінальне обґрунтування або помітний прогрес у порівнянні з попередніми робітками.</w:t>
      </w:r>
    </w:p>
    <w:p w14:paraId="03CEFF40" w14:textId="6FD3FC72" w:rsidR="007B33D0" w:rsidRPr="006278A9" w:rsidRDefault="007B33D0" w:rsidP="00B819F1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Дозволяє після перевірки роботи вчителем самостійно знайти й виправити одну помилку без зниження підсумкового бала.</w:t>
      </w:r>
    </w:p>
    <w:p w14:paraId="3722DC58" w14:textId="3288970D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3. «Рівноцінний обмін»</w:t>
      </w:r>
    </w:p>
    <w:p w14:paraId="79B98F47" w14:textId="58034D89" w:rsidR="007B33D0" w:rsidRPr="006278A9" w:rsidRDefault="00B819F1" w:rsidP="00B819F1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7477A3E3" wp14:editId="1E75EB83">
            <wp:simplePos x="0" y="0"/>
            <wp:positionH relativeFrom="column">
              <wp:posOffset>4091305</wp:posOffset>
            </wp:positionH>
            <wp:positionV relativeFrom="paragraph">
              <wp:posOffset>34290</wp:posOffset>
            </wp:positionV>
            <wp:extent cx="2152650" cy="750570"/>
            <wp:effectExtent l="57150" t="228600" r="57150" b="24003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51876">
                      <a:off x="0" y="0"/>
                      <a:ext cx="2152650" cy="750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високу ефективність у командній роботі (менторство для однокласників) або яскраво продемонстрований принцип «рівний — рівному».</w:t>
      </w:r>
    </w:p>
    <w:p w14:paraId="33FB0BF2" w14:textId="0FA34DBD" w:rsidR="007B33D0" w:rsidRPr="006278A9" w:rsidRDefault="007B33D0" w:rsidP="00B819F1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Дає змогу «обміняти» цей бонус на інший необхідний у даний момент або перенести дедлайн виконання творчого завдання.</w:t>
      </w:r>
    </w:p>
    <w:p w14:paraId="4105FFE8" w14:textId="3D17AE75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4. «+1 за самостійну роботу»</w:t>
      </w:r>
    </w:p>
    <w:p w14:paraId="47F55D81" w14:textId="5C64AF6C" w:rsidR="007B33D0" w:rsidRPr="006278A9" w:rsidRDefault="00B819F1" w:rsidP="00B819F1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bdr w:val="none" w:sz="0" w:space="0" w:color="auto" w:frame="1"/>
          <w:lang w:eastAsia="uk-UA"/>
        </w:rPr>
        <w:drawing>
          <wp:anchor distT="0" distB="0" distL="114300" distR="114300" simplePos="0" relativeHeight="251661312" behindDoc="0" locked="0" layoutInCell="1" allowOverlap="1" wp14:anchorId="13B104A5" wp14:editId="24342A63">
            <wp:simplePos x="0" y="0"/>
            <wp:positionH relativeFrom="margin">
              <wp:posOffset>-281305</wp:posOffset>
            </wp:positionH>
            <wp:positionV relativeFrom="paragraph">
              <wp:posOffset>304165</wp:posOffset>
            </wp:positionV>
            <wp:extent cx="2063750" cy="666115"/>
            <wp:effectExtent l="38100" t="95250" r="31750" b="958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05436">
                      <a:off x="0" y="0"/>
                      <a:ext cx="2063750" cy="66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бездоганно оформлену самостійну роботу або проявлену системність та наполегливість протягом тижня.</w:t>
      </w:r>
    </w:p>
    <w:p w14:paraId="449F8A33" w14:textId="4F658238" w:rsidR="007B33D0" w:rsidRPr="006278A9" w:rsidRDefault="007B33D0" w:rsidP="00B819F1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Гарантовано додає один додатковий бал до результату поточної самостійної чи діагностичної роботи.</w:t>
      </w:r>
    </w:p>
    <w:p w14:paraId="3785B0B4" w14:textId="0441745E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5. «5 хв додатково»</w:t>
      </w:r>
    </w:p>
    <w:p w14:paraId="793D08D7" w14:textId="6095480B" w:rsidR="007B33D0" w:rsidRPr="006278A9" w:rsidRDefault="00B819F1" w:rsidP="00B819F1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uk-UA"/>
        </w:rPr>
        <w:drawing>
          <wp:anchor distT="0" distB="0" distL="114300" distR="114300" simplePos="0" relativeHeight="251662336" behindDoc="0" locked="0" layoutInCell="1" allowOverlap="1" wp14:anchorId="59CBBD85" wp14:editId="21C112B6">
            <wp:simplePos x="0" y="0"/>
            <wp:positionH relativeFrom="column">
              <wp:posOffset>3719830</wp:posOffset>
            </wp:positionH>
            <wp:positionV relativeFrom="paragraph">
              <wp:posOffset>35560</wp:posOffset>
            </wp:positionV>
            <wp:extent cx="2247900" cy="772160"/>
            <wp:effectExtent l="57150" t="228600" r="57150" b="23749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0130">
                      <a:off x="0" y="0"/>
                      <a:ext cx="2247900" cy="77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кропітку роботу, уважність до деталей та складні геометричні побудови.</w:t>
      </w:r>
    </w:p>
    <w:p w14:paraId="67A97407" w14:textId="4B5AF3F4" w:rsidR="007B33D0" w:rsidRPr="006278A9" w:rsidRDefault="007B33D0" w:rsidP="00B819F1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Дозволяє отримати додатковий час на завершення важкої контрольної роботи, що знімає стрес у дітей із повільнішим темпом працездатності.</w:t>
      </w:r>
    </w:p>
    <w:p w14:paraId="6AD52D5F" w14:textId="7B4DAEDB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 6. «Підручник / зошит у допомогу»</w:t>
      </w:r>
    </w:p>
    <w:p w14:paraId="535538D5" w14:textId="04212EF2" w:rsidR="007B33D0" w:rsidRPr="006278A9" w:rsidRDefault="00B819F1" w:rsidP="00B819F1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bdr w:val="none" w:sz="0" w:space="0" w:color="auto" w:frame="1"/>
          <w:lang w:eastAsia="uk-UA"/>
        </w:rPr>
        <w:drawing>
          <wp:anchor distT="0" distB="0" distL="114300" distR="114300" simplePos="0" relativeHeight="251663360" behindDoc="0" locked="0" layoutInCell="1" allowOverlap="1" wp14:anchorId="1323E7E5" wp14:editId="3D546803">
            <wp:simplePos x="0" y="0"/>
            <wp:positionH relativeFrom="column">
              <wp:posOffset>-566419</wp:posOffset>
            </wp:positionH>
            <wp:positionV relativeFrom="paragraph">
              <wp:posOffset>460375</wp:posOffset>
            </wp:positionV>
            <wp:extent cx="2314575" cy="747193"/>
            <wp:effectExtent l="57150" t="285750" r="66675" b="3009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13682">
                      <a:off x="0" y="0"/>
                      <a:ext cx="2314575" cy="7471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якісне ведення конспектів, активність під час вивчення теоретичного блоку або правильне формулювання математичної гіпотези.</w:t>
      </w:r>
    </w:p>
    <w:p w14:paraId="790E51C2" w14:textId="77777777" w:rsidR="00B819F1" w:rsidRPr="006278A9" w:rsidRDefault="007B33D0" w:rsidP="00B819F1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Дозволяє легально відкрити підручник чи конспект під час виконання самостійної перевірочної роботи для пошуку формули чи алгоритму.</w:t>
      </w:r>
    </w:p>
    <w:p w14:paraId="783841AE" w14:textId="77777777" w:rsidR="000B240D" w:rsidRPr="006278A9" w:rsidRDefault="000B240D" w:rsidP="00B819F1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</w:p>
    <w:p w14:paraId="3EAAE73E" w14:textId="759F0A62" w:rsidR="007B33D0" w:rsidRPr="006278A9" w:rsidRDefault="000B240D" w:rsidP="00B819F1">
      <w:pPr>
        <w:spacing w:before="100" w:beforeAutospacing="1" w:after="0" w:line="240" w:lineRule="auto"/>
        <w:ind w:left="142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uk-UA"/>
        </w:rPr>
        <w:drawing>
          <wp:anchor distT="0" distB="0" distL="114300" distR="114300" simplePos="0" relativeHeight="251664384" behindDoc="0" locked="0" layoutInCell="1" allowOverlap="1" wp14:anchorId="542B3943" wp14:editId="6D31C179">
            <wp:simplePos x="0" y="0"/>
            <wp:positionH relativeFrom="column">
              <wp:posOffset>3843654</wp:posOffset>
            </wp:positionH>
            <wp:positionV relativeFrom="paragraph">
              <wp:posOffset>351155</wp:posOffset>
            </wp:positionV>
            <wp:extent cx="2438400" cy="840740"/>
            <wp:effectExtent l="57150" t="171450" r="57150" b="16891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88204">
                      <a:off x="0" y="0"/>
                      <a:ext cx="2438400" cy="84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7. «Подарунковий без домашнього завдання»</w:t>
      </w:r>
    </w:p>
    <w:p w14:paraId="749CFB70" w14:textId="48015176" w:rsidR="007B33D0" w:rsidRPr="006278A9" w:rsidRDefault="007B33D0" w:rsidP="00B819F1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перемогу в математичному челенджі, створення корисного навчального проєкту або стабільну високу успішність упродовж місяця.</w:t>
      </w:r>
    </w:p>
    <w:p w14:paraId="4566EFCC" w14:textId="77777777" w:rsidR="007B33D0" w:rsidRPr="006278A9" w:rsidRDefault="007B33D0" w:rsidP="007B33D0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Звільняє учня від виконання домашнього завдання з математики на один визначений день (із збереженням права на самопідготовку за бажанням).</w:t>
      </w:r>
    </w:p>
    <w:p w14:paraId="3A1AB692" w14:textId="6DDCD667" w:rsidR="007B33D0" w:rsidRPr="006278A9" w:rsidRDefault="007B33D0" w:rsidP="007B33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 xml:space="preserve">8. «Калькулятор у допомогу» </w:t>
      </w:r>
    </w:p>
    <w:p w14:paraId="3D12E031" w14:textId="286DC630" w:rsidR="007B33D0" w:rsidRPr="006278A9" w:rsidRDefault="000B240D" w:rsidP="00B819F1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bdr w:val="none" w:sz="0" w:space="0" w:color="auto" w:frame="1"/>
          <w:lang w:eastAsia="uk-UA"/>
        </w:rPr>
        <w:drawing>
          <wp:anchor distT="0" distB="0" distL="114300" distR="114300" simplePos="0" relativeHeight="251665408" behindDoc="0" locked="0" layoutInCell="1" allowOverlap="1" wp14:anchorId="75F2407D" wp14:editId="724B5793">
            <wp:simplePos x="0" y="0"/>
            <wp:positionH relativeFrom="margin">
              <wp:posOffset>-506730</wp:posOffset>
            </wp:positionH>
            <wp:positionV relativeFrom="paragraph">
              <wp:posOffset>374650</wp:posOffset>
            </wp:positionV>
            <wp:extent cx="2199640" cy="718185"/>
            <wp:effectExtent l="57150" t="190500" r="48260" b="19621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14381">
                      <a:off x="0" y="0"/>
                      <a:ext cx="2199640" cy="718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33D0"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За що дається:</w:t>
      </w:r>
      <w:r w:rsidR="007B33D0"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За глибоке розуміння складного алгоритму задачі, коли обчислювальні труднощі гальмують логічний хід думки.</w:t>
      </w:r>
    </w:p>
    <w:p w14:paraId="182F808F" w14:textId="77777777" w:rsidR="007B33D0" w:rsidRPr="006278A9" w:rsidRDefault="007B33D0" w:rsidP="007B33D0">
      <w:pPr>
        <w:numPr>
          <w:ilvl w:val="0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Як використовується: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Дозволяє на легальних підставах скористатися калькулятором для громіздких арифметичних операцій.</w:t>
      </w:r>
    </w:p>
    <w:p w14:paraId="10CF97A0" w14:textId="77777777" w:rsidR="00B819F1" w:rsidRPr="006278A9" w:rsidRDefault="00B819F1" w:rsidP="007B33D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1859AB92" w14:textId="77777777" w:rsidR="007B33D0" w:rsidRPr="006278A9" w:rsidRDefault="007B33D0" w:rsidP="007B33D0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3. Методичні рекомендації щодо впровадження</w:t>
      </w:r>
    </w:p>
    <w:p w14:paraId="4317C5A6" w14:textId="77777777" w:rsidR="007B33D0" w:rsidRPr="006278A9" w:rsidRDefault="007B33D0" w:rsidP="007B33D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Візуалізація та облік: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Роздайте учням або вивісіть у класі загальний трекер бонусів. Кожен учень може мати власний «банк бонусів» у вигляді кишеньки у зошиті.</w:t>
      </w:r>
    </w:p>
    <w:p w14:paraId="45050D0E" w14:textId="77777777" w:rsidR="007B33D0" w:rsidRPr="006278A9" w:rsidRDefault="007B33D0" w:rsidP="007B33D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Прозорі правила: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Критерії отримання бонусів мають бути заздалегідь відомі дітям. Жодних суб'єктивних рішень («дам просто так») — тільки за чіткі досягнення.</w:t>
      </w:r>
    </w:p>
    <w:p w14:paraId="4673A7C3" w14:textId="4B206E0F" w:rsidR="007B33D0" w:rsidRPr="006278A9" w:rsidRDefault="007B33D0" w:rsidP="007B33D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Обмеження терміну дії: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Картки діють протягом визначеного періоду (наприклад, до кінця навчального року), що вчить плануванню на довг</w:t>
      </w:r>
      <w:r w:rsid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ий час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.</w:t>
      </w:r>
    </w:p>
    <w:p w14:paraId="06A171F4" w14:textId="77777777" w:rsidR="007B33D0" w:rsidRPr="006278A9" w:rsidRDefault="007B33D0" w:rsidP="007B33D0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uk-UA"/>
        </w:rPr>
        <w:t>4. Очікувані результати та переваги</w:t>
      </w:r>
    </w:p>
    <w:p w14:paraId="7A9D48DF" w14:textId="458560E1" w:rsidR="007B33D0" w:rsidRPr="006278A9" w:rsidRDefault="007B33D0" w:rsidP="007B33D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Психологічний комфорт: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Зникає страх </w:t>
      </w:r>
      <w:r w:rsid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підсумкових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робіт, адже учень знає, що має «страховку» у вигляді бонусів.</w:t>
      </w:r>
    </w:p>
    <w:p w14:paraId="795CE374" w14:textId="77777777" w:rsidR="007B33D0" w:rsidRPr="006278A9" w:rsidRDefault="007B33D0" w:rsidP="007B33D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Підвищення мотивації: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Діти прагнуть заробляти бонуси через активну роботу, а не випрошувати оцінки.</w:t>
      </w:r>
    </w:p>
    <w:p w14:paraId="300CEF8C" w14:textId="77777777" w:rsidR="007B33D0" w:rsidRPr="006278A9" w:rsidRDefault="007B33D0" w:rsidP="007B33D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  <w:r w:rsidRPr="006278A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uk-UA"/>
        </w:rPr>
        <w:t>Формування суб'єктності: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 Учні самі аналізують свої слабкі місця (наприклад: </w:t>
      </w:r>
      <w:r w:rsidRPr="006278A9">
        <w:rPr>
          <w:rFonts w:ascii="Times New Roman" w:eastAsia="Times New Roman" w:hAnsi="Times New Roman" w:cs="Times New Roman"/>
          <w:i/>
          <w:iCs/>
          <w:color w:val="1F1F1F"/>
          <w:sz w:val="28"/>
          <w:szCs w:val="28"/>
          <w:bdr w:val="none" w:sz="0" w:space="0" w:color="auto" w:frame="1"/>
          <w:lang w:eastAsia="uk-UA"/>
        </w:rPr>
        <w:t>«Я часто помиляюся в обчисленнях, тому мені треба здобути бонус на калькулятор або перевірку помилки»</w:t>
      </w:r>
      <w:r w:rsidRPr="006278A9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>).</w:t>
      </w:r>
    </w:p>
    <w:p w14:paraId="7B4E9FE7" w14:textId="77777777" w:rsidR="007B33D0" w:rsidRPr="006278A9" w:rsidRDefault="007B33D0" w:rsidP="007B33D0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</w:pPr>
    </w:p>
    <w:p w14:paraId="29B55639" w14:textId="77777777" w:rsidR="00B9673E" w:rsidRPr="006278A9" w:rsidRDefault="00B9673E">
      <w:pPr>
        <w:rPr>
          <w:sz w:val="28"/>
          <w:szCs w:val="28"/>
        </w:rPr>
      </w:pPr>
    </w:p>
    <w:sectPr w:rsidR="00B9673E" w:rsidRPr="006278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0450C"/>
    <w:multiLevelType w:val="multilevel"/>
    <w:tmpl w:val="2132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173EA"/>
    <w:multiLevelType w:val="multilevel"/>
    <w:tmpl w:val="593C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3F5E63"/>
    <w:multiLevelType w:val="multilevel"/>
    <w:tmpl w:val="B2A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253E02"/>
    <w:multiLevelType w:val="multilevel"/>
    <w:tmpl w:val="166A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C1BFD"/>
    <w:multiLevelType w:val="multilevel"/>
    <w:tmpl w:val="DAFCB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6638D1"/>
    <w:multiLevelType w:val="multilevel"/>
    <w:tmpl w:val="EE62A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7191E"/>
    <w:multiLevelType w:val="multilevel"/>
    <w:tmpl w:val="B1EAE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A941ED"/>
    <w:multiLevelType w:val="multilevel"/>
    <w:tmpl w:val="B128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E75657"/>
    <w:multiLevelType w:val="multilevel"/>
    <w:tmpl w:val="2ED62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A445A4"/>
    <w:multiLevelType w:val="multilevel"/>
    <w:tmpl w:val="E2E0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C92D10"/>
    <w:multiLevelType w:val="multilevel"/>
    <w:tmpl w:val="E31AF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7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3E"/>
    <w:rsid w:val="000B240D"/>
    <w:rsid w:val="00213354"/>
    <w:rsid w:val="006278A9"/>
    <w:rsid w:val="007B33D0"/>
    <w:rsid w:val="00B819F1"/>
    <w:rsid w:val="00B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C671D"/>
  <w15:chartTrackingRefBased/>
  <w15:docId w15:val="{FF0EFE62-DD39-43CF-8246-8BA7AC40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6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3035</Words>
  <Characters>1730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5</cp:revision>
  <dcterms:created xsi:type="dcterms:W3CDTF">2026-10-27T07:54:00Z</dcterms:created>
  <dcterms:modified xsi:type="dcterms:W3CDTF">2026-10-28T07:25:00Z</dcterms:modified>
</cp:coreProperties>
</file>