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97785" w:rsidRPr="00397785" w:rsidTr="009A5C7A">
        <w:tc>
          <w:tcPr>
            <w:tcW w:w="4785" w:type="dxa"/>
          </w:tcPr>
          <w:p w:rsidR="00397785" w:rsidRPr="00397785" w:rsidRDefault="00397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397785" w:rsidRPr="00397785" w:rsidRDefault="003977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785">
              <w:rPr>
                <w:rFonts w:ascii="Times New Roman" w:hAnsi="Times New Roman" w:cs="Times New Roman"/>
                <w:sz w:val="28"/>
                <w:szCs w:val="28"/>
              </w:rPr>
              <w:t>БЕЛЕНЕЦЬ Ганна</w:t>
            </w:r>
          </w:p>
          <w:p w:rsidR="00397785" w:rsidRPr="00397785" w:rsidRDefault="003977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785">
              <w:rPr>
                <w:rFonts w:ascii="Times New Roman" w:hAnsi="Times New Roman" w:cs="Times New Roman"/>
                <w:sz w:val="28"/>
                <w:szCs w:val="28"/>
              </w:rPr>
              <w:t xml:space="preserve">Викладач </w:t>
            </w:r>
            <w:r w:rsidRPr="00397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спецдисциплін</w:t>
            </w:r>
          </w:p>
          <w:p w:rsidR="00397785" w:rsidRPr="00397785" w:rsidRDefault="003977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77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ВСП «ДАФК  ЛНАУ»</w:t>
            </w:r>
          </w:p>
        </w:tc>
      </w:tr>
    </w:tbl>
    <w:p w:rsidR="00A13562" w:rsidRPr="00397785" w:rsidRDefault="00A1356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97785" w:rsidRPr="00397785" w:rsidRDefault="0039778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7785">
        <w:rPr>
          <w:rFonts w:ascii="Times New Roman" w:hAnsi="Times New Roman" w:cs="Times New Roman"/>
          <w:sz w:val="28"/>
          <w:szCs w:val="28"/>
          <w:lang w:val="uk-UA"/>
        </w:rPr>
        <w:t>Будівництво в Україні</w:t>
      </w:r>
    </w:p>
    <w:p w:rsidR="00397785" w:rsidRDefault="00397785" w:rsidP="00397785">
      <w:pPr>
        <w:ind w:firstLine="851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  <w:t>Ж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итлове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будівництво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вважається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однією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пріоритетних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галузей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народного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господарства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.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Розвиток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ринку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житла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на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сучасному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етапі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розвитку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 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економіки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України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визначається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не тільки </w:t>
      </w:r>
      <w:proofErr w:type="spellStart"/>
      <w:proofErr w:type="gram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соц</w:t>
      </w:r>
      <w:proofErr w:type="gram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іальною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значущістю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а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й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можливістю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його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використання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як потужного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інструмента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безінфляційного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розширення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споживчого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попиту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на товар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тривалого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користування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—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житло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а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також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підвищення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на основі цього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темпів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економічного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зростання у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суміжних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галузях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української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економіки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.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Житлове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будівництво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є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додатковим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драйвером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економічного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зростання,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зниження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інфляції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скорочення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дефіциту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державного бюджету,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зниження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gram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р</w:t>
      </w:r>
      <w:proofErr w:type="gram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івня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безробіття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стабілізації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грошового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обігу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зміцнення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гривні</w:t>
      </w:r>
      <w:proofErr w:type="spellEnd"/>
      <w:r w:rsidRPr="00397785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</w:t>
      </w:r>
    </w:p>
    <w:p w:rsidR="00397785" w:rsidRPr="00A75C64" w:rsidRDefault="00A75C64" w:rsidP="00A75C64">
      <w:pPr>
        <w:ind w:firstLine="851"/>
        <w:jc w:val="both"/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lang w:val="uk-UA"/>
        </w:rPr>
      </w:pP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Обсяг</w:t>
      </w:r>
      <w:proofErr w:type="spell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прийнятого</w:t>
      </w:r>
      <w:proofErr w:type="spell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в </w:t>
      </w: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експлуатацію</w:t>
      </w:r>
      <w:proofErr w:type="spell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житла</w:t>
      </w:r>
      <w:proofErr w:type="spell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у </w:t>
      </w: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міських</w:t>
      </w:r>
      <w:proofErr w:type="spell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поселеннях</w:t>
      </w:r>
      <w:proofErr w:type="spell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становив 5652,4 </w:t>
      </w: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тис</w:t>
      </w:r>
      <w:proofErr w:type="gram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.м</w:t>
      </w:r>
      <w:proofErr w:type="spellEnd"/>
      <w:proofErr w:type="gram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vertAlign w:val="superscript"/>
        </w:rPr>
        <w:t>²</w:t>
      </w:r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</w:t>
      </w: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або</w:t>
      </w:r>
      <w:proofErr w:type="spell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65,0% </w:t>
      </w: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від</w:t>
      </w:r>
      <w:proofErr w:type="spell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загального</w:t>
      </w:r>
      <w:proofErr w:type="spell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обсягу</w:t>
      </w:r>
      <w:proofErr w:type="spell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, у </w:t>
      </w: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сільській</w:t>
      </w:r>
      <w:proofErr w:type="spell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місцевості</w:t>
      </w:r>
      <w:proofErr w:type="spell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– 3037,0 </w:t>
      </w:r>
      <w:proofErr w:type="spellStart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тис.м</w:t>
      </w:r>
      <w:proofErr w:type="spellEnd"/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  <w:vertAlign w:val="superscript"/>
        </w:rPr>
        <w:t>²</w:t>
      </w:r>
      <w:r w:rsidRPr="00A75C64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 (35,0%).</w:t>
      </w:r>
    </w:p>
    <w:p w:rsidR="00A75C64" w:rsidRPr="00A75C64" w:rsidRDefault="00A75C64" w:rsidP="00A75C64">
      <w:pPr>
        <w:pStyle w:val="a4"/>
        <w:shd w:val="clear" w:color="auto" w:fill="FFFFFF"/>
        <w:spacing w:before="84" w:beforeAutospacing="0" w:after="120" w:afterAutospacing="0" w:line="276" w:lineRule="auto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  <w:lang w:val="uk-UA"/>
        </w:rPr>
        <w:t xml:space="preserve">            </w:t>
      </w:r>
      <w:proofErr w:type="spellStart"/>
      <w:r w:rsidRPr="00A75C64">
        <w:rPr>
          <w:color w:val="404040"/>
          <w:sz w:val="28"/>
          <w:szCs w:val="28"/>
        </w:rPr>
        <w:t>Варто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наголосити</w:t>
      </w:r>
      <w:proofErr w:type="spellEnd"/>
      <w:r w:rsidRPr="00A75C64">
        <w:rPr>
          <w:color w:val="404040"/>
          <w:sz w:val="28"/>
          <w:szCs w:val="28"/>
        </w:rPr>
        <w:t xml:space="preserve">, </w:t>
      </w:r>
      <w:proofErr w:type="spellStart"/>
      <w:r w:rsidRPr="00A75C64">
        <w:rPr>
          <w:color w:val="404040"/>
          <w:sz w:val="28"/>
          <w:szCs w:val="28"/>
        </w:rPr>
        <w:t>згідно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із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даними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Держстату</w:t>
      </w:r>
      <w:proofErr w:type="spellEnd"/>
      <w:r w:rsidRPr="00A75C64">
        <w:rPr>
          <w:color w:val="404040"/>
          <w:sz w:val="28"/>
          <w:szCs w:val="28"/>
        </w:rPr>
        <w:t xml:space="preserve">, у 2019 </w:t>
      </w:r>
      <w:proofErr w:type="spellStart"/>
      <w:r w:rsidRPr="00A75C64">
        <w:rPr>
          <w:color w:val="404040"/>
          <w:sz w:val="28"/>
          <w:szCs w:val="28"/>
        </w:rPr>
        <w:t>році</w:t>
      </w:r>
      <w:proofErr w:type="spellEnd"/>
      <w:r w:rsidRPr="00A75C64">
        <w:rPr>
          <w:color w:val="404040"/>
          <w:sz w:val="28"/>
          <w:szCs w:val="28"/>
        </w:rPr>
        <w:t xml:space="preserve">, як </w:t>
      </w:r>
      <w:proofErr w:type="spellStart"/>
      <w:r w:rsidRPr="00A75C64">
        <w:rPr>
          <w:color w:val="404040"/>
          <w:sz w:val="28"/>
          <w:szCs w:val="28"/>
        </w:rPr>
        <w:t>і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очікувалося</w:t>
      </w:r>
      <w:proofErr w:type="spellEnd"/>
      <w:r w:rsidRPr="00A75C64">
        <w:rPr>
          <w:color w:val="404040"/>
          <w:sz w:val="28"/>
          <w:szCs w:val="28"/>
        </w:rPr>
        <w:t xml:space="preserve"> сектор </w:t>
      </w:r>
      <w:proofErr w:type="spellStart"/>
      <w:r w:rsidRPr="00A75C64">
        <w:rPr>
          <w:color w:val="404040"/>
          <w:sz w:val="28"/>
          <w:szCs w:val="28"/>
        </w:rPr>
        <w:t>будівництва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зроста</w:t>
      </w:r>
      <w:proofErr w:type="gramStart"/>
      <w:r w:rsidRPr="00A75C64">
        <w:rPr>
          <w:color w:val="404040"/>
          <w:sz w:val="28"/>
          <w:szCs w:val="28"/>
        </w:rPr>
        <w:t>є</w:t>
      </w:r>
      <w:proofErr w:type="spellEnd"/>
      <w:r w:rsidRPr="00A75C64">
        <w:rPr>
          <w:color w:val="404040"/>
          <w:sz w:val="28"/>
          <w:szCs w:val="28"/>
        </w:rPr>
        <w:t>.</w:t>
      </w:r>
      <w:proofErr w:type="gramEnd"/>
      <w:r w:rsidRPr="00A75C64">
        <w:rPr>
          <w:color w:val="404040"/>
          <w:sz w:val="28"/>
          <w:szCs w:val="28"/>
        </w:rPr>
        <w:t xml:space="preserve"> У </w:t>
      </w:r>
      <w:proofErr w:type="spellStart"/>
      <w:r w:rsidRPr="00A75C64">
        <w:rPr>
          <w:color w:val="404040"/>
          <w:sz w:val="28"/>
          <w:szCs w:val="28"/>
        </w:rPr>
        <w:t>березні</w:t>
      </w:r>
      <w:proofErr w:type="spellEnd"/>
      <w:r w:rsidRPr="00A75C64">
        <w:rPr>
          <w:color w:val="404040"/>
          <w:sz w:val="28"/>
          <w:szCs w:val="28"/>
        </w:rPr>
        <w:t xml:space="preserve"> 2019 року у </w:t>
      </w:r>
      <w:proofErr w:type="spellStart"/>
      <w:r w:rsidRPr="00A75C64">
        <w:rPr>
          <w:color w:val="404040"/>
          <w:sz w:val="28"/>
          <w:szCs w:val="28"/>
        </w:rPr>
        <w:t>порівнянні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з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лютим</w:t>
      </w:r>
      <w:proofErr w:type="spellEnd"/>
      <w:r w:rsidRPr="00A75C64">
        <w:rPr>
          <w:color w:val="404040"/>
          <w:sz w:val="28"/>
          <w:szCs w:val="28"/>
        </w:rPr>
        <w:t xml:space="preserve"> 2019 року сезонно </w:t>
      </w:r>
      <w:proofErr w:type="spellStart"/>
      <w:r w:rsidRPr="00A75C64">
        <w:rPr>
          <w:color w:val="404040"/>
          <w:sz w:val="28"/>
          <w:szCs w:val="28"/>
        </w:rPr>
        <w:t>скоригований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індекс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будівельної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продукції</w:t>
      </w:r>
      <w:proofErr w:type="spellEnd"/>
      <w:r w:rsidRPr="00A75C64">
        <w:rPr>
          <w:color w:val="404040"/>
          <w:sz w:val="28"/>
          <w:szCs w:val="28"/>
        </w:rPr>
        <w:t xml:space="preserve"> становив 103,0%.</w:t>
      </w:r>
    </w:p>
    <w:p w:rsidR="00A75C64" w:rsidRPr="00A75C64" w:rsidRDefault="00A75C64" w:rsidP="00A75C64">
      <w:pPr>
        <w:pStyle w:val="a4"/>
        <w:shd w:val="clear" w:color="auto" w:fill="FFFFFF"/>
        <w:spacing w:before="84" w:beforeAutospacing="0" w:after="120" w:afterAutospacing="0" w:line="276" w:lineRule="auto"/>
        <w:jc w:val="both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  <w:lang w:val="uk-UA"/>
        </w:rPr>
        <w:t xml:space="preserve">            </w:t>
      </w:r>
      <w:r w:rsidRPr="00A75C64">
        <w:rPr>
          <w:color w:val="404040"/>
          <w:sz w:val="28"/>
          <w:szCs w:val="28"/>
        </w:rPr>
        <w:t xml:space="preserve">У </w:t>
      </w:r>
      <w:proofErr w:type="spellStart"/>
      <w:r w:rsidRPr="00A75C64">
        <w:rPr>
          <w:color w:val="404040"/>
          <w:sz w:val="28"/>
          <w:szCs w:val="28"/>
        </w:rPr>
        <w:t>березні</w:t>
      </w:r>
      <w:proofErr w:type="spellEnd"/>
      <w:r w:rsidRPr="00A75C64">
        <w:rPr>
          <w:color w:val="404040"/>
          <w:sz w:val="28"/>
          <w:szCs w:val="28"/>
        </w:rPr>
        <w:t xml:space="preserve"> 2019 року </w:t>
      </w:r>
      <w:proofErr w:type="spellStart"/>
      <w:r w:rsidRPr="00A75C64">
        <w:rPr>
          <w:color w:val="404040"/>
          <w:sz w:val="28"/>
          <w:szCs w:val="28"/>
        </w:rPr>
        <w:t>порівнюючи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з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березнем</w:t>
      </w:r>
      <w:proofErr w:type="spellEnd"/>
      <w:r w:rsidRPr="00A75C64">
        <w:rPr>
          <w:color w:val="404040"/>
          <w:sz w:val="28"/>
          <w:szCs w:val="28"/>
        </w:rPr>
        <w:t xml:space="preserve"> 2018 року </w:t>
      </w:r>
      <w:proofErr w:type="spellStart"/>
      <w:r w:rsidRPr="00A75C64">
        <w:rPr>
          <w:color w:val="404040"/>
          <w:sz w:val="28"/>
          <w:szCs w:val="28"/>
        </w:rPr>
        <w:t>індекс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будівельної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продукції</w:t>
      </w:r>
      <w:proofErr w:type="spellEnd"/>
      <w:r w:rsidRPr="00A75C64">
        <w:rPr>
          <w:color w:val="404040"/>
          <w:sz w:val="28"/>
          <w:szCs w:val="28"/>
        </w:rPr>
        <w:t xml:space="preserve">, </w:t>
      </w:r>
      <w:proofErr w:type="spellStart"/>
      <w:r w:rsidRPr="00A75C64">
        <w:rPr>
          <w:color w:val="404040"/>
          <w:sz w:val="28"/>
          <w:szCs w:val="28"/>
        </w:rPr>
        <w:t>скоригований</w:t>
      </w:r>
      <w:proofErr w:type="spellEnd"/>
      <w:r w:rsidRPr="00A75C64">
        <w:rPr>
          <w:color w:val="404040"/>
          <w:sz w:val="28"/>
          <w:szCs w:val="28"/>
        </w:rPr>
        <w:t xml:space="preserve"> на </w:t>
      </w:r>
      <w:proofErr w:type="spellStart"/>
      <w:r w:rsidRPr="00A75C64">
        <w:rPr>
          <w:color w:val="404040"/>
          <w:sz w:val="28"/>
          <w:szCs w:val="28"/>
        </w:rPr>
        <w:t>ефект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календарних</w:t>
      </w:r>
      <w:proofErr w:type="spellEnd"/>
      <w:r w:rsidRPr="00A75C64">
        <w:rPr>
          <w:color w:val="404040"/>
          <w:sz w:val="28"/>
          <w:szCs w:val="28"/>
        </w:rPr>
        <w:t xml:space="preserve">  </w:t>
      </w:r>
      <w:proofErr w:type="spellStart"/>
      <w:r w:rsidRPr="00A75C64">
        <w:rPr>
          <w:color w:val="404040"/>
          <w:sz w:val="28"/>
          <w:szCs w:val="28"/>
        </w:rPr>
        <w:t>дні</w:t>
      </w:r>
      <w:proofErr w:type="gramStart"/>
      <w:r w:rsidRPr="00A75C64">
        <w:rPr>
          <w:color w:val="404040"/>
          <w:sz w:val="28"/>
          <w:szCs w:val="28"/>
        </w:rPr>
        <w:t>в</w:t>
      </w:r>
      <w:proofErr w:type="spellEnd"/>
      <w:proofErr w:type="gramEnd"/>
      <w:r w:rsidRPr="00A75C64">
        <w:rPr>
          <w:color w:val="404040"/>
          <w:sz w:val="28"/>
          <w:szCs w:val="28"/>
        </w:rPr>
        <w:t>, становив 129,7%.</w:t>
      </w:r>
    </w:p>
    <w:p w:rsidR="00A75C64" w:rsidRPr="009A5C7A" w:rsidRDefault="00A75C64" w:rsidP="00A75C64">
      <w:pPr>
        <w:pStyle w:val="a4"/>
        <w:shd w:val="clear" w:color="auto" w:fill="FFFFFF"/>
        <w:spacing w:before="84" w:beforeAutospacing="0" w:after="120" w:afterAutospacing="0" w:line="276" w:lineRule="auto"/>
        <w:jc w:val="both"/>
        <w:rPr>
          <w:color w:val="404040"/>
          <w:sz w:val="28"/>
          <w:szCs w:val="28"/>
          <w:lang w:val="uk-UA"/>
        </w:rPr>
      </w:pPr>
      <w:r>
        <w:rPr>
          <w:color w:val="404040"/>
          <w:sz w:val="28"/>
          <w:szCs w:val="28"/>
          <w:lang w:val="uk-UA"/>
        </w:rPr>
        <w:t xml:space="preserve">          </w:t>
      </w:r>
      <w:r w:rsidRPr="009A5C7A">
        <w:rPr>
          <w:color w:val="404040"/>
          <w:sz w:val="28"/>
          <w:szCs w:val="28"/>
          <w:lang w:val="uk-UA"/>
        </w:rPr>
        <w:t>Отже, як доведено не лише теорією економічного зростання, але і досвідом розвитку закордонних держав, ключову роль у підйомі національної економіки будь-якої країни відіграє інвестиційний базис програм розвитку. Інвестиції, спрямовані в пріоритетні галузі економіки, державне регулювання і на підтримку великих інвестиційних програм, завжди визначають успішність реформ.</w:t>
      </w:r>
    </w:p>
    <w:p w:rsidR="00A75C64" w:rsidRPr="00A75C64" w:rsidRDefault="00A75C64" w:rsidP="00A75C64">
      <w:pPr>
        <w:pStyle w:val="a4"/>
        <w:shd w:val="clear" w:color="auto" w:fill="FFFFFF"/>
        <w:spacing w:before="84" w:beforeAutospacing="0" w:after="120" w:afterAutospacing="0" w:line="276" w:lineRule="auto"/>
        <w:jc w:val="both"/>
        <w:rPr>
          <w:color w:val="404040"/>
          <w:sz w:val="28"/>
          <w:szCs w:val="28"/>
          <w:lang w:val="uk-UA"/>
        </w:rPr>
      </w:pPr>
      <w:r>
        <w:rPr>
          <w:color w:val="404040"/>
          <w:sz w:val="28"/>
          <w:szCs w:val="28"/>
          <w:lang w:val="uk-UA"/>
        </w:rPr>
        <w:t xml:space="preserve">               </w:t>
      </w:r>
      <w:r w:rsidRPr="009A5C7A">
        <w:rPr>
          <w:color w:val="404040"/>
          <w:sz w:val="28"/>
          <w:szCs w:val="28"/>
          <w:lang w:val="uk-UA"/>
        </w:rPr>
        <w:t xml:space="preserve">З поміж ефективних інвестиційних програм найбільший мультиплікативний ефект мають ті, що пов’язані із житловим будівництвом, оскільки цей сектор економіки має найбільший тісний взаємозв’язок з іншими галузями. </w:t>
      </w:r>
      <w:proofErr w:type="spellStart"/>
      <w:r w:rsidRPr="00A75C64">
        <w:rPr>
          <w:color w:val="404040"/>
          <w:sz w:val="28"/>
          <w:szCs w:val="28"/>
        </w:rPr>
        <w:t>Крім</w:t>
      </w:r>
      <w:proofErr w:type="spellEnd"/>
      <w:r w:rsidRPr="00A75C64">
        <w:rPr>
          <w:color w:val="404040"/>
          <w:sz w:val="28"/>
          <w:szCs w:val="28"/>
        </w:rPr>
        <w:t xml:space="preserve"> позитивного </w:t>
      </w:r>
      <w:proofErr w:type="spellStart"/>
      <w:r w:rsidRPr="00A75C64">
        <w:rPr>
          <w:color w:val="404040"/>
          <w:sz w:val="28"/>
          <w:szCs w:val="28"/>
        </w:rPr>
        <w:t>впливу</w:t>
      </w:r>
      <w:proofErr w:type="spellEnd"/>
      <w:r w:rsidRPr="00A75C64">
        <w:rPr>
          <w:color w:val="404040"/>
          <w:sz w:val="28"/>
          <w:szCs w:val="28"/>
        </w:rPr>
        <w:t xml:space="preserve"> на </w:t>
      </w:r>
      <w:proofErr w:type="spellStart"/>
      <w:r w:rsidRPr="00A75C64">
        <w:rPr>
          <w:color w:val="404040"/>
          <w:sz w:val="28"/>
          <w:szCs w:val="28"/>
        </w:rPr>
        <w:t>економічне</w:t>
      </w:r>
      <w:proofErr w:type="spellEnd"/>
      <w:r w:rsidRPr="00A75C64">
        <w:rPr>
          <w:color w:val="404040"/>
          <w:sz w:val="28"/>
          <w:szCs w:val="28"/>
        </w:rPr>
        <w:t xml:space="preserve"> зростання, </w:t>
      </w:r>
      <w:proofErr w:type="spellStart"/>
      <w:r w:rsidRPr="00A75C64">
        <w:rPr>
          <w:color w:val="404040"/>
          <w:sz w:val="28"/>
          <w:szCs w:val="28"/>
        </w:rPr>
        <w:t>житлове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будівництво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виконує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важливу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proofErr w:type="gramStart"/>
      <w:r w:rsidRPr="00A75C64">
        <w:rPr>
          <w:color w:val="404040"/>
          <w:sz w:val="28"/>
          <w:szCs w:val="28"/>
        </w:rPr>
        <w:t>соц</w:t>
      </w:r>
      <w:proofErr w:type="gramEnd"/>
      <w:r w:rsidRPr="00A75C64">
        <w:rPr>
          <w:color w:val="404040"/>
          <w:sz w:val="28"/>
          <w:szCs w:val="28"/>
        </w:rPr>
        <w:t>іальну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функцію</w:t>
      </w:r>
      <w:proofErr w:type="spellEnd"/>
      <w:r w:rsidRPr="00A75C64">
        <w:rPr>
          <w:color w:val="404040"/>
          <w:sz w:val="28"/>
          <w:szCs w:val="28"/>
        </w:rPr>
        <w:t xml:space="preserve">: </w:t>
      </w:r>
      <w:proofErr w:type="spellStart"/>
      <w:r w:rsidRPr="00A75C64">
        <w:rPr>
          <w:color w:val="404040"/>
          <w:sz w:val="28"/>
          <w:szCs w:val="28"/>
        </w:rPr>
        <w:t>забезпечення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lastRenderedPageBreak/>
        <w:t>житлом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населення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країни</w:t>
      </w:r>
      <w:proofErr w:type="spellEnd"/>
      <w:r w:rsidRPr="00A75C64">
        <w:rPr>
          <w:color w:val="404040"/>
          <w:sz w:val="28"/>
          <w:szCs w:val="28"/>
        </w:rPr>
        <w:t xml:space="preserve">, </w:t>
      </w:r>
      <w:proofErr w:type="spellStart"/>
      <w:r w:rsidRPr="00A75C64">
        <w:rPr>
          <w:color w:val="404040"/>
          <w:sz w:val="28"/>
          <w:szCs w:val="28"/>
        </w:rPr>
        <w:t>відтак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здатне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опосередковано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впливати</w:t>
      </w:r>
      <w:proofErr w:type="spellEnd"/>
      <w:r w:rsidRPr="00A75C64">
        <w:rPr>
          <w:color w:val="404040"/>
          <w:sz w:val="28"/>
          <w:szCs w:val="28"/>
        </w:rPr>
        <w:t xml:space="preserve"> на </w:t>
      </w:r>
      <w:proofErr w:type="spellStart"/>
      <w:r w:rsidRPr="00A75C64">
        <w:rPr>
          <w:color w:val="404040"/>
          <w:sz w:val="28"/>
          <w:szCs w:val="28"/>
        </w:rPr>
        <w:t>демографічну</w:t>
      </w:r>
      <w:proofErr w:type="spellEnd"/>
      <w:r w:rsidRPr="00A75C64">
        <w:rPr>
          <w:color w:val="404040"/>
          <w:sz w:val="28"/>
          <w:szCs w:val="28"/>
        </w:rPr>
        <w:t xml:space="preserve"> </w:t>
      </w:r>
      <w:proofErr w:type="spellStart"/>
      <w:r w:rsidRPr="00A75C64">
        <w:rPr>
          <w:color w:val="404040"/>
          <w:sz w:val="28"/>
          <w:szCs w:val="28"/>
        </w:rPr>
        <w:t>ситуацію</w:t>
      </w:r>
      <w:proofErr w:type="spellEnd"/>
      <w:r w:rsidRPr="00A75C64">
        <w:rPr>
          <w:color w:val="404040"/>
          <w:sz w:val="28"/>
          <w:szCs w:val="28"/>
        </w:rPr>
        <w:t xml:space="preserve"> в </w:t>
      </w:r>
      <w:proofErr w:type="spellStart"/>
      <w:r w:rsidRPr="00A75C64">
        <w:rPr>
          <w:color w:val="404040"/>
          <w:sz w:val="28"/>
          <w:szCs w:val="28"/>
        </w:rPr>
        <w:t>країні</w:t>
      </w:r>
      <w:proofErr w:type="spellEnd"/>
      <w:r w:rsidRPr="00A75C64">
        <w:rPr>
          <w:color w:val="404040"/>
          <w:sz w:val="28"/>
          <w:szCs w:val="28"/>
        </w:rPr>
        <w:t>.</w:t>
      </w:r>
    </w:p>
    <w:p w:rsidR="00A75C64" w:rsidRDefault="00E7666F" w:rsidP="00162D23">
      <w:pPr>
        <w:ind w:firstLine="851"/>
        <w:jc w:val="both"/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>Широко застосовують нові будівні</w:t>
      </w:r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 xml:space="preserve"> конструкції – полегшені металеві й залізобетонні (ефективні легкі конструкції зі сталей підвищеної міцності, з широким застосуван</w:t>
      </w:r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 xml:space="preserve">ням гнутих профілів і </w:t>
      </w:r>
      <w:proofErr w:type="spellStart"/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>тонколистівної</w:t>
      </w:r>
      <w:proofErr w:type="spellEnd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 xml:space="preserve"> сталі), захист яких від корозії здійснюється методами цинкування, </w:t>
      </w:r>
      <w:proofErr w:type="spellStart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>а</w:t>
      </w:r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>люмініювання</w:t>
      </w:r>
      <w:proofErr w:type="spellEnd"/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 xml:space="preserve">, покриття полімерним </w:t>
      </w:r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>шар</w:t>
      </w:r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>ом тощо; існує тенденція до мінімального використання монтажних</w:t>
      </w:r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 xml:space="preserve"> механізмів, зварювання на монтажі, викорис</w:t>
      </w:r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 xml:space="preserve">тання для монтажу </w:t>
      </w:r>
      <w:proofErr w:type="spellStart"/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>високомеханізірованого</w:t>
      </w:r>
      <w:proofErr w:type="spellEnd"/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 xml:space="preserve"> інструменту. У виробництві будівельних</w:t>
      </w:r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 xml:space="preserve"> матеріал</w:t>
      </w:r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>ів застосовують домішки зі спеціальними</w:t>
      </w:r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 xml:space="preserve"> властивостями для підвищення корозійної стійкості матеріалу, морозостійкості, отримання високої міцності й </w:t>
      </w:r>
      <w:proofErr w:type="spellStart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>швидкотверднучого</w:t>
      </w:r>
      <w:proofErr w:type="spellEnd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 xml:space="preserve"> матеріал</w:t>
      </w:r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 xml:space="preserve">у (цементу), використовують </w:t>
      </w:r>
      <w:proofErr w:type="spellStart"/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>місцні</w:t>
      </w:r>
      <w:proofErr w:type="spellEnd"/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 xml:space="preserve"> матеріали й відходи виробницт</w:t>
      </w:r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  <w:lang w:val="uk-UA"/>
        </w:rPr>
        <w:t xml:space="preserve">ва (шлаки, золу). </w:t>
      </w:r>
      <w:proofErr w:type="spellStart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Значну</w:t>
      </w:r>
      <w:proofErr w:type="spellEnd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 xml:space="preserve"> </w:t>
      </w:r>
      <w:proofErr w:type="spellStart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увагу</w:t>
      </w:r>
      <w:proofErr w:type="spellEnd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 xml:space="preserve"> </w:t>
      </w:r>
      <w:proofErr w:type="spellStart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приділяють</w:t>
      </w:r>
      <w:proofErr w:type="spellEnd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досл</w:t>
      </w:r>
      <w:proofErr w:type="gramEnd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ідженням</w:t>
      </w:r>
      <w:proofErr w:type="spellEnd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 xml:space="preserve">, </w:t>
      </w:r>
      <w:proofErr w:type="spellStart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спрямованим</w:t>
      </w:r>
      <w:proofErr w:type="spellEnd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 xml:space="preserve"> на пошук </w:t>
      </w:r>
      <w:proofErr w:type="spellStart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домішок</w:t>
      </w:r>
      <w:proofErr w:type="spellEnd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 xml:space="preserve"> </w:t>
      </w:r>
      <w:proofErr w:type="spellStart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і</w:t>
      </w:r>
      <w:proofErr w:type="spellEnd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 xml:space="preserve"> створення умов для </w:t>
      </w:r>
      <w:proofErr w:type="spellStart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швидкого</w:t>
      </w:r>
      <w:proofErr w:type="spellEnd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 xml:space="preserve"> </w:t>
      </w:r>
      <w:proofErr w:type="spellStart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твердіння</w:t>
      </w:r>
      <w:proofErr w:type="spellEnd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 xml:space="preserve"> </w:t>
      </w:r>
      <w:proofErr w:type="spellStart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зв’язувачів</w:t>
      </w:r>
      <w:proofErr w:type="spellEnd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 xml:space="preserve"> за природ. умов (без застосування </w:t>
      </w:r>
      <w:proofErr w:type="spellStart"/>
      <w:r w:rsidR="00D0653B" w:rsidRPr="00D0653B"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теплов</w:t>
      </w:r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ої</w:t>
      </w:r>
      <w:proofErr w:type="spellEnd"/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>обробки</w:t>
      </w:r>
      <w:proofErr w:type="spellEnd"/>
      <w:r>
        <w:rPr>
          <w:rFonts w:ascii="Times New Roman" w:hAnsi="Times New Roman" w:cs="Times New Roman"/>
          <w:color w:val="343535"/>
          <w:sz w:val="28"/>
          <w:szCs w:val="28"/>
          <w:shd w:val="clear" w:color="auto" w:fill="FFFFFF"/>
        </w:rPr>
        <w:t xml:space="preserve">). </w:t>
      </w:r>
    </w:p>
    <w:p w:rsidR="00E7666F" w:rsidRPr="00E7666F" w:rsidRDefault="00E7666F" w:rsidP="00397785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7666F" w:rsidRPr="00E7666F" w:rsidSect="00A1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7785"/>
    <w:rsid w:val="00162D23"/>
    <w:rsid w:val="00397785"/>
    <w:rsid w:val="009A5C7A"/>
    <w:rsid w:val="00A13562"/>
    <w:rsid w:val="00A75C64"/>
    <w:rsid w:val="00D0653B"/>
    <w:rsid w:val="00E7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7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7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1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CF28-191D-490A-A9B5-1D6C47F1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6</cp:revision>
  <dcterms:created xsi:type="dcterms:W3CDTF">2020-08-14T19:43:00Z</dcterms:created>
  <dcterms:modified xsi:type="dcterms:W3CDTF">2020-08-14T20:32:00Z</dcterms:modified>
</cp:coreProperties>
</file>