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E6" w:rsidRPr="00960BA8" w:rsidRDefault="00960BA8" w:rsidP="00960B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Тести на тему</w:t>
      </w:r>
      <w:r w:rsidRPr="00960BA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60B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Священні книги людства як пам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’</w:t>
      </w:r>
      <w:bookmarkStart w:id="0" w:name="_GoBack"/>
      <w:bookmarkEnd w:id="0"/>
      <w:r w:rsidRPr="00960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ятки культури і джерело літератури</w:t>
      </w:r>
      <w:r w:rsidRPr="00960B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</w:p>
    <w:p w:rsidR="00C91AE6" w:rsidRPr="00C91AE6" w:rsidRDefault="00C91AE6" w:rsidP="00C91AE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8 клас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Найвідомішими священними книга людства є: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Веди, Авеста, Коран;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Біблія, Коран, Веди;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Авеста,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Трипітака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, Танах;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Самхити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Брахмани,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Араньяки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Коран – це </w:t>
      </w:r>
      <w:proofErr w:type="spellStart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священа</w:t>
      </w:r>
      <w:proofErr w:type="spellEnd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книга: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індуїзму;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буддизму;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В)християнства;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ісламу.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Оповідь про Каїна та Авеля взята із: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 Біблії;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Корану;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Вед;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Авести.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Антична література це: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література стародавніх греків;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література стародавніх римлян;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література стародавніх греків та римлян.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Тема поеми Гомера «Іліада»: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мандри й пригоди «хитромудрого» Одіссея, який повертається з Троянської війни;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завершення Троянської війни;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розповідь про життя троянця Енея;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гнів Ахілла та його наслідки.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Міфологічний символ «троянського коня» означає: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презирство до ворога;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щиру повагу;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лестощі;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підступність.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Ліричний жанр, що у вільній віршованій формі передає почуття, роздуми над складними проблемами життя – це: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епічна поема;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елегія;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ода;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героїчний епос.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Автором відомої елегії «Добре вмирати тому…» є: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Сапфо;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Б) </w:t>
      </w:r>
      <w:proofErr w:type="spellStart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Тіртей</w:t>
      </w:r>
      <w:proofErr w:type="spellEnd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Есхіл;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Вергілій.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Кого в період античності називали «загадкою», «дивом», «десятою </w:t>
      </w:r>
      <w:proofErr w:type="spellStart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музою</w:t>
      </w:r>
      <w:proofErr w:type="spellEnd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»: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Гомера;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Горація;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Есхіла;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Сапфо</w:t>
      </w:r>
      <w:r w:rsidRPr="009645A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Слово «трагедія» дослівно з грецької перекладається як: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 «пісня цапів»;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«сумна хода»;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«сумна звістка»;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«пісня дурнів».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Найвеличнішим пам’ятником собі вважав власну поетичну творчість: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Вергілій;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Горацій;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Овідій;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Тіртей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Приблизні хронологічні межі Середньовіччя: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А) </w:t>
      </w:r>
      <w:r w:rsidRPr="009645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9645A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645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</w:t>
      </w:r>
      <w:r w:rsidRPr="009645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ст.;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C91AE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91AE6">
        <w:rPr>
          <w:rFonts w:ascii="Times New Roman" w:eastAsia="Calibri" w:hAnsi="Times New Roman" w:cs="Times New Roman"/>
          <w:sz w:val="28"/>
          <w:szCs w:val="28"/>
        </w:rPr>
        <w:t>-</w:t>
      </w:r>
      <w:r w:rsidRPr="00C91AE6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r w:rsidRPr="00C91AE6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C91AE6">
        <w:rPr>
          <w:rFonts w:ascii="Times New Roman" w:eastAsia="Calibri" w:hAnsi="Times New Roman" w:cs="Times New Roman"/>
          <w:sz w:val="28"/>
          <w:szCs w:val="28"/>
        </w:rPr>
        <w:t>-</w:t>
      </w:r>
      <w:r w:rsidRPr="00C91AE6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ст.;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r w:rsidRPr="00C91AE6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C91AE6">
        <w:rPr>
          <w:rFonts w:ascii="Times New Roman" w:eastAsia="Calibri" w:hAnsi="Times New Roman" w:cs="Times New Roman"/>
          <w:sz w:val="28"/>
          <w:szCs w:val="28"/>
        </w:rPr>
        <w:t>-</w:t>
      </w:r>
      <w:r w:rsidRPr="00C91AE6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C9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ст.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У героїчному епосі «Пісня про Роланда» відбувається боротьба між: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православними і католиками;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франками та маврами;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рабами та рабовласниками;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поміщиками та селянами.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Данте вважають ключовою постаттю італійського Середньовіччя і переходу до: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класицизму;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романтизму;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класицизму;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Відродження.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Оберіть прізвища митців доби Ренесансу: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Омар Хайям, Данте, Петрарка;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Шекспір, Сервантес, Данте;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Петрарка, Шекспір, Сервантес;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Донн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, Мольєр, Екзюпері.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Дія у трагедії «Ромео і Джульєтта» відбувається: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 Вероні;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Б) Лондоні;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Нотінгемі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Дебрі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Що стало причиною смерті Ромео та Джульєтти: 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примхи долі;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Б) ворожнеча </w:t>
      </w:r>
      <w:proofErr w:type="spellStart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Монтеккі</w:t>
      </w:r>
      <w:proofErr w:type="spellEnd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Капулетті</w:t>
      </w:r>
      <w:proofErr w:type="spellEnd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сильне взаємне кохання;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непорозуміння з батьками.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За жанром «Премудрий гідальго Дон Кіхот з Ламанчі» є: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повість;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пародія на лицарський роман;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пародія на історичну повість; 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пародія на комедію.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«Тридцять потворних велетнів», з якими має на думці битися герой твору М. де Сервантеса Дон Кіхот, всього лише: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старі млини;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стадо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овець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вітряки;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високі дерева. 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Укажи</w:t>
      </w:r>
      <w:proofErr w:type="spellEnd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представника літератури бароко: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Тіртей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Б) Дж. </w:t>
      </w:r>
      <w:proofErr w:type="spellStart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Донн</w:t>
      </w:r>
      <w:proofErr w:type="spellEnd"/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Ф.Петрарка</w:t>
      </w:r>
      <w:proofErr w:type="spellEnd"/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Данте Аліг’єрі.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Укажіть основну пристрасть пана </w:t>
      </w:r>
      <w:proofErr w:type="spellStart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Журдена</w:t>
      </w:r>
      <w:proofErr w:type="spellEnd"/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, героя п’єси «Міщанин-шляхтич»: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до всього нового;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до всього старовинного;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до всього прекрасного;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до всього дворянського.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Антуан де Сент-Екзюпері вважав, що «величезний край, з якого ми усі прийшли», - це: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 дитинство;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космос;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Земля;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планета.</w:t>
      </w:r>
    </w:p>
    <w:p w:rsidR="00C91AE6" w:rsidRPr="00C91AE6" w:rsidRDefault="009645AB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Ідея повісті «Маленький принц»</w:t>
      </w:r>
      <w:r w:rsidR="00C91AE6"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: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</w:t>
      </w:r>
      <w:r w:rsidRPr="009645AB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треба любити життя, людей і ти будеш щасливий;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подорожуючи, дізнаєшся щось нове;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найкраще місце на землі </w:t>
      </w:r>
      <w:r w:rsidR="009645A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твій дім.</w:t>
      </w: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Визначте основну ідею твору «Чайка Джонатан Лівінґстон»: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А) Потрібно дослухатися один до одного, щоб щось отримати;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Б) Добро перемагає зло;</w:t>
      </w:r>
    </w:p>
    <w:p w:rsidR="00C91AE6" w:rsidRPr="009645AB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Жити – це не боятися робити щось нове;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Г) Свобода - це те, чого ти ніколи не матимеш.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Встановити відповідність між назвою твору та жанром:</w:t>
      </w:r>
    </w:p>
    <w:p w:rsidR="00C91AE6" w:rsidRPr="00C91AE6" w:rsidRDefault="00C91AE6" w:rsidP="00C91AE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C91AE6" w:rsidRPr="00C91AE6" w:rsidSect="0014483B">
          <w:pgSz w:w="12240" w:h="15840"/>
          <w:pgMar w:top="567" w:right="850" w:bottom="709" w:left="851" w:header="708" w:footer="708" w:gutter="0"/>
          <w:cols w:space="708"/>
          <w:docGrid w:linePitch="360"/>
        </w:sectPr>
      </w:pP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1) «Чайка Джонатан Лівінгстон»;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«Ромео і Джульєтта»;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«Премудрий гідальго Дон Кіхот з Ламанчі»;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«Іліада»;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5) «Маленький принц»;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6) «Пісня про Роланда»;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7) «Міщанин-шляхтич».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епічна поема;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Б) комедія-балет;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В) казка-притча;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пародія на лицарський роман;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Д) героїчний епос; 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>Е) повість-притча;</w:t>
      </w:r>
    </w:p>
    <w:p w:rsidR="00C91AE6" w:rsidRPr="00C91AE6" w:rsidRDefault="00C91AE6" w:rsidP="00C91AE6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Є) трагедія. </w:t>
      </w:r>
    </w:p>
    <w:p w:rsidR="00C91AE6" w:rsidRPr="00C91AE6" w:rsidRDefault="00C91AE6" w:rsidP="00C91A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C91AE6" w:rsidRPr="00C91AE6" w:rsidSect="00F4250C">
          <w:type w:val="continuous"/>
          <w:pgSz w:w="12240" w:h="15840"/>
          <w:pgMar w:top="567" w:right="850" w:bottom="709" w:left="851" w:header="708" w:footer="708" w:gutter="0"/>
          <w:cols w:num="2" w:space="708"/>
          <w:docGrid w:linePitch="360"/>
        </w:sectPr>
      </w:pPr>
    </w:p>
    <w:p w:rsidR="00C91AE6" w:rsidRPr="00C91AE6" w:rsidRDefault="00C91AE6" w:rsidP="00C91A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 Заповніть пропуски: </w:t>
      </w:r>
    </w:p>
    <w:p w:rsidR="00C91AE6" w:rsidRPr="00C91AE6" w:rsidRDefault="00C91AE6" w:rsidP="00C91AE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родами літературу поділяють на 1)__________, 2)__________, 3)________. До епічних жанрів належать 4)__________, 5)__________, 6)___________. До 7)_________ належать вірш, гімн, серенада, сонет, романс та багато інших. Серед 8)_________ жанрів найвідомішими є трагедія, комедія і власне 9)_________. </w:t>
      </w:r>
    </w:p>
    <w:p w:rsidR="00C91AE6" w:rsidRPr="00C91AE6" w:rsidRDefault="00C91AE6" w:rsidP="00C91AE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Сучасні науковці виділяють також четвертий, суміжний, рід літератури 10)______-______. До нього відносимо історичну пісню, 11)______,12)_______ тощо. </w:t>
      </w:r>
    </w:p>
    <w:p w:rsidR="00C91AE6" w:rsidRPr="00C91AE6" w:rsidRDefault="00C91AE6" w:rsidP="00C91A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1AE6" w:rsidRPr="00C91AE6" w:rsidRDefault="00C91AE6" w:rsidP="00C91AE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91AE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Дайте відповідь на запитання: </w:t>
      </w:r>
    </w:p>
    <w:p w:rsidR="00C91AE6" w:rsidRPr="009645AB" w:rsidRDefault="00C91AE6" w:rsidP="009645AB">
      <w:pPr>
        <w:pStyle w:val="a3"/>
        <w:numPr>
          <w:ilvl w:val="2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45AB">
        <w:rPr>
          <w:rFonts w:ascii="Times New Roman" w:eastAsia="Calibri" w:hAnsi="Times New Roman" w:cs="Times New Roman"/>
          <w:sz w:val="28"/>
          <w:szCs w:val="28"/>
          <w:lang w:val="uk-UA"/>
        </w:rPr>
        <w:t>Як ви розумієте вислів мудрого л</w:t>
      </w:r>
      <w:r w:rsidR="00604C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иса із твору «Маленький принц» </w:t>
      </w:r>
      <w:r w:rsidRPr="009645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«Добре бачить тільки серце. Найголовніше очима не побачиш? </w:t>
      </w:r>
    </w:p>
    <w:p w:rsidR="00C91AE6" w:rsidRPr="00C91AE6" w:rsidRDefault="00C91AE6" w:rsidP="00C91AE6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1AE6" w:rsidRPr="00C91AE6" w:rsidRDefault="00C91AE6" w:rsidP="00C91AE6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7941" w:rsidRDefault="00FC7941"/>
    <w:sectPr w:rsidR="00FC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DFE"/>
    <w:multiLevelType w:val="hybridMultilevel"/>
    <w:tmpl w:val="D2E6768C"/>
    <w:lvl w:ilvl="0" w:tplc="56EADA6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FC4DF0"/>
    <w:multiLevelType w:val="hybridMultilevel"/>
    <w:tmpl w:val="9A3EA1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167E"/>
    <w:multiLevelType w:val="hybridMultilevel"/>
    <w:tmpl w:val="31C6DE1C"/>
    <w:lvl w:ilvl="0" w:tplc="AFFCE57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E72E78"/>
    <w:multiLevelType w:val="hybridMultilevel"/>
    <w:tmpl w:val="FB044D76"/>
    <w:lvl w:ilvl="0" w:tplc="56EADA6A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0AC539B"/>
    <w:multiLevelType w:val="hybridMultilevel"/>
    <w:tmpl w:val="CAE4231E"/>
    <w:lvl w:ilvl="0" w:tplc="E44E1F6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0E5802"/>
    <w:multiLevelType w:val="hybridMultilevel"/>
    <w:tmpl w:val="36F60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8"/>
    <w:rsid w:val="00131908"/>
    <w:rsid w:val="00604CBF"/>
    <w:rsid w:val="00960BA8"/>
    <w:rsid w:val="009645AB"/>
    <w:rsid w:val="00C91AE6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B6597-E4D0-48EB-A6AE-7FA630D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Нюта</dc:creator>
  <cp:keywords/>
  <dc:description/>
  <cp:lastModifiedBy>Нюта</cp:lastModifiedBy>
  <cp:revision>7</cp:revision>
  <dcterms:created xsi:type="dcterms:W3CDTF">2020-12-16T11:10:00Z</dcterms:created>
  <dcterms:modified xsi:type="dcterms:W3CDTF">2021-01-10T14:56:00Z</dcterms:modified>
</cp:coreProperties>
</file>