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b/>
          <w:bCs/>
          <w:color w:val="333333"/>
          <w:lang w:val="uk-UA" w:eastAsia="ru-RU"/>
        </w:rPr>
        <w:t xml:space="preserve">8 </w:t>
      </w:r>
      <w:proofErr w:type="spellStart"/>
      <w:r w:rsidRPr="0076542E">
        <w:rPr>
          <w:rFonts w:ascii="Arial" w:eastAsia="Times New Roman" w:hAnsi="Arial" w:cs="Arial"/>
          <w:b/>
          <w:bCs/>
          <w:color w:val="333333"/>
          <w:lang w:val="uk-UA" w:eastAsia="ru-RU"/>
        </w:rPr>
        <w:t>кл</w:t>
      </w:r>
      <w:proofErr w:type="spellEnd"/>
      <w:r w:rsidRPr="0076542E">
        <w:rPr>
          <w:rFonts w:ascii="Arial" w:eastAsia="Times New Roman" w:hAnsi="Arial" w:cs="Arial"/>
          <w:b/>
          <w:bCs/>
          <w:color w:val="333333"/>
          <w:lang w:val="uk-UA" w:eastAsia="ru-RU"/>
        </w:rPr>
        <w:t>    Історія України</w:t>
      </w:r>
    </w:p>
    <w:p w:rsidR="006E587F" w:rsidRPr="0076542E" w:rsidRDefault="00102106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val="uk-UA" w:eastAsia="ru-RU"/>
        </w:rPr>
        <w:t>Тема «</w:t>
      </w:r>
      <w:r w:rsidR="006E587F" w:rsidRPr="0076542E">
        <w:rPr>
          <w:rFonts w:ascii="Arial" w:eastAsia="Times New Roman" w:hAnsi="Arial" w:cs="Arial"/>
          <w:b/>
          <w:bCs/>
          <w:color w:val="333333"/>
          <w:lang w:val="uk-UA" w:eastAsia="ru-RU"/>
        </w:rPr>
        <w:t>Імперський наступ на автономію Гетьманщини</w:t>
      </w:r>
      <w:r>
        <w:rPr>
          <w:rFonts w:ascii="Arial" w:eastAsia="Times New Roman" w:hAnsi="Arial" w:cs="Arial"/>
          <w:b/>
          <w:bCs/>
          <w:color w:val="333333"/>
          <w:lang w:val="uk-UA" w:eastAsia="ru-RU"/>
        </w:rPr>
        <w:t>»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r w:rsidRPr="0076542E">
        <w:rPr>
          <w:rFonts w:ascii="Arial" w:eastAsia="Times New Roman" w:hAnsi="Arial" w:cs="Arial"/>
          <w:color w:val="333333"/>
          <w:lang w:val="uk-UA" w:eastAsia="ru-RU"/>
        </w:rPr>
        <w:t>Очікувані результати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Після цього уроку учні зможуть: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● називати прізвища останніх гетьманів і роки їхнього правління;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● характеризувати соціально-політичне та економічне становище українських територій;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● наводити приклади заходів козацької старшини Гетьманщини, спрямованих на відновлення державництва України;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● висловлювати судження щодо діяльності П. Полуботка</w:t>
      </w:r>
    </w:p>
    <w:bookmarkEnd w:id="0"/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Тип уроку: комбінований.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Обладнання: підручник, стінна карта, атлас, ілюстративний матеріал.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Основні терміни та поняття: Перша Малоросійська колегія, Коломацькі чолобитні, «Правління гетьманського уряду».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Основні дати та події: 1708—1722 рр. — гетьманство І. Скоропадського; 1 722—1727 рр. — перша Малоросійська колегія; 1723 р. — Коломацькі чолобитні; 1727—1734 рр. — гетьманство Д. Апостола; 1732—1734 рр. — спроби ліквідації козацького устрою на Слобожанщині; 1734—1739 рр. — російсько-турецька війна; 1734—1750 рр. — «Правління гетьманського уряду».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ХІД УРОКУ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I. ОРГАНІЗАЦІЯ НАВЧАЛЬНОЇ ДІЯЛЬНОСТІ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II. ПЕРЕВІРКА ДОМАШНЬОГО ЗАВДАННЯ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Завдання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Складіть хронологічну таблицю «Українські землі в умовах Північної війни». (Кілька учнів працюють біля дошки, із рештою класу проводиться фронтальне опитування.)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Фронтальне опитування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1. Що підштовхнуло І. Мазепу на союз зі Швецією?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2. Чому І. Мазепа не зміг підготуватися до вступу шведської армії в Україну?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3. Що спонукало запорожців підтримати українсько-шведський союз?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4. Чим гетьманство П. Орлика відрізнялося від правління усіх його попередників?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5. Із якою метою П. Орлик запропонував козацтву «Пакти і Конституції...»?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6. Чому походи П. Орлика в Україну зазнали поразки?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III. ВИВЧЕННЯ НОВОГО МАТЕРІАЛУ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Актуалізація опорних знань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1. Як розгорталися події Північної війни на українських землях?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2. Якою є роль І. Мазепи в історії України?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3. Якими були наслідки Полтавської битви для України?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1. Становище Гетьманщини після Полтавської битви. Наступ на автономні права Гетьманщини, с.223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Робота з таблицею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Етапи колоніальної політики Російської імперії щодо України у XVIII ст.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7964"/>
      </w:tblGrid>
      <w:tr w:rsidR="006E587F" w:rsidRPr="0076542E" w:rsidTr="007365D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ПОДІЇ</w:t>
            </w:r>
          </w:p>
        </w:tc>
      </w:tr>
      <w:tr w:rsidR="006E587F" w:rsidRPr="0076542E" w:rsidTr="007365D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1708—1728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Форсований наступ на українську автономію</w:t>
            </w:r>
          </w:p>
        </w:tc>
      </w:tr>
      <w:tr w:rsidR="006E587F" w:rsidRPr="0076542E" w:rsidTr="007365D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1728—1734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Часткове відновлення прав і вольностей України-Гетьманщини</w:t>
            </w:r>
          </w:p>
        </w:tc>
      </w:tr>
      <w:tr w:rsidR="006E587F" w:rsidRPr="0076542E" w:rsidTr="007365D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1734—1750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Посилення імперського тиску на українську автономію</w:t>
            </w:r>
          </w:p>
        </w:tc>
      </w:tr>
      <w:tr w:rsidR="006E587F" w:rsidRPr="0076542E" w:rsidTr="007365D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1750—1764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Тимчасове вповільнення імперської експансії. «Золота осінь» української автономії (дослідник О. Субтельний)</w:t>
            </w:r>
          </w:p>
        </w:tc>
      </w:tr>
      <w:tr w:rsidR="006E587F" w:rsidRPr="0076542E" w:rsidTr="007365D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1764—1783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587F" w:rsidRPr="0076542E" w:rsidRDefault="006E587F" w:rsidP="007365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42E">
              <w:rPr>
                <w:rFonts w:ascii="Arial" w:eastAsia="Times New Roman" w:hAnsi="Arial" w:cs="Arial"/>
                <w:color w:val="333333"/>
                <w:lang w:val="uk-UA" w:eastAsia="ru-RU"/>
              </w:rPr>
              <w:t>Остаточна ліквідація української автономії</w:t>
            </w:r>
          </w:p>
        </w:tc>
      </w:tr>
    </w:tbl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2. Гетьманство І. Скоропадського (1708—1722 рр.). с.224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3. Перша Малоросійська колегія (1722—1727 рр.). Наказний гетьман П. Полуботок. с.225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4. Гетьманство Д. Апостола (1727—1734 рр.).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5. Політика «Правління гетьманського уряду». Спроба ліквідації автономного устрою Слобожанщини.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lastRenderedPageBreak/>
        <w:t>IV. ЗАКРІПЛЕННЯ НОВИХ ЗНАНЬ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Фронтальне опитування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1. Чим відзначилося правління гетьмана І. Скоропадського?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2. Яких обмежень зазнала влада гетьмана за часів І. Скоропадського?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3. Як російський цар Петро І використовував ресурси України для досягнення своєї мети?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4. Яким був зміст Решетилівських статей? Чи мали вони офіційний характер?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5. Які основні політичні ідеї було закладено в Коломацьких чолобитних?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6. Чому Петро І не дозволив вибори нового гетьмана після смерті І. Скоропадського?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7. Чим відомий в історії П. Полуботок?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8. Які заходи здійснювала козацька старшина для відновлення державних прав України? Якими були результати діяльності старшинської опозиції?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9. Що являла собою Малоросійська колегія? Яким чином її діяльність руйнувала традиційну систему управління в Україні?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10. Чим відзначилося правління гетьмана Д. Апостола?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11. Що відбувалося в Україні під час діяльності «Правління гетьманського уряду»?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12. Якими були наслідки «Правління гетьманського уряду» для України?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V. ПІДСУМКИ УРОКУ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Заключне слово вчителя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Заходи російського уряду протягом 1708—1722 рр. свідчили про підготовку широкомасштабного наступу на українську державність. Проте зовнішні обставини змусили пригальмувати процес ліквідації козацької держави, і на короткий період владу гетьмана було відновлено (1727—1734 рр.).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Проте загальний напрямок російської політики залишався незмінним: перетворити її на звичайну провінцію Російської імперії. У таких умовах українська козацька еліта доклала зусиль для збереження давніх автономних прав. Проте у своїх діях вона уникала радикальних заходів і не спиралася на підтримку народу.</w:t>
      </w:r>
    </w:p>
    <w:p w:rsidR="006E587F" w:rsidRPr="0076542E" w:rsidRDefault="006E587F" w:rsidP="006E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6542E">
        <w:rPr>
          <w:rFonts w:ascii="Arial" w:eastAsia="Times New Roman" w:hAnsi="Arial" w:cs="Arial"/>
          <w:color w:val="333333"/>
          <w:lang w:val="uk-UA" w:eastAsia="ru-RU"/>
        </w:rPr>
        <w:t>VI. ДОМАШНЄ ЗАВДАННЯ</w:t>
      </w:r>
    </w:p>
    <w:p w:rsidR="004E21C6" w:rsidRDefault="004E21C6"/>
    <w:sectPr w:rsidR="004E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39"/>
    <w:rsid w:val="00102106"/>
    <w:rsid w:val="004E21C6"/>
    <w:rsid w:val="006E587F"/>
    <w:rsid w:val="00E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44569-6B07-4BCF-8E37-0BA2407B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2021-03-25T09:34:00Z</dcterms:created>
  <dcterms:modified xsi:type="dcterms:W3CDTF">2021-03-25T09:54:00Z</dcterms:modified>
</cp:coreProperties>
</file>