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EC" w:rsidRPr="00411FEC" w:rsidRDefault="00220BF9" w:rsidP="00220B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4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орієнто</w:t>
      </w:r>
      <w:r w:rsidR="00411FEC" w:rsidRPr="00411FEC">
        <w:rPr>
          <w:rFonts w:ascii="Times New Roman" w:hAnsi="Times New Roman" w:cs="Times New Roman"/>
          <w:b/>
          <w:sz w:val="28"/>
          <w:szCs w:val="28"/>
          <w:lang w:val="uk-UA"/>
        </w:rPr>
        <w:t>ване навчання молодших школярів: перспективи і проблеми</w:t>
      </w:r>
    </w:p>
    <w:p w:rsidR="00411FEC" w:rsidRDefault="00411FEC" w:rsidP="00411F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(Співдоповідь </w:t>
      </w:r>
      <w:proofErr w:type="spellStart"/>
      <w:r w:rsidRPr="00411FEC">
        <w:rPr>
          <w:rFonts w:ascii="Times New Roman" w:hAnsi="Times New Roman" w:cs="Times New Roman"/>
          <w:b/>
          <w:sz w:val="28"/>
          <w:szCs w:val="28"/>
          <w:lang w:val="uk-UA"/>
        </w:rPr>
        <w:t>Базарової</w:t>
      </w:r>
      <w:proofErr w:type="spellEnd"/>
      <w:r w:rsidRPr="0041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В.В.)</w:t>
      </w:r>
    </w:p>
    <w:p w:rsidR="00BF13FB" w:rsidRDefault="00411FEC" w:rsidP="00411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FEC">
        <w:rPr>
          <w:rFonts w:ascii="Times New Roman" w:hAnsi="Times New Roman" w:cs="Times New Roman"/>
          <w:sz w:val="28"/>
          <w:szCs w:val="28"/>
          <w:lang w:val="uk-UA"/>
        </w:rPr>
        <w:t xml:space="preserve">Сучасне суспільство вимагає виховання самостійних, ініціативних, відповідальних громадян, здатних ефективно взаємодіяти у виконанні соціальних, виробничих і економічних завдань.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1FEC">
        <w:rPr>
          <w:rFonts w:ascii="Times New Roman" w:hAnsi="Times New Roman" w:cs="Times New Roman"/>
          <w:sz w:val="28"/>
          <w:szCs w:val="28"/>
          <w:lang w:val="uk-UA"/>
        </w:rPr>
        <w:t xml:space="preserve"> основі реформування сучасної загальноосвітньої школи, головне завдання — підготувати компетентну особистість, здатну знаходити правильні рішення у конкретних навчальних, життєвих, а в Майбутньому і професійних ситуаціях. </w:t>
      </w:r>
    </w:p>
    <w:p w:rsidR="00411FEC" w:rsidRDefault="00BF13FB" w:rsidP="00411F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11FEC" w:rsidRPr="00411FEC">
        <w:rPr>
          <w:rFonts w:ascii="Times New Roman" w:hAnsi="Times New Roman" w:cs="Times New Roman"/>
          <w:sz w:val="28"/>
          <w:szCs w:val="28"/>
          <w:lang w:val="uk-UA"/>
        </w:rPr>
        <w:t xml:space="preserve">еалізація </w:t>
      </w:r>
      <w:proofErr w:type="spellStart"/>
      <w:r w:rsidR="00411FEC" w:rsidRPr="00411FEC">
        <w:rPr>
          <w:rFonts w:ascii="Times New Roman" w:hAnsi="Times New Roman" w:cs="Times New Roman"/>
          <w:sz w:val="28"/>
          <w:szCs w:val="28"/>
          <w:lang w:val="uk-UA"/>
        </w:rPr>
        <w:t>комп</w:t>
      </w:r>
      <w:r>
        <w:rPr>
          <w:rFonts w:ascii="Times New Roman" w:hAnsi="Times New Roman" w:cs="Times New Roman"/>
          <w:sz w:val="28"/>
          <w:szCs w:val="28"/>
          <w:lang w:val="uk-UA"/>
        </w:rPr>
        <w:t>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в навчанні</w:t>
      </w:r>
      <w:r w:rsidR="00411FEC" w:rsidRPr="00411FE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спрямованість освітнього процесу на формування і розвиток ключових </w:t>
      </w:r>
      <w:proofErr w:type="spellStart"/>
      <w:r w:rsidR="00411FEC" w:rsidRPr="00411FEC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411FEC" w:rsidRPr="00411FEC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Результатом такого процесу має бути сформованість загальної компетентності людини, яка включає сукупність ключових </w:t>
      </w:r>
      <w:proofErr w:type="spellStart"/>
      <w:r w:rsidR="00411FEC" w:rsidRPr="00411FEC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411FEC" w:rsidRPr="00411FEC">
        <w:rPr>
          <w:rFonts w:ascii="Times New Roman" w:hAnsi="Times New Roman" w:cs="Times New Roman"/>
          <w:sz w:val="28"/>
          <w:szCs w:val="28"/>
          <w:lang w:val="uk-UA"/>
        </w:rPr>
        <w:t xml:space="preserve"> і є інтегрованою характеристикою особистості.</w:t>
      </w:r>
    </w:p>
    <w:p w:rsidR="00BF13FB" w:rsidRPr="00220BF9" w:rsidRDefault="00BF13FB" w:rsidP="00220B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3FB">
        <w:rPr>
          <w:rFonts w:ascii="Times New Roman" w:hAnsi="Times New Roman" w:cs="Times New Roman"/>
          <w:b/>
          <w:sz w:val="28"/>
          <w:szCs w:val="28"/>
        </w:rPr>
        <w:t>Компетентність</w:t>
      </w:r>
      <w:proofErr w:type="spellEnd"/>
      <w:r w:rsidRPr="00BF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F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проблем.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особистісним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proofErr w:type="gramStart"/>
      <w:r w:rsidRPr="00BF13FB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BF13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3F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F13FB">
        <w:rPr>
          <w:rFonts w:ascii="Times New Roman" w:hAnsi="Times New Roman" w:cs="Times New Roman"/>
          <w:sz w:val="28"/>
          <w:szCs w:val="28"/>
        </w:rPr>
        <w:t>.</w:t>
      </w:r>
      <w:r w:rsidR="00220BF9" w:rsidRPr="00220BF9"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220BF9" w:rsidRPr="00220BF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20BF9" w:rsidRPr="00220BF9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220BF9">
        <w:rPr>
          <w:rFonts w:ascii="Times New Roman" w:hAnsi="Times New Roman" w:cs="Times New Roman"/>
          <w:sz w:val="28"/>
          <w:szCs w:val="28"/>
        </w:rPr>
        <w:t xml:space="preserve"> </w:t>
      </w:r>
      <w:r w:rsidR="00220BF9" w:rsidRPr="00220BF9">
        <w:rPr>
          <w:rFonts w:ascii="Times New Roman" w:hAnsi="Times New Roman" w:cs="Times New Roman"/>
          <w:sz w:val="28"/>
          <w:szCs w:val="28"/>
        </w:rPr>
        <w:t xml:space="preserve">плюс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F9" w:rsidRPr="00220BF9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="00220BF9" w:rsidRPr="00220BF9">
        <w:rPr>
          <w:rFonts w:ascii="Times New Roman" w:hAnsi="Times New Roman" w:cs="Times New Roman"/>
          <w:sz w:val="28"/>
          <w:szCs w:val="28"/>
        </w:rPr>
        <w:t>.</w:t>
      </w:r>
    </w:p>
    <w:p w:rsidR="00BF13FB" w:rsidRDefault="00BF13FB" w:rsidP="00BF13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3FB">
        <w:rPr>
          <w:rFonts w:ascii="Times New Roman" w:hAnsi="Times New Roman" w:cs="Times New Roman"/>
          <w:sz w:val="28"/>
          <w:szCs w:val="28"/>
          <w:lang w:val="uk-UA"/>
        </w:rPr>
        <w:t>Сучасна початкова школа не може залишатися осторонь від процесів модернізації освіти, які відбуваються нині в усьому світі, і в Україні зокрема.</w:t>
      </w:r>
    </w:p>
    <w:p w:rsidR="00220BF9" w:rsidRDefault="00220BF9" w:rsidP="00220B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BF9">
        <w:rPr>
          <w:rFonts w:ascii="Times New Roman" w:hAnsi="Times New Roman" w:cs="Times New Roman"/>
          <w:sz w:val="28"/>
          <w:szCs w:val="28"/>
          <w:lang w:val="uk-UA"/>
        </w:rPr>
        <w:t>Навчальний процес у початковій школі є основою забезпечення базису загальноосвітньої підготовки учнів. Початкова школа протяго</w:t>
      </w:r>
      <w:r>
        <w:rPr>
          <w:rFonts w:ascii="Times New Roman" w:hAnsi="Times New Roman" w:cs="Times New Roman"/>
          <w:sz w:val="28"/>
          <w:szCs w:val="28"/>
          <w:lang w:val="uk-UA"/>
        </w:rPr>
        <w:t>м чотирьох років, в умовах ціле</w:t>
      </w:r>
      <w:r w:rsidRPr="00220BF9">
        <w:rPr>
          <w:rFonts w:ascii="Times New Roman" w:hAnsi="Times New Roman" w:cs="Times New Roman"/>
          <w:sz w:val="28"/>
          <w:szCs w:val="28"/>
          <w:lang w:val="uk-UA"/>
        </w:rPr>
        <w:t>спрямованого навчання і виховання, забе</w:t>
      </w:r>
      <w:r>
        <w:rPr>
          <w:rFonts w:ascii="Times New Roman" w:hAnsi="Times New Roman" w:cs="Times New Roman"/>
          <w:sz w:val="28"/>
          <w:szCs w:val="28"/>
          <w:lang w:val="uk-UA"/>
        </w:rPr>
        <w:t>зпечує подальше становлення осо</w:t>
      </w:r>
      <w:r w:rsidRPr="00220BF9">
        <w:rPr>
          <w:rFonts w:ascii="Times New Roman" w:hAnsi="Times New Roman" w:cs="Times New Roman"/>
          <w:sz w:val="28"/>
          <w:szCs w:val="28"/>
          <w:lang w:val="uk-UA"/>
        </w:rPr>
        <w:t>бистості дитини, її інтелектуальний, фіз</w:t>
      </w:r>
      <w:r>
        <w:rPr>
          <w:rFonts w:ascii="Times New Roman" w:hAnsi="Times New Roman" w:cs="Times New Roman"/>
          <w:sz w:val="28"/>
          <w:szCs w:val="28"/>
          <w:lang w:val="uk-UA"/>
        </w:rPr>
        <w:t>ичний, морально-етичний, мовлен</w:t>
      </w:r>
      <w:r w:rsidRPr="00220BF9">
        <w:rPr>
          <w:rFonts w:ascii="Times New Roman" w:hAnsi="Times New Roman" w:cs="Times New Roman"/>
          <w:sz w:val="28"/>
          <w:szCs w:val="28"/>
          <w:lang w:val="uk-UA"/>
        </w:rPr>
        <w:t xml:space="preserve">нєвий, естетичний, соціальний та емоційно-вольовий розвиток. Ефективність роботи вчителя неможлива без належного рівня професійної компетентності. Саме від учителя початкових класів, 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досвіду залежать успіхи школяра. </w:t>
      </w:r>
      <w:r w:rsidRPr="00220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0BF9" w:rsidRPr="00220BF9" w:rsidRDefault="00220BF9" w:rsidP="00220B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0BF9">
        <w:rPr>
          <w:rFonts w:ascii="Times New Roman" w:hAnsi="Times New Roman" w:cs="Times New Roman"/>
          <w:sz w:val="28"/>
          <w:szCs w:val="28"/>
          <w:lang w:val="uk-UA"/>
        </w:rPr>
        <w:t xml:space="preserve">сучаснення змісту освіти потребує від педагогів досконалого володіння сучасними технологіями і методиками навчання, а тому проблема </w:t>
      </w:r>
      <w:proofErr w:type="spellStart"/>
      <w:r w:rsidRPr="00220BF9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220BF9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 молодших школярів є надзвичайно актуальною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0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0BF9" w:rsidRPr="00220BF9" w:rsidRDefault="00220BF9" w:rsidP="00220B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9F5" w:rsidRDefault="00FA49F5" w:rsidP="00FA4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Формування ключових та предметних </w:t>
      </w:r>
      <w:proofErr w:type="spellStart"/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молодших школярів</w:t>
      </w:r>
    </w:p>
    <w:p w:rsidR="00FA49F5" w:rsidRPr="00FA49F5" w:rsidRDefault="00FA49F5" w:rsidP="00FA49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t>Соціальна компетентність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49F5" w:rsidRPr="00FA49F5" w:rsidRDefault="00FA49F5" w:rsidP="00FA49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sz w:val="28"/>
          <w:szCs w:val="28"/>
          <w:lang w:val="uk-UA"/>
        </w:rPr>
        <w:t>Створювати та розв’язувати проблемні ситуації. Використовувати інтерактивні методи навчання,у яких раціонально поєднувати індивідуальні,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>групові і фронтальні види роботи; роботу в парах, у малих групах, групах за інтересами, рольових групах,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де є лідер, слухач, коментатор.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тестові та різнорівневі завдання, що дають дитині право вибору, учити їх обирати потрібний варіант, рівень. Давати й періодично змінювати громадські доручення, обговорювати їх виконання, підводити підсумки роботи.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інноваційні уроки.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ситуації морального вибору на основі прочитаних творів або життєвих ситуацій.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Учити дітей висловлювати власну точку зору, вислуховувати думку товариша, узгоджувати її та доходити до порозуміння. </w:t>
      </w:r>
    </w:p>
    <w:p w:rsidR="00FA49F5" w:rsidRPr="00FA49F5" w:rsidRDefault="00FA49F5" w:rsidP="00FA4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Полікультурна компетентність. </w:t>
      </w:r>
    </w:p>
    <w:p w:rsidR="00FA49F5" w:rsidRPr="00FA49F5" w:rsidRDefault="00FA49F5" w:rsidP="00FA49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поваги до традицій, звичаїв, історії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толерантного ставлення до культур та традицій інших народів.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зустрічей з цікавими людьми, відомими художниками, поетами, композиторами. Проведення заочних подорожей країнами світу. Здійснення пошукової роботи.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49F5" w:rsidRPr="00FA49F5" w:rsidRDefault="00FA49F5" w:rsidP="00FA4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Комунікативна компетентність. </w:t>
      </w:r>
    </w:p>
    <w:p w:rsidR="00FA49F5" w:rsidRPr="00FA49F5" w:rsidRDefault="00FA49F5" w:rsidP="00FA49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Мета: формування культури усного та писемного мовлення як засобу вільного спілкування та самовираження. </w:t>
      </w:r>
    </w:p>
    <w:p w:rsidR="00FA49F5" w:rsidRPr="00FA49F5" w:rsidRDefault="00FA49F5" w:rsidP="00FB44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1.Уміння спілкуватися усно (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діалогу,монологу.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Інсценування казок.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Усний опис картин.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нестандартних уроків, ділових та інтелектуальних ігор, круглих столів, дискусій.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словникового запасу учнів через роботу зі словниками.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словосполучень та речень, робота з відновлення деформованого тексту. Використання нових інтерактивних технологій та прийомів педагогічної техніки «Мозковий штурм», «Акваріум» тощо.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49F5" w:rsidRPr="00FA49F5" w:rsidRDefault="00FB44B6" w:rsidP="00FB44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2.Уміння спілкуватися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писемно</w:t>
      </w:r>
      <w:proofErr w:type="spellEnd"/>
      <w:r w:rsidR="00FA49F5"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49F5"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згідно з програмою запрошень, привітань, оголошень. Листування з ровесниками.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F5"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перекладів текстів.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F5"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бібліотечних уроків, взагалі постійний зв'язок з бібліотекою.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49F5" w:rsidRPr="00FA49F5" w:rsidRDefault="00FA49F5" w:rsidP="00FA4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Інформаційна компетентність. </w:t>
      </w:r>
    </w:p>
    <w:p w:rsidR="00FA49F5" w:rsidRPr="00FA49F5" w:rsidRDefault="00FA49F5" w:rsidP="00FB4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sz w:val="28"/>
          <w:szCs w:val="28"/>
          <w:lang w:val="uk-UA"/>
        </w:rPr>
        <w:t>Навчати дітей працювати з підручником, словниками, зошитами з друкованою основою.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Сприяти формуванню вміння опрацьовувати інформацію на підставі аналізу, синтезу, порівняння, узагальнення тощо.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до уроків позакласного читання вчити користуватися художньою літературою, енциклопедіями, репродукціями.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На уроках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природознавства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навчати дітей користуватися картами, таблицями, складати плани, використовувати малюнки, алгоритми, діаграми, маршрутні листи.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На уроках математики навчати дітей користуватися таблицями, схемами, згортати інформацію (скорочений запис умови задачі).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Передбачати проведення усних журналів, зустрічей з цікавими людьми, інтелектуальних ігор, екскурсій, відвідування музеїв, персональних виставок, творчих майстерень. Стимулювати учнів до роботи з комп’ютером. </w:t>
      </w:r>
    </w:p>
    <w:p w:rsidR="00FA49F5" w:rsidRPr="00FA49F5" w:rsidRDefault="00FA49F5" w:rsidP="00FA4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Компетентність саморозвитку і самоосвіти. </w:t>
      </w:r>
    </w:p>
    <w:p w:rsidR="00FA49F5" w:rsidRPr="00FA49F5" w:rsidRDefault="00FA49F5" w:rsidP="00FB44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proofErr w:type="spellStart"/>
      <w:r w:rsidRPr="00FA49F5">
        <w:rPr>
          <w:rFonts w:ascii="Times New Roman" w:hAnsi="Times New Roman" w:cs="Times New Roman"/>
          <w:sz w:val="28"/>
          <w:szCs w:val="28"/>
          <w:lang w:val="uk-UA"/>
        </w:rPr>
        <w:t>загальнонавчальні</w:t>
      </w:r>
      <w:proofErr w:type="spellEnd"/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 вміння учнів як основу самоосвітньої діяльності. Стимулювати пізнавальний інтерес учнів.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Практикувати диференційовані домашні завдання та прийоми випереджувального навчання.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дітей до виконання творчих завдань та участі в інтелектуальних заходах.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розвивальних пізнавальних ігор. </w:t>
      </w:r>
    </w:p>
    <w:p w:rsidR="00FA49F5" w:rsidRPr="00FA49F5" w:rsidRDefault="00FA49F5" w:rsidP="00FA49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Компетентність творчої діяльності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49F5" w:rsidRPr="00FA49F5" w:rsidRDefault="00FA49F5" w:rsidP="00FB44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Мета: виявлення творчого потенціалу учнів, логічного, образного мислення, створення умов для розвитку творчої особистості.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Одним із стратегічних завдань є особистісний підхід до молодших школярів. Гуманістичний підхід.  Індивідуальність пізнавальних здібностей.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Диференціація навчання і виховання.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Допомога особистості пізнати себе, самовизначитись та </w:t>
      </w:r>
      <w:proofErr w:type="spellStart"/>
      <w:r w:rsidRPr="00FA49F5">
        <w:rPr>
          <w:rFonts w:ascii="Times New Roman" w:hAnsi="Times New Roman" w:cs="Times New Roman"/>
          <w:sz w:val="28"/>
          <w:szCs w:val="28"/>
          <w:lang w:val="uk-UA"/>
        </w:rPr>
        <w:t>самореалізуватись</w:t>
      </w:r>
      <w:proofErr w:type="spellEnd"/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4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9F5">
        <w:rPr>
          <w:rFonts w:ascii="Times New Roman" w:hAnsi="Times New Roman" w:cs="Times New Roman"/>
          <w:sz w:val="28"/>
          <w:szCs w:val="28"/>
          <w:lang w:val="uk-UA"/>
        </w:rPr>
        <w:t xml:space="preserve">Творча особистість повинна працювати під девізом «Допоможи мені це зробити самому». </w:t>
      </w:r>
    </w:p>
    <w:p w:rsidR="00BF13FB" w:rsidRDefault="00822D4E" w:rsidP="00822D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D4E">
        <w:rPr>
          <w:rFonts w:ascii="Times New Roman" w:hAnsi="Times New Roman" w:cs="Times New Roman"/>
          <w:sz w:val="28"/>
          <w:szCs w:val="28"/>
          <w:lang w:val="uk-UA"/>
        </w:rPr>
        <w:t>Дуже важливо, щоб використання тих чи інших методів, прийомів, форм навчання не було "даниною моді". їх добір і використання слід підпорядковувати змісту і меті навчального предмета, враховуючи при цьому вікові особливості учнів молодшого шкільного віку, їх можливості і здібності.</w:t>
      </w:r>
    </w:p>
    <w:p w:rsidR="00822D4E" w:rsidRPr="00822D4E" w:rsidRDefault="00822D4E" w:rsidP="00822D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D4E"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різноманітні визначення </w:t>
      </w:r>
      <w:proofErr w:type="spellStart"/>
      <w:r w:rsidRPr="00822D4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22D4E">
        <w:rPr>
          <w:rFonts w:ascii="Times New Roman" w:hAnsi="Times New Roman" w:cs="Times New Roman"/>
          <w:sz w:val="28"/>
          <w:szCs w:val="28"/>
          <w:lang w:val="uk-UA"/>
        </w:rPr>
        <w:t xml:space="preserve">, усі дослідники виокремлюють їх важливу якість - вияв компетентності у конкретній діяльності в певній ситуації. Компетентність не може бути </w:t>
      </w:r>
      <w:r w:rsidRPr="00822D4E">
        <w:rPr>
          <w:rFonts w:ascii="Times New Roman" w:hAnsi="Times New Roman" w:cs="Times New Roman"/>
          <w:sz w:val="28"/>
          <w:szCs w:val="28"/>
          <w:lang w:val="uk-UA"/>
        </w:rPr>
        <w:lastRenderedPageBreak/>
        <w:t>ізольована від конкретних умов її реалізації. Вона тісно пов'язує одночасну мобілізацію знань, умінь і способів поведінки в умовах конкретної діяльності.</w:t>
      </w:r>
    </w:p>
    <w:p w:rsidR="00822D4E" w:rsidRPr="00BF13FB" w:rsidRDefault="00822D4E" w:rsidP="00822D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D4E">
        <w:rPr>
          <w:rFonts w:ascii="Times New Roman" w:hAnsi="Times New Roman" w:cs="Times New Roman"/>
          <w:sz w:val="28"/>
          <w:szCs w:val="28"/>
          <w:lang w:val="uk-UA"/>
        </w:rPr>
        <w:t>Таким чином, компетентність не зводиться ні до знань, ні до умінь. Компетентність - це той ланцюжок, який пов'язує знання та діяльність людини.</w:t>
      </w:r>
    </w:p>
    <w:sectPr w:rsidR="00822D4E" w:rsidRPr="00BF13FB" w:rsidSect="0038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EC"/>
    <w:rsid w:val="00220BF9"/>
    <w:rsid w:val="00382932"/>
    <w:rsid w:val="00411FEC"/>
    <w:rsid w:val="007B2901"/>
    <w:rsid w:val="00822D4E"/>
    <w:rsid w:val="00BF13FB"/>
    <w:rsid w:val="00FA49F5"/>
    <w:rsid w:val="00FB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2016-11-15T22:05:00Z</dcterms:created>
  <dcterms:modified xsi:type="dcterms:W3CDTF">2016-11-16T05:05:00Z</dcterms:modified>
</cp:coreProperties>
</file>