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4315" w14:textId="7AFB6492" w:rsidR="00270403" w:rsidRPr="00270403" w:rsidRDefault="00474F39" w:rsidP="00E84330">
      <w:pPr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A ATUAÇÃO</w:t>
      </w:r>
      <w:r w:rsidR="00502013" w:rsidRPr="622298DB">
        <w:rPr>
          <w:b/>
          <w:bCs/>
          <w:sz w:val="28"/>
          <w:szCs w:val="28"/>
          <w:lang w:eastAsia="en-US"/>
        </w:rPr>
        <w:t xml:space="preserve"> DO </w:t>
      </w:r>
      <w:r w:rsidR="00FD07D8" w:rsidRPr="622298DB">
        <w:rPr>
          <w:b/>
          <w:bCs/>
          <w:sz w:val="28"/>
          <w:szCs w:val="28"/>
          <w:lang w:eastAsia="en-US"/>
        </w:rPr>
        <w:t xml:space="preserve">MINISTÉRIO PÚBLICO </w:t>
      </w:r>
      <w:r w:rsidR="00DD03CD" w:rsidRPr="00DD03CD">
        <w:rPr>
          <w:b/>
          <w:bCs/>
          <w:sz w:val="28"/>
          <w:szCs w:val="28"/>
          <w:lang w:eastAsia="en-US"/>
        </w:rPr>
        <w:t xml:space="preserve">COMO </w:t>
      </w:r>
      <w:r w:rsidR="00DD03CD" w:rsidRPr="0003448F">
        <w:rPr>
          <w:b/>
          <w:bCs/>
          <w:i/>
          <w:iCs/>
          <w:sz w:val="28"/>
          <w:szCs w:val="28"/>
          <w:lang w:eastAsia="en-US"/>
        </w:rPr>
        <w:t>AMICUS CURIAE</w:t>
      </w:r>
      <w:r w:rsidR="00DD03CD" w:rsidRPr="008C7ABA">
        <w:rPr>
          <w:b/>
          <w:bCs/>
          <w:sz w:val="28"/>
          <w:szCs w:val="28"/>
          <w:lang w:eastAsia="en-US"/>
        </w:rPr>
        <w:t xml:space="preserve"> </w:t>
      </w:r>
      <w:r w:rsidR="00EE243C">
        <w:rPr>
          <w:b/>
          <w:bCs/>
          <w:sz w:val="28"/>
          <w:szCs w:val="28"/>
          <w:lang w:eastAsia="en-US"/>
        </w:rPr>
        <w:t xml:space="preserve">– </w:t>
      </w:r>
      <w:r>
        <w:rPr>
          <w:b/>
          <w:bCs/>
          <w:sz w:val="28"/>
          <w:szCs w:val="28"/>
          <w:lang w:eastAsia="en-US"/>
        </w:rPr>
        <w:t xml:space="preserve">UMA FORMA DE </w:t>
      </w:r>
      <w:r w:rsidR="00EE243C">
        <w:rPr>
          <w:b/>
          <w:bCs/>
          <w:sz w:val="28"/>
          <w:szCs w:val="28"/>
          <w:lang w:eastAsia="en-US"/>
        </w:rPr>
        <w:t>AMPLIAÇÃO DO DIÁLOGO INSTITUCIONAL</w:t>
      </w:r>
    </w:p>
    <w:p w14:paraId="66233082" w14:textId="77777777" w:rsidR="00270403" w:rsidRDefault="00270403" w:rsidP="00E84330">
      <w:pPr>
        <w:jc w:val="both"/>
        <w:rPr>
          <w:lang w:eastAsia="en-US"/>
        </w:rPr>
      </w:pPr>
    </w:p>
    <w:p w14:paraId="43CF718C" w14:textId="77777777" w:rsidR="00270403" w:rsidRDefault="00270403" w:rsidP="00E84330">
      <w:pPr>
        <w:jc w:val="both"/>
        <w:rPr>
          <w:lang w:eastAsia="en-US"/>
        </w:rPr>
      </w:pPr>
    </w:p>
    <w:p w14:paraId="5D5A8074" w14:textId="77777777" w:rsidR="00270403" w:rsidRDefault="00270403" w:rsidP="00E84330">
      <w:pPr>
        <w:jc w:val="both"/>
        <w:rPr>
          <w:lang w:eastAsia="en-US"/>
        </w:rPr>
      </w:pPr>
    </w:p>
    <w:p w14:paraId="79BF4DAC" w14:textId="77777777" w:rsidR="00270403" w:rsidRDefault="00270403" w:rsidP="00E84330">
      <w:pPr>
        <w:jc w:val="both"/>
        <w:rPr>
          <w:lang w:eastAsia="en-US"/>
        </w:rPr>
      </w:pPr>
    </w:p>
    <w:p w14:paraId="00264F42" w14:textId="77777777" w:rsidR="00270403" w:rsidRDefault="00270403" w:rsidP="00E84330">
      <w:pPr>
        <w:jc w:val="both"/>
        <w:rPr>
          <w:lang w:eastAsia="en-US"/>
        </w:rPr>
      </w:pPr>
    </w:p>
    <w:p w14:paraId="1BA116E8" w14:textId="77777777" w:rsidR="002E52CA" w:rsidRDefault="002E52CA" w:rsidP="00846F82">
      <w:pPr>
        <w:jc w:val="right"/>
        <w:rPr>
          <w:lang w:eastAsia="en-US"/>
        </w:rPr>
      </w:pPr>
    </w:p>
    <w:p w14:paraId="48BD7CB3" w14:textId="1C4767A1" w:rsidR="00E63CCF" w:rsidRPr="005571F9" w:rsidRDefault="00E63CCF" w:rsidP="00E63CCF">
      <w:pPr>
        <w:jc w:val="right"/>
        <w:rPr>
          <w:sz w:val="22"/>
          <w:szCs w:val="22"/>
          <w:lang w:eastAsia="en-US"/>
        </w:rPr>
      </w:pPr>
      <w:r w:rsidRPr="005571F9">
        <w:rPr>
          <w:sz w:val="22"/>
          <w:szCs w:val="22"/>
          <w:lang w:eastAsia="en-US"/>
        </w:rPr>
        <w:t>Inês Andreiuolo</w:t>
      </w:r>
      <w:r w:rsidR="005D2913" w:rsidRPr="005571F9">
        <w:rPr>
          <w:rStyle w:val="Refdenotaderodap"/>
          <w:sz w:val="22"/>
          <w:szCs w:val="22"/>
          <w:lang w:eastAsia="en-US"/>
        </w:rPr>
        <w:footnoteReference w:customMarkFollows="1" w:id="2"/>
        <w:t>*</w:t>
      </w:r>
    </w:p>
    <w:p w14:paraId="73816714" w14:textId="44CAF72D" w:rsidR="005D2913" w:rsidRDefault="00E63CCF" w:rsidP="005D2913">
      <w:pPr>
        <w:jc w:val="right"/>
        <w:rPr>
          <w:sz w:val="22"/>
          <w:szCs w:val="22"/>
          <w:lang w:eastAsia="en-US"/>
        </w:rPr>
      </w:pPr>
      <w:r w:rsidRPr="005571F9">
        <w:rPr>
          <w:sz w:val="22"/>
          <w:szCs w:val="22"/>
          <w:lang w:eastAsia="en-US"/>
        </w:rPr>
        <w:t>Joana Fernandes Machado</w:t>
      </w:r>
      <w:r w:rsidR="005D2913" w:rsidRPr="005571F9">
        <w:rPr>
          <w:rStyle w:val="Refdenotaderodap"/>
          <w:sz w:val="22"/>
          <w:szCs w:val="22"/>
          <w:lang w:eastAsia="en-US"/>
        </w:rPr>
        <w:footnoteReference w:customMarkFollows="1" w:id="3"/>
        <w:t>**</w:t>
      </w:r>
    </w:p>
    <w:p w14:paraId="79D0EE2D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563FF72C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1139EDF0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510E733E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5778238F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0C94F78E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2508E05A" w14:textId="77777777" w:rsidR="00270403" w:rsidRDefault="00270403" w:rsidP="005D2913">
      <w:pPr>
        <w:jc w:val="right"/>
        <w:rPr>
          <w:sz w:val="22"/>
          <w:szCs w:val="22"/>
          <w:lang w:eastAsia="en-US"/>
        </w:rPr>
      </w:pPr>
    </w:p>
    <w:p w14:paraId="181FF8E2" w14:textId="77777777" w:rsidR="00270403" w:rsidRPr="005571F9" w:rsidRDefault="00270403" w:rsidP="005D2913">
      <w:pPr>
        <w:jc w:val="right"/>
        <w:rPr>
          <w:sz w:val="22"/>
          <w:szCs w:val="22"/>
          <w:lang w:eastAsia="en-US"/>
        </w:rPr>
      </w:pPr>
    </w:p>
    <w:p w14:paraId="5F76717B" w14:textId="77777777" w:rsidR="005D2913" w:rsidRDefault="005D2913" w:rsidP="00F817BC">
      <w:pPr>
        <w:jc w:val="right"/>
        <w:rPr>
          <w:lang w:eastAsia="en-US"/>
        </w:rPr>
      </w:pPr>
    </w:p>
    <w:p w14:paraId="3D4F6F30" w14:textId="465C56B0" w:rsidR="00846F82" w:rsidRPr="00270403" w:rsidRDefault="00846F82" w:rsidP="005D2913">
      <w:pPr>
        <w:rPr>
          <w:b/>
          <w:bCs/>
          <w:sz w:val="28"/>
          <w:szCs w:val="28"/>
          <w:lang w:eastAsia="en-US"/>
        </w:rPr>
      </w:pPr>
      <w:r w:rsidRPr="00270403">
        <w:rPr>
          <w:b/>
          <w:bCs/>
          <w:sz w:val="28"/>
          <w:szCs w:val="28"/>
          <w:lang w:eastAsia="en-US"/>
        </w:rPr>
        <w:t>Resumo</w:t>
      </w:r>
    </w:p>
    <w:p w14:paraId="6EF1D332" w14:textId="77777777" w:rsidR="00943DF4" w:rsidRPr="00270403" w:rsidRDefault="00943DF4" w:rsidP="00943DF4">
      <w:pPr>
        <w:jc w:val="both"/>
        <w:rPr>
          <w:sz w:val="28"/>
          <w:szCs w:val="28"/>
          <w:lang w:eastAsia="en-US"/>
        </w:rPr>
      </w:pPr>
    </w:p>
    <w:p w14:paraId="33D10833" w14:textId="5F729827" w:rsidR="00C20E73" w:rsidRPr="00270403" w:rsidRDefault="008C7ABA" w:rsidP="00FE1B6F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 w:rsidRPr="00270403">
        <w:rPr>
          <w:sz w:val="24"/>
          <w:szCs w:val="24"/>
          <w:lang w:eastAsia="en-US"/>
        </w:rPr>
        <w:t xml:space="preserve">O papel </w:t>
      </w:r>
      <w:r w:rsidR="000A20E0" w:rsidRPr="00270403">
        <w:rPr>
          <w:sz w:val="24"/>
          <w:szCs w:val="24"/>
          <w:lang w:eastAsia="en-US"/>
        </w:rPr>
        <w:t xml:space="preserve">do Ministério Público como </w:t>
      </w:r>
      <w:r w:rsidR="000A20E0" w:rsidRPr="00270403">
        <w:rPr>
          <w:i/>
          <w:iCs/>
          <w:sz w:val="24"/>
          <w:szCs w:val="24"/>
          <w:lang w:eastAsia="en-US"/>
        </w:rPr>
        <w:t>amicus curiae</w:t>
      </w:r>
      <w:r w:rsidRPr="00270403">
        <w:rPr>
          <w:sz w:val="24"/>
          <w:szCs w:val="24"/>
          <w:lang w:eastAsia="en-US"/>
        </w:rPr>
        <w:t xml:space="preserve"> é analisado </w:t>
      </w:r>
      <w:r w:rsidR="009C4E87" w:rsidRPr="00270403">
        <w:rPr>
          <w:sz w:val="24"/>
          <w:szCs w:val="24"/>
          <w:lang w:eastAsia="en-US"/>
        </w:rPr>
        <w:t xml:space="preserve">como mecanismo de </w:t>
      </w:r>
      <w:r w:rsidR="00E274B2" w:rsidRPr="00270403">
        <w:rPr>
          <w:sz w:val="24"/>
          <w:szCs w:val="24"/>
          <w:lang w:eastAsia="en-US"/>
        </w:rPr>
        <w:t xml:space="preserve">ampliação </w:t>
      </w:r>
      <w:r w:rsidRPr="00270403">
        <w:rPr>
          <w:sz w:val="24"/>
          <w:szCs w:val="24"/>
          <w:lang w:eastAsia="en-US"/>
        </w:rPr>
        <w:t xml:space="preserve">do </w:t>
      </w:r>
      <w:r w:rsidR="000A20E0" w:rsidRPr="00270403">
        <w:rPr>
          <w:sz w:val="24"/>
          <w:szCs w:val="24"/>
          <w:lang w:eastAsia="en-US"/>
        </w:rPr>
        <w:t>debate</w:t>
      </w:r>
      <w:r w:rsidR="00E274B2" w:rsidRPr="00270403">
        <w:rPr>
          <w:sz w:val="24"/>
          <w:szCs w:val="24"/>
          <w:lang w:eastAsia="en-US"/>
        </w:rPr>
        <w:t xml:space="preserve"> no âmbito do</w:t>
      </w:r>
      <w:r w:rsidR="000A20E0" w:rsidRPr="00270403">
        <w:rPr>
          <w:sz w:val="24"/>
          <w:szCs w:val="24"/>
          <w:lang w:eastAsia="en-US"/>
        </w:rPr>
        <w:t xml:space="preserve"> controle </w:t>
      </w:r>
      <w:r w:rsidR="004064B0" w:rsidRPr="00270403">
        <w:rPr>
          <w:sz w:val="24"/>
          <w:szCs w:val="24"/>
          <w:lang w:eastAsia="en-US"/>
        </w:rPr>
        <w:t xml:space="preserve">de </w:t>
      </w:r>
      <w:r w:rsidR="000A20E0" w:rsidRPr="00270403">
        <w:rPr>
          <w:sz w:val="24"/>
          <w:szCs w:val="24"/>
          <w:lang w:eastAsia="en-US"/>
        </w:rPr>
        <w:t xml:space="preserve">constitucionalidade. </w:t>
      </w:r>
      <w:r w:rsidR="00AC641A" w:rsidRPr="00270403">
        <w:rPr>
          <w:sz w:val="24"/>
          <w:szCs w:val="24"/>
          <w:lang w:eastAsia="en-US"/>
        </w:rPr>
        <w:t xml:space="preserve">Para além </w:t>
      </w:r>
      <w:r w:rsidR="00DB6499" w:rsidRPr="00270403">
        <w:rPr>
          <w:sz w:val="24"/>
          <w:szCs w:val="24"/>
          <w:lang w:eastAsia="en-US"/>
        </w:rPr>
        <w:t>d</w:t>
      </w:r>
      <w:r w:rsidRPr="00270403">
        <w:rPr>
          <w:sz w:val="24"/>
          <w:szCs w:val="24"/>
          <w:lang w:eastAsia="en-US"/>
        </w:rPr>
        <w:t xml:space="preserve">isso, verifica-se a necessidade de </w:t>
      </w:r>
      <w:r w:rsidR="00E274B2" w:rsidRPr="00270403">
        <w:rPr>
          <w:sz w:val="24"/>
          <w:szCs w:val="24"/>
          <w:lang w:eastAsia="en-US"/>
        </w:rPr>
        <w:t xml:space="preserve">fortalecimento </w:t>
      </w:r>
      <w:r w:rsidRPr="00270403">
        <w:rPr>
          <w:sz w:val="24"/>
          <w:szCs w:val="24"/>
          <w:lang w:eastAsia="en-US"/>
        </w:rPr>
        <w:t>d</w:t>
      </w:r>
      <w:r w:rsidR="00E274B2" w:rsidRPr="00270403">
        <w:rPr>
          <w:sz w:val="24"/>
          <w:szCs w:val="24"/>
          <w:lang w:eastAsia="en-US"/>
        </w:rPr>
        <w:t>a</w:t>
      </w:r>
      <w:r w:rsidRPr="00270403">
        <w:rPr>
          <w:sz w:val="24"/>
          <w:szCs w:val="24"/>
          <w:lang w:eastAsia="en-US"/>
        </w:rPr>
        <w:t xml:space="preserve"> participação do </w:t>
      </w:r>
      <w:r w:rsidRPr="00270403">
        <w:rPr>
          <w:i/>
          <w:iCs/>
          <w:sz w:val="24"/>
          <w:szCs w:val="24"/>
          <w:lang w:eastAsia="en-US"/>
        </w:rPr>
        <w:t xml:space="preserve">Parquet </w:t>
      </w:r>
      <w:r w:rsidRPr="00270403">
        <w:rPr>
          <w:sz w:val="24"/>
          <w:szCs w:val="24"/>
          <w:lang w:eastAsia="en-US"/>
        </w:rPr>
        <w:t>no controle de constitucionalidade, tanto de forma incidental</w:t>
      </w:r>
      <w:r w:rsidR="004064B0" w:rsidRPr="00270403">
        <w:rPr>
          <w:sz w:val="24"/>
          <w:szCs w:val="24"/>
          <w:lang w:eastAsia="en-US"/>
        </w:rPr>
        <w:t xml:space="preserve"> e difusa,</w:t>
      </w:r>
      <w:r w:rsidRPr="00270403">
        <w:rPr>
          <w:sz w:val="24"/>
          <w:szCs w:val="24"/>
          <w:lang w:eastAsia="en-US"/>
        </w:rPr>
        <w:t xml:space="preserve"> quanto direta</w:t>
      </w:r>
      <w:r w:rsidR="004064B0" w:rsidRPr="00270403">
        <w:rPr>
          <w:sz w:val="24"/>
          <w:szCs w:val="24"/>
          <w:lang w:eastAsia="en-US"/>
        </w:rPr>
        <w:t xml:space="preserve"> e concentrada</w:t>
      </w:r>
      <w:r w:rsidRPr="00270403">
        <w:rPr>
          <w:sz w:val="24"/>
          <w:szCs w:val="24"/>
          <w:lang w:eastAsia="en-US"/>
        </w:rPr>
        <w:t>.</w:t>
      </w:r>
      <w:r w:rsidR="000A20E0" w:rsidRPr="00270403">
        <w:rPr>
          <w:sz w:val="24"/>
          <w:szCs w:val="24"/>
          <w:lang w:eastAsia="en-US"/>
        </w:rPr>
        <w:t xml:space="preserve"> </w:t>
      </w:r>
      <w:r w:rsidRPr="00270403">
        <w:rPr>
          <w:sz w:val="24"/>
          <w:szCs w:val="24"/>
          <w:lang w:eastAsia="en-US"/>
        </w:rPr>
        <w:t>A</w:t>
      </w:r>
      <w:r w:rsidR="000A20E0" w:rsidRPr="00270403">
        <w:rPr>
          <w:sz w:val="24"/>
          <w:szCs w:val="24"/>
          <w:lang w:eastAsia="en-US"/>
        </w:rPr>
        <w:t xml:space="preserve"> </w:t>
      </w:r>
      <w:r w:rsidR="00E274B2" w:rsidRPr="00270403">
        <w:rPr>
          <w:sz w:val="24"/>
          <w:szCs w:val="24"/>
        </w:rPr>
        <w:t>atuação</w:t>
      </w:r>
      <w:r w:rsidR="00E274B2" w:rsidRPr="00270403">
        <w:rPr>
          <w:sz w:val="24"/>
          <w:szCs w:val="24"/>
          <w:lang w:eastAsia="en-US"/>
        </w:rPr>
        <w:t xml:space="preserve"> </w:t>
      </w:r>
      <w:r w:rsidR="000A20E0" w:rsidRPr="00270403">
        <w:rPr>
          <w:sz w:val="24"/>
          <w:szCs w:val="24"/>
          <w:lang w:eastAsia="en-US"/>
        </w:rPr>
        <w:t>do</w:t>
      </w:r>
      <w:r w:rsidR="00614B49" w:rsidRPr="00270403">
        <w:rPr>
          <w:sz w:val="24"/>
          <w:szCs w:val="24"/>
          <w:lang w:eastAsia="en-US"/>
        </w:rPr>
        <w:t xml:space="preserve"> </w:t>
      </w:r>
      <w:r w:rsidR="000A20E0" w:rsidRPr="00270403">
        <w:rPr>
          <w:sz w:val="24"/>
          <w:szCs w:val="24"/>
          <w:lang w:eastAsia="en-US"/>
        </w:rPr>
        <w:t xml:space="preserve">Ministério Público </w:t>
      </w:r>
      <w:r w:rsidR="00E274B2" w:rsidRPr="00270403">
        <w:rPr>
          <w:sz w:val="24"/>
          <w:szCs w:val="24"/>
          <w:lang w:eastAsia="en-US"/>
        </w:rPr>
        <w:t xml:space="preserve">nessa seara </w:t>
      </w:r>
      <w:r w:rsidR="00374856" w:rsidRPr="00270403">
        <w:rPr>
          <w:sz w:val="24"/>
          <w:szCs w:val="24"/>
          <w:lang w:eastAsia="en-US"/>
        </w:rPr>
        <w:t>se reveste de importância</w:t>
      </w:r>
      <w:r w:rsidR="00AB6EBE" w:rsidRPr="00270403">
        <w:rPr>
          <w:sz w:val="24"/>
          <w:szCs w:val="24"/>
          <w:lang w:eastAsia="en-US"/>
        </w:rPr>
        <w:t xml:space="preserve"> especial pela natureza d</w:t>
      </w:r>
      <w:r w:rsidR="004064B0" w:rsidRPr="00270403">
        <w:rPr>
          <w:sz w:val="24"/>
          <w:szCs w:val="24"/>
          <w:lang w:eastAsia="en-US"/>
        </w:rPr>
        <w:t>e suas atribuições constitucionais</w:t>
      </w:r>
      <w:r w:rsidR="00E274B2" w:rsidRPr="00270403">
        <w:rPr>
          <w:sz w:val="24"/>
          <w:szCs w:val="24"/>
          <w:lang w:eastAsia="en-US"/>
        </w:rPr>
        <w:t xml:space="preserve"> na defesa da ordem jurídica, do regime democrático e dos direitos fundamentais</w:t>
      </w:r>
      <w:r w:rsidR="00EE243C" w:rsidRPr="00270403">
        <w:rPr>
          <w:sz w:val="24"/>
          <w:szCs w:val="24"/>
          <w:lang w:eastAsia="en-US"/>
        </w:rPr>
        <w:t xml:space="preserve"> e contribui para a implementação do diálogo institucional na busca de resolutividade e efetividade.</w:t>
      </w:r>
    </w:p>
    <w:p w14:paraId="7A2EC63C" w14:textId="77777777" w:rsidR="00EE243C" w:rsidRPr="00270403" w:rsidRDefault="00EE243C" w:rsidP="00EE243C">
      <w:pPr>
        <w:ind w:firstLine="1134"/>
        <w:jc w:val="both"/>
        <w:rPr>
          <w:sz w:val="24"/>
          <w:szCs w:val="24"/>
          <w:lang w:eastAsia="en-US"/>
        </w:rPr>
      </w:pPr>
    </w:p>
    <w:p w14:paraId="67A85909" w14:textId="77777777" w:rsidR="00EE243C" w:rsidRPr="00270403" w:rsidRDefault="00EE243C" w:rsidP="00EE243C">
      <w:pPr>
        <w:ind w:firstLine="1134"/>
        <w:jc w:val="both"/>
        <w:rPr>
          <w:b/>
          <w:sz w:val="24"/>
          <w:szCs w:val="24"/>
          <w:lang w:eastAsia="en-US"/>
        </w:rPr>
      </w:pPr>
    </w:p>
    <w:p w14:paraId="677D4477" w14:textId="73159FAB" w:rsidR="001D2E08" w:rsidRPr="00270403" w:rsidRDefault="00C20E73" w:rsidP="00FE1B6F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 w:rsidRPr="00270403">
        <w:rPr>
          <w:b/>
          <w:bCs/>
          <w:sz w:val="24"/>
          <w:szCs w:val="24"/>
          <w:lang w:eastAsia="en-US"/>
        </w:rPr>
        <w:t>Palavras-chave</w:t>
      </w:r>
      <w:r w:rsidRPr="00270403">
        <w:rPr>
          <w:sz w:val="24"/>
          <w:szCs w:val="24"/>
          <w:lang w:eastAsia="en-US"/>
        </w:rPr>
        <w:t>: Ministério Público</w:t>
      </w:r>
      <w:r w:rsidR="001D2E08" w:rsidRPr="00270403">
        <w:rPr>
          <w:sz w:val="24"/>
          <w:szCs w:val="24"/>
          <w:lang w:eastAsia="en-US"/>
        </w:rPr>
        <w:t>.</w:t>
      </w:r>
      <w:r w:rsidRPr="00270403">
        <w:rPr>
          <w:sz w:val="24"/>
          <w:szCs w:val="24"/>
          <w:lang w:eastAsia="en-US"/>
        </w:rPr>
        <w:t xml:space="preserve"> </w:t>
      </w:r>
      <w:r w:rsidR="00A5043D" w:rsidRPr="00270403">
        <w:rPr>
          <w:i/>
          <w:iCs/>
          <w:sz w:val="24"/>
          <w:szCs w:val="24"/>
          <w:lang w:eastAsia="en-US"/>
        </w:rPr>
        <w:t>A</w:t>
      </w:r>
      <w:r w:rsidRPr="00270403">
        <w:rPr>
          <w:i/>
          <w:iCs/>
          <w:sz w:val="24"/>
          <w:szCs w:val="24"/>
          <w:lang w:eastAsia="en-US"/>
        </w:rPr>
        <w:t>micus curiae</w:t>
      </w:r>
      <w:r w:rsidR="001D2E08" w:rsidRPr="00270403">
        <w:rPr>
          <w:i/>
          <w:iCs/>
          <w:sz w:val="24"/>
          <w:szCs w:val="24"/>
          <w:lang w:eastAsia="en-US"/>
        </w:rPr>
        <w:t>.</w:t>
      </w:r>
      <w:r w:rsidRPr="00270403">
        <w:rPr>
          <w:i/>
          <w:sz w:val="24"/>
          <w:szCs w:val="24"/>
          <w:lang w:eastAsia="en-US"/>
        </w:rPr>
        <w:t xml:space="preserve"> </w:t>
      </w:r>
      <w:r w:rsidR="008C7ABA" w:rsidRPr="00270403">
        <w:rPr>
          <w:sz w:val="24"/>
          <w:szCs w:val="24"/>
          <w:lang w:eastAsia="en-US"/>
        </w:rPr>
        <w:t>Controle de C</w:t>
      </w:r>
      <w:r w:rsidRPr="00270403">
        <w:rPr>
          <w:sz w:val="24"/>
          <w:szCs w:val="24"/>
          <w:lang w:eastAsia="en-US"/>
        </w:rPr>
        <w:t xml:space="preserve">onstitucionalidade </w:t>
      </w:r>
      <w:r w:rsidR="00EE243C" w:rsidRPr="00270403">
        <w:rPr>
          <w:sz w:val="24"/>
          <w:szCs w:val="24"/>
          <w:lang w:eastAsia="en-US"/>
        </w:rPr>
        <w:t>Difuso</w:t>
      </w:r>
      <w:r w:rsidR="000E316D" w:rsidRPr="00270403">
        <w:rPr>
          <w:sz w:val="24"/>
          <w:szCs w:val="24"/>
          <w:lang w:eastAsia="en-US"/>
        </w:rPr>
        <w:t xml:space="preserve"> e</w:t>
      </w:r>
      <w:r w:rsidR="00EE243C" w:rsidRPr="00270403">
        <w:rPr>
          <w:sz w:val="24"/>
          <w:szCs w:val="24"/>
          <w:lang w:eastAsia="en-US"/>
        </w:rPr>
        <w:t xml:space="preserve"> Concentrado. </w:t>
      </w:r>
      <w:r w:rsidR="00E274B2" w:rsidRPr="00270403">
        <w:rPr>
          <w:sz w:val="24"/>
          <w:szCs w:val="24"/>
          <w:lang w:eastAsia="en-US"/>
        </w:rPr>
        <w:t xml:space="preserve">Defesa da ordem jurídica. </w:t>
      </w:r>
      <w:r w:rsidR="00EE243C" w:rsidRPr="00270403">
        <w:rPr>
          <w:sz w:val="24"/>
          <w:szCs w:val="24"/>
          <w:lang w:eastAsia="en-US"/>
        </w:rPr>
        <w:t xml:space="preserve">Regime democrático. </w:t>
      </w:r>
      <w:r w:rsidR="00E274B2" w:rsidRPr="00270403">
        <w:rPr>
          <w:sz w:val="24"/>
          <w:szCs w:val="24"/>
          <w:lang w:eastAsia="en-US"/>
        </w:rPr>
        <w:t>Direitos fundamentais. D</w:t>
      </w:r>
      <w:r w:rsidR="00EE243C" w:rsidRPr="00270403">
        <w:rPr>
          <w:sz w:val="24"/>
          <w:szCs w:val="24"/>
          <w:lang w:eastAsia="en-US"/>
        </w:rPr>
        <w:t>iálogo</w:t>
      </w:r>
      <w:r w:rsidR="00E274B2" w:rsidRPr="00270403">
        <w:rPr>
          <w:sz w:val="24"/>
          <w:szCs w:val="24"/>
          <w:lang w:eastAsia="en-US"/>
        </w:rPr>
        <w:t xml:space="preserve"> institucional. </w:t>
      </w:r>
    </w:p>
    <w:p w14:paraId="244303E6" w14:textId="77777777" w:rsidR="004064B0" w:rsidRDefault="004064B0" w:rsidP="002D2D7F">
      <w:pPr>
        <w:rPr>
          <w:lang w:eastAsia="en-US"/>
        </w:rPr>
      </w:pPr>
    </w:p>
    <w:p w14:paraId="222D0C73" w14:textId="77777777" w:rsidR="00270403" w:rsidRDefault="00270403" w:rsidP="002D2D7F">
      <w:pPr>
        <w:rPr>
          <w:lang w:eastAsia="en-US"/>
        </w:rPr>
      </w:pPr>
    </w:p>
    <w:p w14:paraId="7299638C" w14:textId="77777777" w:rsidR="00270403" w:rsidRDefault="00270403" w:rsidP="002D2D7F">
      <w:pPr>
        <w:rPr>
          <w:lang w:eastAsia="en-US"/>
        </w:rPr>
      </w:pPr>
    </w:p>
    <w:p w14:paraId="17997CB4" w14:textId="77777777" w:rsidR="00270403" w:rsidRDefault="00270403" w:rsidP="002D2D7F">
      <w:pPr>
        <w:rPr>
          <w:lang w:eastAsia="en-US"/>
        </w:rPr>
      </w:pPr>
    </w:p>
    <w:p w14:paraId="384218EB" w14:textId="77777777" w:rsidR="00270403" w:rsidRDefault="00270403" w:rsidP="002D2D7F">
      <w:pPr>
        <w:rPr>
          <w:lang w:eastAsia="en-US"/>
        </w:rPr>
      </w:pPr>
    </w:p>
    <w:p w14:paraId="7B804760" w14:textId="77777777" w:rsidR="00270403" w:rsidRPr="00270403" w:rsidRDefault="00270403" w:rsidP="002D2D7F">
      <w:pPr>
        <w:rPr>
          <w:lang w:eastAsia="en-US"/>
        </w:rPr>
      </w:pPr>
    </w:p>
    <w:p w14:paraId="55532CCF" w14:textId="72A0C31C" w:rsidR="007579F0" w:rsidRPr="00270403" w:rsidRDefault="00012942" w:rsidP="000C70BB">
      <w:pPr>
        <w:pStyle w:val="PargrafodaLista"/>
        <w:numPr>
          <w:ilvl w:val="0"/>
          <w:numId w:val="17"/>
        </w:numPr>
        <w:ind w:hanging="720"/>
        <w:rPr>
          <w:b/>
          <w:bCs/>
          <w:sz w:val="28"/>
          <w:szCs w:val="28"/>
          <w:lang w:eastAsia="en-US"/>
        </w:rPr>
      </w:pPr>
      <w:r w:rsidRPr="00270403">
        <w:rPr>
          <w:b/>
          <w:bCs/>
          <w:sz w:val="28"/>
          <w:szCs w:val="28"/>
          <w:lang w:eastAsia="en-US"/>
        </w:rPr>
        <w:lastRenderedPageBreak/>
        <w:t>INTRODUÇÃO</w:t>
      </w:r>
      <w:r w:rsidR="007579F0" w:rsidRPr="00270403">
        <w:rPr>
          <w:b/>
          <w:bCs/>
          <w:sz w:val="28"/>
          <w:szCs w:val="28"/>
          <w:lang w:eastAsia="en-US"/>
        </w:rPr>
        <w:t xml:space="preserve"> </w:t>
      </w:r>
    </w:p>
    <w:p w14:paraId="67203C7B" w14:textId="77777777" w:rsidR="00DF7607" w:rsidRDefault="00DF7607" w:rsidP="00DF7607">
      <w:pPr>
        <w:spacing w:line="360" w:lineRule="auto"/>
        <w:rPr>
          <w:sz w:val="28"/>
          <w:szCs w:val="28"/>
          <w:lang w:eastAsia="en-US"/>
        </w:rPr>
      </w:pPr>
    </w:p>
    <w:p w14:paraId="132FE7CD" w14:textId="77777777" w:rsidR="00270403" w:rsidRPr="005571F9" w:rsidRDefault="00270403" w:rsidP="00DF7607">
      <w:pPr>
        <w:spacing w:line="360" w:lineRule="auto"/>
        <w:rPr>
          <w:sz w:val="28"/>
          <w:szCs w:val="28"/>
          <w:lang w:eastAsia="en-US"/>
        </w:rPr>
      </w:pPr>
    </w:p>
    <w:p w14:paraId="47CDBDCC" w14:textId="328CA015" w:rsidR="00474F39" w:rsidRPr="00270403" w:rsidRDefault="007579F0" w:rsidP="000E316D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 w:rsidRPr="00270403">
        <w:rPr>
          <w:sz w:val="24"/>
          <w:szCs w:val="24"/>
          <w:lang w:eastAsia="en-US"/>
        </w:rPr>
        <w:t xml:space="preserve">O presente trabalho pretende abordar </w:t>
      </w:r>
      <w:r w:rsidR="006F2859" w:rsidRPr="00270403">
        <w:rPr>
          <w:sz w:val="24"/>
          <w:szCs w:val="24"/>
          <w:lang w:eastAsia="en-US"/>
        </w:rPr>
        <w:t xml:space="preserve">os mecanismos </w:t>
      </w:r>
      <w:r w:rsidR="00FD5DE3" w:rsidRPr="00270403">
        <w:rPr>
          <w:sz w:val="24"/>
          <w:szCs w:val="24"/>
          <w:lang w:eastAsia="en-US"/>
        </w:rPr>
        <w:t xml:space="preserve">de </w:t>
      </w:r>
      <w:r w:rsidR="006F2859" w:rsidRPr="00270403">
        <w:rPr>
          <w:sz w:val="24"/>
          <w:szCs w:val="24"/>
          <w:lang w:eastAsia="en-US"/>
        </w:rPr>
        <w:t xml:space="preserve">ampliação do debate no âmbito do controle de constitucionalidade, tal como a participação do Ministério Público, na figura do </w:t>
      </w:r>
      <w:r w:rsidR="006F2859" w:rsidRPr="00270403">
        <w:rPr>
          <w:i/>
          <w:iCs/>
          <w:sz w:val="24"/>
          <w:szCs w:val="24"/>
          <w:lang w:eastAsia="en-US"/>
        </w:rPr>
        <w:t>amicus curiae</w:t>
      </w:r>
      <w:r w:rsidR="006F2859" w:rsidRPr="00270403">
        <w:rPr>
          <w:sz w:val="24"/>
          <w:szCs w:val="24"/>
          <w:lang w:eastAsia="en-US"/>
        </w:rPr>
        <w:t xml:space="preserve">, a partir da necessidade de fortalecimento da atuação do </w:t>
      </w:r>
      <w:r w:rsidR="006F2859" w:rsidRPr="00270403">
        <w:rPr>
          <w:i/>
          <w:iCs/>
          <w:sz w:val="24"/>
          <w:szCs w:val="24"/>
          <w:lang w:eastAsia="en-US"/>
        </w:rPr>
        <w:t>Parquet</w:t>
      </w:r>
      <w:r w:rsidR="006F2859" w:rsidRPr="00270403">
        <w:rPr>
          <w:sz w:val="24"/>
          <w:szCs w:val="24"/>
          <w:lang w:eastAsia="en-US"/>
        </w:rPr>
        <w:t xml:space="preserve">, tanto de forma incidental e difusa, quanto direta e concentrada. A atuação do Ministério Público nessa seara se reveste de importância </w:t>
      </w:r>
      <w:r w:rsidR="00AA3160" w:rsidRPr="00270403">
        <w:rPr>
          <w:sz w:val="24"/>
          <w:szCs w:val="24"/>
          <w:lang w:eastAsia="en-US"/>
        </w:rPr>
        <w:t xml:space="preserve">em razão da </w:t>
      </w:r>
      <w:r w:rsidR="006F2859" w:rsidRPr="00270403">
        <w:rPr>
          <w:sz w:val="24"/>
          <w:szCs w:val="24"/>
          <w:lang w:eastAsia="en-US"/>
        </w:rPr>
        <w:t>natureza de suas atribuições constitucionais na defesa da ordem jurídica, do regime democrático e dos direitos fundamentais e contribui para a implementação do diálogo institucional</w:t>
      </w:r>
      <w:r w:rsidR="00B14099">
        <w:rPr>
          <w:rStyle w:val="Refdenotaderodap"/>
          <w:sz w:val="24"/>
          <w:szCs w:val="24"/>
          <w:lang w:eastAsia="en-US"/>
        </w:rPr>
        <w:footnoteReference w:id="4"/>
      </w:r>
      <w:r w:rsidR="006F2859" w:rsidRPr="00270403">
        <w:rPr>
          <w:sz w:val="24"/>
          <w:szCs w:val="24"/>
          <w:lang w:eastAsia="en-US"/>
        </w:rPr>
        <w:t xml:space="preserve"> na busca de resolutividade e efetividade.</w:t>
      </w:r>
    </w:p>
    <w:p w14:paraId="548AE5B0" w14:textId="77777777" w:rsidR="00474F39" w:rsidRDefault="00474F39" w:rsidP="00474F39">
      <w:pPr>
        <w:spacing w:line="360" w:lineRule="auto"/>
        <w:jc w:val="both"/>
        <w:rPr>
          <w:sz w:val="28"/>
          <w:szCs w:val="28"/>
          <w:lang w:eastAsia="en-US"/>
        </w:rPr>
      </w:pPr>
    </w:p>
    <w:p w14:paraId="28DA9265" w14:textId="77777777" w:rsidR="00270403" w:rsidRPr="005571F9" w:rsidRDefault="00270403" w:rsidP="00474F39">
      <w:pPr>
        <w:spacing w:line="360" w:lineRule="auto"/>
        <w:jc w:val="both"/>
        <w:rPr>
          <w:sz w:val="28"/>
          <w:szCs w:val="28"/>
          <w:lang w:eastAsia="en-US"/>
        </w:rPr>
      </w:pPr>
    </w:p>
    <w:p w14:paraId="45D08592" w14:textId="6BADBD83" w:rsidR="00F70744" w:rsidRPr="005571F9" w:rsidRDefault="006F2859" w:rsidP="00D633B2">
      <w:pPr>
        <w:pStyle w:val="PargrafodaLista"/>
        <w:numPr>
          <w:ilvl w:val="0"/>
          <w:numId w:val="17"/>
        </w:numPr>
        <w:spacing w:line="360" w:lineRule="auto"/>
        <w:ind w:left="0" w:firstLine="0"/>
        <w:jc w:val="both"/>
        <w:rPr>
          <w:b/>
          <w:bCs/>
          <w:sz w:val="28"/>
          <w:szCs w:val="28"/>
          <w:lang w:eastAsia="en-US"/>
        </w:rPr>
      </w:pPr>
      <w:r w:rsidRPr="005571F9">
        <w:rPr>
          <w:b/>
          <w:bCs/>
          <w:sz w:val="28"/>
          <w:szCs w:val="28"/>
          <w:lang w:eastAsia="en-US"/>
        </w:rPr>
        <w:t>DESENVOLVIMENTO</w:t>
      </w:r>
    </w:p>
    <w:p w14:paraId="4FD78E02" w14:textId="77777777" w:rsidR="002429F0" w:rsidRDefault="002429F0" w:rsidP="00F35886">
      <w:pPr>
        <w:spacing w:line="360" w:lineRule="auto"/>
        <w:jc w:val="both"/>
        <w:rPr>
          <w:sz w:val="28"/>
          <w:szCs w:val="28"/>
        </w:rPr>
      </w:pPr>
    </w:p>
    <w:p w14:paraId="337EF443" w14:textId="77777777" w:rsidR="00270403" w:rsidRPr="005571F9" w:rsidRDefault="00270403" w:rsidP="00F35886">
      <w:pPr>
        <w:spacing w:line="360" w:lineRule="auto"/>
        <w:jc w:val="both"/>
        <w:rPr>
          <w:sz w:val="28"/>
          <w:szCs w:val="28"/>
        </w:rPr>
      </w:pPr>
    </w:p>
    <w:p w14:paraId="15658AC3" w14:textId="68911160" w:rsidR="00D22513" w:rsidRPr="00270403" w:rsidRDefault="00C44DE7" w:rsidP="00E0432D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A</w:t>
      </w:r>
      <w:r w:rsidR="00306603" w:rsidRPr="00270403">
        <w:rPr>
          <w:sz w:val="24"/>
          <w:szCs w:val="24"/>
        </w:rPr>
        <w:t xml:space="preserve"> Constituição de 1988</w:t>
      </w:r>
      <w:r w:rsidR="00B81EE4" w:rsidRPr="00270403">
        <w:rPr>
          <w:sz w:val="24"/>
          <w:szCs w:val="24"/>
        </w:rPr>
        <w:t xml:space="preserve"> </w:t>
      </w:r>
      <w:r w:rsidR="00306603" w:rsidRPr="00270403">
        <w:rPr>
          <w:sz w:val="24"/>
          <w:szCs w:val="24"/>
        </w:rPr>
        <w:t xml:space="preserve">consubstancia o pacto fundamental do povo, de onde </w:t>
      </w:r>
      <w:r w:rsidR="00777865" w:rsidRPr="00270403">
        <w:rPr>
          <w:sz w:val="24"/>
          <w:szCs w:val="24"/>
        </w:rPr>
        <w:t>emana</w:t>
      </w:r>
      <w:r w:rsidR="004638A4" w:rsidRPr="00270403">
        <w:rPr>
          <w:sz w:val="24"/>
          <w:szCs w:val="24"/>
        </w:rPr>
        <w:t>m</w:t>
      </w:r>
      <w:r w:rsidR="00C8523A" w:rsidRPr="00270403">
        <w:rPr>
          <w:sz w:val="24"/>
          <w:szCs w:val="24"/>
        </w:rPr>
        <w:t xml:space="preserve"> </w:t>
      </w:r>
      <w:r w:rsidR="00306603" w:rsidRPr="00270403">
        <w:rPr>
          <w:sz w:val="24"/>
          <w:szCs w:val="24"/>
        </w:rPr>
        <w:t xml:space="preserve">todas as leis e atos normativos que compõem o </w:t>
      </w:r>
      <w:r w:rsidR="00C8523A" w:rsidRPr="00270403">
        <w:rPr>
          <w:sz w:val="24"/>
          <w:szCs w:val="24"/>
        </w:rPr>
        <w:t>sistema</w:t>
      </w:r>
      <w:r w:rsidR="00A72520" w:rsidRPr="00270403">
        <w:rPr>
          <w:sz w:val="24"/>
          <w:szCs w:val="24"/>
        </w:rPr>
        <w:t xml:space="preserve"> jurídico brasileiro.</w:t>
      </w:r>
      <w:r w:rsidR="00E0432D" w:rsidRPr="00270403">
        <w:rPr>
          <w:sz w:val="24"/>
          <w:szCs w:val="24"/>
        </w:rPr>
        <w:t xml:space="preserve"> </w:t>
      </w:r>
      <w:r w:rsidR="00306603" w:rsidRPr="00270403">
        <w:rPr>
          <w:sz w:val="24"/>
          <w:szCs w:val="24"/>
        </w:rPr>
        <w:t>D</w:t>
      </w:r>
      <w:r w:rsidR="00C8523A" w:rsidRPr="00270403">
        <w:rPr>
          <w:sz w:val="24"/>
          <w:szCs w:val="24"/>
        </w:rPr>
        <w:t>este</w:t>
      </w:r>
      <w:r w:rsidR="00306603" w:rsidRPr="00270403">
        <w:rPr>
          <w:sz w:val="24"/>
          <w:szCs w:val="24"/>
        </w:rPr>
        <w:t xml:space="preserve"> Poder </w:t>
      </w:r>
      <w:r w:rsidR="00C8523A" w:rsidRPr="00270403">
        <w:rPr>
          <w:sz w:val="24"/>
          <w:szCs w:val="24"/>
        </w:rPr>
        <w:t>inicial</w:t>
      </w:r>
      <w:r w:rsidR="00306603" w:rsidRPr="00270403">
        <w:rPr>
          <w:sz w:val="24"/>
          <w:szCs w:val="24"/>
        </w:rPr>
        <w:t xml:space="preserve"> deriva o chamado Poder Constituinte Decorrente, que</w:t>
      </w:r>
      <w:r w:rsidR="00A72520" w:rsidRPr="00270403">
        <w:rPr>
          <w:sz w:val="24"/>
          <w:szCs w:val="24"/>
        </w:rPr>
        <w:t>, por sua vez,</w:t>
      </w:r>
      <w:r w:rsidR="00306603" w:rsidRPr="00270403">
        <w:rPr>
          <w:sz w:val="24"/>
          <w:szCs w:val="24"/>
        </w:rPr>
        <w:t xml:space="preserve"> consiste n</w:t>
      </w:r>
      <w:r w:rsidR="00E15973" w:rsidRPr="00270403">
        <w:rPr>
          <w:sz w:val="24"/>
          <w:szCs w:val="24"/>
        </w:rPr>
        <w:t>a capacidade atribuída</w:t>
      </w:r>
      <w:r w:rsidR="00306603" w:rsidRPr="00270403">
        <w:rPr>
          <w:sz w:val="24"/>
          <w:szCs w:val="24"/>
        </w:rPr>
        <w:t xml:space="preserve"> aos Estados-membros da Federação de elaborar as próprias Constituições, desde que</w:t>
      </w:r>
      <w:r w:rsidR="00A72520" w:rsidRPr="00270403">
        <w:rPr>
          <w:sz w:val="24"/>
          <w:szCs w:val="24"/>
        </w:rPr>
        <w:t xml:space="preserve"> observados </w:t>
      </w:r>
      <w:r w:rsidR="00306603" w:rsidRPr="00270403">
        <w:rPr>
          <w:sz w:val="24"/>
          <w:szCs w:val="24"/>
        </w:rPr>
        <w:t xml:space="preserve">os princípios instituídos pela Constituição da República. </w:t>
      </w:r>
      <w:r w:rsidR="00E15973" w:rsidRPr="00270403">
        <w:rPr>
          <w:sz w:val="24"/>
          <w:szCs w:val="24"/>
        </w:rPr>
        <w:t>Cuida</w:t>
      </w:r>
      <w:r w:rsidR="00306603" w:rsidRPr="00270403">
        <w:rPr>
          <w:sz w:val="24"/>
          <w:szCs w:val="24"/>
        </w:rPr>
        <w:t xml:space="preserve">-se, portanto, de um poder condicionado </w:t>
      </w:r>
      <w:r w:rsidR="0059754B" w:rsidRPr="00270403">
        <w:rPr>
          <w:sz w:val="24"/>
          <w:szCs w:val="24"/>
        </w:rPr>
        <w:t xml:space="preserve">e limitado </w:t>
      </w:r>
      <w:r w:rsidR="00306603" w:rsidRPr="00270403">
        <w:rPr>
          <w:sz w:val="24"/>
          <w:szCs w:val="24"/>
        </w:rPr>
        <w:t xml:space="preserve">à vontade expressa na Constituição </w:t>
      </w:r>
      <w:r w:rsidR="003D3C89" w:rsidRPr="00270403">
        <w:rPr>
          <w:sz w:val="24"/>
          <w:szCs w:val="24"/>
        </w:rPr>
        <w:t>da República</w:t>
      </w:r>
      <w:r w:rsidR="00306603" w:rsidRPr="00270403">
        <w:rPr>
          <w:sz w:val="24"/>
          <w:szCs w:val="24"/>
        </w:rPr>
        <w:t>.</w:t>
      </w:r>
    </w:p>
    <w:p w14:paraId="3201E27E" w14:textId="08A6810B" w:rsidR="00934A9C" w:rsidRPr="00270403" w:rsidRDefault="00BD10AB" w:rsidP="006F7B9E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 xml:space="preserve">Tem-se, ainda, como questão subjacente, </w:t>
      </w:r>
      <w:r w:rsidR="00C61769" w:rsidRPr="00270403">
        <w:rPr>
          <w:sz w:val="24"/>
          <w:szCs w:val="24"/>
        </w:rPr>
        <w:t xml:space="preserve">que </w:t>
      </w:r>
      <w:r w:rsidR="003D3C89" w:rsidRPr="00270403">
        <w:rPr>
          <w:sz w:val="24"/>
          <w:szCs w:val="24"/>
        </w:rPr>
        <w:t xml:space="preserve">a </w:t>
      </w:r>
      <w:r w:rsidR="00E040AA" w:rsidRPr="00270403">
        <w:rPr>
          <w:sz w:val="24"/>
          <w:szCs w:val="24"/>
        </w:rPr>
        <w:t>prote</w:t>
      </w:r>
      <w:r w:rsidR="003D3C89" w:rsidRPr="00270403">
        <w:rPr>
          <w:sz w:val="24"/>
          <w:szCs w:val="24"/>
        </w:rPr>
        <w:t>ção</w:t>
      </w:r>
      <w:r w:rsidR="00E040AA" w:rsidRPr="00270403">
        <w:rPr>
          <w:sz w:val="24"/>
          <w:szCs w:val="24"/>
        </w:rPr>
        <w:t xml:space="preserve"> </w:t>
      </w:r>
      <w:r w:rsidR="00C61769" w:rsidRPr="00270403">
        <w:rPr>
          <w:sz w:val="24"/>
          <w:szCs w:val="24"/>
        </w:rPr>
        <w:t>d</w:t>
      </w:r>
      <w:r w:rsidR="00E040AA" w:rsidRPr="00270403">
        <w:rPr>
          <w:sz w:val="24"/>
          <w:szCs w:val="24"/>
        </w:rPr>
        <w:t xml:space="preserve">a vontade constitucional originária de </w:t>
      </w:r>
      <w:r w:rsidR="00C61769" w:rsidRPr="00270403">
        <w:rPr>
          <w:sz w:val="24"/>
          <w:szCs w:val="24"/>
        </w:rPr>
        <w:t>pretensões</w:t>
      </w:r>
      <w:r w:rsidR="00E040AA" w:rsidRPr="00270403">
        <w:rPr>
          <w:sz w:val="24"/>
          <w:szCs w:val="24"/>
        </w:rPr>
        <w:t xml:space="preserve"> regionais adve</w:t>
      </w:r>
      <w:r w:rsidR="00C61769" w:rsidRPr="00270403">
        <w:rPr>
          <w:sz w:val="24"/>
          <w:szCs w:val="24"/>
        </w:rPr>
        <w:t>rsas</w:t>
      </w:r>
      <w:r w:rsidR="00E040AA" w:rsidRPr="00270403">
        <w:rPr>
          <w:sz w:val="24"/>
          <w:szCs w:val="24"/>
        </w:rPr>
        <w:t xml:space="preserve"> </w:t>
      </w:r>
      <w:r w:rsidR="00D22513" w:rsidRPr="00270403">
        <w:rPr>
          <w:sz w:val="24"/>
          <w:szCs w:val="24"/>
        </w:rPr>
        <w:t>garant</w:t>
      </w:r>
      <w:r w:rsidR="00C61769" w:rsidRPr="00270403">
        <w:rPr>
          <w:sz w:val="24"/>
          <w:szCs w:val="24"/>
        </w:rPr>
        <w:t>e</w:t>
      </w:r>
      <w:r w:rsidR="00E040AA" w:rsidRPr="00270403">
        <w:rPr>
          <w:sz w:val="24"/>
          <w:szCs w:val="24"/>
        </w:rPr>
        <w:t xml:space="preserve"> tanto </w:t>
      </w:r>
      <w:r w:rsidR="00D22513" w:rsidRPr="00270403">
        <w:rPr>
          <w:sz w:val="24"/>
          <w:szCs w:val="24"/>
        </w:rPr>
        <w:t xml:space="preserve">a força normativa da Constituição </w:t>
      </w:r>
      <w:r w:rsidR="00E040AA" w:rsidRPr="00270403">
        <w:rPr>
          <w:sz w:val="24"/>
          <w:szCs w:val="24"/>
        </w:rPr>
        <w:t>quanto</w:t>
      </w:r>
      <w:r w:rsidR="00A0637C" w:rsidRPr="00270403">
        <w:rPr>
          <w:sz w:val="24"/>
          <w:szCs w:val="24"/>
        </w:rPr>
        <w:t xml:space="preserve"> </w:t>
      </w:r>
      <w:r w:rsidR="00E040AA" w:rsidRPr="00270403">
        <w:rPr>
          <w:sz w:val="24"/>
          <w:szCs w:val="24"/>
        </w:rPr>
        <w:t xml:space="preserve">o </w:t>
      </w:r>
      <w:r w:rsidRPr="00270403">
        <w:rPr>
          <w:sz w:val="24"/>
          <w:szCs w:val="24"/>
        </w:rPr>
        <w:t xml:space="preserve">próprio </w:t>
      </w:r>
      <w:r w:rsidR="00E040AA" w:rsidRPr="00270403">
        <w:rPr>
          <w:sz w:val="24"/>
          <w:szCs w:val="24"/>
        </w:rPr>
        <w:t>pacto federativo</w:t>
      </w:r>
      <w:r w:rsidR="001D6C80" w:rsidRPr="00270403">
        <w:rPr>
          <w:rStyle w:val="Refdenotaderodap"/>
          <w:sz w:val="24"/>
          <w:szCs w:val="24"/>
        </w:rPr>
        <w:footnoteReference w:id="5"/>
      </w:r>
    </w:p>
    <w:p w14:paraId="34F1F222" w14:textId="2E83D41A" w:rsidR="00F35886" w:rsidRPr="00270403" w:rsidRDefault="0066148F" w:rsidP="00F35886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  <w:lang w:eastAsia="en-US"/>
        </w:rPr>
        <w:t xml:space="preserve">Por outro </w:t>
      </w:r>
      <w:r w:rsidR="00AF671B" w:rsidRPr="00270403">
        <w:rPr>
          <w:sz w:val="24"/>
          <w:szCs w:val="24"/>
          <w:lang w:eastAsia="en-US"/>
        </w:rPr>
        <w:t>aspecto,</w:t>
      </w:r>
      <w:r w:rsidR="00F35886" w:rsidRPr="00270403">
        <w:rPr>
          <w:sz w:val="24"/>
          <w:szCs w:val="24"/>
          <w:lang w:eastAsia="en-US"/>
        </w:rPr>
        <w:t xml:space="preserve"> </w:t>
      </w:r>
      <w:r w:rsidR="00AF671B" w:rsidRPr="00270403">
        <w:rPr>
          <w:sz w:val="24"/>
          <w:szCs w:val="24"/>
          <w:lang w:eastAsia="en-US"/>
        </w:rPr>
        <w:t xml:space="preserve">a </w:t>
      </w:r>
      <w:r w:rsidR="00F35886" w:rsidRPr="00270403">
        <w:rPr>
          <w:sz w:val="24"/>
          <w:szCs w:val="24"/>
          <w:lang w:eastAsia="en-US"/>
        </w:rPr>
        <w:t xml:space="preserve">participação do </w:t>
      </w:r>
      <w:r w:rsidR="00F35886" w:rsidRPr="00270403">
        <w:rPr>
          <w:i/>
          <w:iCs/>
          <w:sz w:val="24"/>
          <w:szCs w:val="24"/>
        </w:rPr>
        <w:t>amicus curiae</w:t>
      </w:r>
      <w:r w:rsidR="00F35886" w:rsidRPr="00270403">
        <w:rPr>
          <w:sz w:val="24"/>
          <w:szCs w:val="24"/>
        </w:rPr>
        <w:t xml:space="preserve"> é prevista expressamente no artigo 7º, § 2º, da Lei n.º 9.868/1999, que dispõe sobre o processamento e julgamento da Ação Direta de Inconstitucionalidade, bem como no artigo 138 do Código de Processo Civil e no art. </w:t>
      </w:r>
      <w:r w:rsidR="00F35886" w:rsidRPr="00270403">
        <w:rPr>
          <w:sz w:val="24"/>
          <w:szCs w:val="24"/>
        </w:rPr>
        <w:lastRenderedPageBreak/>
        <w:t xml:space="preserve">131, § 3° do Regimento Interno do Supremo Tribunal Federal, conferindo ao instituto </w:t>
      </w:r>
      <w:r w:rsidR="00F35886" w:rsidRPr="00270403">
        <w:rPr>
          <w:sz w:val="24"/>
          <w:szCs w:val="24"/>
          <w:lang w:eastAsia="en-US"/>
        </w:rPr>
        <w:t>amplitude e plasticidade.</w:t>
      </w:r>
      <w:r w:rsidR="00F35886" w:rsidRPr="00270403">
        <w:rPr>
          <w:rStyle w:val="Refdenotaderodap"/>
          <w:sz w:val="24"/>
          <w:szCs w:val="24"/>
          <w:lang w:eastAsia="en-US"/>
        </w:rPr>
        <w:footnoteReference w:id="6"/>
      </w:r>
      <w:r w:rsidR="00F35886" w:rsidRPr="00270403">
        <w:rPr>
          <w:sz w:val="24"/>
          <w:szCs w:val="24"/>
          <w:lang w:eastAsia="en-US"/>
        </w:rPr>
        <w:t xml:space="preserve"> </w:t>
      </w:r>
    </w:p>
    <w:p w14:paraId="40E2CDF4" w14:textId="77777777" w:rsidR="00F35886" w:rsidRPr="00270403" w:rsidRDefault="00F35886" w:rsidP="00F35886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 w:rsidRPr="00270403">
        <w:rPr>
          <w:sz w:val="24"/>
          <w:szCs w:val="24"/>
          <w:lang w:eastAsia="en-US"/>
        </w:rPr>
        <w:t>O colaborador não assume a condição de parte.</w:t>
      </w:r>
      <w:r w:rsidRPr="00270403">
        <w:rPr>
          <w:rStyle w:val="Refdenotaderodap"/>
          <w:sz w:val="24"/>
          <w:szCs w:val="24"/>
          <w:lang w:eastAsia="en-US"/>
        </w:rPr>
        <w:footnoteReference w:id="7"/>
      </w:r>
      <w:r w:rsidRPr="00270403">
        <w:rPr>
          <w:sz w:val="24"/>
          <w:szCs w:val="24"/>
          <w:lang w:eastAsia="en-US"/>
        </w:rPr>
        <w:t xml:space="preserve"> Nesse contexto, a sua participação é fator essencial para o incremento da qualidade das decisões, sobretudo nos processos de cunho objetivo ou coletivo. A ampliação e a qualificação do contraditório são fatores de legitimação da Jurisdição. </w:t>
      </w:r>
    </w:p>
    <w:p w14:paraId="29D0051F" w14:textId="63802F8E" w:rsidR="00F35886" w:rsidRPr="00270403" w:rsidRDefault="00F35886" w:rsidP="1F7BAD5B">
      <w:pPr>
        <w:spacing w:line="360" w:lineRule="auto"/>
        <w:ind w:firstLine="1134"/>
        <w:jc w:val="both"/>
        <w:rPr>
          <w:rStyle w:val="Refdenotaderodap"/>
          <w:sz w:val="24"/>
          <w:szCs w:val="24"/>
        </w:rPr>
      </w:pPr>
      <w:r w:rsidRPr="00270403">
        <w:rPr>
          <w:sz w:val="24"/>
          <w:szCs w:val="24"/>
          <w:lang w:eastAsia="en-US"/>
        </w:rPr>
        <w:t xml:space="preserve">A condição para admitir-se o terceiro como </w:t>
      </w:r>
      <w:r w:rsidRPr="00270403">
        <w:rPr>
          <w:i/>
          <w:iCs/>
          <w:sz w:val="24"/>
          <w:szCs w:val="24"/>
          <w:lang w:eastAsia="en-US"/>
        </w:rPr>
        <w:t xml:space="preserve">amicus </w:t>
      </w:r>
      <w:r w:rsidRPr="00270403">
        <w:rPr>
          <w:sz w:val="24"/>
          <w:szCs w:val="24"/>
          <w:lang w:eastAsia="en-US"/>
        </w:rPr>
        <w:t>é sua potencialidade de aportar elementos úteis para a solução do processo</w:t>
      </w:r>
      <w:r w:rsidRPr="00270403">
        <w:rPr>
          <w:sz w:val="24"/>
          <w:szCs w:val="24"/>
        </w:rPr>
        <w:t xml:space="preserve">, com o objetivo de pluralizar o debate </w:t>
      </w:r>
      <w:r w:rsidR="015A5D35" w:rsidRPr="00270403">
        <w:rPr>
          <w:sz w:val="24"/>
          <w:szCs w:val="24"/>
        </w:rPr>
        <w:t xml:space="preserve">constitucional. </w:t>
      </w:r>
    </w:p>
    <w:p w14:paraId="759E2744" w14:textId="0C994919" w:rsidR="00F35886" w:rsidRPr="00270403" w:rsidRDefault="00F35886" w:rsidP="00F35886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 xml:space="preserve">Segundo os mencionados dispositivos legais, a admissão do </w:t>
      </w:r>
      <w:r w:rsidRPr="00270403">
        <w:rPr>
          <w:i/>
          <w:iCs/>
          <w:sz w:val="24"/>
          <w:szCs w:val="24"/>
        </w:rPr>
        <w:t>amicus curiae</w:t>
      </w:r>
      <w:r w:rsidRPr="00270403">
        <w:rPr>
          <w:sz w:val="24"/>
          <w:szCs w:val="24"/>
        </w:rPr>
        <w:t xml:space="preserve"> exige o preenchimento dos requisitos da relevância da matéria e da representatividade do requerente, o que necessariamente ocorre também nos casos em que o Ministério Público </w:t>
      </w:r>
      <w:r w:rsidR="000E316D" w:rsidRPr="00270403">
        <w:rPr>
          <w:sz w:val="24"/>
          <w:szCs w:val="24"/>
        </w:rPr>
        <w:t>e</w:t>
      </w:r>
      <w:r w:rsidRPr="00270403">
        <w:rPr>
          <w:sz w:val="24"/>
          <w:szCs w:val="24"/>
        </w:rPr>
        <w:t xml:space="preserve">stadual almejar atuar. </w:t>
      </w:r>
    </w:p>
    <w:p w14:paraId="244311F5" w14:textId="77777777" w:rsidR="00216371" w:rsidRPr="00270403" w:rsidRDefault="00E624E1" w:rsidP="00316BA5">
      <w:pPr>
        <w:tabs>
          <w:tab w:val="left" w:pos="851"/>
        </w:tabs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N</w:t>
      </w:r>
      <w:r w:rsidR="009160DE" w:rsidRPr="00270403">
        <w:rPr>
          <w:sz w:val="24"/>
          <w:szCs w:val="24"/>
        </w:rPr>
        <w:t xml:space="preserve">o que tange ao ingresso </w:t>
      </w:r>
      <w:r w:rsidR="000B3F8C" w:rsidRPr="00270403">
        <w:rPr>
          <w:sz w:val="24"/>
          <w:szCs w:val="24"/>
        </w:rPr>
        <w:t xml:space="preserve">de colaboradores interessados </w:t>
      </w:r>
      <w:r w:rsidR="009160DE" w:rsidRPr="00270403">
        <w:rPr>
          <w:sz w:val="24"/>
          <w:szCs w:val="24"/>
        </w:rPr>
        <w:t xml:space="preserve">como </w:t>
      </w:r>
      <w:r w:rsidR="00C61769" w:rsidRPr="00270403">
        <w:rPr>
          <w:i/>
          <w:sz w:val="24"/>
          <w:szCs w:val="24"/>
        </w:rPr>
        <w:t>amici</w:t>
      </w:r>
      <w:r w:rsidR="009160DE" w:rsidRPr="00270403">
        <w:rPr>
          <w:i/>
          <w:sz w:val="24"/>
          <w:szCs w:val="24"/>
        </w:rPr>
        <w:t xml:space="preserve"> curiae</w:t>
      </w:r>
      <w:r w:rsidR="009160DE" w:rsidRPr="00270403">
        <w:rPr>
          <w:sz w:val="24"/>
          <w:szCs w:val="24"/>
        </w:rPr>
        <w:t xml:space="preserve">, há que se ressaltar que o estabelecimento desse espaço de diálogo entre o Supremo Tribunal Federal e a sociedade confere maior legitimidade democrática às decisões, o que vem se afigurando especialmente necessário em casos com conotações políticas mais evidentes. </w:t>
      </w:r>
    </w:p>
    <w:p w14:paraId="4DF4EFB2" w14:textId="2EAFAB15" w:rsidR="00F70744" w:rsidRPr="00270403" w:rsidRDefault="00E378EC" w:rsidP="00316BA5">
      <w:pPr>
        <w:tabs>
          <w:tab w:val="left" w:pos="851"/>
        </w:tabs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Neste sentido, pontua Gustavo Binenbojm:</w:t>
      </w:r>
      <w:r w:rsidR="00316BA5" w:rsidRPr="00270403">
        <w:rPr>
          <w:sz w:val="24"/>
          <w:szCs w:val="24"/>
        </w:rPr>
        <w:t xml:space="preserve"> “</w:t>
      </w:r>
      <w:r w:rsidR="009160DE" w:rsidRPr="00270403">
        <w:rPr>
          <w:sz w:val="24"/>
          <w:szCs w:val="24"/>
        </w:rPr>
        <w:t xml:space="preserve">Visa-se, ademais, a </w:t>
      </w:r>
      <w:r w:rsidR="009160DE" w:rsidRPr="00270403">
        <w:rPr>
          <w:sz w:val="24"/>
          <w:szCs w:val="24"/>
          <w:u w:val="single"/>
        </w:rPr>
        <w:t xml:space="preserve">alcançar um patamar mais elevado de legitimidade nas deliberações do Tribunal Constitucional, que passará </w:t>
      </w:r>
      <w:r w:rsidR="009160DE" w:rsidRPr="00270403">
        <w:rPr>
          <w:sz w:val="24"/>
          <w:szCs w:val="24"/>
          <w:u w:val="single"/>
        </w:rPr>
        <w:lastRenderedPageBreak/>
        <w:t>formalmente a ter o dever de apreciar e dar a devida consideração às interpretações constitucionais que emanam dos diversos setores da sociedade</w:t>
      </w:r>
      <w:r w:rsidR="009160DE" w:rsidRPr="00270403">
        <w:rPr>
          <w:sz w:val="24"/>
          <w:szCs w:val="24"/>
        </w:rPr>
        <w:t>.</w:t>
      </w:r>
      <w:r w:rsidR="00316BA5" w:rsidRPr="00270403">
        <w:rPr>
          <w:sz w:val="24"/>
          <w:szCs w:val="24"/>
        </w:rPr>
        <w:t>”</w:t>
      </w:r>
      <w:r w:rsidR="009160DE" w:rsidRPr="00270403">
        <w:rPr>
          <w:rStyle w:val="Refdenotaderodap"/>
          <w:sz w:val="24"/>
          <w:szCs w:val="24"/>
        </w:rPr>
        <w:footnoteReference w:id="8"/>
      </w:r>
    </w:p>
    <w:p w14:paraId="33D45C7F" w14:textId="23FCB74B" w:rsidR="00E908F2" w:rsidRPr="00270403" w:rsidRDefault="0052356F" w:rsidP="00991707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 w:rsidRPr="00270403">
        <w:rPr>
          <w:sz w:val="24"/>
          <w:szCs w:val="24"/>
          <w:shd w:val="clear" w:color="auto" w:fill="FFFFFF"/>
        </w:rPr>
        <w:t xml:space="preserve">De acordo com o artigo 127, </w:t>
      </w:r>
      <w:r w:rsidRPr="00270403">
        <w:rPr>
          <w:i/>
          <w:sz w:val="24"/>
          <w:szCs w:val="24"/>
          <w:shd w:val="clear" w:color="auto" w:fill="FFFFFF"/>
        </w:rPr>
        <w:t>caput</w:t>
      </w:r>
      <w:r w:rsidRPr="00270403">
        <w:rPr>
          <w:sz w:val="24"/>
          <w:szCs w:val="24"/>
          <w:shd w:val="clear" w:color="auto" w:fill="FFFFFF"/>
        </w:rPr>
        <w:t>, da Constituição da República, é tarefa do Ministério Público, entre outras, a defesa da ordem jurídica e do regime democrático.</w:t>
      </w:r>
    </w:p>
    <w:p w14:paraId="5005F3C8" w14:textId="53D489E8" w:rsidR="00BB1752" w:rsidRPr="00270403" w:rsidRDefault="00E624E1" w:rsidP="00991707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>Como desdobramento do papel</w:t>
      </w:r>
      <w:r w:rsidR="0052356F" w:rsidRPr="00270403">
        <w:rPr>
          <w:bCs/>
          <w:sz w:val="24"/>
          <w:szCs w:val="24"/>
        </w:rPr>
        <w:t xml:space="preserve"> </w:t>
      </w:r>
      <w:r w:rsidR="00E01BA2" w:rsidRPr="00270403">
        <w:rPr>
          <w:bCs/>
          <w:sz w:val="24"/>
          <w:szCs w:val="24"/>
        </w:rPr>
        <w:t>de defesa da ordem jurídica</w:t>
      </w:r>
      <w:r w:rsidR="0052356F" w:rsidRPr="00270403">
        <w:rPr>
          <w:bCs/>
          <w:sz w:val="24"/>
          <w:szCs w:val="24"/>
        </w:rPr>
        <w:t>, todas as Constituições Estaduais, assim como a Lei Orgânica Nacional do Ministério Público (artigo 29, inciso I), preveem a legitimidade do Ministério Público</w:t>
      </w:r>
      <w:r w:rsidR="00E01BA2" w:rsidRPr="00270403">
        <w:rPr>
          <w:bCs/>
          <w:sz w:val="24"/>
          <w:szCs w:val="24"/>
        </w:rPr>
        <w:t xml:space="preserve"> dos Estados, por intermédio de seus respectivos Procuradores-Gerais de Justiça,</w:t>
      </w:r>
      <w:r w:rsidR="0052356F" w:rsidRPr="00270403">
        <w:rPr>
          <w:bCs/>
          <w:sz w:val="24"/>
          <w:szCs w:val="24"/>
        </w:rPr>
        <w:t xml:space="preserve"> </w:t>
      </w:r>
      <w:r w:rsidRPr="00270403">
        <w:rPr>
          <w:bCs/>
          <w:sz w:val="24"/>
          <w:szCs w:val="24"/>
        </w:rPr>
        <w:t>para</w:t>
      </w:r>
      <w:r w:rsidR="0052356F" w:rsidRPr="00270403">
        <w:rPr>
          <w:bCs/>
          <w:sz w:val="24"/>
          <w:szCs w:val="24"/>
        </w:rPr>
        <w:t xml:space="preserve"> representar aos Tribunais locais por inconstitucionalidade de leis ou atos normativos estaduais ou municipais, em face da Constituição Estadual.</w:t>
      </w:r>
    </w:p>
    <w:p w14:paraId="5E6246FA" w14:textId="250291C4" w:rsidR="0052356F" w:rsidRPr="00270403" w:rsidRDefault="00BB1752" w:rsidP="00991707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 xml:space="preserve">Releva notar, a partir de tal constatação, que consiste em dever </w:t>
      </w:r>
      <w:r w:rsidR="009E7F0A" w:rsidRPr="00270403">
        <w:rPr>
          <w:bCs/>
          <w:sz w:val="24"/>
          <w:szCs w:val="24"/>
        </w:rPr>
        <w:t>de o</w:t>
      </w:r>
      <w:r w:rsidRPr="00270403">
        <w:rPr>
          <w:bCs/>
          <w:sz w:val="24"/>
          <w:szCs w:val="24"/>
        </w:rPr>
        <w:t xml:space="preserve"> Ministério Público </w:t>
      </w:r>
      <w:r w:rsidR="00E378EC" w:rsidRPr="00270403">
        <w:rPr>
          <w:bCs/>
          <w:sz w:val="24"/>
          <w:szCs w:val="24"/>
          <w:u w:val="single"/>
        </w:rPr>
        <w:t>zelar pela validade do parâmetro de controle de constitucionalidade em âmbito local</w:t>
      </w:r>
      <w:r w:rsidRPr="00270403">
        <w:rPr>
          <w:bCs/>
          <w:sz w:val="24"/>
          <w:szCs w:val="24"/>
        </w:rPr>
        <w:t xml:space="preserve">, </w:t>
      </w:r>
      <w:r w:rsidR="00E01BA2" w:rsidRPr="00270403">
        <w:rPr>
          <w:bCs/>
          <w:sz w:val="24"/>
          <w:szCs w:val="24"/>
        </w:rPr>
        <w:t>a fim de</w:t>
      </w:r>
      <w:r w:rsidRPr="00270403">
        <w:rPr>
          <w:bCs/>
          <w:sz w:val="24"/>
          <w:szCs w:val="24"/>
        </w:rPr>
        <w:t xml:space="preserve"> garantir a sua </w:t>
      </w:r>
      <w:r w:rsidR="00E01BA2" w:rsidRPr="00270403">
        <w:rPr>
          <w:bCs/>
          <w:sz w:val="24"/>
          <w:szCs w:val="24"/>
        </w:rPr>
        <w:t xml:space="preserve">integral </w:t>
      </w:r>
      <w:r w:rsidRPr="00270403">
        <w:rPr>
          <w:bCs/>
          <w:sz w:val="24"/>
          <w:szCs w:val="24"/>
        </w:rPr>
        <w:t>compatibilidade com a Lei Fundamental nacional.</w:t>
      </w:r>
    </w:p>
    <w:p w14:paraId="56947188" w14:textId="0E5DB21D" w:rsidR="000443CC" w:rsidRPr="00270403" w:rsidRDefault="00815C14" w:rsidP="00805D14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 xml:space="preserve">Para além disso, deve-se considerar que os fatores que legitimam a participação dos </w:t>
      </w:r>
      <w:r w:rsidRPr="00270403">
        <w:rPr>
          <w:bCs/>
          <w:i/>
          <w:sz w:val="24"/>
          <w:szCs w:val="24"/>
        </w:rPr>
        <w:t>amici curiae</w:t>
      </w:r>
      <w:r w:rsidRPr="00270403">
        <w:rPr>
          <w:bCs/>
          <w:sz w:val="24"/>
          <w:szCs w:val="24"/>
        </w:rPr>
        <w:t xml:space="preserve"> encontram-se em perfeita sintonia com a incumbência ministerial de defesa do regime democrático. </w:t>
      </w:r>
      <w:r w:rsidR="00BA03FE" w:rsidRPr="00270403">
        <w:rPr>
          <w:bCs/>
          <w:sz w:val="24"/>
          <w:szCs w:val="24"/>
        </w:rPr>
        <w:t>Afinal, como destaca a doutrina e a jurisprudência, está-se diante de uma forma especial de intervenç</w:t>
      </w:r>
      <w:r w:rsidR="00452D48" w:rsidRPr="00270403">
        <w:rPr>
          <w:bCs/>
          <w:sz w:val="24"/>
          <w:szCs w:val="24"/>
        </w:rPr>
        <w:t>ão de terceiros, que</w:t>
      </w:r>
      <w:r w:rsidR="00C76298" w:rsidRPr="00270403">
        <w:rPr>
          <w:bCs/>
          <w:sz w:val="24"/>
          <w:szCs w:val="24"/>
        </w:rPr>
        <w:t xml:space="preserve"> prestigia a pluralização do debate constitucional, fortalecendo, assim, a legitimidade das decis</w:t>
      </w:r>
      <w:r w:rsidR="000443CC" w:rsidRPr="00270403">
        <w:rPr>
          <w:bCs/>
          <w:sz w:val="24"/>
          <w:szCs w:val="24"/>
        </w:rPr>
        <w:t>ões judiciais.</w:t>
      </w:r>
    </w:p>
    <w:p w14:paraId="17D45609" w14:textId="6EE5B358" w:rsidR="000443CC" w:rsidRPr="00270403" w:rsidRDefault="000443CC" w:rsidP="00DF7607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 xml:space="preserve">Neste particular, </w:t>
      </w:r>
      <w:r w:rsidR="00452D48" w:rsidRPr="00270403">
        <w:rPr>
          <w:bCs/>
          <w:sz w:val="24"/>
          <w:szCs w:val="24"/>
        </w:rPr>
        <w:t>confira-se</w:t>
      </w:r>
      <w:r w:rsidRPr="00270403">
        <w:rPr>
          <w:bCs/>
          <w:sz w:val="24"/>
          <w:szCs w:val="24"/>
        </w:rPr>
        <w:t xml:space="preserve"> </w:t>
      </w:r>
      <w:r w:rsidR="00432B3A" w:rsidRPr="00270403">
        <w:rPr>
          <w:bCs/>
          <w:sz w:val="24"/>
          <w:szCs w:val="24"/>
        </w:rPr>
        <w:t>Pe</w:t>
      </w:r>
      <w:r w:rsidRPr="00270403">
        <w:rPr>
          <w:bCs/>
          <w:sz w:val="24"/>
          <w:szCs w:val="24"/>
        </w:rPr>
        <w:t>ter H</w:t>
      </w:r>
      <w:r w:rsidR="00432B3A" w:rsidRPr="00270403">
        <w:rPr>
          <w:bCs/>
          <w:sz w:val="24"/>
          <w:szCs w:val="24"/>
        </w:rPr>
        <w:t>ä</w:t>
      </w:r>
      <w:r w:rsidRPr="00270403">
        <w:rPr>
          <w:bCs/>
          <w:sz w:val="24"/>
          <w:szCs w:val="24"/>
        </w:rPr>
        <w:t xml:space="preserve">berle sobre </w:t>
      </w:r>
      <w:r w:rsidR="00432B3A" w:rsidRPr="00270403">
        <w:rPr>
          <w:bCs/>
          <w:sz w:val="24"/>
          <w:szCs w:val="24"/>
        </w:rPr>
        <w:t>“</w:t>
      </w:r>
      <w:r w:rsidRPr="00270403">
        <w:rPr>
          <w:bCs/>
          <w:sz w:val="24"/>
          <w:szCs w:val="24"/>
        </w:rPr>
        <w:t>a sociedade aberta dos intérpretes da Constituição</w:t>
      </w:r>
      <w:r w:rsidR="00432B3A" w:rsidRPr="00270403">
        <w:rPr>
          <w:bCs/>
          <w:sz w:val="24"/>
          <w:szCs w:val="24"/>
        </w:rPr>
        <w:t>”</w:t>
      </w:r>
      <w:r w:rsidRPr="00270403">
        <w:rPr>
          <w:bCs/>
          <w:sz w:val="24"/>
          <w:szCs w:val="24"/>
        </w:rPr>
        <w:t>:</w:t>
      </w:r>
    </w:p>
    <w:p w14:paraId="47F552C3" w14:textId="77777777" w:rsidR="00432B3A" w:rsidRDefault="00432B3A" w:rsidP="009B6010">
      <w:pPr>
        <w:ind w:firstLine="1134"/>
        <w:jc w:val="both"/>
        <w:rPr>
          <w:bCs/>
          <w:sz w:val="22"/>
          <w:szCs w:val="22"/>
        </w:rPr>
      </w:pPr>
    </w:p>
    <w:p w14:paraId="08CF8F46" w14:textId="77777777" w:rsidR="00270403" w:rsidRPr="005571F9" w:rsidRDefault="00270403" w:rsidP="009B6010">
      <w:pPr>
        <w:ind w:firstLine="1134"/>
        <w:jc w:val="both"/>
        <w:rPr>
          <w:bCs/>
          <w:sz w:val="22"/>
          <w:szCs w:val="22"/>
        </w:rPr>
      </w:pPr>
    </w:p>
    <w:p w14:paraId="2974E539" w14:textId="09F7C3C3" w:rsidR="00432B3A" w:rsidRPr="00270403" w:rsidRDefault="00432B3A" w:rsidP="001F401D">
      <w:pPr>
        <w:ind w:left="2268"/>
        <w:jc w:val="both"/>
      </w:pPr>
      <w:r w:rsidRPr="00270403">
        <w:t>Povo’ não é apenas um referencial quantitativo que se manifesta no dia da eleição e que, enquanto tal, confere legitimidade democrática ao processo de decisão. Povo é também um elemento pluralista para a interpretação que se faz presente de forma legitimadora no processo constitucional: como partido político, como opinião científica, como grupo de interesse, como cidadão.</w:t>
      </w:r>
    </w:p>
    <w:p w14:paraId="048A8225" w14:textId="77777777" w:rsidR="00432B3A" w:rsidRPr="00270403" w:rsidRDefault="00432B3A" w:rsidP="001F401D">
      <w:pPr>
        <w:ind w:left="2268"/>
        <w:jc w:val="both"/>
      </w:pPr>
      <w:r w:rsidRPr="00270403">
        <w:t>[...]</w:t>
      </w:r>
    </w:p>
    <w:p w14:paraId="50AF6F07" w14:textId="011DCBB6" w:rsidR="00432B3A" w:rsidRPr="00270403" w:rsidRDefault="00432B3A" w:rsidP="001F401D">
      <w:pPr>
        <w:ind w:left="2268"/>
        <w:jc w:val="both"/>
        <w:rPr>
          <w:bCs/>
        </w:rPr>
      </w:pPr>
      <w:r w:rsidRPr="00270403">
        <w:t>Portanto, existem muitas formas de legitimação democrática, desde que se liberte de um modo de pensar linear e ‘eruptivo’ a respeito da concepção tradicional de democracia. Alcança-se uma parte significativa da democracia dos cidadãos (</w:t>
      </w:r>
      <w:r w:rsidRPr="00270403">
        <w:rPr>
          <w:i/>
        </w:rPr>
        <w:t>Bürgerdemokratie</w:t>
      </w:r>
      <w:r w:rsidRPr="00270403">
        <w:t xml:space="preserve">) com o desenvolvimento interpretativo das normas constitucionais. A possibilidade e a realidade de uma livre discussão do indivíduo e de grupos ‘sobre’ e ‘sob’ as normas constitucionais e os efeitos pluralistas sobre elas emprestam à atividade de interpretação um caráter multifacetado [...]. A sociedade é livre e aberta na medida que se amplia o círculo dos intérpretes da Constituição em sentido </w:t>
      </w:r>
      <w:r w:rsidRPr="00270403">
        <w:rPr>
          <w:i/>
        </w:rPr>
        <w:t>lato</w:t>
      </w:r>
      <w:r w:rsidRPr="00270403">
        <w:t>.</w:t>
      </w:r>
      <w:r w:rsidRPr="00270403">
        <w:rPr>
          <w:rStyle w:val="Refdenotaderodap"/>
        </w:rPr>
        <w:footnoteReference w:id="9"/>
      </w:r>
      <w:r w:rsidR="00954743" w:rsidRPr="00270403">
        <w:t xml:space="preserve"> (grifo no original)</w:t>
      </w:r>
    </w:p>
    <w:p w14:paraId="7543321C" w14:textId="77777777" w:rsidR="00E908F2" w:rsidRDefault="00E908F2" w:rsidP="009B6010">
      <w:pPr>
        <w:ind w:firstLine="1134"/>
        <w:jc w:val="both"/>
        <w:rPr>
          <w:bCs/>
          <w:sz w:val="24"/>
          <w:szCs w:val="24"/>
        </w:rPr>
      </w:pPr>
    </w:p>
    <w:p w14:paraId="39F067DB" w14:textId="77777777" w:rsidR="00270403" w:rsidRPr="008D72EB" w:rsidRDefault="00270403" w:rsidP="009B6010">
      <w:pPr>
        <w:ind w:firstLine="1134"/>
        <w:jc w:val="both"/>
        <w:rPr>
          <w:bCs/>
          <w:sz w:val="24"/>
          <w:szCs w:val="24"/>
        </w:rPr>
      </w:pPr>
    </w:p>
    <w:p w14:paraId="2DE662D2" w14:textId="77777777" w:rsidR="00EA6C3C" w:rsidRPr="00270403" w:rsidRDefault="00EA6C3C" w:rsidP="009B6010">
      <w:pPr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>N</w:t>
      </w:r>
      <w:r w:rsidR="00452D48" w:rsidRPr="00270403">
        <w:rPr>
          <w:bCs/>
          <w:sz w:val="24"/>
          <w:szCs w:val="24"/>
        </w:rPr>
        <w:t>o mesmo</w:t>
      </w:r>
      <w:r w:rsidRPr="00270403">
        <w:rPr>
          <w:bCs/>
          <w:sz w:val="24"/>
          <w:szCs w:val="24"/>
        </w:rPr>
        <w:t xml:space="preserve"> sentido, o seguinte precedente</w:t>
      </w:r>
      <w:r w:rsidR="00452D48" w:rsidRPr="00270403">
        <w:rPr>
          <w:bCs/>
          <w:sz w:val="24"/>
          <w:szCs w:val="24"/>
        </w:rPr>
        <w:t xml:space="preserve"> do Supremo Tribunal Federal</w:t>
      </w:r>
      <w:r w:rsidRPr="00270403">
        <w:rPr>
          <w:bCs/>
          <w:sz w:val="24"/>
          <w:szCs w:val="24"/>
        </w:rPr>
        <w:t>:</w:t>
      </w:r>
    </w:p>
    <w:p w14:paraId="06B2C6E7" w14:textId="77777777" w:rsidR="001F401D" w:rsidRDefault="001F401D" w:rsidP="00805D14">
      <w:pPr>
        <w:jc w:val="both"/>
        <w:rPr>
          <w:bCs/>
        </w:rPr>
      </w:pPr>
    </w:p>
    <w:p w14:paraId="110A04F6" w14:textId="77777777" w:rsidR="00270403" w:rsidRPr="00270403" w:rsidRDefault="00270403" w:rsidP="00805D14">
      <w:pPr>
        <w:jc w:val="both"/>
        <w:rPr>
          <w:bCs/>
        </w:rPr>
      </w:pPr>
    </w:p>
    <w:p w14:paraId="493066B7" w14:textId="3CA3083A" w:rsidR="00EA6C3C" w:rsidRPr="00270403" w:rsidRDefault="00EA6C3C" w:rsidP="001F401D">
      <w:pPr>
        <w:autoSpaceDE/>
        <w:autoSpaceDN/>
        <w:ind w:left="2268"/>
        <w:jc w:val="both"/>
        <w:textAlignment w:val="top"/>
        <w:rPr>
          <w:bCs/>
          <w:shd w:val="clear" w:color="auto" w:fill="FFFFFF"/>
        </w:rPr>
      </w:pPr>
      <w:r w:rsidRPr="00270403">
        <w:rPr>
          <w:bCs/>
          <w:shd w:val="clear" w:color="auto" w:fill="FFFFFF"/>
        </w:rPr>
        <w:t xml:space="preserve">AÇÃO DIRETA DE INCONSTITUCIONALIDADE [...] PROCESSO OBJETIVO DE CONTROLE NORMATIVO ABSTRATO - POSSIBILIDADE DE INTERVENÇÃO DO ‘AMICUS CURIAE’: </w:t>
      </w:r>
      <w:r w:rsidRPr="00270403">
        <w:rPr>
          <w:b/>
          <w:bCs/>
          <w:shd w:val="clear" w:color="auto" w:fill="FFFFFF"/>
        </w:rPr>
        <w:t>UM FATOR DE PLURALIZAÇÃO E DE LEGITIMAÇÃO DO DEBATE CONSTITUCIONAL</w:t>
      </w:r>
      <w:r w:rsidRPr="00270403">
        <w:rPr>
          <w:bCs/>
          <w:shd w:val="clear" w:color="auto" w:fill="FFFFFF"/>
        </w:rPr>
        <w:t xml:space="preserve">. - O ordenamento positivo brasileiro processualizou, na regra inscrita no art. 7º, § 2º, da Lei nº 9.868/99, a figura do ‘amicus curiae’, permitindo, em conseqüência, que terceiros, desde que investidos de representatividade adequada, sejam admitidos na relação processual, para efeito de manifestação sobre a questão de direito subjacente à própria controvérsia constitucional. A intervenção do ‘amicus curiae’, para legitimar-se, deve apoiar-se em razões que tornem desejável e útil a sua atuação processual na causa, em ordem a proporcionar meios que viabilizem uma adequada resolução do litígio constitucional. - A idéia nuclear que anima os propósitos teleológicos que motivaram a formulação da norma legal em causa, viabilizadora da intervenção do ‘amicus curiae’ no processo de fiscalização normativa abstrata, </w:t>
      </w:r>
      <w:r w:rsidRPr="00270403">
        <w:rPr>
          <w:b/>
          <w:bCs/>
          <w:shd w:val="clear" w:color="auto" w:fill="FFFFFF"/>
        </w:rPr>
        <w:t>tem por objetivo essencial pluralizar o debate constitucional</w:t>
      </w:r>
      <w:r w:rsidRPr="00270403">
        <w:rPr>
          <w:bCs/>
          <w:shd w:val="clear" w:color="auto" w:fill="FFFFFF"/>
        </w:rPr>
        <w:t xml:space="preserve">, permitindo, desse modo, que o Supremo Tribunal Federal venha a dispor de todos os elementos informativos possíveis e necessários à resolução da controvérsia, visando-se, ainda, com tal abertura procedimental, </w:t>
      </w:r>
      <w:r w:rsidRPr="00270403">
        <w:rPr>
          <w:b/>
          <w:bCs/>
          <w:shd w:val="clear" w:color="auto" w:fill="FFFFFF"/>
        </w:rPr>
        <w:t>superar a grave questão pertinente à legitimidade democrática das decisões emanadas desta Suprema Corte</w:t>
      </w:r>
      <w:r w:rsidRPr="00270403">
        <w:rPr>
          <w:bCs/>
          <w:shd w:val="clear" w:color="auto" w:fill="FFFFFF"/>
        </w:rPr>
        <w:t>, quando no desempenho de seu extraordinário poder de efetuar, em abstrato, o controle concentrado de constitucionalidade. [...].</w:t>
      </w:r>
      <w:r w:rsidRPr="00270403">
        <w:rPr>
          <w:rStyle w:val="Refdenotaderodap"/>
          <w:bCs/>
          <w:shd w:val="clear" w:color="auto" w:fill="FFFFFF"/>
        </w:rPr>
        <w:footnoteReference w:id="10"/>
      </w:r>
      <w:r w:rsidRPr="00270403">
        <w:rPr>
          <w:bCs/>
          <w:shd w:val="clear" w:color="auto" w:fill="FFFFFF"/>
        </w:rPr>
        <w:t xml:space="preserve"> (sem grifo no original)</w:t>
      </w:r>
    </w:p>
    <w:p w14:paraId="60E164CD" w14:textId="77777777" w:rsidR="00EA6C3C" w:rsidRDefault="00EA6C3C" w:rsidP="009B6010">
      <w:pPr>
        <w:ind w:firstLine="1134"/>
        <w:jc w:val="both"/>
        <w:rPr>
          <w:bCs/>
        </w:rPr>
      </w:pPr>
    </w:p>
    <w:p w14:paraId="17CD3640" w14:textId="77777777" w:rsidR="00270403" w:rsidRPr="00270403" w:rsidRDefault="00270403" w:rsidP="009B6010">
      <w:pPr>
        <w:ind w:firstLine="1134"/>
        <w:jc w:val="both"/>
        <w:rPr>
          <w:bCs/>
        </w:rPr>
      </w:pPr>
    </w:p>
    <w:p w14:paraId="09B14B35" w14:textId="5CA0329D" w:rsidR="000E1514" w:rsidRPr="00270403" w:rsidRDefault="00EA6C3C" w:rsidP="006945C5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>Tem-se, portanto, que, conferi</w:t>
      </w:r>
      <w:r w:rsidR="00452D48" w:rsidRPr="00270403">
        <w:rPr>
          <w:bCs/>
          <w:sz w:val="24"/>
          <w:szCs w:val="24"/>
        </w:rPr>
        <w:t>ndo</w:t>
      </w:r>
      <w:r w:rsidRPr="00270403">
        <w:rPr>
          <w:bCs/>
          <w:sz w:val="24"/>
          <w:szCs w:val="24"/>
        </w:rPr>
        <w:t xml:space="preserve"> um caráter mais democrático ao processo objetivo, ampliando os canais institucionais existentes entre o Poder Judiciário e a sociedade, a habilitação do </w:t>
      </w:r>
      <w:r w:rsidRPr="00270403">
        <w:rPr>
          <w:i/>
          <w:sz w:val="24"/>
          <w:szCs w:val="24"/>
        </w:rPr>
        <w:t>“</w:t>
      </w:r>
      <w:r w:rsidRPr="00270403">
        <w:rPr>
          <w:i/>
          <w:iCs/>
          <w:sz w:val="24"/>
          <w:szCs w:val="24"/>
        </w:rPr>
        <w:t>amigo da Corte</w:t>
      </w:r>
      <w:r w:rsidRPr="00270403">
        <w:rPr>
          <w:sz w:val="24"/>
          <w:szCs w:val="24"/>
        </w:rPr>
        <w:t>”</w:t>
      </w:r>
      <w:r w:rsidRPr="00270403">
        <w:rPr>
          <w:bCs/>
          <w:sz w:val="24"/>
          <w:szCs w:val="24"/>
        </w:rPr>
        <w:t xml:space="preserve"> ameniza a crítica da dificuldade </w:t>
      </w:r>
      <w:r w:rsidR="00C87209" w:rsidRPr="00270403">
        <w:rPr>
          <w:bCs/>
          <w:sz w:val="24"/>
          <w:szCs w:val="24"/>
        </w:rPr>
        <w:t>contramajoritária</w:t>
      </w:r>
      <w:r w:rsidRPr="00270403">
        <w:rPr>
          <w:bCs/>
          <w:sz w:val="24"/>
          <w:szCs w:val="24"/>
        </w:rPr>
        <w:t xml:space="preserve">, </w:t>
      </w:r>
      <w:r w:rsidR="00452D48" w:rsidRPr="00270403">
        <w:rPr>
          <w:bCs/>
          <w:sz w:val="24"/>
          <w:szCs w:val="24"/>
        </w:rPr>
        <w:t>decorrente</w:t>
      </w:r>
      <w:r w:rsidRPr="00270403">
        <w:rPr>
          <w:bCs/>
          <w:sz w:val="24"/>
          <w:szCs w:val="24"/>
        </w:rPr>
        <w:t xml:space="preserve"> do raciocínio segundo o qual agentes públicos não eleitos não poderiam invalidar decisões de órgãos legitimados pelo voto popular.</w:t>
      </w:r>
    </w:p>
    <w:p w14:paraId="76B038D2" w14:textId="483071FA" w:rsidR="00F810E4" w:rsidRPr="00270403" w:rsidRDefault="000E1514" w:rsidP="00991707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 xml:space="preserve">Ademais, parece necessário registrar que a atuação do Ministério Público da União </w:t>
      </w:r>
      <w:r w:rsidR="230EFBA2" w:rsidRPr="00270403">
        <w:rPr>
          <w:sz w:val="24"/>
          <w:szCs w:val="24"/>
        </w:rPr>
        <w:t>n</w:t>
      </w:r>
      <w:r w:rsidR="5565EC7E" w:rsidRPr="00270403">
        <w:rPr>
          <w:sz w:val="24"/>
          <w:szCs w:val="24"/>
        </w:rPr>
        <w:t>o</w:t>
      </w:r>
      <w:r w:rsidRPr="00270403">
        <w:rPr>
          <w:bCs/>
          <w:sz w:val="24"/>
          <w:szCs w:val="24"/>
        </w:rPr>
        <w:t xml:space="preserve"> feito, na condição de Requerente, não elide a possibilidade de intervenção do Ministério Público</w:t>
      </w:r>
      <w:r w:rsidR="00617DCD" w:rsidRPr="00270403">
        <w:rPr>
          <w:bCs/>
          <w:sz w:val="24"/>
          <w:szCs w:val="24"/>
        </w:rPr>
        <w:t xml:space="preserve"> estadual</w:t>
      </w:r>
      <w:r w:rsidRPr="00270403">
        <w:rPr>
          <w:bCs/>
          <w:sz w:val="24"/>
          <w:szCs w:val="24"/>
        </w:rPr>
        <w:t xml:space="preserve">, na qualidade de </w:t>
      </w:r>
      <w:r w:rsidRPr="00270403">
        <w:rPr>
          <w:bCs/>
          <w:i/>
          <w:sz w:val="24"/>
          <w:szCs w:val="24"/>
        </w:rPr>
        <w:t>amicus curiae</w:t>
      </w:r>
      <w:r w:rsidRPr="00270403">
        <w:rPr>
          <w:bCs/>
          <w:sz w:val="24"/>
          <w:szCs w:val="24"/>
        </w:rPr>
        <w:t>.</w:t>
      </w:r>
    </w:p>
    <w:p w14:paraId="6180BC69" w14:textId="157A8128" w:rsidR="005F178E" w:rsidRPr="00270403" w:rsidRDefault="00AD5DF8" w:rsidP="00DF7607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>Com efeito, pensamento contrário implicaria violação à autonomia do Ministério P</w:t>
      </w:r>
      <w:r w:rsidR="009232A9" w:rsidRPr="00270403">
        <w:rPr>
          <w:bCs/>
          <w:sz w:val="24"/>
          <w:szCs w:val="24"/>
        </w:rPr>
        <w:t xml:space="preserve">úblico </w:t>
      </w:r>
      <w:r w:rsidR="003D4BAB" w:rsidRPr="00270403">
        <w:rPr>
          <w:bCs/>
          <w:sz w:val="24"/>
          <w:szCs w:val="24"/>
        </w:rPr>
        <w:t>e</w:t>
      </w:r>
      <w:r w:rsidR="009232A9" w:rsidRPr="00270403">
        <w:rPr>
          <w:bCs/>
          <w:sz w:val="24"/>
          <w:szCs w:val="24"/>
        </w:rPr>
        <w:t xml:space="preserve">stadual. </w:t>
      </w:r>
      <w:r w:rsidRPr="00270403">
        <w:rPr>
          <w:bCs/>
          <w:sz w:val="24"/>
          <w:szCs w:val="24"/>
        </w:rPr>
        <w:t xml:space="preserve">Isso porque, </w:t>
      </w:r>
      <w:r w:rsidR="00F810E4" w:rsidRPr="00270403">
        <w:rPr>
          <w:bCs/>
          <w:sz w:val="24"/>
          <w:szCs w:val="24"/>
        </w:rPr>
        <w:t>n</w:t>
      </w:r>
      <w:r w:rsidR="002D7556" w:rsidRPr="00270403">
        <w:rPr>
          <w:bCs/>
          <w:sz w:val="24"/>
          <w:szCs w:val="24"/>
        </w:rPr>
        <w:t>ão obstante a Constituição Republicana haja previsto que o</w:t>
      </w:r>
      <w:r w:rsidRPr="00270403">
        <w:rPr>
          <w:bCs/>
          <w:sz w:val="24"/>
          <w:szCs w:val="24"/>
        </w:rPr>
        <w:t xml:space="preserve"> Ministério Público </w:t>
      </w:r>
      <w:r w:rsidR="002D7556" w:rsidRPr="00270403">
        <w:rPr>
          <w:bCs/>
          <w:sz w:val="24"/>
          <w:szCs w:val="24"/>
        </w:rPr>
        <w:t>é</w:t>
      </w:r>
      <w:r w:rsidRPr="00270403">
        <w:rPr>
          <w:bCs/>
          <w:sz w:val="24"/>
          <w:szCs w:val="24"/>
        </w:rPr>
        <w:t xml:space="preserve"> uno e indivisível (artigo 127, § 1º), </w:t>
      </w:r>
      <w:r w:rsidR="00E378EC" w:rsidRPr="00270403">
        <w:rPr>
          <w:bCs/>
          <w:sz w:val="24"/>
          <w:szCs w:val="24"/>
        </w:rPr>
        <w:t>encampou-se “a unidade com inclusão da variedade”</w:t>
      </w:r>
      <w:r w:rsidR="00E378EC" w:rsidRPr="00270403">
        <w:rPr>
          <w:rStyle w:val="Refdenotaderodap"/>
          <w:bCs/>
          <w:sz w:val="24"/>
          <w:szCs w:val="24"/>
        </w:rPr>
        <w:footnoteReference w:id="11"/>
      </w:r>
      <w:r w:rsidR="00E378EC" w:rsidRPr="00270403">
        <w:rPr>
          <w:bCs/>
          <w:sz w:val="24"/>
          <w:szCs w:val="24"/>
        </w:rPr>
        <w:t>, de modo a garantir que cada qual (Ministério Público da União e Ministério Público Estadual) atue dentro de sua esfera de atribuições.</w:t>
      </w:r>
      <w:r w:rsidR="002D7556" w:rsidRPr="00270403">
        <w:rPr>
          <w:bCs/>
          <w:sz w:val="24"/>
          <w:szCs w:val="24"/>
        </w:rPr>
        <w:t xml:space="preserve"> Somente </w:t>
      </w:r>
      <w:r w:rsidR="00A41DC9" w:rsidRPr="00270403">
        <w:rPr>
          <w:bCs/>
          <w:sz w:val="24"/>
          <w:szCs w:val="24"/>
        </w:rPr>
        <w:t>desse modo</w:t>
      </w:r>
      <w:r w:rsidR="002D7556" w:rsidRPr="00270403">
        <w:rPr>
          <w:bCs/>
          <w:sz w:val="24"/>
          <w:szCs w:val="24"/>
        </w:rPr>
        <w:t xml:space="preserve"> será possível </w:t>
      </w:r>
      <w:r w:rsidR="00A41DC9" w:rsidRPr="00270403">
        <w:rPr>
          <w:bCs/>
          <w:sz w:val="24"/>
          <w:szCs w:val="24"/>
        </w:rPr>
        <w:t>assegurar</w:t>
      </w:r>
      <w:r w:rsidR="002D7556" w:rsidRPr="00270403">
        <w:rPr>
          <w:bCs/>
          <w:sz w:val="24"/>
          <w:szCs w:val="24"/>
        </w:rPr>
        <w:t xml:space="preserve"> a autonomia entre seus ramos</w:t>
      </w:r>
      <w:r w:rsidR="00A41DC9" w:rsidRPr="00270403">
        <w:rPr>
          <w:bCs/>
          <w:sz w:val="24"/>
          <w:szCs w:val="24"/>
        </w:rPr>
        <w:t xml:space="preserve"> e</w:t>
      </w:r>
      <w:r w:rsidR="002D7556" w:rsidRPr="00270403">
        <w:rPr>
          <w:bCs/>
          <w:sz w:val="24"/>
          <w:szCs w:val="24"/>
        </w:rPr>
        <w:t xml:space="preserve"> a inexistência de hierarquia entre eles</w:t>
      </w:r>
      <w:r w:rsidR="00A41DC9" w:rsidRPr="00270403">
        <w:rPr>
          <w:bCs/>
          <w:sz w:val="24"/>
          <w:szCs w:val="24"/>
        </w:rPr>
        <w:t>, assim como, por via de consequência, a preservação do pacto federativo</w:t>
      </w:r>
      <w:r w:rsidR="005F178E" w:rsidRPr="00270403">
        <w:rPr>
          <w:bCs/>
          <w:sz w:val="24"/>
          <w:szCs w:val="24"/>
        </w:rPr>
        <w:t>:</w:t>
      </w:r>
    </w:p>
    <w:p w14:paraId="22C8E62F" w14:textId="77777777" w:rsidR="005F178E" w:rsidRDefault="005F178E" w:rsidP="009B6010">
      <w:pPr>
        <w:ind w:firstLine="1134"/>
        <w:jc w:val="both"/>
        <w:rPr>
          <w:bCs/>
        </w:rPr>
      </w:pPr>
    </w:p>
    <w:p w14:paraId="3C63376F" w14:textId="77777777" w:rsidR="00270403" w:rsidRPr="00270403" w:rsidRDefault="00270403" w:rsidP="009B6010">
      <w:pPr>
        <w:ind w:firstLine="1134"/>
        <w:jc w:val="both"/>
        <w:rPr>
          <w:bCs/>
        </w:rPr>
      </w:pPr>
    </w:p>
    <w:p w14:paraId="10334AFB" w14:textId="15F2201D" w:rsidR="005F178E" w:rsidRPr="00270403" w:rsidRDefault="00E378EC" w:rsidP="001F401D">
      <w:pPr>
        <w:ind w:left="2268"/>
        <w:jc w:val="both"/>
        <w:rPr>
          <w:bCs/>
        </w:rPr>
      </w:pPr>
      <w:r w:rsidRPr="00270403">
        <w:rPr>
          <w:bCs/>
        </w:rPr>
        <w:lastRenderedPageBreak/>
        <w:t>Diversamente ao que se verifica em relação ao Poder Judiciário, caracterizado por uma unidade verticalizada, em que órgãos superiores têm poder de mando sobre órgãos inferiores, o Ministério Público brasileiro é caracterizado por uma unidade horizontalizada, em que Ministério Público da União e Ministérios Públicos dos Estados não mantêm qualquer relação entre si, cada qual exercendo, nos limites estabelecidos pela ordem jurídica, as atribuições que lhes foram outorgadas.</w:t>
      </w:r>
      <w:r w:rsidRPr="00270403">
        <w:rPr>
          <w:rStyle w:val="Refdenotaderodap"/>
          <w:bCs/>
        </w:rPr>
        <w:footnoteReference w:id="12"/>
      </w:r>
    </w:p>
    <w:p w14:paraId="0DBC4D73" w14:textId="77777777" w:rsidR="00D24E82" w:rsidRPr="00270403" w:rsidRDefault="00D24E82" w:rsidP="00B64C02">
      <w:pPr>
        <w:jc w:val="both"/>
        <w:rPr>
          <w:bCs/>
          <w:highlight w:val="yellow"/>
        </w:rPr>
      </w:pPr>
    </w:p>
    <w:p w14:paraId="634F4D78" w14:textId="69ED5C19" w:rsidR="00276191" w:rsidRPr="00270403" w:rsidRDefault="00D24E82" w:rsidP="00435FBC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sz w:val="24"/>
          <w:szCs w:val="24"/>
        </w:rPr>
        <w:t>Registre-se, por oportuno, que</w:t>
      </w:r>
      <w:r w:rsidR="00E0635E" w:rsidRPr="00270403">
        <w:rPr>
          <w:sz w:val="24"/>
          <w:szCs w:val="24"/>
        </w:rPr>
        <w:t xml:space="preserve"> </w:t>
      </w:r>
      <w:r w:rsidRPr="00270403">
        <w:rPr>
          <w:sz w:val="24"/>
          <w:szCs w:val="24"/>
        </w:rPr>
        <w:t xml:space="preserve">o RE n.º 985.392/RS teve a sua repercussão geral reconhecida, a fim de reconhecer a legitimidade dos Ministérios Públicos </w:t>
      </w:r>
      <w:r w:rsidR="000E316D" w:rsidRPr="00270403">
        <w:rPr>
          <w:sz w:val="24"/>
          <w:szCs w:val="24"/>
        </w:rPr>
        <w:t>e</w:t>
      </w:r>
      <w:r w:rsidRPr="00270403">
        <w:rPr>
          <w:sz w:val="24"/>
          <w:szCs w:val="24"/>
        </w:rPr>
        <w:t>staduais para propor e atuar em recursos e outros meios de impugnação de decisões judiciais em curso no STF e no STJ</w:t>
      </w:r>
      <w:r w:rsidR="00B64C02" w:rsidRPr="00270403">
        <w:rPr>
          <w:sz w:val="24"/>
          <w:szCs w:val="24"/>
        </w:rPr>
        <w:t>.</w:t>
      </w:r>
    </w:p>
    <w:p w14:paraId="70E2C5DF" w14:textId="7AF1F35D" w:rsidR="00DF7607" w:rsidRPr="00270403" w:rsidRDefault="00E378EC" w:rsidP="00435FBC">
      <w:pPr>
        <w:spacing w:line="360" w:lineRule="auto"/>
        <w:ind w:firstLine="1134"/>
        <w:jc w:val="both"/>
        <w:rPr>
          <w:rFonts w:eastAsiaTheme="minorHAnsi"/>
          <w:sz w:val="24"/>
          <w:szCs w:val="24"/>
          <w:lang w:eastAsia="en-US"/>
        </w:rPr>
      </w:pPr>
      <w:r w:rsidRPr="00270403">
        <w:rPr>
          <w:bCs/>
          <w:sz w:val="24"/>
          <w:szCs w:val="24"/>
        </w:rPr>
        <w:t>Ademais, importante ressaltar que até mesmo</w:t>
      </w:r>
      <w:r w:rsidRPr="00270403">
        <w:rPr>
          <w:b/>
          <w:bCs/>
          <w:sz w:val="24"/>
          <w:szCs w:val="24"/>
        </w:rPr>
        <w:t xml:space="preserve"> a participação do Ministério Público Militar já fora admitida, </w:t>
      </w:r>
      <w:r w:rsidRPr="00270403">
        <w:rPr>
          <w:bCs/>
          <w:sz w:val="24"/>
          <w:szCs w:val="24"/>
        </w:rPr>
        <w:t xml:space="preserve">no que toca </w:t>
      </w:r>
      <w:r w:rsidR="00E624E1" w:rsidRPr="00270403">
        <w:rPr>
          <w:bCs/>
          <w:sz w:val="24"/>
          <w:szCs w:val="24"/>
        </w:rPr>
        <w:t>ao</w:t>
      </w:r>
      <w:r w:rsidRPr="00270403">
        <w:rPr>
          <w:bCs/>
          <w:sz w:val="24"/>
          <w:szCs w:val="24"/>
        </w:rPr>
        <w:t xml:space="preserve"> s</w:t>
      </w:r>
      <w:r w:rsidR="00E624E1" w:rsidRPr="00270403">
        <w:rPr>
          <w:bCs/>
          <w:sz w:val="24"/>
          <w:szCs w:val="24"/>
        </w:rPr>
        <w:t>eu</w:t>
      </w:r>
      <w:r w:rsidRPr="00270403">
        <w:rPr>
          <w:bCs/>
          <w:sz w:val="24"/>
          <w:szCs w:val="24"/>
        </w:rPr>
        <w:t xml:space="preserve"> </w:t>
      </w:r>
      <w:r w:rsidR="00E624E1" w:rsidRPr="00270403">
        <w:rPr>
          <w:bCs/>
          <w:sz w:val="24"/>
          <w:szCs w:val="24"/>
        </w:rPr>
        <w:t xml:space="preserve">ingresso </w:t>
      </w:r>
      <w:r w:rsidRPr="00270403">
        <w:rPr>
          <w:b/>
          <w:bCs/>
          <w:sz w:val="24"/>
          <w:szCs w:val="24"/>
        </w:rPr>
        <w:t xml:space="preserve">como </w:t>
      </w:r>
      <w:r w:rsidRPr="00270403">
        <w:rPr>
          <w:b/>
          <w:bCs/>
          <w:i/>
          <w:sz w:val="24"/>
          <w:szCs w:val="24"/>
        </w:rPr>
        <w:t>amicus curiae</w:t>
      </w:r>
      <w:r w:rsidRPr="00270403">
        <w:rPr>
          <w:b/>
          <w:bCs/>
          <w:sz w:val="24"/>
          <w:szCs w:val="24"/>
        </w:rPr>
        <w:t>, com o propósito de viabilizar a defesa de sua autonomia funcional</w:t>
      </w:r>
      <w:r w:rsidR="004D20C3" w:rsidRPr="00270403">
        <w:rPr>
          <w:rFonts w:eastAsiaTheme="minorHAnsi"/>
          <w:sz w:val="24"/>
          <w:szCs w:val="24"/>
          <w:lang w:eastAsia="en-US"/>
        </w:rPr>
        <w:t>.</w:t>
      </w:r>
      <w:r w:rsidRPr="00270403">
        <w:rPr>
          <w:rStyle w:val="Refdenotaderodap"/>
          <w:bCs/>
          <w:sz w:val="24"/>
          <w:szCs w:val="24"/>
        </w:rPr>
        <w:footnoteReference w:id="13"/>
      </w:r>
      <w:r w:rsidRPr="00270403">
        <w:rPr>
          <w:bCs/>
          <w:sz w:val="24"/>
          <w:szCs w:val="24"/>
        </w:rPr>
        <w:t xml:space="preserve"> </w:t>
      </w:r>
    </w:p>
    <w:p w14:paraId="3466FDA2" w14:textId="2601B391" w:rsidR="45E0C891" w:rsidRPr="00270403" w:rsidRDefault="00807DF1" w:rsidP="45E0C891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 xml:space="preserve">A partir </w:t>
      </w:r>
      <w:r w:rsidR="00CD0814" w:rsidRPr="00270403">
        <w:rPr>
          <w:sz w:val="24"/>
          <w:szCs w:val="24"/>
        </w:rPr>
        <w:t>de então</w:t>
      </w:r>
      <w:r w:rsidR="000D6B8C" w:rsidRPr="00270403">
        <w:rPr>
          <w:sz w:val="24"/>
          <w:szCs w:val="24"/>
        </w:rPr>
        <w:t xml:space="preserve"> </w:t>
      </w:r>
      <w:r w:rsidR="00CC6738" w:rsidRPr="00270403">
        <w:rPr>
          <w:sz w:val="24"/>
          <w:szCs w:val="24"/>
        </w:rPr>
        <w:t>di</w:t>
      </w:r>
      <w:r w:rsidR="00FA4186" w:rsidRPr="00270403">
        <w:rPr>
          <w:sz w:val="24"/>
          <w:szCs w:val="24"/>
        </w:rPr>
        <w:t xml:space="preserve">versos ramos do </w:t>
      </w:r>
      <w:r w:rsidR="0073547D" w:rsidRPr="00270403">
        <w:rPr>
          <w:sz w:val="24"/>
          <w:szCs w:val="24"/>
        </w:rPr>
        <w:t xml:space="preserve">Ministério Público </w:t>
      </w:r>
      <w:r w:rsidR="009532D3" w:rsidRPr="00270403">
        <w:rPr>
          <w:sz w:val="24"/>
          <w:szCs w:val="24"/>
        </w:rPr>
        <w:t>t</w:t>
      </w:r>
      <w:r w:rsidR="00134AEB" w:rsidRPr="00270403">
        <w:rPr>
          <w:sz w:val="24"/>
          <w:szCs w:val="24"/>
        </w:rPr>
        <w:t>iveram</w:t>
      </w:r>
      <w:r w:rsidR="009532D3" w:rsidRPr="00270403">
        <w:rPr>
          <w:sz w:val="24"/>
          <w:szCs w:val="24"/>
        </w:rPr>
        <w:t xml:space="preserve"> </w:t>
      </w:r>
      <w:r w:rsidR="00134AEB" w:rsidRPr="00270403">
        <w:rPr>
          <w:sz w:val="24"/>
          <w:szCs w:val="24"/>
        </w:rPr>
        <w:t>o</w:t>
      </w:r>
      <w:r w:rsidR="009532D3" w:rsidRPr="00270403">
        <w:rPr>
          <w:sz w:val="24"/>
          <w:szCs w:val="24"/>
        </w:rPr>
        <w:t xml:space="preserve"> ingresso admitido em ações diretas de inconstitucionalidade.</w:t>
      </w:r>
      <w:r w:rsidR="004032B1" w:rsidRPr="00270403">
        <w:rPr>
          <w:rStyle w:val="Refdenotaderodap"/>
          <w:sz w:val="24"/>
          <w:szCs w:val="24"/>
        </w:rPr>
        <w:footnoteReference w:id="14"/>
      </w:r>
    </w:p>
    <w:p w14:paraId="10950B14" w14:textId="2ABAB4AF" w:rsidR="0033301E" w:rsidRPr="00270403" w:rsidRDefault="00C61769" w:rsidP="00AA2967">
      <w:pPr>
        <w:spacing w:line="360" w:lineRule="auto"/>
        <w:ind w:firstLine="1134"/>
        <w:jc w:val="both"/>
        <w:rPr>
          <w:bCs/>
          <w:sz w:val="24"/>
          <w:szCs w:val="24"/>
        </w:rPr>
      </w:pPr>
      <w:r w:rsidRPr="00270403">
        <w:rPr>
          <w:bCs/>
          <w:sz w:val="24"/>
          <w:szCs w:val="24"/>
        </w:rPr>
        <w:t xml:space="preserve">Deve-se observar, ainda, que, o acréscimo de informações novas já foi, por diversas vezes, reconhecido </w:t>
      </w:r>
      <w:r w:rsidR="00C4263A" w:rsidRPr="00270403">
        <w:rPr>
          <w:bCs/>
          <w:sz w:val="24"/>
          <w:szCs w:val="24"/>
        </w:rPr>
        <w:t xml:space="preserve">pela </w:t>
      </w:r>
      <w:r w:rsidRPr="00270403">
        <w:rPr>
          <w:bCs/>
          <w:sz w:val="24"/>
          <w:szCs w:val="24"/>
        </w:rPr>
        <w:t xml:space="preserve">Corte Constitucional como requisito a demonstrar a relevância da intervenção do </w:t>
      </w:r>
      <w:r w:rsidRPr="00270403">
        <w:rPr>
          <w:bCs/>
          <w:i/>
          <w:sz w:val="24"/>
          <w:szCs w:val="24"/>
        </w:rPr>
        <w:t>amicus curiae</w:t>
      </w:r>
      <w:r w:rsidRPr="00270403">
        <w:rPr>
          <w:bCs/>
          <w:sz w:val="24"/>
          <w:szCs w:val="24"/>
        </w:rPr>
        <w:t xml:space="preserve">, dando ensejo à sua admissibilidade no feito. </w:t>
      </w:r>
    </w:p>
    <w:p w14:paraId="3A1B8519" w14:textId="4FA894AF" w:rsidR="00116EFB" w:rsidRPr="00270403" w:rsidRDefault="00AA2967" w:rsidP="0041075F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 w:rsidRPr="00270403">
        <w:rPr>
          <w:sz w:val="24"/>
          <w:szCs w:val="24"/>
          <w:lang w:eastAsia="en-US"/>
        </w:rPr>
        <w:t xml:space="preserve">A </w:t>
      </w:r>
      <w:r w:rsidR="006945C5" w:rsidRPr="00270403">
        <w:rPr>
          <w:sz w:val="24"/>
          <w:szCs w:val="24"/>
          <w:lang w:eastAsia="en-US"/>
        </w:rPr>
        <w:t>participação do M</w:t>
      </w:r>
      <w:r w:rsidR="00630E1E" w:rsidRPr="00270403">
        <w:rPr>
          <w:sz w:val="24"/>
          <w:szCs w:val="24"/>
          <w:lang w:eastAsia="en-US"/>
        </w:rPr>
        <w:t xml:space="preserve">inistério </w:t>
      </w:r>
      <w:r w:rsidR="006945C5" w:rsidRPr="00270403">
        <w:rPr>
          <w:sz w:val="24"/>
          <w:szCs w:val="24"/>
          <w:lang w:eastAsia="en-US"/>
        </w:rPr>
        <w:t>P</w:t>
      </w:r>
      <w:r w:rsidR="00630E1E" w:rsidRPr="00270403">
        <w:rPr>
          <w:sz w:val="24"/>
          <w:szCs w:val="24"/>
          <w:lang w:eastAsia="en-US"/>
        </w:rPr>
        <w:t xml:space="preserve">úblico </w:t>
      </w:r>
      <w:r w:rsidR="001045F6" w:rsidRPr="00270403">
        <w:rPr>
          <w:sz w:val="24"/>
          <w:szCs w:val="24"/>
          <w:lang w:eastAsia="en-US"/>
        </w:rPr>
        <w:t xml:space="preserve">e </w:t>
      </w:r>
      <w:r w:rsidR="0067468D" w:rsidRPr="00270403">
        <w:rPr>
          <w:sz w:val="24"/>
          <w:szCs w:val="24"/>
          <w:lang w:eastAsia="en-US"/>
        </w:rPr>
        <w:t>sua</w:t>
      </w:r>
      <w:r w:rsidR="00815742" w:rsidRPr="00270403">
        <w:rPr>
          <w:sz w:val="24"/>
          <w:szCs w:val="24"/>
          <w:lang w:eastAsia="en-US"/>
        </w:rPr>
        <w:t xml:space="preserve"> admissão como </w:t>
      </w:r>
      <w:r w:rsidR="00BC504E" w:rsidRPr="00270403">
        <w:rPr>
          <w:i/>
          <w:iCs/>
          <w:sz w:val="24"/>
          <w:szCs w:val="24"/>
          <w:lang w:eastAsia="en-US"/>
        </w:rPr>
        <w:t>amic</w:t>
      </w:r>
      <w:r w:rsidR="00124FE5" w:rsidRPr="00270403">
        <w:rPr>
          <w:i/>
          <w:iCs/>
          <w:sz w:val="24"/>
          <w:szCs w:val="24"/>
          <w:lang w:eastAsia="en-US"/>
        </w:rPr>
        <w:t>us</w:t>
      </w:r>
      <w:r w:rsidR="00815742" w:rsidRPr="00270403">
        <w:rPr>
          <w:i/>
          <w:sz w:val="24"/>
          <w:szCs w:val="24"/>
          <w:lang w:eastAsia="en-US"/>
        </w:rPr>
        <w:t xml:space="preserve"> curiae</w:t>
      </w:r>
      <w:r w:rsidR="00815742" w:rsidRPr="00270403">
        <w:rPr>
          <w:sz w:val="24"/>
          <w:szCs w:val="24"/>
          <w:lang w:eastAsia="en-US"/>
        </w:rPr>
        <w:t xml:space="preserve"> nas demandas em que houver </w:t>
      </w:r>
      <w:r w:rsidR="001710D7" w:rsidRPr="00270403">
        <w:rPr>
          <w:sz w:val="24"/>
          <w:szCs w:val="24"/>
        </w:rPr>
        <w:t xml:space="preserve">relação com as funções institucionais do </w:t>
      </w:r>
      <w:r w:rsidR="000E316D" w:rsidRPr="00270403">
        <w:rPr>
          <w:i/>
          <w:iCs/>
          <w:sz w:val="24"/>
          <w:szCs w:val="24"/>
        </w:rPr>
        <w:t xml:space="preserve">Parquet </w:t>
      </w:r>
      <w:r w:rsidR="00C5672B" w:rsidRPr="00270403">
        <w:rPr>
          <w:sz w:val="24"/>
          <w:szCs w:val="24"/>
          <w:lang w:eastAsia="en-US"/>
        </w:rPr>
        <w:t>é compatível com a pluralidade reconhecida e assegurada na Constituição de 1988</w:t>
      </w:r>
      <w:r w:rsidR="004D403C" w:rsidRPr="00270403">
        <w:rPr>
          <w:sz w:val="24"/>
          <w:szCs w:val="24"/>
          <w:lang w:eastAsia="en-US"/>
        </w:rPr>
        <w:t xml:space="preserve"> e também com o perfil </w:t>
      </w:r>
      <w:r w:rsidR="000F66DA" w:rsidRPr="00270403">
        <w:rPr>
          <w:sz w:val="24"/>
          <w:szCs w:val="24"/>
          <w:lang w:eastAsia="en-US"/>
        </w:rPr>
        <w:t xml:space="preserve">que a mesma carta criou para </w:t>
      </w:r>
      <w:r w:rsidR="00725208" w:rsidRPr="00270403">
        <w:rPr>
          <w:sz w:val="24"/>
          <w:szCs w:val="24"/>
          <w:lang w:eastAsia="en-US"/>
        </w:rPr>
        <w:t>a ins</w:t>
      </w:r>
      <w:r w:rsidR="00D24D94" w:rsidRPr="00270403">
        <w:rPr>
          <w:sz w:val="24"/>
          <w:szCs w:val="24"/>
          <w:lang w:eastAsia="en-US"/>
        </w:rPr>
        <w:t>tituição</w:t>
      </w:r>
      <w:r w:rsidR="006F6981" w:rsidRPr="00270403">
        <w:rPr>
          <w:sz w:val="24"/>
          <w:szCs w:val="24"/>
          <w:lang w:eastAsia="en-US"/>
        </w:rPr>
        <w:t>.</w:t>
      </w:r>
      <w:r w:rsidR="00AD41CD" w:rsidRPr="00270403">
        <w:rPr>
          <w:sz w:val="24"/>
          <w:szCs w:val="24"/>
          <w:lang w:eastAsia="en-US"/>
        </w:rPr>
        <w:t xml:space="preserve"> </w:t>
      </w:r>
    </w:p>
    <w:p w14:paraId="12E09C0A" w14:textId="20365D34" w:rsidR="006945C5" w:rsidRDefault="00D2516E" w:rsidP="00DD7720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 w:rsidRPr="00270403">
        <w:rPr>
          <w:sz w:val="24"/>
          <w:szCs w:val="24"/>
          <w:lang w:eastAsia="en-US"/>
        </w:rPr>
        <w:t xml:space="preserve">De toda forma, </w:t>
      </w:r>
      <w:r w:rsidR="00202DE6" w:rsidRPr="00270403">
        <w:rPr>
          <w:sz w:val="24"/>
          <w:szCs w:val="24"/>
          <w:lang w:eastAsia="en-US"/>
        </w:rPr>
        <w:t xml:space="preserve">como </w:t>
      </w:r>
      <w:r w:rsidR="00332E38" w:rsidRPr="00270403">
        <w:rPr>
          <w:sz w:val="24"/>
          <w:szCs w:val="24"/>
          <w:lang w:eastAsia="en-US"/>
        </w:rPr>
        <w:t xml:space="preserve">já mencionado, </w:t>
      </w:r>
      <w:r w:rsidR="006945C5" w:rsidRPr="00270403">
        <w:rPr>
          <w:sz w:val="24"/>
          <w:szCs w:val="24"/>
          <w:lang w:eastAsia="en-US"/>
        </w:rPr>
        <w:t>a presença do Ministério Público</w:t>
      </w:r>
      <w:r w:rsidR="00813067" w:rsidRPr="00270403">
        <w:rPr>
          <w:sz w:val="24"/>
          <w:szCs w:val="24"/>
          <w:lang w:eastAsia="en-US"/>
        </w:rPr>
        <w:t xml:space="preserve"> estadual</w:t>
      </w:r>
      <w:r w:rsidR="006945C5" w:rsidRPr="00270403">
        <w:rPr>
          <w:sz w:val="24"/>
          <w:szCs w:val="24"/>
          <w:lang w:eastAsia="en-US"/>
        </w:rPr>
        <w:t xml:space="preserve"> nos Tribunais Superiores é uma realidade consolidada não apenas no STF</w:t>
      </w:r>
      <w:r w:rsidR="00AC4D8E" w:rsidRPr="00270403">
        <w:rPr>
          <w:sz w:val="24"/>
          <w:szCs w:val="24"/>
          <w:lang w:eastAsia="en-US"/>
        </w:rPr>
        <w:t>,</w:t>
      </w:r>
      <w:r w:rsidR="006945C5" w:rsidRPr="00270403">
        <w:rPr>
          <w:sz w:val="24"/>
          <w:szCs w:val="24"/>
          <w:lang w:eastAsia="en-US"/>
        </w:rPr>
        <w:t xml:space="preserve"> como no STJ.</w:t>
      </w:r>
      <w:r w:rsidR="00F2477F" w:rsidRPr="00270403">
        <w:rPr>
          <w:rStyle w:val="Refdenotaderodap"/>
          <w:sz w:val="24"/>
          <w:szCs w:val="24"/>
          <w:lang w:eastAsia="en-US"/>
        </w:rPr>
        <w:footnoteReference w:id="15"/>
      </w:r>
    </w:p>
    <w:p w14:paraId="43BA6241" w14:textId="5041D9DC" w:rsidR="00270403" w:rsidRPr="008D72EB" w:rsidRDefault="00270403" w:rsidP="00270403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Por exemplo, no </w:t>
      </w:r>
      <w:r w:rsidRPr="008D72EB">
        <w:rPr>
          <w:sz w:val="24"/>
          <w:szCs w:val="24"/>
          <w:lang w:eastAsia="en-US"/>
        </w:rPr>
        <w:t>caso da ADI 558</w:t>
      </w:r>
      <w:r>
        <w:rPr>
          <w:sz w:val="24"/>
          <w:szCs w:val="24"/>
          <w:lang w:eastAsia="en-US"/>
        </w:rPr>
        <w:t>/RJ</w:t>
      </w:r>
      <w:r w:rsidRPr="008D72EB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que </w:t>
      </w:r>
      <w:r w:rsidRPr="008D72EB">
        <w:rPr>
          <w:sz w:val="24"/>
          <w:szCs w:val="24"/>
          <w:lang w:eastAsia="en-US"/>
        </w:rPr>
        <w:t>tratava de dispositivos da Constituição do Estado do Rio de Janeiro. Nessa hipótese</w:t>
      </w:r>
      <w:r>
        <w:rPr>
          <w:sz w:val="24"/>
          <w:szCs w:val="24"/>
          <w:lang w:eastAsia="en-US"/>
        </w:rPr>
        <w:t xml:space="preserve"> </w:t>
      </w:r>
      <w:r w:rsidRPr="008D72EB">
        <w:rPr>
          <w:sz w:val="24"/>
          <w:szCs w:val="24"/>
          <w:lang w:eastAsia="en-US"/>
        </w:rPr>
        <w:t>a ação foi proposta pelo MPF</w:t>
      </w:r>
      <w:r w:rsidRPr="17739C17">
        <w:rPr>
          <w:sz w:val="24"/>
          <w:szCs w:val="24"/>
          <w:lang w:eastAsia="en-US"/>
        </w:rPr>
        <w:t>,</w:t>
      </w:r>
      <w:r w:rsidRPr="008D72EB">
        <w:rPr>
          <w:sz w:val="24"/>
          <w:szCs w:val="24"/>
          <w:lang w:eastAsia="en-US"/>
        </w:rPr>
        <w:t xml:space="preserve"> em razão de representação do então Procurador-Geral de Justiça do </w:t>
      </w:r>
      <w:r w:rsidRPr="17739C17">
        <w:rPr>
          <w:sz w:val="24"/>
          <w:szCs w:val="24"/>
          <w:lang w:eastAsia="en-US"/>
        </w:rPr>
        <w:t>MPRJ</w:t>
      </w:r>
      <w:r>
        <w:rPr>
          <w:sz w:val="24"/>
          <w:szCs w:val="24"/>
          <w:lang w:eastAsia="en-US"/>
        </w:rPr>
        <w:t>.</w:t>
      </w:r>
    </w:p>
    <w:p w14:paraId="42153C62" w14:textId="76150AE8" w:rsidR="00270403" w:rsidRPr="00270403" w:rsidRDefault="00270403" w:rsidP="00270403">
      <w:pPr>
        <w:spacing w:line="360" w:lineRule="auto"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Outra hipótese</w:t>
      </w:r>
      <w:r w:rsidRPr="17739C17">
        <w:rPr>
          <w:sz w:val="24"/>
          <w:szCs w:val="24"/>
          <w:lang w:eastAsia="en-US"/>
        </w:rPr>
        <w:t xml:space="preserve"> interessante ocorreu</w:t>
      </w:r>
      <w:r w:rsidRPr="008D72EB">
        <w:rPr>
          <w:sz w:val="24"/>
          <w:szCs w:val="24"/>
          <w:lang w:eastAsia="en-US"/>
        </w:rPr>
        <w:t xml:space="preserve"> no caso da </w:t>
      </w:r>
      <w:r>
        <w:rPr>
          <w:sz w:val="24"/>
          <w:szCs w:val="24"/>
          <w:lang w:eastAsia="en-US"/>
        </w:rPr>
        <w:t>ADI 6590/DF que questionava o Decreto 10.502/2020, o qual instituiu a Política Nacional de Educação Especial Equitativa.</w:t>
      </w:r>
      <w:r>
        <w:rPr>
          <w:sz w:val="24"/>
          <w:szCs w:val="24"/>
          <w:lang w:eastAsia="en-US"/>
        </w:rPr>
        <w:t xml:space="preserve"> E</w:t>
      </w:r>
      <w:r w:rsidRPr="17739C17">
        <w:rPr>
          <w:sz w:val="24"/>
          <w:szCs w:val="24"/>
          <w:lang w:eastAsia="en-US"/>
        </w:rPr>
        <w:t>mbora</w:t>
      </w:r>
      <w:r w:rsidRPr="008D72EB">
        <w:rPr>
          <w:sz w:val="24"/>
          <w:szCs w:val="24"/>
          <w:lang w:eastAsia="en-US"/>
        </w:rPr>
        <w:t xml:space="preserve"> o Decreto impugnado pela referida ADI </w:t>
      </w:r>
      <w:r w:rsidRPr="17739C17">
        <w:rPr>
          <w:sz w:val="24"/>
          <w:szCs w:val="24"/>
          <w:lang w:eastAsia="en-US"/>
        </w:rPr>
        <w:t>fosse</w:t>
      </w:r>
      <w:r w:rsidRPr="008D72EB">
        <w:rPr>
          <w:sz w:val="24"/>
          <w:szCs w:val="24"/>
          <w:lang w:eastAsia="en-US"/>
        </w:rPr>
        <w:t xml:space="preserve"> Federal, o </w:t>
      </w:r>
      <w:r w:rsidRPr="17739C17">
        <w:rPr>
          <w:sz w:val="24"/>
          <w:szCs w:val="24"/>
          <w:lang w:eastAsia="en-US"/>
        </w:rPr>
        <w:t>Ministério Público Estadual</w:t>
      </w:r>
      <w:r w:rsidRPr="008D72EB">
        <w:rPr>
          <w:sz w:val="24"/>
          <w:szCs w:val="24"/>
          <w:lang w:eastAsia="en-US"/>
        </w:rPr>
        <w:t xml:space="preserve"> tem atribuição para atuar junto às Redes Estadua</w:t>
      </w:r>
      <w:r>
        <w:rPr>
          <w:sz w:val="24"/>
          <w:szCs w:val="24"/>
          <w:lang w:eastAsia="en-US"/>
        </w:rPr>
        <w:t>l</w:t>
      </w:r>
      <w:r w:rsidRPr="008D72EB">
        <w:rPr>
          <w:sz w:val="24"/>
          <w:szCs w:val="24"/>
          <w:lang w:eastAsia="en-US"/>
        </w:rPr>
        <w:t xml:space="preserve"> e Municipal de educação, onde os efeitos do referido ato </w:t>
      </w:r>
      <w:r>
        <w:rPr>
          <w:sz w:val="24"/>
          <w:szCs w:val="24"/>
          <w:lang w:eastAsia="en-US"/>
        </w:rPr>
        <w:t xml:space="preserve">normativo </w:t>
      </w:r>
      <w:r w:rsidRPr="008D72EB">
        <w:rPr>
          <w:sz w:val="24"/>
          <w:szCs w:val="24"/>
          <w:lang w:eastAsia="en-US"/>
        </w:rPr>
        <w:t>se fariam sentir com maior vigor.</w:t>
      </w:r>
    </w:p>
    <w:p w14:paraId="06A7A57F" w14:textId="35E0933A" w:rsidR="00A626AE" w:rsidRPr="00270403" w:rsidRDefault="000640EB" w:rsidP="00D351D0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Uma breve pesquisa no site do Supremo Tribunal Federal revela que não</w:t>
      </w:r>
      <w:r w:rsidR="006E3BAA" w:rsidRPr="00270403">
        <w:rPr>
          <w:sz w:val="24"/>
          <w:szCs w:val="24"/>
        </w:rPr>
        <w:t xml:space="preserve"> foram poucos os casos concretos em que os MPs esta</w:t>
      </w:r>
      <w:r w:rsidR="004A0F33" w:rsidRPr="00270403">
        <w:rPr>
          <w:sz w:val="24"/>
          <w:szCs w:val="24"/>
        </w:rPr>
        <w:t xml:space="preserve">duais </w:t>
      </w:r>
      <w:r w:rsidR="00D51F25" w:rsidRPr="00270403">
        <w:rPr>
          <w:sz w:val="24"/>
          <w:szCs w:val="24"/>
        </w:rPr>
        <w:t xml:space="preserve">requereram e obtiveram o deferimento de seus pedidos de ingresso. </w:t>
      </w:r>
      <w:r w:rsidR="004546FB" w:rsidRPr="00270403">
        <w:rPr>
          <w:sz w:val="24"/>
          <w:szCs w:val="24"/>
        </w:rPr>
        <w:t>Al</w:t>
      </w:r>
      <w:r w:rsidR="00D351D0" w:rsidRPr="00270403">
        <w:rPr>
          <w:sz w:val="24"/>
          <w:szCs w:val="24"/>
        </w:rPr>
        <w:t xml:space="preserve">gumas </w:t>
      </w:r>
      <w:r w:rsidR="005C2D23" w:rsidRPr="00270403">
        <w:rPr>
          <w:sz w:val="24"/>
          <w:szCs w:val="24"/>
        </w:rPr>
        <w:t xml:space="preserve">hipóteses </w:t>
      </w:r>
      <w:r w:rsidR="00D51F25" w:rsidRPr="00270403">
        <w:rPr>
          <w:sz w:val="24"/>
          <w:szCs w:val="24"/>
        </w:rPr>
        <w:t xml:space="preserve">se deram </w:t>
      </w:r>
      <w:r w:rsidR="00A626AE" w:rsidRPr="00270403">
        <w:rPr>
          <w:sz w:val="24"/>
          <w:szCs w:val="24"/>
        </w:rPr>
        <w:t>em ações que envolvem a legislação dos seus Estados e a respectiva compatibilidade com a Constituição da Re</w:t>
      </w:r>
      <w:r w:rsidR="001C78FB" w:rsidRPr="00270403">
        <w:rPr>
          <w:sz w:val="24"/>
          <w:szCs w:val="24"/>
        </w:rPr>
        <w:t>pública</w:t>
      </w:r>
      <w:r w:rsidR="004546FB" w:rsidRPr="00270403">
        <w:rPr>
          <w:sz w:val="24"/>
          <w:szCs w:val="24"/>
        </w:rPr>
        <w:t>:</w:t>
      </w:r>
      <w:r w:rsidR="002254F2" w:rsidRPr="00270403">
        <w:rPr>
          <w:sz w:val="24"/>
          <w:szCs w:val="24"/>
        </w:rPr>
        <w:t xml:space="preserve"> ADI 2838</w:t>
      </w:r>
      <w:r w:rsidR="00F64834" w:rsidRPr="00270403">
        <w:rPr>
          <w:sz w:val="24"/>
          <w:szCs w:val="24"/>
        </w:rPr>
        <w:t>/</w:t>
      </w:r>
      <w:r w:rsidR="00F958A4" w:rsidRPr="00270403">
        <w:rPr>
          <w:sz w:val="24"/>
          <w:szCs w:val="24"/>
        </w:rPr>
        <w:t>MT</w:t>
      </w:r>
      <w:r w:rsidR="00666C7E" w:rsidRPr="00270403">
        <w:rPr>
          <w:sz w:val="24"/>
          <w:szCs w:val="24"/>
        </w:rPr>
        <w:t xml:space="preserve">, </w:t>
      </w:r>
      <w:r w:rsidR="00F30A9E" w:rsidRPr="00270403">
        <w:rPr>
          <w:sz w:val="24"/>
          <w:szCs w:val="24"/>
        </w:rPr>
        <w:t>ADI 4774</w:t>
      </w:r>
      <w:r w:rsidR="00240372" w:rsidRPr="00270403">
        <w:rPr>
          <w:sz w:val="24"/>
          <w:szCs w:val="24"/>
        </w:rPr>
        <w:t>/RS</w:t>
      </w:r>
      <w:r w:rsidR="00F30A9E" w:rsidRPr="00270403">
        <w:rPr>
          <w:sz w:val="24"/>
          <w:szCs w:val="24"/>
        </w:rPr>
        <w:t xml:space="preserve">, </w:t>
      </w:r>
      <w:r w:rsidR="00E2542A" w:rsidRPr="00270403">
        <w:rPr>
          <w:sz w:val="24"/>
          <w:szCs w:val="24"/>
        </w:rPr>
        <w:t>ADI 5930</w:t>
      </w:r>
      <w:r w:rsidR="00E205EA" w:rsidRPr="00270403">
        <w:rPr>
          <w:sz w:val="24"/>
          <w:szCs w:val="24"/>
        </w:rPr>
        <w:t>/</w:t>
      </w:r>
      <w:r w:rsidR="00EE41E9" w:rsidRPr="00270403">
        <w:rPr>
          <w:sz w:val="24"/>
          <w:szCs w:val="24"/>
        </w:rPr>
        <w:t>RR</w:t>
      </w:r>
      <w:r w:rsidR="00E2542A" w:rsidRPr="00270403">
        <w:rPr>
          <w:sz w:val="24"/>
          <w:szCs w:val="24"/>
        </w:rPr>
        <w:t xml:space="preserve">, </w:t>
      </w:r>
      <w:r w:rsidR="004D0C27" w:rsidRPr="00270403">
        <w:rPr>
          <w:sz w:val="24"/>
          <w:szCs w:val="24"/>
        </w:rPr>
        <w:t>ADI 6106</w:t>
      </w:r>
      <w:r w:rsidR="00EE41E9" w:rsidRPr="00270403">
        <w:rPr>
          <w:sz w:val="24"/>
          <w:szCs w:val="24"/>
        </w:rPr>
        <w:t>/PE</w:t>
      </w:r>
      <w:r w:rsidR="004D0C27" w:rsidRPr="00270403">
        <w:rPr>
          <w:sz w:val="24"/>
          <w:szCs w:val="24"/>
        </w:rPr>
        <w:t xml:space="preserve">, </w:t>
      </w:r>
      <w:r w:rsidR="00B2607B" w:rsidRPr="00270403">
        <w:rPr>
          <w:sz w:val="24"/>
          <w:szCs w:val="24"/>
        </w:rPr>
        <w:t>ADI 6312</w:t>
      </w:r>
      <w:r w:rsidR="004765AE" w:rsidRPr="00270403">
        <w:rPr>
          <w:sz w:val="24"/>
          <w:szCs w:val="24"/>
        </w:rPr>
        <w:t>/RS</w:t>
      </w:r>
      <w:r w:rsidR="00B2607B" w:rsidRPr="00270403">
        <w:rPr>
          <w:sz w:val="24"/>
          <w:szCs w:val="24"/>
        </w:rPr>
        <w:t xml:space="preserve">, </w:t>
      </w:r>
      <w:r w:rsidR="009B7331" w:rsidRPr="00270403">
        <w:rPr>
          <w:sz w:val="24"/>
          <w:szCs w:val="24"/>
        </w:rPr>
        <w:t>ADI</w:t>
      </w:r>
      <w:r w:rsidR="00EE5578" w:rsidRPr="00270403">
        <w:rPr>
          <w:sz w:val="24"/>
          <w:szCs w:val="24"/>
        </w:rPr>
        <w:t xml:space="preserve"> 6791</w:t>
      </w:r>
      <w:r w:rsidR="00D403AB" w:rsidRPr="00270403">
        <w:rPr>
          <w:sz w:val="24"/>
          <w:szCs w:val="24"/>
        </w:rPr>
        <w:t>/PR</w:t>
      </w:r>
      <w:r w:rsidR="003C40B2" w:rsidRPr="00270403">
        <w:rPr>
          <w:sz w:val="24"/>
          <w:szCs w:val="24"/>
        </w:rPr>
        <w:t xml:space="preserve">, </w:t>
      </w:r>
      <w:r w:rsidR="009C2B76" w:rsidRPr="00270403">
        <w:rPr>
          <w:sz w:val="24"/>
          <w:szCs w:val="24"/>
        </w:rPr>
        <w:t xml:space="preserve">ou </w:t>
      </w:r>
      <w:r w:rsidR="00B00AC0" w:rsidRPr="00270403">
        <w:rPr>
          <w:sz w:val="24"/>
          <w:szCs w:val="24"/>
        </w:rPr>
        <w:t>dispositivos</w:t>
      </w:r>
      <w:r w:rsidR="009C2B76" w:rsidRPr="00270403">
        <w:rPr>
          <w:sz w:val="24"/>
          <w:szCs w:val="24"/>
        </w:rPr>
        <w:t xml:space="preserve"> das Constituições Estaduais em conflito com a </w:t>
      </w:r>
      <w:r w:rsidR="00BF7540" w:rsidRPr="00270403">
        <w:rPr>
          <w:sz w:val="24"/>
          <w:szCs w:val="24"/>
        </w:rPr>
        <w:t>Constituição da República</w:t>
      </w:r>
      <w:r w:rsidR="009C2B76" w:rsidRPr="00270403">
        <w:rPr>
          <w:sz w:val="24"/>
          <w:szCs w:val="24"/>
        </w:rPr>
        <w:t>:</w:t>
      </w:r>
      <w:r w:rsidR="003C40B2" w:rsidRPr="00270403">
        <w:rPr>
          <w:sz w:val="24"/>
          <w:szCs w:val="24"/>
        </w:rPr>
        <w:t xml:space="preserve"> ADI 558</w:t>
      </w:r>
      <w:r w:rsidR="006C5B10" w:rsidRPr="00270403">
        <w:rPr>
          <w:sz w:val="24"/>
          <w:szCs w:val="24"/>
        </w:rPr>
        <w:t>/</w:t>
      </w:r>
      <w:r w:rsidR="00BE2A71" w:rsidRPr="00270403">
        <w:rPr>
          <w:sz w:val="24"/>
          <w:szCs w:val="24"/>
        </w:rPr>
        <w:t>RJ</w:t>
      </w:r>
      <w:r w:rsidR="009C7827" w:rsidRPr="00270403">
        <w:rPr>
          <w:sz w:val="24"/>
          <w:szCs w:val="24"/>
        </w:rPr>
        <w:t xml:space="preserve"> e</w:t>
      </w:r>
      <w:r w:rsidR="009C2B76" w:rsidRPr="00270403">
        <w:rPr>
          <w:sz w:val="24"/>
          <w:szCs w:val="24"/>
        </w:rPr>
        <w:t xml:space="preserve"> </w:t>
      </w:r>
      <w:r w:rsidR="00C40C14" w:rsidRPr="00270403">
        <w:rPr>
          <w:sz w:val="24"/>
          <w:szCs w:val="24"/>
        </w:rPr>
        <w:t>5181</w:t>
      </w:r>
      <w:r w:rsidR="00AD405E" w:rsidRPr="00270403">
        <w:rPr>
          <w:sz w:val="24"/>
          <w:szCs w:val="24"/>
        </w:rPr>
        <w:t>/MA</w:t>
      </w:r>
      <w:r w:rsidR="00CE401F" w:rsidRPr="00270403">
        <w:rPr>
          <w:rStyle w:val="Refdenotaderodap"/>
          <w:sz w:val="24"/>
          <w:szCs w:val="24"/>
        </w:rPr>
        <w:footnoteReference w:id="16"/>
      </w:r>
      <w:r w:rsidR="00C62CB0" w:rsidRPr="00270403">
        <w:rPr>
          <w:sz w:val="24"/>
          <w:szCs w:val="24"/>
        </w:rPr>
        <w:t xml:space="preserve"> </w:t>
      </w:r>
    </w:p>
    <w:p w14:paraId="1A98EF62" w14:textId="69F007F7" w:rsidR="003C40B2" w:rsidRPr="00270403" w:rsidRDefault="007679BB" w:rsidP="00D351D0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 xml:space="preserve">Casos </w:t>
      </w:r>
      <w:r w:rsidR="00FB78C9" w:rsidRPr="00270403">
        <w:rPr>
          <w:sz w:val="24"/>
          <w:szCs w:val="24"/>
        </w:rPr>
        <w:t xml:space="preserve">há </w:t>
      </w:r>
      <w:r w:rsidRPr="00270403">
        <w:rPr>
          <w:sz w:val="24"/>
          <w:szCs w:val="24"/>
        </w:rPr>
        <w:t>em que o ingresso do M</w:t>
      </w:r>
      <w:r w:rsidR="002C0F96" w:rsidRPr="00270403">
        <w:rPr>
          <w:sz w:val="24"/>
          <w:szCs w:val="24"/>
        </w:rPr>
        <w:t xml:space="preserve">inistério </w:t>
      </w:r>
      <w:r w:rsidRPr="00270403">
        <w:rPr>
          <w:sz w:val="24"/>
          <w:szCs w:val="24"/>
        </w:rPr>
        <w:t>P</w:t>
      </w:r>
      <w:r w:rsidR="002C0F96" w:rsidRPr="00270403">
        <w:rPr>
          <w:sz w:val="24"/>
          <w:szCs w:val="24"/>
        </w:rPr>
        <w:t xml:space="preserve">úblico </w:t>
      </w:r>
      <w:r w:rsidRPr="00270403">
        <w:rPr>
          <w:sz w:val="24"/>
          <w:szCs w:val="24"/>
        </w:rPr>
        <w:t xml:space="preserve">como </w:t>
      </w:r>
      <w:r w:rsidRPr="00270403">
        <w:rPr>
          <w:i/>
          <w:iCs/>
          <w:sz w:val="24"/>
          <w:szCs w:val="24"/>
        </w:rPr>
        <w:t>amicus</w:t>
      </w:r>
      <w:r w:rsidRPr="00270403">
        <w:rPr>
          <w:sz w:val="24"/>
          <w:szCs w:val="24"/>
        </w:rPr>
        <w:t xml:space="preserve"> guarda relação com suas funções institucionais</w:t>
      </w:r>
      <w:r w:rsidR="00CF1704" w:rsidRPr="00270403">
        <w:rPr>
          <w:sz w:val="24"/>
          <w:szCs w:val="24"/>
        </w:rPr>
        <w:t>: ADI</w:t>
      </w:r>
      <w:r w:rsidR="00213960" w:rsidRPr="00270403">
        <w:rPr>
          <w:sz w:val="24"/>
          <w:szCs w:val="24"/>
        </w:rPr>
        <w:t>s</w:t>
      </w:r>
      <w:r w:rsidR="00CF1704" w:rsidRPr="00270403">
        <w:rPr>
          <w:sz w:val="24"/>
          <w:szCs w:val="24"/>
        </w:rPr>
        <w:t xml:space="preserve"> 2838</w:t>
      </w:r>
      <w:r w:rsidR="00E87B13" w:rsidRPr="00270403">
        <w:rPr>
          <w:sz w:val="24"/>
          <w:szCs w:val="24"/>
        </w:rPr>
        <w:t>/MT</w:t>
      </w:r>
      <w:r w:rsidR="00CF1704" w:rsidRPr="00270403">
        <w:rPr>
          <w:sz w:val="24"/>
          <w:szCs w:val="24"/>
        </w:rPr>
        <w:t xml:space="preserve">, </w:t>
      </w:r>
      <w:r w:rsidR="00EE0ED1" w:rsidRPr="00270403">
        <w:rPr>
          <w:sz w:val="24"/>
          <w:szCs w:val="24"/>
        </w:rPr>
        <w:t>4817</w:t>
      </w:r>
      <w:r w:rsidR="00213960" w:rsidRPr="00270403">
        <w:rPr>
          <w:sz w:val="24"/>
          <w:szCs w:val="24"/>
        </w:rPr>
        <w:t>/PR</w:t>
      </w:r>
      <w:r w:rsidR="00EE0ED1" w:rsidRPr="00270403">
        <w:rPr>
          <w:sz w:val="24"/>
          <w:szCs w:val="24"/>
        </w:rPr>
        <w:t xml:space="preserve">, </w:t>
      </w:r>
      <w:r w:rsidR="00C56AB6" w:rsidRPr="00270403">
        <w:rPr>
          <w:sz w:val="24"/>
          <w:szCs w:val="24"/>
        </w:rPr>
        <w:t>6298</w:t>
      </w:r>
      <w:r w:rsidR="00720B76" w:rsidRPr="00270403">
        <w:rPr>
          <w:sz w:val="24"/>
          <w:szCs w:val="24"/>
        </w:rPr>
        <w:t>/DF</w:t>
      </w:r>
      <w:r w:rsidR="00C56AB6" w:rsidRPr="00270403">
        <w:rPr>
          <w:sz w:val="24"/>
          <w:szCs w:val="24"/>
        </w:rPr>
        <w:t xml:space="preserve">, </w:t>
      </w:r>
      <w:r w:rsidR="00B810B0" w:rsidRPr="00270403">
        <w:rPr>
          <w:sz w:val="24"/>
          <w:szCs w:val="24"/>
        </w:rPr>
        <w:t>6590</w:t>
      </w:r>
      <w:r w:rsidR="003100C9" w:rsidRPr="00270403">
        <w:rPr>
          <w:sz w:val="24"/>
          <w:szCs w:val="24"/>
        </w:rPr>
        <w:t>/DF</w:t>
      </w:r>
      <w:r w:rsidR="00B810B0" w:rsidRPr="00270403">
        <w:rPr>
          <w:sz w:val="24"/>
          <w:szCs w:val="24"/>
        </w:rPr>
        <w:t xml:space="preserve">, </w:t>
      </w:r>
      <w:r w:rsidR="00110E5B" w:rsidRPr="00270403">
        <w:rPr>
          <w:sz w:val="24"/>
          <w:szCs w:val="24"/>
        </w:rPr>
        <w:t>6675</w:t>
      </w:r>
      <w:r w:rsidR="00931668" w:rsidRPr="00270403">
        <w:rPr>
          <w:sz w:val="24"/>
          <w:szCs w:val="24"/>
        </w:rPr>
        <w:t>/DF</w:t>
      </w:r>
      <w:r w:rsidR="00980BEF" w:rsidRPr="00270403">
        <w:rPr>
          <w:sz w:val="24"/>
          <w:szCs w:val="24"/>
        </w:rPr>
        <w:t xml:space="preserve"> e</w:t>
      </w:r>
      <w:r w:rsidR="00110E5B" w:rsidRPr="00270403">
        <w:rPr>
          <w:sz w:val="24"/>
          <w:szCs w:val="24"/>
        </w:rPr>
        <w:t xml:space="preserve"> </w:t>
      </w:r>
      <w:r w:rsidR="00C97BE9" w:rsidRPr="00270403">
        <w:rPr>
          <w:sz w:val="24"/>
          <w:szCs w:val="24"/>
        </w:rPr>
        <w:t>7156</w:t>
      </w:r>
      <w:r w:rsidR="00405B01" w:rsidRPr="00270403">
        <w:rPr>
          <w:sz w:val="24"/>
          <w:szCs w:val="24"/>
        </w:rPr>
        <w:t>/RS</w:t>
      </w:r>
    </w:p>
    <w:p w14:paraId="0225D60E" w14:textId="19EA0592" w:rsidR="00784411" w:rsidRPr="00270403" w:rsidRDefault="00A80EAF" w:rsidP="00D351D0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As</w:t>
      </w:r>
      <w:r w:rsidR="00784411" w:rsidRPr="00270403">
        <w:rPr>
          <w:sz w:val="24"/>
          <w:szCs w:val="24"/>
        </w:rPr>
        <w:t xml:space="preserve"> AD</w:t>
      </w:r>
      <w:r w:rsidR="009B4916" w:rsidRPr="00270403">
        <w:rPr>
          <w:sz w:val="24"/>
          <w:szCs w:val="24"/>
        </w:rPr>
        <w:t xml:space="preserve">Is </w:t>
      </w:r>
      <w:r w:rsidR="00092498" w:rsidRPr="00270403">
        <w:rPr>
          <w:sz w:val="24"/>
          <w:szCs w:val="24"/>
        </w:rPr>
        <w:t>2838/</w:t>
      </w:r>
      <w:r w:rsidRPr="00270403">
        <w:rPr>
          <w:sz w:val="24"/>
          <w:szCs w:val="24"/>
        </w:rPr>
        <w:t>M</w:t>
      </w:r>
      <w:r w:rsidR="004875AE" w:rsidRPr="00270403">
        <w:rPr>
          <w:sz w:val="24"/>
          <w:szCs w:val="24"/>
        </w:rPr>
        <w:t>T</w:t>
      </w:r>
      <w:r w:rsidR="00092498" w:rsidRPr="00270403">
        <w:rPr>
          <w:sz w:val="24"/>
          <w:szCs w:val="24"/>
        </w:rPr>
        <w:t xml:space="preserve"> e </w:t>
      </w:r>
      <w:r w:rsidR="005378D7" w:rsidRPr="00270403">
        <w:rPr>
          <w:sz w:val="24"/>
          <w:szCs w:val="24"/>
        </w:rPr>
        <w:t>4817/PR</w:t>
      </w:r>
      <w:r w:rsidRPr="00270403">
        <w:rPr>
          <w:sz w:val="24"/>
          <w:szCs w:val="24"/>
        </w:rPr>
        <w:t>, por exemplo, d</w:t>
      </w:r>
      <w:r w:rsidR="00A62933" w:rsidRPr="00270403">
        <w:rPr>
          <w:sz w:val="24"/>
          <w:szCs w:val="24"/>
        </w:rPr>
        <w:t>iscutiam</w:t>
      </w:r>
      <w:r w:rsidRPr="00270403">
        <w:rPr>
          <w:sz w:val="24"/>
          <w:szCs w:val="24"/>
        </w:rPr>
        <w:t xml:space="preserve"> a constitucionalidade de Leis que criaram </w:t>
      </w:r>
      <w:r w:rsidR="00A62933" w:rsidRPr="00270403">
        <w:rPr>
          <w:sz w:val="24"/>
          <w:szCs w:val="24"/>
        </w:rPr>
        <w:t>os G</w:t>
      </w:r>
      <w:r w:rsidR="000A0F6B" w:rsidRPr="00270403">
        <w:rPr>
          <w:sz w:val="24"/>
          <w:szCs w:val="24"/>
        </w:rPr>
        <w:t xml:space="preserve">rupos de </w:t>
      </w:r>
      <w:r w:rsidR="002661E3" w:rsidRPr="00270403">
        <w:rPr>
          <w:sz w:val="24"/>
          <w:szCs w:val="24"/>
        </w:rPr>
        <w:t xml:space="preserve">Atuação Especial contra o Crime Organizado (GAECOs) </w:t>
      </w:r>
      <w:r w:rsidR="00454DDF" w:rsidRPr="00270403">
        <w:rPr>
          <w:sz w:val="24"/>
          <w:szCs w:val="24"/>
        </w:rPr>
        <w:t xml:space="preserve">e em ambas os Ministérios Públicos dos respectivos estados ingressaram como </w:t>
      </w:r>
      <w:r w:rsidR="00454DDF" w:rsidRPr="00270403">
        <w:rPr>
          <w:i/>
          <w:iCs/>
          <w:sz w:val="24"/>
          <w:szCs w:val="24"/>
        </w:rPr>
        <w:t>amici curiae</w:t>
      </w:r>
      <w:r w:rsidR="00454DDF" w:rsidRPr="00270403">
        <w:rPr>
          <w:sz w:val="24"/>
          <w:szCs w:val="24"/>
        </w:rPr>
        <w:t xml:space="preserve">. </w:t>
      </w:r>
      <w:r w:rsidR="00F151FC" w:rsidRPr="00270403">
        <w:rPr>
          <w:sz w:val="24"/>
          <w:szCs w:val="24"/>
        </w:rPr>
        <w:t>A questão envolve interesse institucional da maior relevância</w:t>
      </w:r>
      <w:r w:rsidR="00F7407C" w:rsidRPr="00270403">
        <w:rPr>
          <w:sz w:val="24"/>
          <w:szCs w:val="24"/>
        </w:rPr>
        <w:t xml:space="preserve"> e guarda</w:t>
      </w:r>
      <w:r w:rsidR="006958A1" w:rsidRPr="00270403">
        <w:rPr>
          <w:sz w:val="24"/>
          <w:szCs w:val="24"/>
        </w:rPr>
        <w:t xml:space="preserve"> relação com o desempenho d</w:t>
      </w:r>
      <w:r w:rsidR="00D12E82" w:rsidRPr="00270403">
        <w:rPr>
          <w:sz w:val="24"/>
          <w:szCs w:val="24"/>
        </w:rPr>
        <w:t xml:space="preserve">as funções institucionais do </w:t>
      </w:r>
      <w:r w:rsidR="00E22496" w:rsidRPr="00270403">
        <w:rPr>
          <w:i/>
          <w:iCs/>
          <w:sz w:val="24"/>
          <w:szCs w:val="24"/>
        </w:rPr>
        <w:t>Parquet</w:t>
      </w:r>
      <w:r w:rsidR="00D12E82" w:rsidRPr="00270403">
        <w:rPr>
          <w:i/>
          <w:sz w:val="24"/>
          <w:szCs w:val="24"/>
        </w:rPr>
        <w:t>.</w:t>
      </w:r>
      <w:r w:rsidR="00366C38" w:rsidRPr="00270403">
        <w:rPr>
          <w:rStyle w:val="Refdenotaderodap"/>
          <w:sz w:val="24"/>
          <w:szCs w:val="24"/>
        </w:rPr>
        <w:footnoteReference w:id="17"/>
      </w:r>
    </w:p>
    <w:p w14:paraId="5CD2A23F" w14:textId="425CF910" w:rsidR="00595561" w:rsidRPr="00270403" w:rsidRDefault="0093748B" w:rsidP="00D351D0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Especialmente no caso da ADI 7156/RS</w:t>
      </w:r>
      <w:r w:rsidR="00B603A0" w:rsidRPr="00270403">
        <w:rPr>
          <w:sz w:val="24"/>
          <w:szCs w:val="24"/>
        </w:rPr>
        <w:t xml:space="preserve">, movida </w:t>
      </w:r>
      <w:r w:rsidR="00E10463" w:rsidRPr="00270403">
        <w:rPr>
          <w:sz w:val="24"/>
          <w:szCs w:val="24"/>
        </w:rPr>
        <w:t>em face do artigo 2º da Lei nº. 14.230/2021, nos pontos em que altera ou insere disposições na Lei nº 8.429/92</w:t>
      </w:r>
      <w:r w:rsidR="00BB5FE6" w:rsidRPr="00270403">
        <w:rPr>
          <w:rStyle w:val="Refdenotaderodap"/>
          <w:sz w:val="24"/>
          <w:szCs w:val="24"/>
        </w:rPr>
        <w:footnoteReference w:id="18"/>
      </w:r>
      <w:r w:rsidR="00E10463" w:rsidRPr="00270403">
        <w:rPr>
          <w:sz w:val="24"/>
          <w:szCs w:val="24"/>
        </w:rPr>
        <w:t xml:space="preserve">, que dispõe sobre as sanções aplicáveis em virtude da prática de atos de improbidade administrativa (art. </w:t>
      </w:r>
      <w:r w:rsidR="00E10463" w:rsidRPr="00270403">
        <w:rPr>
          <w:sz w:val="24"/>
          <w:szCs w:val="24"/>
        </w:rPr>
        <w:lastRenderedPageBreak/>
        <w:t>37, § 4º, CF/88)</w:t>
      </w:r>
      <w:r w:rsidR="00114393" w:rsidRPr="00270403">
        <w:rPr>
          <w:sz w:val="24"/>
          <w:szCs w:val="24"/>
        </w:rPr>
        <w:t xml:space="preserve">, foram admitidos como </w:t>
      </w:r>
      <w:r w:rsidR="00114393" w:rsidRPr="00270403">
        <w:rPr>
          <w:i/>
          <w:sz w:val="24"/>
          <w:szCs w:val="24"/>
        </w:rPr>
        <w:t>amici</w:t>
      </w:r>
      <w:r w:rsidR="00114393" w:rsidRPr="00270403">
        <w:rPr>
          <w:sz w:val="24"/>
          <w:szCs w:val="24"/>
        </w:rPr>
        <w:t xml:space="preserve"> o MPSP e o MPRS e aguardam </w:t>
      </w:r>
      <w:r w:rsidR="00991532" w:rsidRPr="00270403">
        <w:rPr>
          <w:sz w:val="24"/>
          <w:szCs w:val="24"/>
        </w:rPr>
        <w:t xml:space="preserve">diversos outros MPs da federação suas admissões, </w:t>
      </w:r>
      <w:r w:rsidR="007F738E" w:rsidRPr="00270403">
        <w:rPr>
          <w:sz w:val="24"/>
          <w:szCs w:val="24"/>
        </w:rPr>
        <w:t>a matéria guarda estreita relação com o exercício das funções institucionais</w:t>
      </w:r>
      <w:r w:rsidR="000319D2" w:rsidRPr="00270403">
        <w:rPr>
          <w:sz w:val="24"/>
          <w:szCs w:val="24"/>
        </w:rPr>
        <w:t xml:space="preserve"> ministeriais: instauração e condução de inquéritos civis e propositura de ações civis públicas por improbidade administrativa. </w:t>
      </w:r>
    </w:p>
    <w:p w14:paraId="0845CA34" w14:textId="594F0E01" w:rsidR="00090BD9" w:rsidRPr="00270403" w:rsidRDefault="00940610" w:rsidP="00116EFB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A Nova Lei de Improbidade</w:t>
      </w:r>
      <w:r w:rsidR="00B30903" w:rsidRPr="00270403">
        <w:rPr>
          <w:sz w:val="24"/>
          <w:szCs w:val="24"/>
        </w:rPr>
        <w:t>,</w:t>
      </w:r>
      <w:r w:rsidR="00B6643D" w:rsidRPr="00270403">
        <w:rPr>
          <w:sz w:val="24"/>
          <w:szCs w:val="24"/>
        </w:rPr>
        <w:t xml:space="preserve"> mais uma vez,</w:t>
      </w:r>
      <w:r w:rsidR="007D6F52" w:rsidRPr="00270403">
        <w:rPr>
          <w:sz w:val="24"/>
          <w:szCs w:val="24"/>
        </w:rPr>
        <w:t xml:space="preserve"> no julgamento do </w:t>
      </w:r>
      <w:r w:rsidR="00A34277" w:rsidRPr="00270403">
        <w:rPr>
          <w:sz w:val="24"/>
          <w:szCs w:val="24"/>
        </w:rPr>
        <w:t>A</w:t>
      </w:r>
      <w:r w:rsidR="007D6F52" w:rsidRPr="00270403">
        <w:rPr>
          <w:sz w:val="24"/>
          <w:szCs w:val="24"/>
        </w:rPr>
        <w:t>RE</w:t>
      </w:r>
      <w:r w:rsidR="00A34277" w:rsidRPr="00270403">
        <w:rPr>
          <w:sz w:val="24"/>
          <w:szCs w:val="24"/>
        </w:rPr>
        <w:t xml:space="preserve"> </w:t>
      </w:r>
      <w:r w:rsidR="008B758D" w:rsidRPr="00270403">
        <w:rPr>
          <w:sz w:val="24"/>
          <w:szCs w:val="24"/>
        </w:rPr>
        <w:t>8</w:t>
      </w:r>
      <w:r w:rsidR="00305374" w:rsidRPr="00270403">
        <w:rPr>
          <w:sz w:val="24"/>
          <w:szCs w:val="24"/>
        </w:rPr>
        <w:t>43</w:t>
      </w:r>
      <w:r w:rsidR="008938A1" w:rsidRPr="00270403">
        <w:rPr>
          <w:sz w:val="24"/>
          <w:szCs w:val="24"/>
        </w:rPr>
        <w:t>.</w:t>
      </w:r>
      <w:r w:rsidR="002605BC" w:rsidRPr="00270403">
        <w:rPr>
          <w:sz w:val="24"/>
          <w:szCs w:val="24"/>
        </w:rPr>
        <w:t>9</w:t>
      </w:r>
      <w:r w:rsidR="00305374" w:rsidRPr="00270403">
        <w:rPr>
          <w:sz w:val="24"/>
          <w:szCs w:val="24"/>
        </w:rPr>
        <w:t>89</w:t>
      </w:r>
      <w:r w:rsidR="002605BC" w:rsidRPr="00270403">
        <w:rPr>
          <w:sz w:val="24"/>
          <w:szCs w:val="24"/>
        </w:rPr>
        <w:t>/PR</w:t>
      </w:r>
      <w:r w:rsidR="007D6F52" w:rsidRPr="00270403">
        <w:rPr>
          <w:sz w:val="24"/>
          <w:szCs w:val="24"/>
        </w:rPr>
        <w:t xml:space="preserve"> teve</w:t>
      </w:r>
      <w:r w:rsidR="00CA3365" w:rsidRPr="00270403">
        <w:rPr>
          <w:sz w:val="24"/>
          <w:szCs w:val="24"/>
        </w:rPr>
        <w:t xml:space="preserve"> </w:t>
      </w:r>
      <w:r w:rsidR="00E21089" w:rsidRPr="00270403">
        <w:rPr>
          <w:sz w:val="24"/>
          <w:szCs w:val="24"/>
        </w:rPr>
        <w:t xml:space="preserve">sua </w:t>
      </w:r>
      <w:r w:rsidR="008938A1" w:rsidRPr="00270403">
        <w:rPr>
          <w:sz w:val="24"/>
          <w:szCs w:val="24"/>
        </w:rPr>
        <w:t>R</w:t>
      </w:r>
      <w:r w:rsidR="00E21089" w:rsidRPr="00270403">
        <w:rPr>
          <w:sz w:val="24"/>
          <w:szCs w:val="24"/>
        </w:rPr>
        <w:t xml:space="preserve">epercussão </w:t>
      </w:r>
      <w:r w:rsidR="008938A1" w:rsidRPr="00270403">
        <w:rPr>
          <w:sz w:val="24"/>
          <w:szCs w:val="24"/>
        </w:rPr>
        <w:t>G</w:t>
      </w:r>
      <w:r w:rsidR="00E21089" w:rsidRPr="00270403">
        <w:rPr>
          <w:sz w:val="24"/>
          <w:szCs w:val="24"/>
        </w:rPr>
        <w:t>eral reconhecida</w:t>
      </w:r>
      <w:r w:rsidR="0024492D" w:rsidRPr="00270403">
        <w:rPr>
          <w:sz w:val="24"/>
          <w:szCs w:val="24"/>
        </w:rPr>
        <w:t xml:space="preserve"> sob o Tema 1199</w:t>
      </w:r>
      <w:r w:rsidR="00A85F24" w:rsidRPr="00270403">
        <w:rPr>
          <w:rStyle w:val="Refdenotaderodap"/>
          <w:sz w:val="24"/>
          <w:szCs w:val="24"/>
        </w:rPr>
        <w:footnoteReference w:id="19"/>
      </w:r>
      <w:r w:rsidR="0024492D" w:rsidRPr="00270403">
        <w:rPr>
          <w:sz w:val="24"/>
          <w:szCs w:val="24"/>
        </w:rPr>
        <w:t>, e também ali</w:t>
      </w:r>
      <w:r w:rsidR="00F302EA" w:rsidRPr="00270403">
        <w:rPr>
          <w:sz w:val="24"/>
          <w:szCs w:val="24"/>
        </w:rPr>
        <w:t xml:space="preserve"> habilitaram-se diversos Ministérios Públicos </w:t>
      </w:r>
      <w:r w:rsidR="00540B7C" w:rsidRPr="00270403">
        <w:rPr>
          <w:sz w:val="24"/>
          <w:szCs w:val="24"/>
        </w:rPr>
        <w:t xml:space="preserve">estaduais </w:t>
      </w:r>
      <w:r w:rsidR="00F302EA" w:rsidRPr="00270403">
        <w:rPr>
          <w:sz w:val="24"/>
          <w:szCs w:val="24"/>
        </w:rPr>
        <w:t xml:space="preserve">que apresentaram memoriais e </w:t>
      </w:r>
      <w:r w:rsidR="00464B92" w:rsidRPr="00270403">
        <w:rPr>
          <w:sz w:val="24"/>
          <w:szCs w:val="24"/>
        </w:rPr>
        <w:t>ofereceram sustentação oral quando do julgamento</w:t>
      </w:r>
      <w:r w:rsidR="00595561" w:rsidRPr="00270403">
        <w:rPr>
          <w:sz w:val="24"/>
          <w:szCs w:val="24"/>
        </w:rPr>
        <w:t>:</w:t>
      </w:r>
    </w:p>
    <w:p w14:paraId="18A1E66F" w14:textId="46618986" w:rsidR="009B0F50" w:rsidRPr="00270403" w:rsidRDefault="006338FC" w:rsidP="00271A87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 xml:space="preserve">A propósito, a </w:t>
      </w:r>
      <w:r w:rsidR="00002CDC" w:rsidRPr="00270403">
        <w:rPr>
          <w:sz w:val="24"/>
          <w:szCs w:val="24"/>
        </w:rPr>
        <w:t>admissão</w:t>
      </w:r>
      <w:r w:rsidR="00FC22E8" w:rsidRPr="00270403">
        <w:rPr>
          <w:sz w:val="24"/>
          <w:szCs w:val="24"/>
        </w:rPr>
        <w:t xml:space="preserve"> </w:t>
      </w:r>
      <w:r w:rsidR="004505D4" w:rsidRPr="00270403">
        <w:rPr>
          <w:sz w:val="24"/>
          <w:szCs w:val="24"/>
        </w:rPr>
        <w:t xml:space="preserve">da CONAMP </w:t>
      </w:r>
      <w:r w:rsidR="00085A33" w:rsidRPr="00270403">
        <w:rPr>
          <w:sz w:val="24"/>
          <w:szCs w:val="24"/>
        </w:rPr>
        <w:t xml:space="preserve">(Associação Nacional dos Membros do Ministério Público) </w:t>
      </w:r>
      <w:r w:rsidR="001B3FBB" w:rsidRPr="00270403">
        <w:rPr>
          <w:sz w:val="24"/>
          <w:szCs w:val="24"/>
        </w:rPr>
        <w:t xml:space="preserve">como </w:t>
      </w:r>
      <w:r w:rsidR="001B3FBB" w:rsidRPr="00270403">
        <w:rPr>
          <w:i/>
          <w:sz w:val="24"/>
          <w:szCs w:val="24"/>
        </w:rPr>
        <w:t>amicus curiae</w:t>
      </w:r>
      <w:r w:rsidR="001B3FBB" w:rsidRPr="00270403">
        <w:rPr>
          <w:sz w:val="24"/>
          <w:szCs w:val="24"/>
        </w:rPr>
        <w:t xml:space="preserve"> não impede ou enfraquece </w:t>
      </w:r>
      <w:r w:rsidR="001D71C1" w:rsidRPr="00270403">
        <w:rPr>
          <w:sz w:val="24"/>
          <w:szCs w:val="24"/>
        </w:rPr>
        <w:t xml:space="preserve">a necessidade da </w:t>
      </w:r>
      <w:r w:rsidR="00A252CF" w:rsidRPr="00270403">
        <w:rPr>
          <w:sz w:val="24"/>
          <w:szCs w:val="24"/>
        </w:rPr>
        <w:t>presença do Ministério Público</w:t>
      </w:r>
      <w:r w:rsidR="00AB6B6C" w:rsidRPr="00270403">
        <w:rPr>
          <w:sz w:val="24"/>
          <w:szCs w:val="24"/>
        </w:rPr>
        <w:t xml:space="preserve">, por tudo que vem sendo </w:t>
      </w:r>
      <w:r w:rsidR="00085A33" w:rsidRPr="00270403">
        <w:rPr>
          <w:sz w:val="24"/>
          <w:szCs w:val="24"/>
        </w:rPr>
        <w:t>sustentado</w:t>
      </w:r>
      <w:r w:rsidR="00AB6B6C" w:rsidRPr="00270403">
        <w:rPr>
          <w:sz w:val="24"/>
          <w:szCs w:val="24"/>
        </w:rPr>
        <w:t xml:space="preserve">, e, ainda, pela </w:t>
      </w:r>
      <w:r w:rsidR="00453806" w:rsidRPr="00270403">
        <w:rPr>
          <w:sz w:val="24"/>
          <w:szCs w:val="24"/>
        </w:rPr>
        <w:t>vocação</w:t>
      </w:r>
      <w:r w:rsidR="00AB6B6C" w:rsidRPr="00270403">
        <w:rPr>
          <w:sz w:val="24"/>
          <w:szCs w:val="24"/>
        </w:rPr>
        <w:t xml:space="preserve"> classista da Confederação de Classe </w:t>
      </w:r>
      <w:r w:rsidR="004F1114" w:rsidRPr="00270403">
        <w:rPr>
          <w:sz w:val="24"/>
          <w:szCs w:val="24"/>
        </w:rPr>
        <w:t xml:space="preserve">e a natureza plural do instituto que ora se analisa. </w:t>
      </w:r>
      <w:r w:rsidR="00346E3A" w:rsidRPr="00270403">
        <w:rPr>
          <w:rStyle w:val="Refdenotaderodap"/>
          <w:sz w:val="24"/>
          <w:szCs w:val="24"/>
        </w:rPr>
        <w:footnoteReference w:id="20"/>
      </w:r>
    </w:p>
    <w:p w14:paraId="5E903834" w14:textId="25EA1745" w:rsidR="00A03EE9" w:rsidRPr="00270403" w:rsidRDefault="00E87D6A" w:rsidP="002D195C">
      <w:pPr>
        <w:spacing w:line="360" w:lineRule="auto"/>
        <w:ind w:firstLine="1134"/>
        <w:jc w:val="both"/>
        <w:rPr>
          <w:iCs/>
          <w:sz w:val="24"/>
          <w:szCs w:val="24"/>
        </w:rPr>
      </w:pPr>
      <w:r w:rsidRPr="00270403">
        <w:rPr>
          <w:iCs/>
          <w:sz w:val="24"/>
          <w:szCs w:val="24"/>
        </w:rPr>
        <w:t>Uma vez que</w:t>
      </w:r>
      <w:r w:rsidR="007D731B" w:rsidRPr="00270403">
        <w:rPr>
          <w:sz w:val="24"/>
          <w:szCs w:val="24"/>
        </w:rPr>
        <w:t xml:space="preserve"> o controle abstrato </w:t>
      </w:r>
      <w:r w:rsidR="00B11A6A" w:rsidRPr="00270403">
        <w:rPr>
          <w:iCs/>
          <w:sz w:val="24"/>
          <w:szCs w:val="24"/>
        </w:rPr>
        <w:t>deve</w:t>
      </w:r>
      <w:r w:rsidR="00116B08" w:rsidRPr="00270403">
        <w:rPr>
          <w:sz w:val="24"/>
          <w:szCs w:val="24"/>
        </w:rPr>
        <w:t xml:space="preserve"> considerar o cenário</w:t>
      </w:r>
      <w:r w:rsidR="006F5627" w:rsidRPr="00270403">
        <w:rPr>
          <w:sz w:val="24"/>
          <w:szCs w:val="24"/>
        </w:rPr>
        <w:t xml:space="preserve"> fático sobre o qual incide </w:t>
      </w:r>
      <w:r w:rsidR="00455766" w:rsidRPr="00270403">
        <w:rPr>
          <w:sz w:val="24"/>
          <w:szCs w:val="24"/>
        </w:rPr>
        <w:t>a norma objurgada, ampliando o acesso à jurisdição constitucional</w:t>
      </w:r>
      <w:r w:rsidR="003575E5" w:rsidRPr="00270403">
        <w:rPr>
          <w:sz w:val="24"/>
          <w:szCs w:val="24"/>
        </w:rPr>
        <w:t xml:space="preserve"> a novos atores</w:t>
      </w:r>
      <w:r w:rsidR="00A44128" w:rsidRPr="00270403">
        <w:rPr>
          <w:sz w:val="24"/>
          <w:szCs w:val="24"/>
        </w:rPr>
        <w:t xml:space="preserve"> que, em alguma medida, sejam afetados em sua </w:t>
      </w:r>
      <w:r w:rsidR="0017707B" w:rsidRPr="00270403">
        <w:rPr>
          <w:sz w:val="24"/>
          <w:szCs w:val="24"/>
        </w:rPr>
        <w:t>esfera jurídica</w:t>
      </w:r>
      <w:r w:rsidR="00CC41DD" w:rsidRPr="00270403">
        <w:rPr>
          <w:iCs/>
          <w:sz w:val="24"/>
          <w:szCs w:val="24"/>
        </w:rPr>
        <w:t>.</w:t>
      </w:r>
      <w:r w:rsidR="009C4803" w:rsidRPr="00270403">
        <w:rPr>
          <w:rStyle w:val="Refdenotaderodap"/>
          <w:iCs/>
          <w:sz w:val="24"/>
          <w:szCs w:val="24"/>
        </w:rPr>
        <w:footnoteReference w:id="21"/>
      </w:r>
    </w:p>
    <w:p w14:paraId="7D39B97A" w14:textId="77777777" w:rsidR="00270403" w:rsidRDefault="00270403" w:rsidP="002D0908">
      <w:pPr>
        <w:jc w:val="both"/>
        <w:rPr>
          <w:sz w:val="24"/>
          <w:szCs w:val="24"/>
        </w:rPr>
      </w:pPr>
    </w:p>
    <w:p w14:paraId="11182F3A" w14:textId="77777777" w:rsidR="00270403" w:rsidRPr="008D72EB" w:rsidRDefault="00270403" w:rsidP="002D0908">
      <w:pPr>
        <w:jc w:val="both"/>
        <w:rPr>
          <w:sz w:val="24"/>
          <w:szCs w:val="24"/>
        </w:rPr>
      </w:pPr>
    </w:p>
    <w:p w14:paraId="46B4DC4F" w14:textId="2BB70ABC" w:rsidR="0001149B" w:rsidRDefault="00224C8C" w:rsidP="00C57E25">
      <w:pPr>
        <w:spacing w:line="360" w:lineRule="auto"/>
        <w:jc w:val="both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4</w:t>
      </w:r>
      <w:r w:rsidR="007579F0" w:rsidRPr="008D72EB">
        <w:rPr>
          <w:b/>
          <w:bCs/>
          <w:sz w:val="28"/>
          <w:szCs w:val="28"/>
          <w:lang w:eastAsia="en-US"/>
        </w:rPr>
        <w:t>- CON</w:t>
      </w:r>
      <w:r w:rsidR="00003879">
        <w:rPr>
          <w:b/>
          <w:bCs/>
          <w:sz w:val="28"/>
          <w:szCs w:val="28"/>
          <w:lang w:eastAsia="en-US"/>
        </w:rPr>
        <w:t>SIDERAÇÕES FINAIS</w:t>
      </w:r>
    </w:p>
    <w:p w14:paraId="1CE05395" w14:textId="6D0AD69B" w:rsidR="21B7D5FB" w:rsidRDefault="21B7D5FB" w:rsidP="21B7D5FB">
      <w:pPr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14:paraId="04BB7A13" w14:textId="77777777" w:rsidR="00270403" w:rsidRDefault="00270403" w:rsidP="21B7D5FB">
      <w:pPr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14:paraId="101F4891" w14:textId="52AAC0F9" w:rsidR="006B6238" w:rsidRPr="00270403" w:rsidRDefault="009E1B3D" w:rsidP="0057789A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 xml:space="preserve">Diante de todo o exposto, </w:t>
      </w:r>
      <w:r w:rsidR="00E510A3" w:rsidRPr="00270403">
        <w:rPr>
          <w:sz w:val="24"/>
          <w:szCs w:val="24"/>
        </w:rPr>
        <w:t>conclui-se que o</w:t>
      </w:r>
      <w:r w:rsidR="00F657A2" w:rsidRPr="00270403">
        <w:rPr>
          <w:sz w:val="24"/>
          <w:szCs w:val="24"/>
        </w:rPr>
        <w:t xml:space="preserve"> M</w:t>
      </w:r>
      <w:r w:rsidR="00177D98" w:rsidRPr="00270403">
        <w:rPr>
          <w:sz w:val="24"/>
          <w:szCs w:val="24"/>
        </w:rPr>
        <w:t xml:space="preserve">inistério </w:t>
      </w:r>
      <w:r w:rsidR="00F657A2" w:rsidRPr="00270403">
        <w:rPr>
          <w:sz w:val="24"/>
          <w:szCs w:val="24"/>
        </w:rPr>
        <w:t>P</w:t>
      </w:r>
      <w:r w:rsidR="00177D98" w:rsidRPr="00270403">
        <w:rPr>
          <w:sz w:val="24"/>
          <w:szCs w:val="24"/>
        </w:rPr>
        <w:t xml:space="preserve">úblico </w:t>
      </w:r>
      <w:r w:rsidR="00F657A2" w:rsidRPr="00270403">
        <w:rPr>
          <w:bCs/>
          <w:sz w:val="24"/>
          <w:szCs w:val="24"/>
        </w:rPr>
        <w:t>pode e deve</w:t>
      </w:r>
      <w:r w:rsidR="00F657A2" w:rsidRPr="00270403">
        <w:rPr>
          <w:sz w:val="24"/>
          <w:szCs w:val="24"/>
        </w:rPr>
        <w:t xml:space="preserve"> ser </w:t>
      </w:r>
      <w:r w:rsidR="00F657A2" w:rsidRPr="00270403">
        <w:rPr>
          <w:rFonts w:eastAsiaTheme="minorEastAsia"/>
          <w:sz w:val="24"/>
          <w:szCs w:val="24"/>
          <w:lang w:eastAsia="en-US"/>
        </w:rPr>
        <w:t>admitido</w:t>
      </w:r>
      <w:r w:rsidR="00F657A2" w:rsidRPr="00270403">
        <w:rPr>
          <w:sz w:val="24"/>
          <w:szCs w:val="24"/>
        </w:rPr>
        <w:t xml:space="preserve"> como </w:t>
      </w:r>
      <w:r w:rsidR="00F657A2" w:rsidRPr="00270403">
        <w:rPr>
          <w:i/>
          <w:iCs/>
          <w:sz w:val="24"/>
          <w:szCs w:val="24"/>
        </w:rPr>
        <w:t>amicus curiae</w:t>
      </w:r>
      <w:r w:rsidR="00F657A2" w:rsidRPr="00270403">
        <w:rPr>
          <w:sz w:val="24"/>
          <w:szCs w:val="24"/>
        </w:rPr>
        <w:t xml:space="preserve"> </w:t>
      </w:r>
      <w:r w:rsidR="0057789A" w:rsidRPr="00270403">
        <w:rPr>
          <w:sz w:val="24"/>
          <w:szCs w:val="24"/>
        </w:rPr>
        <w:t xml:space="preserve">e </w:t>
      </w:r>
      <w:r w:rsidR="0020040B" w:rsidRPr="00270403">
        <w:rPr>
          <w:sz w:val="24"/>
          <w:szCs w:val="24"/>
        </w:rPr>
        <w:t xml:space="preserve">a tendência dos Tribunais Superiores é </w:t>
      </w:r>
      <w:r w:rsidR="00593671" w:rsidRPr="00270403">
        <w:rPr>
          <w:sz w:val="24"/>
          <w:szCs w:val="24"/>
        </w:rPr>
        <w:t>ampliativa no que se refere à</w:t>
      </w:r>
      <w:r w:rsidR="00F657A2" w:rsidRPr="00270403">
        <w:rPr>
          <w:sz w:val="24"/>
          <w:szCs w:val="24"/>
        </w:rPr>
        <w:t xml:space="preserve"> presença dos </w:t>
      </w:r>
      <w:r w:rsidR="005B072D" w:rsidRPr="00270403">
        <w:rPr>
          <w:sz w:val="24"/>
          <w:szCs w:val="24"/>
        </w:rPr>
        <w:t>Ministérios Públicos</w:t>
      </w:r>
      <w:r w:rsidR="00AA0172" w:rsidRPr="00270403">
        <w:rPr>
          <w:sz w:val="24"/>
          <w:szCs w:val="24"/>
        </w:rPr>
        <w:t xml:space="preserve"> </w:t>
      </w:r>
      <w:r w:rsidR="00FA1E89" w:rsidRPr="00270403">
        <w:rPr>
          <w:sz w:val="24"/>
          <w:szCs w:val="24"/>
        </w:rPr>
        <w:t xml:space="preserve">estaduais </w:t>
      </w:r>
      <w:r w:rsidR="00AA0172" w:rsidRPr="00270403">
        <w:rPr>
          <w:sz w:val="24"/>
          <w:szCs w:val="24"/>
        </w:rPr>
        <w:t>naquelas cort</w:t>
      </w:r>
      <w:r w:rsidR="009C3FFC" w:rsidRPr="00270403">
        <w:rPr>
          <w:sz w:val="24"/>
          <w:szCs w:val="24"/>
        </w:rPr>
        <w:t>es</w:t>
      </w:r>
      <w:r w:rsidR="009D606F" w:rsidRPr="00270403">
        <w:rPr>
          <w:sz w:val="24"/>
          <w:szCs w:val="24"/>
        </w:rPr>
        <w:t xml:space="preserve">. </w:t>
      </w:r>
    </w:p>
    <w:p w14:paraId="6C715FC1" w14:textId="21FC6A86" w:rsidR="001815D6" w:rsidRPr="00270403" w:rsidRDefault="00A72A65" w:rsidP="001815D6">
      <w:pPr>
        <w:spacing w:line="360" w:lineRule="auto"/>
        <w:ind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Com base nas premissas</w:t>
      </w:r>
      <w:r w:rsidR="00D7151D" w:rsidRPr="00270403">
        <w:rPr>
          <w:sz w:val="24"/>
          <w:szCs w:val="24"/>
        </w:rPr>
        <w:t xml:space="preserve"> estabelecidas</w:t>
      </w:r>
      <w:r w:rsidRPr="00270403">
        <w:rPr>
          <w:sz w:val="24"/>
          <w:szCs w:val="24"/>
        </w:rPr>
        <w:t xml:space="preserve">, e na </w:t>
      </w:r>
      <w:r w:rsidR="00D7151D" w:rsidRPr="00270403">
        <w:rPr>
          <w:sz w:val="24"/>
          <w:szCs w:val="24"/>
        </w:rPr>
        <w:t xml:space="preserve">análise </w:t>
      </w:r>
      <w:r w:rsidRPr="00270403">
        <w:rPr>
          <w:sz w:val="24"/>
          <w:szCs w:val="24"/>
        </w:rPr>
        <w:t xml:space="preserve">de outros casos </w:t>
      </w:r>
      <w:r w:rsidR="00C67663" w:rsidRPr="00270403">
        <w:rPr>
          <w:sz w:val="24"/>
          <w:szCs w:val="24"/>
        </w:rPr>
        <w:t>em que</w:t>
      </w:r>
      <w:r w:rsidRPr="00270403">
        <w:rPr>
          <w:sz w:val="24"/>
          <w:szCs w:val="24"/>
        </w:rPr>
        <w:t xml:space="preserve"> foi </w:t>
      </w:r>
      <w:r w:rsidR="00384DDE" w:rsidRPr="00270403">
        <w:rPr>
          <w:sz w:val="24"/>
          <w:szCs w:val="24"/>
        </w:rPr>
        <w:t>admitido</w:t>
      </w:r>
      <w:r w:rsidRPr="00270403">
        <w:rPr>
          <w:sz w:val="24"/>
          <w:szCs w:val="24"/>
        </w:rPr>
        <w:t xml:space="preserve"> o ingresso do Ministérios Público, </w:t>
      </w:r>
      <w:r w:rsidR="00A6057B" w:rsidRPr="00270403">
        <w:rPr>
          <w:sz w:val="24"/>
          <w:szCs w:val="24"/>
        </w:rPr>
        <w:t xml:space="preserve">pode-se pensar em </w:t>
      </w:r>
      <w:r w:rsidRPr="00270403">
        <w:rPr>
          <w:sz w:val="24"/>
          <w:szCs w:val="24"/>
        </w:rPr>
        <w:t xml:space="preserve">propor </w:t>
      </w:r>
      <w:r w:rsidR="0052791D" w:rsidRPr="00270403">
        <w:rPr>
          <w:sz w:val="24"/>
          <w:szCs w:val="24"/>
        </w:rPr>
        <w:t xml:space="preserve">a seguinte tese: </w:t>
      </w:r>
    </w:p>
    <w:p w14:paraId="3C58F103" w14:textId="77777777" w:rsidR="00270403" w:rsidRDefault="00270403" w:rsidP="00435FBC">
      <w:pPr>
        <w:ind w:left="1134"/>
        <w:jc w:val="both"/>
        <w:rPr>
          <w:rFonts w:eastAsiaTheme="minorEastAsia"/>
          <w:sz w:val="22"/>
          <w:szCs w:val="22"/>
          <w:lang w:eastAsia="en-US"/>
        </w:rPr>
      </w:pPr>
    </w:p>
    <w:p w14:paraId="3715525A" w14:textId="3519DDA6" w:rsidR="002429F0" w:rsidRPr="00784686" w:rsidRDefault="008608CF" w:rsidP="00435FBC">
      <w:pPr>
        <w:ind w:left="1134"/>
        <w:jc w:val="both"/>
        <w:rPr>
          <w:rFonts w:eastAsiaTheme="minorEastAsia"/>
          <w:sz w:val="24"/>
          <w:szCs w:val="24"/>
          <w:lang w:eastAsia="en-US"/>
        </w:rPr>
      </w:pPr>
      <w:r w:rsidRPr="00784686">
        <w:rPr>
          <w:rFonts w:eastAsiaTheme="minorEastAsia"/>
          <w:sz w:val="24"/>
          <w:szCs w:val="24"/>
          <w:lang w:eastAsia="en-US"/>
        </w:rPr>
        <w:t>“</w:t>
      </w:r>
      <w:r w:rsidR="001A4252" w:rsidRPr="00784686">
        <w:rPr>
          <w:rFonts w:eastAsiaTheme="minorEastAsia"/>
          <w:sz w:val="24"/>
          <w:szCs w:val="24"/>
          <w:lang w:eastAsia="en-US"/>
        </w:rPr>
        <w:t>A</w:t>
      </w:r>
      <w:r w:rsidR="00C7434A" w:rsidRPr="00784686">
        <w:rPr>
          <w:rFonts w:eastAsiaTheme="minorEastAsia"/>
          <w:sz w:val="24"/>
          <w:szCs w:val="24"/>
          <w:lang w:eastAsia="en-US"/>
        </w:rPr>
        <w:t xml:space="preserve"> participação do Ministério Público </w:t>
      </w:r>
      <w:r w:rsidR="00E5235E" w:rsidRPr="00784686">
        <w:rPr>
          <w:rFonts w:eastAsiaTheme="minorEastAsia"/>
          <w:sz w:val="24"/>
          <w:szCs w:val="24"/>
          <w:lang w:eastAsia="en-US"/>
        </w:rPr>
        <w:t>Estadual</w:t>
      </w:r>
      <w:r w:rsidR="00795225" w:rsidRPr="00784686">
        <w:rPr>
          <w:rFonts w:eastAsiaTheme="minorEastAsia"/>
          <w:sz w:val="24"/>
          <w:szCs w:val="24"/>
          <w:lang w:eastAsia="en-US"/>
        </w:rPr>
        <w:t xml:space="preserve"> </w:t>
      </w:r>
      <w:r w:rsidR="00C7434A" w:rsidRPr="00784686">
        <w:rPr>
          <w:rFonts w:eastAsiaTheme="minorEastAsia"/>
          <w:sz w:val="24"/>
          <w:szCs w:val="24"/>
          <w:lang w:eastAsia="en-US"/>
        </w:rPr>
        <w:t xml:space="preserve">como colaborador do processo constitucional será extremamente relevante quando a norma questionada tiver </w:t>
      </w:r>
      <w:r w:rsidR="00C7434A" w:rsidRPr="00784686">
        <w:rPr>
          <w:rFonts w:eastAsiaTheme="minorEastAsia"/>
          <w:sz w:val="24"/>
          <w:szCs w:val="24"/>
          <w:lang w:eastAsia="en-US"/>
        </w:rPr>
        <w:lastRenderedPageBreak/>
        <w:t>natureza de norma constitucional estadual</w:t>
      </w:r>
      <w:r w:rsidR="001815D6" w:rsidRPr="00784686">
        <w:rPr>
          <w:rFonts w:eastAsiaTheme="minorEastAsia"/>
          <w:sz w:val="24"/>
          <w:szCs w:val="24"/>
          <w:lang w:eastAsia="en-US"/>
        </w:rPr>
        <w:t xml:space="preserve">, </w:t>
      </w:r>
      <w:r w:rsidR="00F9059B" w:rsidRPr="00784686">
        <w:rPr>
          <w:rFonts w:eastAsiaTheme="minorEastAsia"/>
          <w:sz w:val="24"/>
          <w:szCs w:val="24"/>
          <w:lang w:eastAsia="en-US"/>
        </w:rPr>
        <w:t xml:space="preserve">questionar a constitucionalidade de norma </w:t>
      </w:r>
      <w:r w:rsidR="00074EB2" w:rsidRPr="00784686">
        <w:rPr>
          <w:rFonts w:eastAsiaTheme="minorEastAsia"/>
          <w:sz w:val="24"/>
          <w:szCs w:val="24"/>
          <w:lang w:eastAsia="en-US"/>
        </w:rPr>
        <w:t>e</w:t>
      </w:r>
      <w:r w:rsidR="00F9059B" w:rsidRPr="00784686">
        <w:rPr>
          <w:rFonts w:eastAsiaTheme="minorEastAsia"/>
          <w:sz w:val="24"/>
          <w:szCs w:val="24"/>
          <w:lang w:eastAsia="en-US"/>
        </w:rPr>
        <w:t>sta</w:t>
      </w:r>
      <w:r w:rsidR="0079297F" w:rsidRPr="00784686">
        <w:rPr>
          <w:rFonts w:eastAsiaTheme="minorEastAsia"/>
          <w:sz w:val="24"/>
          <w:szCs w:val="24"/>
          <w:lang w:eastAsia="en-US"/>
        </w:rPr>
        <w:t>dual</w:t>
      </w:r>
      <w:r w:rsidR="001159F2" w:rsidRPr="00784686">
        <w:rPr>
          <w:rFonts w:eastAsiaTheme="minorEastAsia"/>
          <w:sz w:val="24"/>
          <w:szCs w:val="24"/>
          <w:lang w:eastAsia="en-US"/>
        </w:rPr>
        <w:t xml:space="preserve">, </w:t>
      </w:r>
      <w:r w:rsidR="00C7434A" w:rsidRPr="00784686">
        <w:rPr>
          <w:rFonts w:eastAsiaTheme="minorEastAsia"/>
          <w:sz w:val="24"/>
          <w:szCs w:val="24"/>
          <w:lang w:eastAsia="en-US"/>
        </w:rPr>
        <w:t xml:space="preserve">dispositivo de lei orgânica institucional ou qualquer outra lei que afete de algum modo </w:t>
      </w:r>
      <w:r w:rsidR="009823DF" w:rsidRPr="00784686">
        <w:rPr>
          <w:rFonts w:eastAsiaTheme="minorEastAsia"/>
          <w:sz w:val="24"/>
          <w:szCs w:val="24"/>
          <w:lang w:eastAsia="en-US"/>
        </w:rPr>
        <w:t>o</w:t>
      </w:r>
      <w:r w:rsidR="00460953" w:rsidRPr="00784686">
        <w:rPr>
          <w:rFonts w:eastAsiaTheme="minorEastAsia"/>
          <w:sz w:val="24"/>
          <w:szCs w:val="24"/>
          <w:lang w:eastAsia="en-US"/>
        </w:rPr>
        <w:t xml:space="preserve"> </w:t>
      </w:r>
      <w:r w:rsidR="0009058A" w:rsidRPr="00784686">
        <w:rPr>
          <w:rFonts w:eastAsiaTheme="minorEastAsia"/>
          <w:i/>
          <w:iCs/>
          <w:sz w:val="24"/>
          <w:szCs w:val="24"/>
          <w:lang w:eastAsia="en-US"/>
        </w:rPr>
        <w:t xml:space="preserve">Parquet </w:t>
      </w:r>
      <w:r w:rsidR="00460953" w:rsidRPr="00784686">
        <w:rPr>
          <w:rFonts w:eastAsiaTheme="minorEastAsia"/>
          <w:sz w:val="24"/>
          <w:szCs w:val="24"/>
          <w:lang w:eastAsia="en-US"/>
        </w:rPr>
        <w:t>estadual</w:t>
      </w:r>
      <w:r w:rsidR="001159F2" w:rsidRPr="00784686">
        <w:rPr>
          <w:rFonts w:eastAsiaTheme="minorEastAsia"/>
          <w:sz w:val="24"/>
          <w:szCs w:val="24"/>
          <w:lang w:eastAsia="en-US"/>
        </w:rPr>
        <w:t xml:space="preserve"> ou </w:t>
      </w:r>
      <w:r w:rsidR="00460953" w:rsidRPr="00784686">
        <w:rPr>
          <w:rFonts w:eastAsiaTheme="minorEastAsia"/>
          <w:sz w:val="24"/>
          <w:szCs w:val="24"/>
          <w:lang w:eastAsia="en-US"/>
        </w:rPr>
        <w:t xml:space="preserve">veicule matéria que tenha </w:t>
      </w:r>
      <w:r w:rsidR="00460953" w:rsidRPr="00784686">
        <w:rPr>
          <w:rFonts w:eastAsiaTheme="minorEastAsia"/>
          <w:sz w:val="24"/>
          <w:szCs w:val="24"/>
        </w:rPr>
        <w:t>relação</w:t>
      </w:r>
      <w:r w:rsidR="00460953" w:rsidRPr="00784686">
        <w:rPr>
          <w:sz w:val="24"/>
          <w:szCs w:val="24"/>
        </w:rPr>
        <w:t xml:space="preserve"> com as </w:t>
      </w:r>
      <w:r w:rsidR="007C5DCE" w:rsidRPr="00784686">
        <w:rPr>
          <w:sz w:val="24"/>
          <w:szCs w:val="24"/>
        </w:rPr>
        <w:t xml:space="preserve">suas </w:t>
      </w:r>
      <w:r w:rsidR="00460953" w:rsidRPr="00784686">
        <w:rPr>
          <w:sz w:val="24"/>
          <w:szCs w:val="24"/>
        </w:rPr>
        <w:t>funções institucionais</w:t>
      </w:r>
      <w:r w:rsidR="001159F2" w:rsidRPr="00784686">
        <w:rPr>
          <w:sz w:val="24"/>
          <w:szCs w:val="24"/>
        </w:rPr>
        <w:t>.</w:t>
      </w:r>
      <w:r w:rsidRPr="00784686">
        <w:rPr>
          <w:sz w:val="24"/>
          <w:szCs w:val="24"/>
        </w:rPr>
        <w:t>”</w:t>
      </w:r>
    </w:p>
    <w:p w14:paraId="4CC9C54A" w14:textId="77777777" w:rsidR="00A93D75" w:rsidRDefault="00A93D75" w:rsidP="00295385">
      <w:pPr>
        <w:spacing w:line="360" w:lineRule="auto"/>
        <w:jc w:val="both"/>
        <w:rPr>
          <w:rFonts w:eastAsiaTheme="minorEastAsia"/>
          <w:lang w:eastAsia="en-US"/>
        </w:rPr>
      </w:pPr>
    </w:p>
    <w:p w14:paraId="024CF4CA" w14:textId="77777777" w:rsidR="00784686" w:rsidRPr="00270403" w:rsidRDefault="00784686" w:rsidP="00295385">
      <w:pPr>
        <w:spacing w:line="360" w:lineRule="auto"/>
        <w:jc w:val="both"/>
        <w:rPr>
          <w:rFonts w:eastAsiaTheme="minorEastAsia"/>
          <w:lang w:eastAsia="en-US"/>
        </w:rPr>
      </w:pPr>
    </w:p>
    <w:p w14:paraId="5CD2AF46" w14:textId="77777777" w:rsidR="009565F5" w:rsidRPr="00AA7C9D" w:rsidRDefault="009565F5" w:rsidP="00307C43">
      <w:pPr>
        <w:pStyle w:val="Textodenotaderodap"/>
        <w:ind w:firstLine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AA7C9D">
        <w:rPr>
          <w:rFonts w:ascii="Times New Roman" w:hAnsi="Times New Roman"/>
          <w:b/>
          <w:bCs/>
          <w:sz w:val="28"/>
          <w:szCs w:val="28"/>
        </w:rPr>
        <w:t>Referências bibliográficas:</w:t>
      </w:r>
    </w:p>
    <w:p w14:paraId="199AED0B" w14:textId="31B6AA6B" w:rsidR="009565F5" w:rsidRDefault="009565F5" w:rsidP="009565F5">
      <w:pPr>
        <w:rPr>
          <w:sz w:val="28"/>
          <w:szCs w:val="28"/>
        </w:rPr>
      </w:pPr>
    </w:p>
    <w:p w14:paraId="66CDA9E3" w14:textId="77777777" w:rsidR="00270403" w:rsidRPr="00AA7C9D" w:rsidRDefault="00270403" w:rsidP="009565F5">
      <w:pPr>
        <w:rPr>
          <w:sz w:val="28"/>
          <w:szCs w:val="28"/>
        </w:rPr>
      </w:pPr>
    </w:p>
    <w:p w14:paraId="678485F3" w14:textId="77777777" w:rsidR="009565F5" w:rsidRDefault="009565F5" w:rsidP="00307C43">
      <w:pPr>
        <w:pStyle w:val="Textodenotaderodap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270403">
        <w:rPr>
          <w:rFonts w:ascii="Times New Roman" w:hAnsi="Times New Roman"/>
        </w:rPr>
        <w:t xml:space="preserve">BARROSO, Luís Roberto. </w:t>
      </w:r>
      <w:r w:rsidRPr="00270403">
        <w:rPr>
          <w:rFonts w:ascii="Times New Roman" w:hAnsi="Times New Roman"/>
          <w:iCs/>
        </w:rPr>
        <w:t>Curso de Direito Constitucional Contemporâneo: os conceitos fundamentais e a construção do novo modelo.</w:t>
      </w:r>
      <w:r w:rsidRPr="00270403">
        <w:rPr>
          <w:rFonts w:ascii="Times New Roman" w:hAnsi="Times New Roman"/>
        </w:rPr>
        <w:t xml:space="preserve"> São Paulo: Saraiva, 2009, p. 321.</w:t>
      </w:r>
    </w:p>
    <w:p w14:paraId="78EFB10A" w14:textId="77777777" w:rsidR="00270403" w:rsidRPr="00270403" w:rsidRDefault="00270403" w:rsidP="00270403"/>
    <w:p w14:paraId="6213BC01" w14:textId="77777777" w:rsidR="009565F5" w:rsidRDefault="009565F5" w:rsidP="00307C43">
      <w:pPr>
        <w:pStyle w:val="Textodenotaderodap"/>
        <w:spacing w:line="276" w:lineRule="auto"/>
        <w:ind w:firstLine="1134"/>
        <w:jc w:val="both"/>
        <w:rPr>
          <w:rFonts w:ascii="Times New Roman" w:hAnsi="Times New Roman"/>
        </w:rPr>
      </w:pPr>
      <w:r w:rsidRPr="00270403">
        <w:rPr>
          <w:rFonts w:ascii="Times New Roman" w:hAnsi="Times New Roman"/>
        </w:rPr>
        <w:t xml:space="preserve">BINENBOJM, Gustavo. A dimensão do </w:t>
      </w:r>
      <w:r w:rsidRPr="00270403">
        <w:rPr>
          <w:rFonts w:ascii="Times New Roman" w:hAnsi="Times New Roman"/>
          <w:i/>
        </w:rPr>
        <w:t>amicus curiae</w:t>
      </w:r>
      <w:r w:rsidRPr="00270403">
        <w:rPr>
          <w:rFonts w:ascii="Times New Roman" w:hAnsi="Times New Roman"/>
        </w:rPr>
        <w:t xml:space="preserve"> no processo constitucional brasileiro: Requisitos, poderes processuais e aplicabilidade no âmbito estadual”. Revista Eletrônica de Direito do Estado, n.1, Instituto de Direito Público da Bahia, Salvador, jan./fev./mar. 2005, p. 4.</w:t>
      </w:r>
    </w:p>
    <w:p w14:paraId="21FC2AC4" w14:textId="77777777" w:rsidR="00052D09" w:rsidRDefault="00052D09" w:rsidP="00052D09"/>
    <w:p w14:paraId="7CF4FE3C" w14:textId="77777777" w:rsidR="00052D09" w:rsidRPr="00EC4882" w:rsidRDefault="00052D09" w:rsidP="00052D09">
      <w:pPr>
        <w:pStyle w:val="Textodenotaderodap"/>
        <w:spacing w:line="276" w:lineRule="auto"/>
        <w:ind w:firstLine="1134"/>
        <w:jc w:val="both"/>
        <w:rPr>
          <w:rFonts w:ascii="Times New Roman" w:hAnsi="Times New Roman"/>
        </w:rPr>
      </w:pPr>
      <w:r w:rsidRPr="00EC4882">
        <w:rPr>
          <w:rFonts w:ascii="Times New Roman" w:hAnsi="Times New Roman"/>
        </w:rPr>
        <w:t xml:space="preserve">BONAVIDES, Paulo. </w:t>
      </w:r>
      <w:r w:rsidRPr="00EC4882">
        <w:rPr>
          <w:rFonts w:ascii="Times New Roman" w:hAnsi="Times New Roman"/>
          <w:iCs/>
        </w:rPr>
        <w:t xml:space="preserve">Ciência Política. </w:t>
      </w:r>
      <w:r w:rsidRPr="00EC4882">
        <w:rPr>
          <w:rFonts w:ascii="Times New Roman" w:hAnsi="Times New Roman"/>
        </w:rPr>
        <w:t>São Paulo: Malheiros, 2000, pp. 183/184.</w:t>
      </w:r>
    </w:p>
    <w:p w14:paraId="0C3321A2" w14:textId="77777777" w:rsidR="00270403" w:rsidRPr="00270403" w:rsidRDefault="00270403" w:rsidP="00270403"/>
    <w:p w14:paraId="346E74AF" w14:textId="670FCE35" w:rsidR="009565F5" w:rsidRDefault="009565F5" w:rsidP="00307C43">
      <w:pPr>
        <w:pStyle w:val="PargrafodaLista"/>
        <w:adjustRightInd w:val="0"/>
        <w:spacing w:line="276" w:lineRule="auto"/>
        <w:ind w:left="0" w:firstLine="1134"/>
        <w:jc w:val="both"/>
        <w:rPr>
          <w:rFonts w:eastAsiaTheme="minorHAnsi"/>
          <w:sz w:val="24"/>
          <w:szCs w:val="24"/>
          <w:lang w:eastAsia="en-US"/>
        </w:rPr>
      </w:pPr>
      <w:r w:rsidRPr="00270403">
        <w:rPr>
          <w:rFonts w:eastAsiaTheme="minorHAnsi"/>
          <w:sz w:val="24"/>
          <w:szCs w:val="24"/>
          <w:lang w:eastAsia="en-US"/>
        </w:rPr>
        <w:t xml:space="preserve">BUENO, Cassio Scarpinella. </w:t>
      </w:r>
      <w:r w:rsidR="002B6EBD" w:rsidRPr="00270403">
        <w:rPr>
          <w:rFonts w:eastAsiaTheme="minorHAnsi"/>
          <w:sz w:val="24"/>
          <w:szCs w:val="24"/>
          <w:lang w:eastAsia="en-US"/>
        </w:rPr>
        <w:t xml:space="preserve">Quatro perguntas e quatro respostas sobre </w:t>
      </w:r>
      <w:r w:rsidR="002B6EBD" w:rsidRPr="00270403">
        <w:rPr>
          <w:rFonts w:eastAsiaTheme="minorHAnsi"/>
          <w:i/>
          <w:iCs/>
          <w:sz w:val="24"/>
          <w:szCs w:val="24"/>
          <w:lang w:eastAsia="en-US"/>
        </w:rPr>
        <w:t>amicus curiae</w:t>
      </w:r>
      <w:r w:rsidR="002B6EBD" w:rsidRPr="00270403">
        <w:rPr>
          <w:rFonts w:eastAsiaTheme="minorHAnsi"/>
          <w:sz w:val="24"/>
          <w:szCs w:val="24"/>
          <w:lang w:eastAsia="en-US"/>
        </w:rPr>
        <w:t xml:space="preserve">. In </w:t>
      </w:r>
      <w:r w:rsidRPr="00270403">
        <w:rPr>
          <w:rFonts w:eastAsiaTheme="minorHAnsi"/>
          <w:sz w:val="24"/>
          <w:szCs w:val="24"/>
          <w:lang w:eastAsia="en-US"/>
        </w:rPr>
        <w:t>Revista da Escola Nacional de Magistratura, v. 2, n. 5, 2008.</w:t>
      </w:r>
    </w:p>
    <w:p w14:paraId="6A312023" w14:textId="77777777" w:rsidR="00270403" w:rsidRPr="00270403" w:rsidRDefault="00270403" w:rsidP="00307C43">
      <w:pPr>
        <w:pStyle w:val="PargrafodaLista"/>
        <w:adjustRightInd w:val="0"/>
        <w:spacing w:line="276" w:lineRule="auto"/>
        <w:ind w:left="0" w:firstLine="1134"/>
        <w:jc w:val="both"/>
        <w:rPr>
          <w:rFonts w:eastAsiaTheme="minorHAnsi"/>
          <w:sz w:val="24"/>
          <w:szCs w:val="24"/>
          <w:lang w:eastAsia="en-US"/>
        </w:rPr>
      </w:pPr>
    </w:p>
    <w:p w14:paraId="0C7F2E6D" w14:textId="77777777" w:rsidR="009565F5" w:rsidRDefault="009565F5" w:rsidP="00307C43">
      <w:pPr>
        <w:pStyle w:val="Textodenotaderodap"/>
        <w:spacing w:line="276" w:lineRule="auto"/>
        <w:ind w:firstLine="1134"/>
        <w:rPr>
          <w:rFonts w:ascii="Times New Roman" w:hAnsi="Times New Roman"/>
        </w:rPr>
      </w:pPr>
      <w:r w:rsidRPr="00270403">
        <w:rPr>
          <w:rFonts w:ascii="Times New Roman" w:hAnsi="Times New Roman"/>
        </w:rPr>
        <w:t xml:space="preserve">BUENO. Cassio Scarpinella. </w:t>
      </w:r>
      <w:r w:rsidRPr="00270403">
        <w:rPr>
          <w:rFonts w:ascii="Times New Roman" w:hAnsi="Times New Roman"/>
          <w:i/>
          <w:iCs/>
        </w:rPr>
        <w:t>Amicus curiae</w:t>
      </w:r>
      <w:r w:rsidRPr="00270403">
        <w:rPr>
          <w:rFonts w:ascii="Times New Roman" w:hAnsi="Times New Roman"/>
        </w:rPr>
        <w:t xml:space="preserve"> no processo civil brasileiro: um terceiro enigmático. 2. ed. São Paulo: Saraiva, 2008, p. 504-515.</w:t>
      </w:r>
    </w:p>
    <w:p w14:paraId="2A819731" w14:textId="77777777" w:rsidR="00270403" w:rsidRPr="00270403" w:rsidRDefault="00270403" w:rsidP="00270403"/>
    <w:p w14:paraId="0624BEB4" w14:textId="662ACF0D" w:rsidR="009565F5" w:rsidRDefault="009565F5" w:rsidP="00307C43">
      <w:pPr>
        <w:pStyle w:val="PargrafodaLista"/>
        <w:adjustRightInd w:val="0"/>
        <w:spacing w:line="276" w:lineRule="auto"/>
        <w:ind w:left="0"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BUENO. Cassio Scarpinella</w:t>
      </w:r>
      <w:r w:rsidRPr="00270403">
        <w:rPr>
          <w:i/>
          <w:iCs/>
          <w:sz w:val="24"/>
          <w:szCs w:val="24"/>
        </w:rPr>
        <w:t xml:space="preserve">. </w:t>
      </w:r>
      <w:r w:rsidR="00FC3622" w:rsidRPr="00270403">
        <w:rPr>
          <w:i/>
          <w:iCs/>
          <w:sz w:val="24"/>
          <w:szCs w:val="24"/>
        </w:rPr>
        <w:t>Amicus curiae:</w:t>
      </w:r>
      <w:r w:rsidR="00FC3622" w:rsidRPr="00270403">
        <w:rPr>
          <w:sz w:val="24"/>
          <w:szCs w:val="24"/>
        </w:rPr>
        <w:t xml:space="preserve"> uma homenagem a Athos Gusmão Carneiro.</w:t>
      </w:r>
      <w:r w:rsidRPr="00270403">
        <w:rPr>
          <w:sz w:val="24"/>
          <w:szCs w:val="24"/>
        </w:rPr>
        <w:t xml:space="preserve"> </w:t>
      </w:r>
      <w:r w:rsidRPr="00270403">
        <w:rPr>
          <w:i/>
          <w:iCs/>
          <w:sz w:val="24"/>
          <w:szCs w:val="24"/>
        </w:rPr>
        <w:t xml:space="preserve">In </w:t>
      </w:r>
      <w:hyperlink r:id="rId8" w:history="1">
        <w:r w:rsidRPr="00270403">
          <w:rPr>
            <w:rStyle w:val="Hyperlink"/>
            <w:color w:val="auto"/>
            <w:sz w:val="24"/>
            <w:szCs w:val="24"/>
          </w:rPr>
          <w:t>https://www.scarpinellabueno.com/images/textos-pdf/005.pdf</w:t>
        </w:r>
      </w:hyperlink>
      <w:r w:rsidRPr="00270403">
        <w:rPr>
          <w:sz w:val="24"/>
          <w:szCs w:val="24"/>
        </w:rPr>
        <w:t xml:space="preserve"> acesso em 05 de junho 2023.</w:t>
      </w:r>
    </w:p>
    <w:p w14:paraId="2497514A" w14:textId="77777777" w:rsidR="00270403" w:rsidRPr="00270403" w:rsidRDefault="00270403" w:rsidP="00307C43">
      <w:pPr>
        <w:pStyle w:val="PargrafodaLista"/>
        <w:adjustRightInd w:val="0"/>
        <w:spacing w:line="276" w:lineRule="auto"/>
        <w:ind w:left="0" w:firstLine="1134"/>
        <w:jc w:val="both"/>
        <w:rPr>
          <w:sz w:val="24"/>
          <w:szCs w:val="24"/>
        </w:rPr>
      </w:pPr>
    </w:p>
    <w:p w14:paraId="67EEDECB" w14:textId="33B13C01" w:rsidR="00435FBC" w:rsidRDefault="00435FBC" w:rsidP="00307C43">
      <w:pPr>
        <w:pStyle w:val="PargrafodaLista"/>
        <w:adjustRightInd w:val="0"/>
        <w:spacing w:line="276" w:lineRule="auto"/>
        <w:ind w:left="0" w:firstLine="1134"/>
        <w:jc w:val="both"/>
        <w:rPr>
          <w:sz w:val="24"/>
          <w:szCs w:val="24"/>
        </w:rPr>
      </w:pPr>
      <w:r w:rsidRPr="00270403">
        <w:rPr>
          <w:sz w:val="24"/>
          <w:szCs w:val="24"/>
        </w:rPr>
        <w:t>GARCIA, Emerson. Ministério Público: organização, atribuições e regime jurídico. São Paulo: Saraiva, 2014.</w:t>
      </w:r>
    </w:p>
    <w:p w14:paraId="5D1CC1A9" w14:textId="77777777" w:rsidR="00270403" w:rsidRPr="00270403" w:rsidRDefault="00270403" w:rsidP="00307C43">
      <w:pPr>
        <w:pStyle w:val="PargrafodaLista"/>
        <w:adjustRightInd w:val="0"/>
        <w:spacing w:line="276" w:lineRule="auto"/>
        <w:ind w:left="0" w:firstLine="1134"/>
        <w:jc w:val="both"/>
        <w:rPr>
          <w:rFonts w:eastAsiaTheme="minorHAnsi"/>
          <w:sz w:val="24"/>
          <w:szCs w:val="24"/>
          <w:lang w:eastAsia="en-US"/>
        </w:rPr>
      </w:pPr>
    </w:p>
    <w:p w14:paraId="7A573DF4" w14:textId="3872688D" w:rsidR="009565F5" w:rsidRDefault="009565F5" w:rsidP="00307C43">
      <w:pPr>
        <w:pStyle w:val="PargrafodaLista"/>
        <w:adjustRightInd w:val="0"/>
        <w:spacing w:line="276" w:lineRule="auto"/>
        <w:ind w:left="0" w:firstLine="1134"/>
        <w:jc w:val="both"/>
        <w:rPr>
          <w:rFonts w:eastAsiaTheme="minorHAnsi"/>
          <w:sz w:val="24"/>
          <w:szCs w:val="24"/>
          <w:lang w:eastAsia="en-US"/>
        </w:rPr>
      </w:pPr>
      <w:r w:rsidRPr="00270403">
        <w:rPr>
          <w:rFonts w:eastAsiaTheme="minorHAnsi"/>
          <w:sz w:val="24"/>
          <w:szCs w:val="24"/>
          <w:lang w:eastAsia="en-US"/>
        </w:rPr>
        <w:t xml:space="preserve">GODINHO, Robson Renault. </w:t>
      </w:r>
      <w:r w:rsidR="00FC3622" w:rsidRPr="00270403">
        <w:rPr>
          <w:rFonts w:eastAsiaTheme="minorHAnsi"/>
          <w:sz w:val="24"/>
          <w:szCs w:val="24"/>
          <w:lang w:eastAsia="en-US"/>
        </w:rPr>
        <w:t xml:space="preserve">Ministério Público como assistente simples: o interesse institucional como expressão do interesse jurídico. </w:t>
      </w:r>
      <w:r w:rsidRPr="00270403">
        <w:rPr>
          <w:rFonts w:eastAsiaTheme="minorHAnsi"/>
          <w:sz w:val="24"/>
          <w:szCs w:val="24"/>
          <w:lang w:eastAsia="en-US"/>
        </w:rPr>
        <w:t>DE JURE, 2006.</w:t>
      </w:r>
    </w:p>
    <w:p w14:paraId="77C9B06E" w14:textId="77777777" w:rsidR="00270403" w:rsidRPr="00270403" w:rsidRDefault="00270403" w:rsidP="00307C43">
      <w:pPr>
        <w:pStyle w:val="PargrafodaLista"/>
        <w:adjustRightInd w:val="0"/>
        <w:spacing w:line="276" w:lineRule="auto"/>
        <w:ind w:left="0" w:firstLine="1134"/>
        <w:jc w:val="both"/>
        <w:rPr>
          <w:rFonts w:eastAsiaTheme="minorHAnsi"/>
          <w:sz w:val="24"/>
          <w:szCs w:val="24"/>
          <w:lang w:eastAsia="en-US"/>
        </w:rPr>
      </w:pPr>
    </w:p>
    <w:p w14:paraId="7FF0BD5C" w14:textId="77777777" w:rsidR="009565F5" w:rsidRDefault="009565F5" w:rsidP="00307C43">
      <w:pPr>
        <w:pStyle w:val="Textodenotaderodap"/>
        <w:spacing w:line="276" w:lineRule="auto"/>
        <w:ind w:firstLine="1134"/>
        <w:jc w:val="both"/>
        <w:rPr>
          <w:rFonts w:ascii="Times New Roman" w:hAnsi="Times New Roman"/>
        </w:rPr>
      </w:pPr>
      <w:r w:rsidRPr="00270403">
        <w:rPr>
          <w:rFonts w:ascii="Times New Roman" w:hAnsi="Times New Roman"/>
        </w:rPr>
        <w:t xml:space="preserve">HÄBERLE, Peter. </w:t>
      </w:r>
      <w:r w:rsidRPr="00270403">
        <w:rPr>
          <w:rFonts w:ascii="Times New Roman" w:hAnsi="Times New Roman"/>
          <w:iCs/>
        </w:rPr>
        <w:t>Hermenêutica Constitucional – A Sociedade Aberta dos Intérpretes da Constituição:</w:t>
      </w:r>
      <w:r w:rsidRPr="00270403">
        <w:rPr>
          <w:rFonts w:ascii="Times New Roman" w:hAnsi="Times New Roman"/>
        </w:rPr>
        <w:t xml:space="preserve"> Contribuição para Interpretação Pluralista e “Procedimental” da Constituição. </w:t>
      </w:r>
      <w:r w:rsidRPr="00270403">
        <w:rPr>
          <w:rFonts w:ascii="Times New Roman" w:hAnsi="Times New Roman"/>
          <w:i/>
          <w:iCs/>
        </w:rPr>
        <w:t>In:</w:t>
      </w:r>
      <w:r w:rsidRPr="00270403">
        <w:rPr>
          <w:rFonts w:ascii="Times New Roman" w:hAnsi="Times New Roman"/>
        </w:rPr>
        <w:t xml:space="preserve"> Revista Direito Público. Porto Alegre: Síntese; Brasília: Instituto Brasiliense de Direito Público, 2014 - v. 11, n. 60; pp. 39/42.</w:t>
      </w:r>
    </w:p>
    <w:p w14:paraId="1A3A1079" w14:textId="77777777" w:rsidR="00270403" w:rsidRPr="00270403" w:rsidRDefault="00270403" w:rsidP="00270403"/>
    <w:p w14:paraId="519D7F36" w14:textId="77777777" w:rsidR="009565F5" w:rsidRDefault="009565F5" w:rsidP="00307C43">
      <w:pPr>
        <w:pStyle w:val="Textodenotaderodap"/>
        <w:spacing w:line="276" w:lineRule="auto"/>
        <w:ind w:firstLine="1134"/>
        <w:jc w:val="both"/>
        <w:rPr>
          <w:rFonts w:ascii="Times New Roman" w:hAnsi="Times New Roman"/>
        </w:rPr>
      </w:pPr>
      <w:r w:rsidRPr="00270403">
        <w:rPr>
          <w:rFonts w:ascii="Times New Roman" w:hAnsi="Times New Roman"/>
        </w:rPr>
        <w:t xml:space="preserve">HILL, Flávia Pereira. Muito prazer, </w:t>
      </w:r>
      <w:r w:rsidRPr="00270403">
        <w:rPr>
          <w:rFonts w:ascii="Times New Roman" w:hAnsi="Times New Roman"/>
          <w:i/>
          <w:iCs/>
        </w:rPr>
        <w:t>amicus curiae</w:t>
      </w:r>
      <w:r w:rsidRPr="00270403">
        <w:rPr>
          <w:rFonts w:ascii="Times New Roman" w:hAnsi="Times New Roman"/>
        </w:rPr>
        <w:t>: desvendando o enigma desse terceiro interveniente. 2020, p.114.</w:t>
      </w:r>
    </w:p>
    <w:p w14:paraId="6ECB3FB1" w14:textId="77777777" w:rsidR="00270403" w:rsidRPr="00270403" w:rsidRDefault="00270403" w:rsidP="00270403"/>
    <w:p w14:paraId="22262026" w14:textId="77777777" w:rsidR="009565F5" w:rsidRDefault="009565F5" w:rsidP="00307C43">
      <w:pPr>
        <w:pStyle w:val="Textodenotaderodap"/>
        <w:spacing w:line="276" w:lineRule="auto"/>
        <w:ind w:firstLine="1134"/>
        <w:jc w:val="both"/>
        <w:rPr>
          <w:rFonts w:ascii="Times New Roman" w:hAnsi="Times New Roman"/>
        </w:rPr>
      </w:pPr>
      <w:r w:rsidRPr="00270403">
        <w:rPr>
          <w:rFonts w:ascii="Times New Roman" w:hAnsi="Times New Roman"/>
        </w:rPr>
        <w:t>LISBOA, Aline. Participação social no controle de constitucionalidade: a propositura de ações diretas, o amicus curiae e as audiências públicas. Editora Fórum, 2013, p. 132.</w:t>
      </w:r>
    </w:p>
    <w:p w14:paraId="5523ED65" w14:textId="77777777" w:rsidR="00052D09" w:rsidRPr="00052D09" w:rsidRDefault="00052D09" w:rsidP="00052D09"/>
    <w:p w14:paraId="038E30DE" w14:textId="77777777" w:rsidR="00F57755" w:rsidRDefault="00F57755" w:rsidP="00F57755"/>
    <w:p w14:paraId="29CA4C3D" w14:textId="77777777" w:rsidR="00F57755" w:rsidRPr="00F57755" w:rsidRDefault="00F57755" w:rsidP="00F57755">
      <w:pPr>
        <w:pStyle w:val="Textodenotaderodap"/>
        <w:ind w:firstLine="1134"/>
        <w:jc w:val="both"/>
        <w:rPr>
          <w:rFonts w:ascii="Times New Roman" w:hAnsi="Times New Roman"/>
        </w:rPr>
      </w:pPr>
      <w:r w:rsidRPr="00F57755">
        <w:rPr>
          <w:rFonts w:ascii="Times New Roman" w:hAnsi="Times New Roman"/>
        </w:rPr>
        <w:t xml:space="preserve">NETO, Cláudio Pereira de Souza. </w:t>
      </w:r>
      <w:r w:rsidRPr="00F57755">
        <w:rPr>
          <w:rFonts w:ascii="Times New Roman" w:hAnsi="Times New Roman"/>
          <w:b/>
          <w:i/>
        </w:rPr>
        <w:t xml:space="preserve">A </w:t>
      </w:r>
      <w:proofErr w:type="spellStart"/>
      <w:r w:rsidRPr="00F57755">
        <w:rPr>
          <w:rFonts w:ascii="Times New Roman" w:hAnsi="Times New Roman"/>
          <w:b/>
          <w:i/>
        </w:rPr>
        <w:t>justiciabilidade</w:t>
      </w:r>
      <w:proofErr w:type="spellEnd"/>
      <w:r w:rsidRPr="00F57755">
        <w:rPr>
          <w:rFonts w:ascii="Times New Roman" w:hAnsi="Times New Roman"/>
          <w:b/>
          <w:i/>
        </w:rPr>
        <w:t xml:space="preserve"> dos Direitos Sociais: Críticas e Parâmetros</w:t>
      </w:r>
      <w:r w:rsidRPr="00F57755">
        <w:rPr>
          <w:rFonts w:ascii="Times New Roman" w:hAnsi="Times New Roman"/>
        </w:rPr>
        <w:t>. In: Cláudio Pereira de Souza Neto e Daniel Sarmento (Coord.).</w:t>
      </w:r>
      <w:r w:rsidRPr="00F57755">
        <w:rPr>
          <w:rFonts w:ascii="Times New Roman" w:hAnsi="Times New Roman"/>
          <w:b/>
          <w:i/>
        </w:rPr>
        <w:t xml:space="preserve"> Direitos Sociais: fundamentos, judicialização e direitos sociais em espécie</w:t>
      </w:r>
      <w:r w:rsidRPr="00F57755">
        <w:rPr>
          <w:rFonts w:ascii="Times New Roman" w:hAnsi="Times New Roman"/>
          <w:i/>
        </w:rPr>
        <w:t>.</w:t>
      </w:r>
      <w:r w:rsidRPr="00F57755">
        <w:rPr>
          <w:rFonts w:ascii="Times New Roman" w:hAnsi="Times New Roman"/>
        </w:rPr>
        <w:t xml:space="preserve"> 2 ª tiragem. Rio de Janeiro: </w:t>
      </w:r>
      <w:proofErr w:type="spellStart"/>
      <w:r w:rsidRPr="00F57755">
        <w:rPr>
          <w:rFonts w:ascii="Times New Roman" w:hAnsi="Times New Roman"/>
        </w:rPr>
        <w:t>Lumen</w:t>
      </w:r>
      <w:proofErr w:type="spellEnd"/>
      <w:r w:rsidRPr="00F57755">
        <w:rPr>
          <w:rFonts w:ascii="Times New Roman" w:hAnsi="Times New Roman"/>
        </w:rPr>
        <w:t xml:space="preserve"> Juris Editora, 2010, p. 515-552;</w:t>
      </w:r>
    </w:p>
    <w:p w14:paraId="6013073B" w14:textId="77777777" w:rsidR="00270403" w:rsidRPr="00270403" w:rsidRDefault="00270403" w:rsidP="00270403"/>
    <w:p w14:paraId="5D107E85" w14:textId="2F69030D" w:rsidR="009565F5" w:rsidRPr="00270403" w:rsidRDefault="009565F5" w:rsidP="00307C43">
      <w:pPr>
        <w:pStyle w:val="Textodenotaderodap"/>
        <w:spacing w:line="276" w:lineRule="auto"/>
        <w:ind w:firstLine="1134"/>
        <w:jc w:val="both"/>
        <w:rPr>
          <w:rFonts w:ascii="Times New Roman" w:eastAsiaTheme="minorEastAsia" w:hAnsi="Times New Roman"/>
        </w:rPr>
      </w:pPr>
      <w:r w:rsidRPr="00270403">
        <w:rPr>
          <w:rFonts w:ascii="Times New Roman" w:hAnsi="Times New Roman"/>
        </w:rPr>
        <w:t>TALAMINI, Eduardo. O amicus curiae e as novas caras da Justiça. A&amp;C-Revista de Direito Administrativo &amp; Constitucional, v. 20, n. 79, 2020, p. 142.</w:t>
      </w:r>
    </w:p>
    <w:sectPr w:rsidR="009565F5" w:rsidRPr="00270403" w:rsidSect="00BA1678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F44E" w14:textId="77777777" w:rsidR="004A4DEE" w:rsidRDefault="004A4DEE" w:rsidP="00A763D4">
      <w:r>
        <w:separator/>
      </w:r>
    </w:p>
  </w:endnote>
  <w:endnote w:type="continuationSeparator" w:id="0">
    <w:p w14:paraId="08843366" w14:textId="77777777" w:rsidR="004A4DEE" w:rsidRDefault="004A4DEE" w:rsidP="00A763D4">
      <w:r>
        <w:continuationSeparator/>
      </w:r>
    </w:p>
  </w:endnote>
  <w:endnote w:type="continuationNotice" w:id="1">
    <w:p w14:paraId="752367AD" w14:textId="77777777" w:rsidR="004A4DEE" w:rsidRDefault="004A4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DJDIN+Arial">
    <w:altName w:val="Cambria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2745" w14:textId="1E86C1AB" w:rsidR="0065029A" w:rsidRDefault="0065029A" w:rsidP="3B267F3F">
    <w:pPr>
      <w:pStyle w:val="Rodap"/>
      <w:jc w:val="right"/>
      <w:rPr>
        <w:rFonts w:ascii="Bookman Old Style" w:hAnsi="Bookman Old Style"/>
        <w:noProof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501E29">
      <w:rPr>
        <w:noProof/>
      </w:rPr>
      <w:t>1</w:t>
    </w:r>
    <w:r>
      <w:fldChar w:fldCharType="end"/>
    </w:r>
  </w:p>
  <w:p w14:paraId="717C669E" w14:textId="77777777" w:rsidR="0065029A" w:rsidRDefault="006502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08FB" w14:textId="77777777" w:rsidR="004A4DEE" w:rsidRDefault="004A4DEE" w:rsidP="00A763D4">
      <w:r>
        <w:separator/>
      </w:r>
    </w:p>
  </w:footnote>
  <w:footnote w:type="continuationSeparator" w:id="0">
    <w:p w14:paraId="60D9DDAE" w14:textId="77777777" w:rsidR="004A4DEE" w:rsidRDefault="004A4DEE" w:rsidP="00A763D4">
      <w:r>
        <w:continuationSeparator/>
      </w:r>
    </w:p>
  </w:footnote>
  <w:footnote w:type="continuationNotice" w:id="1">
    <w:p w14:paraId="069DF6A1" w14:textId="77777777" w:rsidR="004A4DEE" w:rsidRDefault="004A4DEE"/>
  </w:footnote>
  <w:footnote w:id="2">
    <w:p w14:paraId="7A5F50CB" w14:textId="1DF85BF8" w:rsidR="005D2913" w:rsidRPr="005D2913" w:rsidRDefault="005D2913" w:rsidP="00111ABE">
      <w:pPr>
        <w:pStyle w:val="Textodenotaderodap"/>
        <w:jc w:val="both"/>
        <w:rPr>
          <w:rFonts w:asciiTheme="minorHAnsi" w:hAnsiTheme="minorHAnsi"/>
        </w:rPr>
      </w:pPr>
      <w:r>
        <w:rPr>
          <w:rStyle w:val="Refdenotaderodap"/>
        </w:rPr>
        <w:t>*</w:t>
      </w:r>
      <w:r w:rsidRPr="005D2913">
        <w:rPr>
          <w:rFonts w:ascii="Times New Roman" w:hAnsi="Times New Roman"/>
          <w:sz w:val="20"/>
          <w:szCs w:val="20"/>
        </w:rPr>
        <w:t>Procuradora de Justiça no Ministério Público do Estado do Rio de Janeiro. Mestre em Direito Público pela Universidade do Estado do Rio de Janeiro.</w:t>
      </w:r>
      <w:r w:rsidRPr="005D2913">
        <w:t xml:space="preserve"> </w:t>
      </w:r>
    </w:p>
  </w:footnote>
  <w:footnote w:id="3">
    <w:p w14:paraId="79783883" w14:textId="2439704A" w:rsidR="005D2913" w:rsidRPr="00866839" w:rsidRDefault="005D2913" w:rsidP="00111ABE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>
        <w:rPr>
          <w:rStyle w:val="Refdenotaderodap"/>
        </w:rPr>
        <w:t>**</w:t>
      </w:r>
      <w:r w:rsidRPr="00866839">
        <w:rPr>
          <w:rFonts w:ascii="Times New Roman" w:hAnsi="Times New Roman"/>
          <w:sz w:val="20"/>
          <w:szCs w:val="20"/>
        </w:rPr>
        <w:t xml:space="preserve">Promotora de Justiça no Ministério Público do Estado do Rio de Janeiro. Mestre em Direito Constitucional pela Faculdade de Direito da Universidade de Lisboa e pesquisadora visitante na Universidade de Munique e no Instituto Max-Planck de Direito Público Comparado e Direito Internacional Público </w:t>
      </w:r>
      <w:r w:rsidR="0078539E">
        <w:rPr>
          <w:rFonts w:ascii="Times New Roman" w:hAnsi="Times New Roman"/>
          <w:sz w:val="20"/>
          <w:szCs w:val="20"/>
        </w:rPr>
        <w:t>–</w:t>
      </w:r>
      <w:r w:rsidRPr="00866839">
        <w:rPr>
          <w:rFonts w:ascii="Times New Roman" w:hAnsi="Times New Roman"/>
          <w:sz w:val="20"/>
          <w:szCs w:val="20"/>
        </w:rPr>
        <w:t xml:space="preserve"> Heidelberg</w:t>
      </w:r>
      <w:r w:rsidR="006B5062">
        <w:rPr>
          <w:rFonts w:ascii="Times New Roman" w:hAnsi="Times New Roman"/>
          <w:sz w:val="20"/>
          <w:szCs w:val="20"/>
        </w:rPr>
        <w:t>.</w:t>
      </w:r>
    </w:p>
    <w:p w14:paraId="397942B4" w14:textId="141D03E9" w:rsidR="005D2913" w:rsidRPr="005D2913" w:rsidRDefault="005D2913" w:rsidP="00111ABE">
      <w:pPr>
        <w:pStyle w:val="Textodenotaderodap"/>
        <w:rPr>
          <w:rFonts w:asciiTheme="minorHAnsi" w:hAnsiTheme="minorHAnsi"/>
        </w:rPr>
      </w:pPr>
    </w:p>
  </w:footnote>
  <w:footnote w:id="4">
    <w:p w14:paraId="57E623AA" w14:textId="5FF7585C" w:rsidR="00B14099" w:rsidRPr="00B14099" w:rsidRDefault="00B14099" w:rsidP="00B14099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B14099">
        <w:rPr>
          <w:rStyle w:val="Refdenotaderodap"/>
          <w:sz w:val="20"/>
          <w:szCs w:val="20"/>
        </w:rPr>
        <w:footnoteRef/>
      </w:r>
      <w:r w:rsidRPr="00B14099">
        <w:rPr>
          <w:sz w:val="20"/>
          <w:szCs w:val="20"/>
        </w:rPr>
        <w:t xml:space="preserve"> </w:t>
      </w:r>
      <w:r w:rsidRPr="00B14099">
        <w:rPr>
          <w:rFonts w:ascii="Times New Roman" w:hAnsi="Times New Roman"/>
          <w:sz w:val="20"/>
          <w:szCs w:val="20"/>
        </w:rPr>
        <w:t xml:space="preserve">NETO, Cláudio Pereira de Souza. </w:t>
      </w:r>
      <w:r w:rsidRPr="00B14099">
        <w:rPr>
          <w:rFonts w:ascii="Times New Roman" w:hAnsi="Times New Roman"/>
          <w:b/>
          <w:i/>
          <w:sz w:val="20"/>
          <w:szCs w:val="20"/>
        </w:rPr>
        <w:t>A justiciabilidade dos Direitos Sociais: Críticas e Parâmetros</w:t>
      </w:r>
      <w:r w:rsidRPr="00B14099">
        <w:rPr>
          <w:rFonts w:ascii="Times New Roman" w:hAnsi="Times New Roman"/>
          <w:sz w:val="20"/>
          <w:szCs w:val="20"/>
        </w:rPr>
        <w:t>. In: Cláudio Pereira de Souza Neto e Daniel Sarmento (Coord.).</w:t>
      </w:r>
      <w:r w:rsidRPr="00B14099">
        <w:rPr>
          <w:rFonts w:ascii="Times New Roman" w:hAnsi="Times New Roman"/>
          <w:b/>
          <w:i/>
          <w:sz w:val="20"/>
          <w:szCs w:val="20"/>
        </w:rPr>
        <w:t xml:space="preserve"> Direitos Sociais: fundamentos, judicialização e direitos sociais em espécie</w:t>
      </w:r>
      <w:r w:rsidRPr="00B14099">
        <w:rPr>
          <w:rFonts w:ascii="Times New Roman" w:hAnsi="Times New Roman"/>
          <w:i/>
          <w:sz w:val="20"/>
          <w:szCs w:val="20"/>
        </w:rPr>
        <w:t>.</w:t>
      </w:r>
      <w:r w:rsidRPr="00B14099">
        <w:rPr>
          <w:rFonts w:ascii="Times New Roman" w:hAnsi="Times New Roman"/>
          <w:sz w:val="20"/>
          <w:szCs w:val="20"/>
        </w:rPr>
        <w:t xml:space="preserve"> 2 ª tiragem. Rio de Janeiro: Lumen Juris Editora, 2010, p. 515-552;</w:t>
      </w:r>
    </w:p>
  </w:footnote>
  <w:footnote w:id="5">
    <w:p w14:paraId="15171A9D" w14:textId="77777777" w:rsidR="0065029A" w:rsidRPr="00662D62" w:rsidRDefault="0065029A" w:rsidP="00525B69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662D62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62D62">
        <w:rPr>
          <w:rFonts w:ascii="Times New Roman" w:hAnsi="Times New Roman"/>
          <w:sz w:val="20"/>
          <w:szCs w:val="20"/>
        </w:rPr>
        <w:t xml:space="preserve"> </w:t>
      </w:r>
      <w:r w:rsidRPr="001F401D">
        <w:rPr>
          <w:rFonts w:ascii="Times New Roman" w:hAnsi="Times New Roman"/>
          <w:sz w:val="20"/>
          <w:szCs w:val="20"/>
        </w:rPr>
        <w:t xml:space="preserve">BONAVIDES, Paulo. </w:t>
      </w:r>
      <w:r w:rsidRPr="001F401D">
        <w:rPr>
          <w:rFonts w:ascii="Times New Roman" w:hAnsi="Times New Roman"/>
          <w:i/>
          <w:sz w:val="20"/>
          <w:szCs w:val="20"/>
        </w:rPr>
        <w:t>Ciência Política</w:t>
      </w:r>
      <w:r w:rsidRPr="001F401D">
        <w:rPr>
          <w:rFonts w:ascii="Times New Roman" w:hAnsi="Times New Roman"/>
          <w:sz w:val="20"/>
          <w:szCs w:val="20"/>
        </w:rPr>
        <w:t>. São Paulo: Malheiros, 2000, pp. 183/184.</w:t>
      </w:r>
    </w:p>
  </w:footnote>
  <w:footnote w:id="6">
    <w:p w14:paraId="0D9709CE" w14:textId="77777777" w:rsidR="00F35886" w:rsidRDefault="00F35886" w:rsidP="00F35886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67C20844">
        <w:rPr>
          <w:rStyle w:val="Refdenotaderodap"/>
          <w:rFonts w:ascii="Times New Roman" w:hAnsi="Times New Roman"/>
          <w:sz w:val="20"/>
          <w:szCs w:val="20"/>
        </w:rPr>
        <w:footnoteRef/>
      </w:r>
      <w:r w:rsidRPr="67C20844">
        <w:rPr>
          <w:rFonts w:ascii="Times New Roman" w:hAnsi="Times New Roman"/>
          <w:sz w:val="20"/>
          <w:szCs w:val="20"/>
        </w:rPr>
        <w:t xml:space="preserve"> Lei n.º 9.868 de 10/11/1999</w:t>
      </w:r>
    </w:p>
    <w:p w14:paraId="765FEE03" w14:textId="77777777" w:rsidR="00F35886" w:rsidRPr="00C3280B" w:rsidRDefault="00F35886" w:rsidP="00F35886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67C20844">
        <w:rPr>
          <w:rFonts w:ascii="Times New Roman" w:hAnsi="Times New Roman"/>
          <w:b/>
          <w:bCs/>
          <w:sz w:val="20"/>
          <w:szCs w:val="20"/>
        </w:rPr>
        <w:t>Art. 7</w:t>
      </w:r>
      <w:r w:rsidRPr="67C20844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o</w:t>
      </w:r>
      <w:r w:rsidRPr="67C20844">
        <w:rPr>
          <w:rFonts w:ascii="Times New Roman" w:hAnsi="Times New Roman"/>
          <w:sz w:val="20"/>
          <w:szCs w:val="20"/>
        </w:rPr>
        <w:t> Não se admitirá intervenção de terceiros no processo de ação direta de inconstitucionalidade.</w:t>
      </w:r>
    </w:p>
    <w:p w14:paraId="593AE28C" w14:textId="77777777" w:rsidR="00F35886" w:rsidRDefault="00F35886" w:rsidP="00F35886">
      <w:pPr>
        <w:jc w:val="both"/>
      </w:pPr>
      <w:r w:rsidRPr="67C20844">
        <w:rPr>
          <w:b/>
          <w:bCs/>
        </w:rPr>
        <w:t>§ 2</w:t>
      </w:r>
      <w:r w:rsidRPr="67C20844">
        <w:rPr>
          <w:b/>
          <w:bCs/>
          <w:u w:val="single"/>
          <w:vertAlign w:val="superscript"/>
        </w:rPr>
        <w:t>o</w:t>
      </w:r>
      <w:r>
        <w:t> O relator, considerando a relevância da matéria e a representatividade dos postulantes, poderá, por despacho irrecorrível, admitir, observado o prazo fixado no parágrafo anterior, a manifestação de outros órgãos ou entidades.</w:t>
      </w:r>
    </w:p>
    <w:p w14:paraId="4311FFA2" w14:textId="77777777" w:rsidR="00F35886" w:rsidRDefault="00F35886" w:rsidP="00F35886">
      <w:pPr>
        <w:jc w:val="both"/>
      </w:pPr>
      <w:r>
        <w:t>Código de Processo Civil</w:t>
      </w:r>
    </w:p>
    <w:p w14:paraId="2488BD79" w14:textId="77777777" w:rsidR="00F35886" w:rsidRDefault="00F35886" w:rsidP="00F35886">
      <w:pPr>
        <w:jc w:val="both"/>
      </w:pPr>
      <w:r w:rsidRPr="67C20844">
        <w:rPr>
          <w:b/>
          <w:bCs/>
        </w:rPr>
        <w:t>Art. 138.</w:t>
      </w:r>
      <w:r>
        <w:t> O juiz ou o relator, considerando a relevância da matéria, a especificidade do tema objeto da demanda ou a repercussão social da controvérsia, poderá, por decisão irrecorrível, de ofício ou a requerimento das partes ou de quem pretenda manifestar-se, solicitar ou admitir a participação de pessoa natural ou jurídica, órgão ou entidade especializada, com representatividade adequada, no prazo de 15 (quinze) dias de sua intimação.</w:t>
      </w:r>
    </w:p>
    <w:p w14:paraId="2CD999B5" w14:textId="77777777" w:rsidR="00F35886" w:rsidRDefault="00F35886" w:rsidP="00F35886">
      <w:pPr>
        <w:jc w:val="both"/>
      </w:pPr>
      <w:r w:rsidRPr="67C20844">
        <w:rPr>
          <w:b/>
          <w:bCs/>
        </w:rPr>
        <w:t>§ 1º</w:t>
      </w:r>
      <w:r>
        <w:t> A intervenção de que trata o caput não implica alteração de competência nem autoriza a interposição de recursos, ressalvadas a oposição de embargos de declaração e a hipótese do § 3º.</w:t>
      </w:r>
    </w:p>
    <w:p w14:paraId="32EA8AEC" w14:textId="77777777" w:rsidR="00F35886" w:rsidRDefault="00F35886" w:rsidP="00F35886">
      <w:pPr>
        <w:jc w:val="both"/>
      </w:pPr>
      <w:r w:rsidRPr="67C20844">
        <w:rPr>
          <w:b/>
          <w:bCs/>
        </w:rPr>
        <w:t>§ 2º</w:t>
      </w:r>
      <w:r>
        <w:t xml:space="preserve"> Caberá ao juiz ou ao relator, na decisão que solicitar ou admitir a intervenção, definir os poderes do </w:t>
      </w:r>
      <w:r w:rsidRPr="67C20844">
        <w:rPr>
          <w:i/>
          <w:iCs/>
        </w:rPr>
        <w:t xml:space="preserve">amicus curiae </w:t>
      </w:r>
      <w:r>
        <w:t>.</w:t>
      </w:r>
    </w:p>
    <w:p w14:paraId="6AE0553A" w14:textId="77777777" w:rsidR="00F35886" w:rsidRDefault="00F35886" w:rsidP="00F35886">
      <w:pPr>
        <w:jc w:val="both"/>
      </w:pPr>
      <w:r w:rsidRPr="67C20844">
        <w:rPr>
          <w:b/>
          <w:bCs/>
        </w:rPr>
        <w:t>§ 3º</w:t>
      </w:r>
      <w:r>
        <w:t xml:space="preserve"> O </w:t>
      </w:r>
      <w:r w:rsidRPr="67C20844">
        <w:rPr>
          <w:i/>
          <w:iCs/>
        </w:rPr>
        <w:t xml:space="preserve">amicus curiae </w:t>
      </w:r>
      <w:r>
        <w:t>pode recorrer da decisão que julgar o incidente de resolução de demandas repetitivas.</w:t>
      </w:r>
    </w:p>
    <w:p w14:paraId="3B327593" w14:textId="77777777" w:rsidR="00F35886" w:rsidRDefault="00F35886" w:rsidP="00F35886">
      <w:pPr>
        <w:jc w:val="both"/>
      </w:pPr>
      <w:r w:rsidRPr="67C20844">
        <w:rPr>
          <w:b/>
          <w:bCs/>
        </w:rPr>
        <w:t>Art. 131</w:t>
      </w:r>
      <w:r>
        <w:t>.Nos julgamentos, o Presidente do Plenário ou da Turma, feito o relatório, dará a palavra, sucessivamente, ao autor, recorrente, peticionário ou impetrante, e ao réu, recorrido ou impetrado, para sustentação oral.</w:t>
      </w:r>
    </w:p>
    <w:p w14:paraId="19D56AA3" w14:textId="77777777" w:rsidR="00F35886" w:rsidRDefault="00F35886" w:rsidP="00F35886">
      <w:pPr>
        <w:jc w:val="both"/>
      </w:pPr>
      <w:r w:rsidRPr="67C20844">
        <w:rPr>
          <w:b/>
          <w:bCs/>
        </w:rPr>
        <w:t>§ 3º</w:t>
      </w:r>
      <w:r>
        <w:t xml:space="preserve"> Admitida a intervenção de terceiros no processo de controle concentrado de constitucionalidade, fica-lhes facultado produzir sustentação oral, aplicando-se, quando for o caso, a regra do § 2º do art. 132 deste Regimento. (Incluído pela Emenda Regimental n. 15, de 30 de março de 2004)</w:t>
      </w:r>
    </w:p>
  </w:footnote>
  <w:footnote w:id="7">
    <w:p w14:paraId="2B68A7B6" w14:textId="77777777" w:rsidR="00F35886" w:rsidRDefault="00F35886" w:rsidP="00F35886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67C20844">
        <w:rPr>
          <w:rStyle w:val="Refdenotaderodap"/>
          <w:rFonts w:ascii="Times New Roman" w:hAnsi="Times New Roman"/>
          <w:sz w:val="20"/>
          <w:szCs w:val="20"/>
        </w:rPr>
        <w:footnoteRef/>
      </w:r>
      <w:r w:rsidRPr="67C20844">
        <w:rPr>
          <w:rFonts w:ascii="Times New Roman" w:hAnsi="Times New Roman"/>
          <w:sz w:val="20"/>
          <w:szCs w:val="20"/>
        </w:rPr>
        <w:t xml:space="preserve"> “O </w:t>
      </w:r>
      <w:r w:rsidRPr="67C20844">
        <w:rPr>
          <w:rFonts w:ascii="Times New Roman" w:hAnsi="Times New Roman"/>
          <w:i/>
          <w:iCs/>
          <w:sz w:val="20"/>
          <w:szCs w:val="20"/>
        </w:rPr>
        <w:t>amicus curiae</w:t>
      </w:r>
      <w:r w:rsidRPr="67C20844">
        <w:rPr>
          <w:rFonts w:ascii="Times New Roman" w:hAnsi="Times New Roman"/>
          <w:sz w:val="20"/>
          <w:szCs w:val="20"/>
        </w:rPr>
        <w:t xml:space="preserve"> é um colaborador da Justiça que, embora possa deter algum interesse no desfecho da demanda, não se vincula processualmente ao resultado do seu julgamento. É que sua participação no processo ocorre e se justifica, não como defensor de interesses próprios, mas como agente habilitado a agregar subsídios que possam contribuir para a qualificação da decisão a ser tomada pelo Tribunal. A presença de </w:t>
      </w:r>
      <w:r w:rsidRPr="67C20844">
        <w:rPr>
          <w:rFonts w:ascii="Times New Roman" w:hAnsi="Times New Roman"/>
          <w:i/>
          <w:iCs/>
          <w:sz w:val="20"/>
          <w:szCs w:val="20"/>
        </w:rPr>
        <w:t>amicus curiae</w:t>
      </w:r>
      <w:r w:rsidRPr="67C20844">
        <w:rPr>
          <w:rFonts w:ascii="Times New Roman" w:hAnsi="Times New Roman"/>
          <w:sz w:val="20"/>
          <w:szCs w:val="20"/>
        </w:rPr>
        <w:t xml:space="preserve"> no processo se dá, portanto, em benefício da jurisdição, não configurando, consequentemente, um  direito subjetivo processual do interessado” (ADI 3460 ED, Relator(a): Min. TEORI ZAVASCKI, Tribunal Pleno, julgado em 12/02/2015, ACÓRDÃO ELETRÔNICO DJe-047 DIVULG 11-03-2015 PUBLIC 12-03-2015).</w:t>
      </w:r>
    </w:p>
  </w:footnote>
  <w:footnote w:id="8">
    <w:p w14:paraId="3264AF5C" w14:textId="77777777" w:rsidR="0065029A" w:rsidRPr="001F401D" w:rsidRDefault="0065029A" w:rsidP="009160DE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1F401D">
        <w:rPr>
          <w:rStyle w:val="Refdenotaderodap"/>
          <w:rFonts w:ascii="Times New Roman" w:hAnsi="Times New Roman"/>
          <w:sz w:val="20"/>
          <w:szCs w:val="20"/>
        </w:rPr>
        <w:footnoteRef/>
      </w:r>
      <w:r w:rsidRPr="001F401D">
        <w:rPr>
          <w:rFonts w:ascii="Times New Roman" w:hAnsi="Times New Roman"/>
          <w:sz w:val="20"/>
          <w:szCs w:val="20"/>
        </w:rPr>
        <w:t xml:space="preserve"> BINENBOJM, Gustavo. A dimensão do </w:t>
      </w:r>
      <w:r w:rsidRPr="001F401D">
        <w:rPr>
          <w:rFonts w:ascii="Times New Roman" w:hAnsi="Times New Roman"/>
          <w:i/>
          <w:sz w:val="20"/>
          <w:szCs w:val="20"/>
        </w:rPr>
        <w:t>amicus curiae</w:t>
      </w:r>
      <w:r w:rsidRPr="001F401D">
        <w:rPr>
          <w:rFonts w:ascii="Times New Roman" w:hAnsi="Times New Roman"/>
          <w:sz w:val="20"/>
          <w:szCs w:val="20"/>
        </w:rPr>
        <w:t xml:space="preserve"> no processo constitucional brasileiro: Requisitos, poderes processuais e aplicabilidade no âmbito estadual”. Revista Eletrônica de Direito do Estado, n.1, Instituto de Direito Público da Bahia, Salvador, jan./fev./mar. 2005, p. 4.</w:t>
      </w:r>
    </w:p>
  </w:footnote>
  <w:footnote w:id="9">
    <w:p w14:paraId="5D6D6E93" w14:textId="04C32684" w:rsidR="0065029A" w:rsidRPr="001F401D" w:rsidRDefault="0065029A" w:rsidP="001F401D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1F401D">
        <w:rPr>
          <w:rStyle w:val="Refdenotaderodap"/>
          <w:rFonts w:ascii="Times New Roman" w:hAnsi="Times New Roman"/>
          <w:sz w:val="20"/>
          <w:szCs w:val="20"/>
        </w:rPr>
        <w:footnoteRef/>
      </w:r>
      <w:r w:rsidRPr="001F401D">
        <w:rPr>
          <w:rFonts w:ascii="Times New Roman" w:hAnsi="Times New Roman"/>
          <w:sz w:val="20"/>
          <w:szCs w:val="20"/>
        </w:rPr>
        <w:t xml:space="preserve"> HÄBERLE, Peter. </w:t>
      </w:r>
      <w:r w:rsidRPr="00ED24B0">
        <w:rPr>
          <w:rFonts w:ascii="Times New Roman" w:hAnsi="Times New Roman"/>
          <w:sz w:val="20"/>
          <w:szCs w:val="20"/>
        </w:rPr>
        <w:t>Hermenêutica Constitucional – A Sociedade Aberta dos Intérpretes da Constituição</w:t>
      </w:r>
      <w:r w:rsidRPr="001F401D">
        <w:rPr>
          <w:rFonts w:ascii="Times New Roman" w:hAnsi="Times New Roman"/>
          <w:sz w:val="20"/>
          <w:szCs w:val="20"/>
        </w:rPr>
        <w:t>: Contribuição para Interpretação Pluralista e “Procedimental” da Constituição. In: Revista Direito Público. Porto Alegre: Síntese; Brasília: Instituto Brasiliense de Direito Público, 2014 - v. 11, n. 60; pp. 39/42.</w:t>
      </w:r>
    </w:p>
  </w:footnote>
  <w:footnote w:id="10">
    <w:p w14:paraId="4A37D9DD" w14:textId="77777777" w:rsidR="0065029A" w:rsidRPr="001F401D" w:rsidRDefault="0065029A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1F401D">
        <w:rPr>
          <w:rStyle w:val="Refdenotaderodap"/>
          <w:rFonts w:ascii="Times New Roman" w:hAnsi="Times New Roman"/>
          <w:sz w:val="20"/>
          <w:szCs w:val="20"/>
        </w:rPr>
        <w:footnoteRef/>
      </w:r>
      <w:r w:rsidRPr="001F401D">
        <w:rPr>
          <w:rFonts w:ascii="Times New Roman" w:hAnsi="Times New Roman"/>
          <w:sz w:val="20"/>
          <w:szCs w:val="20"/>
          <w:lang w:val="en-US"/>
        </w:rPr>
        <w:t xml:space="preserve"> ADI n.º 2.321 MC/DF, Min. Rel. </w:t>
      </w:r>
      <w:r w:rsidRPr="001F401D">
        <w:rPr>
          <w:rFonts w:ascii="Times New Roman" w:hAnsi="Times New Roman"/>
          <w:sz w:val="20"/>
          <w:szCs w:val="20"/>
        </w:rPr>
        <w:t>Celso de Mello, julgamento em 25/10/2000.</w:t>
      </w:r>
    </w:p>
  </w:footnote>
  <w:footnote w:id="11">
    <w:p w14:paraId="3677CCBA" w14:textId="4D2D7A29" w:rsidR="0065029A" w:rsidRPr="001F401D" w:rsidRDefault="0065029A" w:rsidP="001F401D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1F401D">
        <w:rPr>
          <w:rStyle w:val="Refdenotaderodap"/>
          <w:rFonts w:ascii="Times New Roman" w:hAnsi="Times New Roman"/>
          <w:sz w:val="20"/>
          <w:szCs w:val="20"/>
        </w:rPr>
        <w:footnoteRef/>
      </w:r>
      <w:r w:rsidRPr="001F401D">
        <w:rPr>
          <w:rFonts w:ascii="Times New Roman" w:hAnsi="Times New Roman"/>
          <w:sz w:val="20"/>
          <w:szCs w:val="20"/>
        </w:rPr>
        <w:t xml:space="preserve"> GARCIA, Emerson. </w:t>
      </w:r>
      <w:r w:rsidRPr="00F218AE">
        <w:rPr>
          <w:rFonts w:ascii="Times New Roman" w:hAnsi="Times New Roman"/>
          <w:sz w:val="20"/>
          <w:szCs w:val="20"/>
        </w:rPr>
        <w:t>Ministério Público</w:t>
      </w:r>
      <w:r w:rsidRPr="001F401D">
        <w:rPr>
          <w:rFonts w:ascii="Times New Roman" w:hAnsi="Times New Roman"/>
          <w:sz w:val="20"/>
          <w:szCs w:val="20"/>
        </w:rPr>
        <w:t>: organização, atribuições e regime jurídico. São Paulo: Saraiva, 2014, p. 123.</w:t>
      </w:r>
    </w:p>
  </w:footnote>
  <w:footnote w:id="12">
    <w:p w14:paraId="2CF5D6E9" w14:textId="77777777" w:rsidR="0065029A" w:rsidRPr="001F401D" w:rsidRDefault="0065029A" w:rsidP="005F178E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1F401D">
        <w:rPr>
          <w:rStyle w:val="Refdenotaderodap"/>
          <w:rFonts w:ascii="Times New Roman" w:hAnsi="Times New Roman"/>
          <w:sz w:val="20"/>
          <w:szCs w:val="20"/>
        </w:rPr>
        <w:footnoteRef/>
      </w:r>
      <w:r w:rsidRPr="001F401D">
        <w:rPr>
          <w:rFonts w:ascii="Times New Roman" w:hAnsi="Times New Roman"/>
          <w:sz w:val="20"/>
          <w:szCs w:val="20"/>
        </w:rPr>
        <w:t xml:space="preserve"> </w:t>
      </w:r>
      <w:r w:rsidRPr="001F401D">
        <w:rPr>
          <w:rFonts w:ascii="Times New Roman" w:hAnsi="Times New Roman"/>
          <w:i/>
          <w:sz w:val="20"/>
          <w:szCs w:val="20"/>
        </w:rPr>
        <w:t>Idem</w:t>
      </w:r>
      <w:r w:rsidRPr="001F401D">
        <w:rPr>
          <w:rFonts w:ascii="Times New Roman" w:hAnsi="Times New Roman"/>
          <w:sz w:val="20"/>
          <w:szCs w:val="20"/>
        </w:rPr>
        <w:t>, p. 125.</w:t>
      </w:r>
    </w:p>
  </w:footnote>
  <w:footnote w:id="13">
    <w:p w14:paraId="524D473B" w14:textId="77777777" w:rsidR="0065029A" w:rsidRPr="00B210A0" w:rsidRDefault="0065029A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B210A0">
        <w:rPr>
          <w:rStyle w:val="Refdenotaderodap"/>
          <w:rFonts w:ascii="Times New Roman" w:hAnsi="Times New Roman"/>
          <w:sz w:val="20"/>
          <w:szCs w:val="20"/>
        </w:rPr>
        <w:footnoteRef/>
      </w:r>
      <w:r w:rsidRPr="00B210A0">
        <w:rPr>
          <w:rFonts w:ascii="Times New Roman" w:hAnsi="Times New Roman"/>
          <w:sz w:val="20"/>
          <w:szCs w:val="20"/>
        </w:rPr>
        <w:t xml:space="preserve"> Despacho, ADPF n.º 289/DF, Min. Relator Gilmar Mendes, julgamento em 11/02/2015.</w:t>
      </w:r>
    </w:p>
  </w:footnote>
  <w:footnote w:id="14">
    <w:p w14:paraId="5F6C5E07" w14:textId="6A8876B6" w:rsidR="004032B1" w:rsidRPr="005E1E38" w:rsidRDefault="004032B1" w:rsidP="006241F4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4E433A">
        <w:rPr>
          <w:rStyle w:val="Refdenotaderodap"/>
          <w:rFonts w:ascii="Times New Roman" w:hAnsi="Times New Roman"/>
          <w:sz w:val="20"/>
          <w:szCs w:val="20"/>
        </w:rPr>
        <w:footnoteRef/>
      </w:r>
      <w:r w:rsidRPr="005E1E38">
        <w:rPr>
          <w:rFonts w:ascii="Times New Roman" w:hAnsi="Times New Roman"/>
          <w:sz w:val="20"/>
          <w:szCs w:val="20"/>
        </w:rPr>
        <w:t xml:space="preserve"> </w:t>
      </w:r>
      <w:r w:rsidR="00311803" w:rsidRPr="005E1E38">
        <w:rPr>
          <w:rFonts w:ascii="Times New Roman" w:hAnsi="Times New Roman"/>
          <w:sz w:val="20"/>
          <w:szCs w:val="20"/>
        </w:rPr>
        <w:t xml:space="preserve">ADIs  </w:t>
      </w:r>
      <w:r w:rsidR="00333E1F" w:rsidRPr="005E1E38">
        <w:rPr>
          <w:rFonts w:ascii="Times New Roman" w:hAnsi="Times New Roman"/>
          <w:sz w:val="20"/>
          <w:szCs w:val="20"/>
        </w:rPr>
        <w:t>2238/</w:t>
      </w:r>
      <w:r w:rsidR="001A1B69" w:rsidRPr="005E1E38">
        <w:rPr>
          <w:rFonts w:ascii="Times New Roman" w:hAnsi="Times New Roman"/>
          <w:sz w:val="20"/>
          <w:szCs w:val="20"/>
        </w:rPr>
        <w:t>DF</w:t>
      </w:r>
      <w:r w:rsidR="000C1F0B" w:rsidRPr="005E1E38">
        <w:rPr>
          <w:rFonts w:ascii="Times New Roman" w:hAnsi="Times New Roman"/>
          <w:sz w:val="20"/>
          <w:szCs w:val="20"/>
        </w:rPr>
        <w:t xml:space="preserve">, </w:t>
      </w:r>
      <w:r w:rsidR="00440294" w:rsidRPr="005E1E38">
        <w:rPr>
          <w:rFonts w:ascii="Times New Roman" w:hAnsi="Times New Roman"/>
          <w:sz w:val="20"/>
          <w:szCs w:val="20"/>
        </w:rPr>
        <w:t>2838</w:t>
      </w:r>
      <w:r w:rsidR="00FD4D08" w:rsidRPr="005E1E38">
        <w:rPr>
          <w:rFonts w:ascii="Times New Roman" w:hAnsi="Times New Roman"/>
          <w:sz w:val="20"/>
          <w:szCs w:val="20"/>
        </w:rPr>
        <w:t>/</w:t>
      </w:r>
      <w:r w:rsidR="00A55063" w:rsidRPr="005E1E38">
        <w:rPr>
          <w:rFonts w:ascii="Times New Roman" w:hAnsi="Times New Roman"/>
          <w:sz w:val="20"/>
          <w:szCs w:val="20"/>
        </w:rPr>
        <w:t xml:space="preserve">MT, </w:t>
      </w:r>
      <w:r w:rsidR="00A90982" w:rsidRPr="005E1E38">
        <w:rPr>
          <w:rFonts w:ascii="Times New Roman" w:hAnsi="Times New Roman"/>
          <w:sz w:val="20"/>
          <w:szCs w:val="20"/>
        </w:rPr>
        <w:t xml:space="preserve">4055/DF, </w:t>
      </w:r>
      <w:r w:rsidR="0006021A" w:rsidRPr="005E1E38">
        <w:rPr>
          <w:rFonts w:ascii="Times New Roman" w:hAnsi="Times New Roman"/>
          <w:sz w:val="20"/>
          <w:szCs w:val="20"/>
        </w:rPr>
        <w:t>4203/</w:t>
      </w:r>
      <w:r w:rsidR="00601D42" w:rsidRPr="005E1E38">
        <w:rPr>
          <w:rFonts w:ascii="Times New Roman" w:hAnsi="Times New Roman"/>
          <w:sz w:val="20"/>
          <w:szCs w:val="20"/>
        </w:rPr>
        <w:t>RJ</w:t>
      </w:r>
      <w:r w:rsidR="00B97E93" w:rsidRPr="005E1E38">
        <w:rPr>
          <w:rFonts w:ascii="Times New Roman" w:hAnsi="Times New Roman"/>
          <w:sz w:val="20"/>
          <w:szCs w:val="20"/>
        </w:rPr>
        <w:t>, 4</w:t>
      </w:r>
      <w:r w:rsidR="00326742" w:rsidRPr="005E1E38">
        <w:rPr>
          <w:rFonts w:ascii="Times New Roman" w:hAnsi="Times New Roman"/>
          <w:sz w:val="20"/>
          <w:szCs w:val="20"/>
        </w:rPr>
        <w:t xml:space="preserve">774/RS, </w:t>
      </w:r>
      <w:r w:rsidR="009E6268" w:rsidRPr="005E1E38">
        <w:rPr>
          <w:rFonts w:ascii="Times New Roman" w:hAnsi="Times New Roman"/>
          <w:sz w:val="20"/>
          <w:szCs w:val="20"/>
        </w:rPr>
        <w:t>4817/PR</w:t>
      </w:r>
      <w:r w:rsidR="00ED3C2A" w:rsidRPr="005E1E38">
        <w:rPr>
          <w:rFonts w:ascii="Times New Roman" w:hAnsi="Times New Roman"/>
          <w:sz w:val="20"/>
          <w:szCs w:val="20"/>
        </w:rPr>
        <w:t xml:space="preserve">, </w:t>
      </w:r>
      <w:r w:rsidR="000A65BB" w:rsidRPr="005E1E38">
        <w:rPr>
          <w:rFonts w:ascii="Times New Roman" w:hAnsi="Times New Roman"/>
          <w:sz w:val="20"/>
          <w:szCs w:val="20"/>
        </w:rPr>
        <w:t>5181/</w:t>
      </w:r>
      <w:r w:rsidR="00362876" w:rsidRPr="005E1E38">
        <w:rPr>
          <w:rFonts w:ascii="Times New Roman" w:hAnsi="Times New Roman"/>
          <w:sz w:val="20"/>
          <w:szCs w:val="20"/>
        </w:rPr>
        <w:t xml:space="preserve">MA, </w:t>
      </w:r>
      <w:r w:rsidR="000E4020" w:rsidRPr="005E1E38">
        <w:rPr>
          <w:rFonts w:ascii="Times New Roman" w:hAnsi="Times New Roman"/>
          <w:sz w:val="20"/>
          <w:szCs w:val="20"/>
        </w:rPr>
        <w:t>5477/</w:t>
      </w:r>
      <w:r w:rsidR="0010425E" w:rsidRPr="005E1E38">
        <w:rPr>
          <w:rFonts w:ascii="Times New Roman" w:hAnsi="Times New Roman"/>
          <w:sz w:val="20"/>
          <w:szCs w:val="20"/>
        </w:rPr>
        <w:t>RN</w:t>
      </w:r>
      <w:r w:rsidR="00CF75AD" w:rsidRPr="005E1E38">
        <w:rPr>
          <w:rFonts w:ascii="Times New Roman" w:hAnsi="Times New Roman"/>
          <w:sz w:val="20"/>
          <w:szCs w:val="20"/>
        </w:rPr>
        <w:t xml:space="preserve">, 5503/RN, </w:t>
      </w:r>
      <w:r w:rsidR="00531391" w:rsidRPr="005E1E38">
        <w:rPr>
          <w:rFonts w:ascii="Times New Roman" w:hAnsi="Times New Roman"/>
          <w:sz w:val="20"/>
          <w:szCs w:val="20"/>
        </w:rPr>
        <w:t>5539/GO,</w:t>
      </w:r>
      <w:r w:rsidR="00493008" w:rsidRPr="005E1E38">
        <w:rPr>
          <w:rFonts w:ascii="Times New Roman" w:hAnsi="Times New Roman"/>
          <w:sz w:val="20"/>
          <w:szCs w:val="20"/>
        </w:rPr>
        <w:t xml:space="preserve"> 5562/RS</w:t>
      </w:r>
      <w:r w:rsidR="001A0973" w:rsidRPr="005E1E38">
        <w:rPr>
          <w:rFonts w:ascii="Times New Roman" w:hAnsi="Times New Roman"/>
          <w:sz w:val="20"/>
          <w:szCs w:val="20"/>
        </w:rPr>
        <w:t xml:space="preserve">, </w:t>
      </w:r>
      <w:r w:rsidR="00B41556" w:rsidRPr="005E1E38">
        <w:rPr>
          <w:rFonts w:ascii="Times New Roman" w:hAnsi="Times New Roman"/>
          <w:sz w:val="20"/>
          <w:szCs w:val="20"/>
        </w:rPr>
        <w:t>5777</w:t>
      </w:r>
      <w:r w:rsidR="005C0930" w:rsidRPr="005E1E38">
        <w:rPr>
          <w:rFonts w:ascii="Times New Roman" w:hAnsi="Times New Roman"/>
          <w:sz w:val="20"/>
          <w:szCs w:val="20"/>
        </w:rPr>
        <w:t>/SC,</w:t>
      </w:r>
      <w:r w:rsidR="00257AF0" w:rsidRPr="005E1E38">
        <w:rPr>
          <w:rFonts w:ascii="Times New Roman" w:hAnsi="Times New Roman"/>
          <w:sz w:val="20"/>
          <w:szCs w:val="20"/>
        </w:rPr>
        <w:t xml:space="preserve"> 5782/RJ,</w:t>
      </w:r>
      <w:r w:rsidR="00EE4A7A" w:rsidRPr="005E1E38">
        <w:rPr>
          <w:rFonts w:ascii="Times New Roman" w:hAnsi="Times New Roman"/>
          <w:sz w:val="20"/>
          <w:szCs w:val="20"/>
        </w:rPr>
        <w:t xml:space="preserve"> 59</w:t>
      </w:r>
      <w:r w:rsidR="000E37A0" w:rsidRPr="005E1E38">
        <w:rPr>
          <w:rFonts w:ascii="Times New Roman" w:hAnsi="Times New Roman"/>
          <w:sz w:val="20"/>
          <w:szCs w:val="20"/>
        </w:rPr>
        <w:t>30/RR,</w:t>
      </w:r>
      <w:r w:rsidR="00025B7F" w:rsidRPr="005E1E38">
        <w:rPr>
          <w:rFonts w:ascii="Times New Roman" w:hAnsi="Times New Roman"/>
          <w:sz w:val="20"/>
          <w:szCs w:val="20"/>
        </w:rPr>
        <w:t xml:space="preserve"> 5934/ES, </w:t>
      </w:r>
      <w:r w:rsidR="000E29AB" w:rsidRPr="005E1E38">
        <w:rPr>
          <w:rFonts w:ascii="Times New Roman" w:hAnsi="Times New Roman"/>
          <w:sz w:val="20"/>
          <w:szCs w:val="20"/>
        </w:rPr>
        <w:t>6106</w:t>
      </w:r>
      <w:r w:rsidR="007E4935" w:rsidRPr="005E1E38">
        <w:rPr>
          <w:rFonts w:ascii="Times New Roman" w:hAnsi="Times New Roman"/>
          <w:sz w:val="20"/>
          <w:szCs w:val="20"/>
        </w:rPr>
        <w:t>/</w:t>
      </w:r>
      <w:r w:rsidR="000629B6" w:rsidRPr="005E1E38">
        <w:rPr>
          <w:rFonts w:ascii="Times New Roman" w:hAnsi="Times New Roman"/>
          <w:sz w:val="20"/>
          <w:szCs w:val="20"/>
        </w:rPr>
        <w:t>PE,</w:t>
      </w:r>
      <w:r w:rsidR="00332732" w:rsidRPr="005E1E38">
        <w:rPr>
          <w:rFonts w:ascii="Times New Roman" w:hAnsi="Times New Roman"/>
          <w:sz w:val="20"/>
          <w:szCs w:val="20"/>
        </w:rPr>
        <w:t xml:space="preserve"> 6219/BA,</w:t>
      </w:r>
      <w:r w:rsidR="001673ED" w:rsidRPr="005E1E38">
        <w:rPr>
          <w:rFonts w:ascii="Times New Roman" w:hAnsi="Times New Roman"/>
          <w:sz w:val="20"/>
          <w:szCs w:val="20"/>
        </w:rPr>
        <w:t xml:space="preserve"> </w:t>
      </w:r>
      <w:r w:rsidR="005E1E38" w:rsidRPr="005E1E38">
        <w:rPr>
          <w:rFonts w:ascii="Times New Roman" w:hAnsi="Times New Roman"/>
          <w:sz w:val="20"/>
          <w:szCs w:val="20"/>
        </w:rPr>
        <w:t>6294/SE</w:t>
      </w:r>
      <w:r w:rsidR="005E1E38">
        <w:rPr>
          <w:rFonts w:ascii="Times New Roman" w:hAnsi="Times New Roman"/>
          <w:sz w:val="20"/>
          <w:szCs w:val="20"/>
        </w:rPr>
        <w:t xml:space="preserve">, </w:t>
      </w:r>
      <w:r w:rsidR="00677484">
        <w:rPr>
          <w:rFonts w:ascii="Times New Roman" w:hAnsi="Times New Roman"/>
          <w:sz w:val="20"/>
          <w:szCs w:val="20"/>
        </w:rPr>
        <w:t>6298</w:t>
      </w:r>
      <w:r w:rsidR="0025263C">
        <w:rPr>
          <w:rFonts w:ascii="Times New Roman" w:hAnsi="Times New Roman"/>
          <w:sz w:val="20"/>
          <w:szCs w:val="20"/>
        </w:rPr>
        <w:t xml:space="preserve">/DF, </w:t>
      </w:r>
      <w:r w:rsidR="00B9304F">
        <w:rPr>
          <w:rFonts w:ascii="Times New Roman" w:hAnsi="Times New Roman"/>
          <w:sz w:val="20"/>
          <w:szCs w:val="20"/>
        </w:rPr>
        <w:t>6312/RS</w:t>
      </w:r>
      <w:r w:rsidR="001B6D1A">
        <w:rPr>
          <w:rFonts w:ascii="Times New Roman" w:hAnsi="Times New Roman"/>
          <w:sz w:val="20"/>
          <w:szCs w:val="20"/>
        </w:rPr>
        <w:t xml:space="preserve">, 6590/DF, </w:t>
      </w:r>
      <w:r w:rsidR="009873DB">
        <w:rPr>
          <w:rFonts w:ascii="Times New Roman" w:hAnsi="Times New Roman"/>
          <w:sz w:val="20"/>
          <w:szCs w:val="20"/>
        </w:rPr>
        <w:t xml:space="preserve">6675/DF, </w:t>
      </w:r>
      <w:r w:rsidR="002345DC">
        <w:rPr>
          <w:rFonts w:ascii="Times New Roman" w:hAnsi="Times New Roman"/>
          <w:sz w:val="20"/>
          <w:szCs w:val="20"/>
        </w:rPr>
        <w:t xml:space="preserve">6791/PR, </w:t>
      </w:r>
      <w:r w:rsidR="00A80489">
        <w:rPr>
          <w:rFonts w:ascii="Times New Roman" w:hAnsi="Times New Roman"/>
          <w:sz w:val="20"/>
          <w:szCs w:val="20"/>
        </w:rPr>
        <w:t xml:space="preserve">6930/RJ, </w:t>
      </w:r>
      <w:r w:rsidR="0074048D">
        <w:rPr>
          <w:rFonts w:ascii="Times New Roman" w:hAnsi="Times New Roman"/>
          <w:sz w:val="20"/>
          <w:szCs w:val="20"/>
        </w:rPr>
        <w:t>7156/RS</w:t>
      </w:r>
      <w:r w:rsidR="00895A84">
        <w:rPr>
          <w:rFonts w:ascii="Times New Roman" w:hAnsi="Times New Roman"/>
          <w:sz w:val="20"/>
          <w:szCs w:val="20"/>
        </w:rPr>
        <w:t xml:space="preserve"> e </w:t>
      </w:r>
      <w:r w:rsidR="00FF176B">
        <w:rPr>
          <w:rFonts w:ascii="Times New Roman" w:hAnsi="Times New Roman"/>
          <w:sz w:val="20"/>
          <w:szCs w:val="20"/>
        </w:rPr>
        <w:t>7286/BA</w:t>
      </w:r>
      <w:r w:rsidR="00895A84">
        <w:rPr>
          <w:rFonts w:ascii="Times New Roman" w:hAnsi="Times New Roman"/>
          <w:sz w:val="20"/>
          <w:szCs w:val="20"/>
        </w:rPr>
        <w:t xml:space="preserve"> e ADPFs </w:t>
      </w:r>
      <w:r w:rsidR="00877035">
        <w:rPr>
          <w:rFonts w:ascii="Times New Roman" w:hAnsi="Times New Roman"/>
          <w:sz w:val="20"/>
          <w:szCs w:val="20"/>
        </w:rPr>
        <w:t xml:space="preserve">519/DF e </w:t>
      </w:r>
      <w:r w:rsidR="001C7741">
        <w:rPr>
          <w:rFonts w:ascii="Times New Roman" w:hAnsi="Times New Roman"/>
          <w:sz w:val="20"/>
          <w:szCs w:val="20"/>
        </w:rPr>
        <w:t>747/</w:t>
      </w:r>
      <w:r w:rsidR="00415F26">
        <w:rPr>
          <w:rFonts w:ascii="Times New Roman" w:hAnsi="Times New Roman"/>
          <w:sz w:val="20"/>
          <w:szCs w:val="20"/>
        </w:rPr>
        <w:t xml:space="preserve">DF,  </w:t>
      </w:r>
      <w:r w:rsidR="006241F4">
        <w:rPr>
          <w:rFonts w:ascii="Times New Roman" w:hAnsi="Times New Roman"/>
          <w:sz w:val="20"/>
          <w:szCs w:val="20"/>
        </w:rPr>
        <w:t xml:space="preserve">as duas </w:t>
      </w:r>
      <w:r w:rsidR="00415F26">
        <w:rPr>
          <w:rFonts w:ascii="Times New Roman" w:hAnsi="Times New Roman"/>
          <w:sz w:val="20"/>
          <w:szCs w:val="20"/>
        </w:rPr>
        <w:t>últimas</w:t>
      </w:r>
      <w:r w:rsidR="006241F4">
        <w:rPr>
          <w:rFonts w:ascii="Times New Roman" w:hAnsi="Times New Roman"/>
          <w:sz w:val="20"/>
          <w:szCs w:val="20"/>
        </w:rPr>
        <w:t xml:space="preserve"> também ações de controle concentrado em que foi admitido o ingresso do Ministério Público como </w:t>
      </w:r>
      <w:r w:rsidR="006241F4" w:rsidRPr="006241F4">
        <w:rPr>
          <w:rFonts w:ascii="Times New Roman" w:hAnsi="Times New Roman"/>
          <w:i/>
          <w:iCs/>
          <w:sz w:val="20"/>
          <w:szCs w:val="20"/>
        </w:rPr>
        <w:t>amicus curiae.</w:t>
      </w:r>
      <w:r w:rsidR="006241F4">
        <w:rPr>
          <w:rFonts w:ascii="Times New Roman" w:hAnsi="Times New Roman"/>
          <w:sz w:val="20"/>
          <w:szCs w:val="20"/>
        </w:rPr>
        <w:t xml:space="preserve"> </w:t>
      </w:r>
    </w:p>
  </w:footnote>
  <w:footnote w:id="15">
    <w:p w14:paraId="155EB720" w14:textId="514DF5A8" w:rsidR="00DF4CC3" w:rsidRPr="00662D62" w:rsidRDefault="00F2477F" w:rsidP="005B398C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7E072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7E072E">
        <w:rPr>
          <w:rFonts w:ascii="Times New Roman" w:hAnsi="Times New Roman"/>
          <w:sz w:val="20"/>
          <w:szCs w:val="20"/>
        </w:rPr>
        <w:t xml:space="preserve"> </w:t>
      </w:r>
      <w:r w:rsidR="00BD42F6" w:rsidRPr="000259DB">
        <w:rPr>
          <w:rFonts w:ascii="Times New Roman" w:hAnsi="Times New Roman"/>
          <w:sz w:val="20"/>
          <w:szCs w:val="20"/>
        </w:rPr>
        <w:t xml:space="preserve">No STJ, </w:t>
      </w:r>
      <w:r w:rsidR="007320D9" w:rsidRPr="000259DB">
        <w:rPr>
          <w:rFonts w:ascii="Times New Roman" w:hAnsi="Times New Roman"/>
          <w:sz w:val="20"/>
          <w:szCs w:val="20"/>
        </w:rPr>
        <w:t xml:space="preserve">a </w:t>
      </w:r>
      <w:r w:rsidR="00CE16E9" w:rsidRPr="000259DB">
        <w:rPr>
          <w:rFonts w:ascii="Times New Roman" w:hAnsi="Times New Roman"/>
          <w:b/>
          <w:sz w:val="20"/>
          <w:szCs w:val="20"/>
        </w:rPr>
        <w:t>Primeira Seção</w:t>
      </w:r>
      <w:r w:rsidR="00BF0D0B" w:rsidRPr="000259DB">
        <w:rPr>
          <w:rFonts w:ascii="Times New Roman" w:hAnsi="Times New Roman"/>
          <w:sz w:val="20"/>
          <w:szCs w:val="20"/>
        </w:rPr>
        <w:t xml:space="preserve">, ao julgar </w:t>
      </w:r>
      <w:r w:rsidR="00BF0D0B" w:rsidRPr="000259DB">
        <w:rPr>
          <w:rFonts w:ascii="Times New Roman" w:hAnsi="Times New Roman"/>
          <w:b/>
          <w:sz w:val="20"/>
          <w:szCs w:val="20"/>
        </w:rPr>
        <w:t xml:space="preserve">o ARESP </w:t>
      </w:r>
      <w:r w:rsidR="004F15EE" w:rsidRPr="000259DB">
        <w:rPr>
          <w:rFonts w:ascii="Times New Roman" w:hAnsi="Times New Roman"/>
          <w:b/>
          <w:sz w:val="20"/>
          <w:szCs w:val="20"/>
        </w:rPr>
        <w:t>1</w:t>
      </w:r>
      <w:r w:rsidR="00C6212E" w:rsidRPr="000259DB">
        <w:rPr>
          <w:rFonts w:ascii="Times New Roman" w:hAnsi="Times New Roman"/>
          <w:b/>
          <w:sz w:val="20"/>
          <w:szCs w:val="20"/>
        </w:rPr>
        <w:t>94.</w:t>
      </w:r>
      <w:r w:rsidR="003D5E20" w:rsidRPr="000259DB">
        <w:rPr>
          <w:rFonts w:ascii="Times New Roman" w:hAnsi="Times New Roman"/>
          <w:b/>
          <w:sz w:val="20"/>
          <w:szCs w:val="20"/>
        </w:rPr>
        <w:t>892</w:t>
      </w:r>
      <w:r w:rsidR="001662E4" w:rsidRPr="000259DB">
        <w:rPr>
          <w:rFonts w:ascii="Times New Roman" w:hAnsi="Times New Roman"/>
          <w:b/>
          <w:sz w:val="20"/>
          <w:szCs w:val="20"/>
        </w:rPr>
        <w:t>/RJ</w:t>
      </w:r>
      <w:r w:rsidR="001D579E" w:rsidRPr="000259DB">
        <w:rPr>
          <w:rFonts w:ascii="Times New Roman" w:hAnsi="Times New Roman"/>
          <w:sz w:val="20"/>
          <w:szCs w:val="20"/>
        </w:rPr>
        <w:t xml:space="preserve"> admitiu </w:t>
      </w:r>
      <w:r w:rsidR="003E2E2D" w:rsidRPr="000259DB">
        <w:rPr>
          <w:rFonts w:ascii="Times New Roman" w:hAnsi="Times New Roman"/>
          <w:sz w:val="20"/>
          <w:szCs w:val="20"/>
        </w:rPr>
        <w:t xml:space="preserve">a atuação direta </w:t>
      </w:r>
      <w:r w:rsidR="00E90D82" w:rsidRPr="000259DB">
        <w:rPr>
          <w:rFonts w:ascii="Times New Roman" w:hAnsi="Times New Roman"/>
          <w:sz w:val="20"/>
          <w:szCs w:val="20"/>
        </w:rPr>
        <w:t xml:space="preserve">dos Ministérios Públicos dos Estados e do Distrito Federal </w:t>
      </w:r>
      <w:r w:rsidR="009C1EC9" w:rsidRPr="000259DB">
        <w:rPr>
          <w:rFonts w:ascii="Times New Roman" w:hAnsi="Times New Roman"/>
          <w:sz w:val="20"/>
          <w:szCs w:val="20"/>
        </w:rPr>
        <w:t xml:space="preserve">nos processos em que </w:t>
      </w:r>
      <w:r w:rsidR="00917636" w:rsidRPr="000259DB">
        <w:rPr>
          <w:rFonts w:ascii="Times New Roman" w:hAnsi="Times New Roman"/>
          <w:sz w:val="20"/>
          <w:szCs w:val="20"/>
        </w:rPr>
        <w:t>figur</w:t>
      </w:r>
      <w:r w:rsidR="00D92662" w:rsidRPr="000259DB">
        <w:rPr>
          <w:rFonts w:ascii="Times New Roman" w:hAnsi="Times New Roman"/>
          <w:sz w:val="20"/>
          <w:szCs w:val="20"/>
        </w:rPr>
        <w:t>em como parte</w:t>
      </w:r>
      <w:r w:rsidR="00685E8B" w:rsidRPr="000259DB">
        <w:rPr>
          <w:rFonts w:ascii="Times New Roman" w:hAnsi="Times New Roman"/>
          <w:sz w:val="20"/>
          <w:szCs w:val="20"/>
        </w:rPr>
        <w:t xml:space="preserve"> (Rel</w:t>
      </w:r>
      <w:r w:rsidR="002C0B80" w:rsidRPr="000259DB">
        <w:rPr>
          <w:rFonts w:ascii="Times New Roman" w:hAnsi="Times New Roman"/>
          <w:sz w:val="20"/>
          <w:szCs w:val="20"/>
        </w:rPr>
        <w:t xml:space="preserve">. </w:t>
      </w:r>
      <w:r w:rsidR="00685E8B" w:rsidRPr="000259DB">
        <w:rPr>
          <w:rFonts w:ascii="Times New Roman" w:hAnsi="Times New Roman"/>
          <w:sz w:val="20"/>
          <w:szCs w:val="20"/>
        </w:rPr>
        <w:t>Min. Mauro Campbell Marques</w:t>
      </w:r>
      <w:r w:rsidR="004A3493" w:rsidRPr="000259DB">
        <w:rPr>
          <w:rFonts w:ascii="Times New Roman" w:hAnsi="Times New Roman"/>
          <w:sz w:val="20"/>
          <w:szCs w:val="20"/>
        </w:rPr>
        <w:t>.</w:t>
      </w:r>
      <w:r w:rsidR="00922E31" w:rsidRPr="000259DB">
        <w:rPr>
          <w:rFonts w:ascii="Times New Roman" w:hAnsi="Times New Roman"/>
          <w:sz w:val="20"/>
          <w:szCs w:val="20"/>
        </w:rPr>
        <w:t xml:space="preserve"> </w:t>
      </w:r>
      <w:r w:rsidR="00D560B9" w:rsidRPr="000259DB">
        <w:rPr>
          <w:rFonts w:ascii="Times New Roman" w:hAnsi="Times New Roman"/>
          <w:sz w:val="20"/>
          <w:szCs w:val="20"/>
        </w:rPr>
        <w:t>Diário da Justiça Eletrônico. 26/10/2012</w:t>
      </w:r>
      <w:r w:rsidR="0048274C" w:rsidRPr="000259DB">
        <w:rPr>
          <w:rFonts w:ascii="Times New Roman" w:hAnsi="Times New Roman"/>
          <w:sz w:val="20"/>
          <w:szCs w:val="20"/>
        </w:rPr>
        <w:t>)</w:t>
      </w:r>
      <w:r w:rsidR="000D2084" w:rsidRPr="000259DB">
        <w:rPr>
          <w:rFonts w:ascii="Times New Roman" w:hAnsi="Times New Roman"/>
          <w:sz w:val="20"/>
          <w:szCs w:val="20"/>
        </w:rPr>
        <w:t>, entendimento pacificado n</w:t>
      </w:r>
      <w:r w:rsidR="005B398C" w:rsidRPr="000259DB">
        <w:rPr>
          <w:rFonts w:ascii="Times New Roman" w:hAnsi="Times New Roman"/>
          <w:sz w:val="20"/>
          <w:szCs w:val="20"/>
        </w:rPr>
        <w:t>o julgamento do</w:t>
      </w:r>
      <w:r w:rsidR="00765F5C" w:rsidRPr="000259DB">
        <w:rPr>
          <w:rFonts w:ascii="Times New Roman" w:hAnsi="Times New Roman"/>
          <w:sz w:val="20"/>
          <w:szCs w:val="20"/>
        </w:rPr>
        <w:t xml:space="preserve"> </w:t>
      </w:r>
      <w:r w:rsidR="006A13A9" w:rsidRPr="000259DB">
        <w:rPr>
          <w:rFonts w:ascii="Times New Roman" w:hAnsi="Times New Roman"/>
          <w:b/>
          <w:sz w:val="20"/>
          <w:szCs w:val="20"/>
        </w:rPr>
        <w:t>EREsp 1.327.573/RJ, Corte Especial</w:t>
      </w:r>
      <w:r w:rsidR="006A13A9" w:rsidRPr="000259DB">
        <w:rPr>
          <w:rFonts w:ascii="Times New Roman" w:hAnsi="Times New Roman"/>
          <w:sz w:val="20"/>
          <w:szCs w:val="20"/>
        </w:rPr>
        <w:t>, Rel. Min. ARI PARGENDLER, Rel. p/ Acórdão Ministra NANCY ANDRIGHI, DJe de 27.2.2015.</w:t>
      </w:r>
      <w:r w:rsidR="00644C3C" w:rsidRPr="000259DB">
        <w:rPr>
          <w:rFonts w:ascii="Times New Roman" w:hAnsi="Times New Roman"/>
          <w:sz w:val="20"/>
          <w:szCs w:val="20"/>
        </w:rPr>
        <w:t>No mesmo sentido</w:t>
      </w:r>
      <w:r w:rsidR="00DA2DDA" w:rsidRPr="000259DB">
        <w:rPr>
          <w:rFonts w:ascii="Times New Roman" w:hAnsi="Times New Roman"/>
          <w:sz w:val="20"/>
          <w:szCs w:val="20"/>
        </w:rPr>
        <w:t>: EREsp 1201491/RJ, Corte Especial, Rel. Min.BENEDITO GONÇALVES, DJe de 12.6.2015; EDcl nos EDcl no RHC 34.498/RS, 5ª Turma, Rel. Min. JORGE MUSSI, DJe de 3.2.2015; AgRg no REsp 1323236/RN, 2ª Turma, Rel. Min. HERMAN BENJAMIN, DJe de 28.11.2014; AgRg nos EREsp 1256973/RS, 3ª Seção, Rel. Min. LAURITA VAZ, Rel. p/ Acórdão Min.ROGERIO SCHIETTI CRUZ, DJe de 6.11.2014</w:t>
      </w:r>
      <w:r w:rsidR="00E27FD9" w:rsidRPr="000259DB">
        <w:rPr>
          <w:rFonts w:ascii="Times New Roman" w:hAnsi="Times New Roman"/>
          <w:sz w:val="20"/>
          <w:szCs w:val="20"/>
        </w:rPr>
        <w:t xml:space="preserve">; </w:t>
      </w:r>
      <w:r w:rsidR="00DA2DDA" w:rsidRPr="000259DB">
        <w:rPr>
          <w:rFonts w:ascii="Times New Roman" w:hAnsi="Times New Roman"/>
          <w:sz w:val="20"/>
          <w:szCs w:val="20"/>
        </w:rPr>
        <w:t>AgRg nos EDcl no REsp 1.262.864/BA, 3ª Turma, Rel. Min. PAULO DE TARSO SANSEVERINO, DJe de 22.5.2014; EDcl no AgRg no REsp 1380585/DF, 6ª Turma, Rel. Min. ASSUSETE MAGALHÃES, DJe de 11.3.2014; EDcl no AgRg no REsp 1326532/DF, 6ª Turma, Rel. Min.SEBASTIÃO REIS JÚNIOR, DJe de 13.12.2013; EDcl no AgRg no AgRg no AREsp 194.892/RJ, Rel. Ministro MAURO CAMPBELL MARQUES, PRIMEIRA SEÇÃO, julgado em 12/06/2013, DJe de 1º.7.2013</w:t>
      </w:r>
      <w:r w:rsidR="007D061E" w:rsidRPr="000259DB">
        <w:rPr>
          <w:rFonts w:ascii="Times New Roman" w:hAnsi="Times New Roman"/>
          <w:sz w:val="20"/>
          <w:szCs w:val="20"/>
        </w:rPr>
        <w:t xml:space="preserve"> e </w:t>
      </w:r>
      <w:r w:rsidR="00DA2DDA" w:rsidRPr="000259DB">
        <w:rPr>
          <w:rFonts w:ascii="Times New Roman" w:hAnsi="Times New Roman"/>
          <w:sz w:val="20"/>
          <w:szCs w:val="20"/>
        </w:rPr>
        <w:t>EREsp 1236822/PR, Rel. Ministro MAURO CAMPBELL MARQUES, CORTE ESPECIAL, julgado em 16/12/2015, DJe 05/02/2016</w:t>
      </w:r>
      <w:r w:rsidR="00854478" w:rsidRPr="000259DB">
        <w:rPr>
          <w:rFonts w:ascii="Times New Roman" w:hAnsi="Times New Roman"/>
          <w:sz w:val="20"/>
          <w:szCs w:val="20"/>
        </w:rPr>
        <w:t>)</w:t>
      </w:r>
      <w:r w:rsidR="00A40347">
        <w:rPr>
          <w:rFonts w:ascii="Times New Roman" w:hAnsi="Times New Roman"/>
          <w:sz w:val="20"/>
          <w:szCs w:val="20"/>
        </w:rPr>
        <w:t xml:space="preserve"> </w:t>
      </w:r>
    </w:p>
  </w:footnote>
  <w:footnote w:id="16">
    <w:p w14:paraId="756F7034" w14:textId="5B32E123" w:rsidR="00CE401F" w:rsidRPr="00F95E71" w:rsidRDefault="00CE401F" w:rsidP="00DE5227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F95E71">
        <w:rPr>
          <w:rStyle w:val="Refdenotaderodap"/>
          <w:rFonts w:ascii="Times New Roman" w:hAnsi="Times New Roman"/>
          <w:sz w:val="20"/>
          <w:szCs w:val="20"/>
        </w:rPr>
        <w:footnoteRef/>
      </w:r>
      <w:r w:rsidRPr="00F95E71">
        <w:rPr>
          <w:rFonts w:ascii="Times New Roman" w:hAnsi="Times New Roman"/>
          <w:sz w:val="20"/>
          <w:szCs w:val="20"/>
        </w:rPr>
        <w:t xml:space="preserve"> </w:t>
      </w:r>
      <w:r w:rsidR="00134275" w:rsidRPr="008B307D">
        <w:rPr>
          <w:rFonts w:ascii="Times New Roman" w:hAnsi="Times New Roman"/>
          <w:sz w:val="20"/>
          <w:szCs w:val="20"/>
        </w:rPr>
        <w:t>Nesta ação questionava-se</w:t>
      </w:r>
      <w:r w:rsidR="008B307D" w:rsidRPr="008B307D">
        <w:rPr>
          <w:rFonts w:ascii="Times New Roman" w:hAnsi="Times New Roman"/>
          <w:sz w:val="20"/>
          <w:szCs w:val="20"/>
        </w:rPr>
        <w:t xml:space="preserve"> dispositivo da Constituição Estadual do Maranhão que proibia a denominação</w:t>
      </w:r>
      <w:r w:rsidR="008B307D">
        <w:rPr>
          <w:rFonts w:ascii="Times New Roman" w:hAnsi="Times New Roman"/>
          <w:sz w:val="20"/>
          <w:szCs w:val="20"/>
        </w:rPr>
        <w:t xml:space="preserve"> </w:t>
      </w:r>
      <w:r w:rsidR="008B551F">
        <w:rPr>
          <w:rFonts w:ascii="Times New Roman" w:hAnsi="Times New Roman"/>
          <w:sz w:val="20"/>
          <w:szCs w:val="20"/>
        </w:rPr>
        <w:t>de obras e logradouros públicos com o nome de pessoas vivas</w:t>
      </w:r>
      <w:r w:rsidR="005B55C3">
        <w:rPr>
          <w:rFonts w:ascii="Times New Roman" w:hAnsi="Times New Roman"/>
          <w:sz w:val="20"/>
          <w:szCs w:val="20"/>
        </w:rPr>
        <w:t>, exceto se fossem consagradas</w:t>
      </w:r>
      <w:r w:rsidR="00C02114">
        <w:rPr>
          <w:rFonts w:ascii="Times New Roman" w:hAnsi="Times New Roman"/>
          <w:sz w:val="20"/>
          <w:szCs w:val="20"/>
        </w:rPr>
        <w:t xml:space="preserve"> notória e internacionalmente como ilustres</w:t>
      </w:r>
      <w:r w:rsidR="000F5F18">
        <w:rPr>
          <w:rFonts w:ascii="Times New Roman" w:hAnsi="Times New Roman"/>
          <w:sz w:val="20"/>
          <w:szCs w:val="20"/>
        </w:rPr>
        <w:t xml:space="preserve"> ou se tivessem prestado relevantes serviços à co</w:t>
      </w:r>
      <w:r w:rsidR="00DE5227">
        <w:rPr>
          <w:rFonts w:ascii="Times New Roman" w:hAnsi="Times New Roman"/>
          <w:sz w:val="20"/>
          <w:szCs w:val="20"/>
        </w:rPr>
        <w:t>munidade</w:t>
      </w:r>
      <w:r w:rsidR="00885197">
        <w:rPr>
          <w:rFonts w:ascii="Times New Roman" w:hAnsi="Times New Roman"/>
          <w:sz w:val="20"/>
          <w:szCs w:val="20"/>
        </w:rPr>
        <w:t xml:space="preserve">. Entretanto, sobreveio emenda à Carta Estadual que alterou </w:t>
      </w:r>
      <w:r w:rsidR="00BE08B4">
        <w:rPr>
          <w:rFonts w:ascii="Times New Roman" w:hAnsi="Times New Roman"/>
          <w:sz w:val="20"/>
          <w:szCs w:val="20"/>
        </w:rPr>
        <w:t>substancialmente o teor do dispositivo</w:t>
      </w:r>
      <w:r w:rsidR="008A5596">
        <w:rPr>
          <w:rFonts w:ascii="Times New Roman" w:hAnsi="Times New Roman"/>
          <w:sz w:val="20"/>
          <w:szCs w:val="20"/>
        </w:rPr>
        <w:t xml:space="preserve"> impugnado, proibindo a denominação de logradouros com o nome de pessoas vivas em qualquer hipótese. A ação foi, assim, julgada prejudicada, com trânsito em julgado em 09.09.2020.</w:t>
      </w:r>
    </w:p>
  </w:footnote>
  <w:footnote w:id="17">
    <w:p w14:paraId="2F39E36F" w14:textId="21E4D971" w:rsidR="00366C38" w:rsidRPr="00BC042F" w:rsidRDefault="00366C38" w:rsidP="000432F3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BC042F">
        <w:rPr>
          <w:rStyle w:val="Refdenotaderodap"/>
          <w:rFonts w:ascii="Times New Roman" w:hAnsi="Times New Roman"/>
          <w:sz w:val="20"/>
          <w:szCs w:val="20"/>
        </w:rPr>
        <w:footnoteRef/>
      </w:r>
      <w:r w:rsidRPr="00BC042F">
        <w:rPr>
          <w:rFonts w:ascii="Times New Roman" w:hAnsi="Times New Roman"/>
          <w:sz w:val="20"/>
          <w:szCs w:val="20"/>
        </w:rPr>
        <w:t xml:space="preserve"> </w:t>
      </w:r>
      <w:r w:rsidR="00BC042F">
        <w:rPr>
          <w:rFonts w:ascii="Times New Roman" w:hAnsi="Times New Roman"/>
          <w:sz w:val="20"/>
          <w:szCs w:val="20"/>
        </w:rPr>
        <w:t xml:space="preserve">Mais recentemente, os atos que criaram os GAECOs nos Estados </w:t>
      </w:r>
      <w:r w:rsidR="00A51E0E">
        <w:rPr>
          <w:rFonts w:ascii="Times New Roman" w:hAnsi="Times New Roman"/>
          <w:sz w:val="20"/>
          <w:szCs w:val="20"/>
        </w:rPr>
        <w:t>do</w:t>
      </w:r>
      <w:r w:rsidR="00BC042F">
        <w:rPr>
          <w:rFonts w:ascii="Times New Roman" w:hAnsi="Times New Roman"/>
          <w:sz w:val="20"/>
          <w:szCs w:val="20"/>
        </w:rPr>
        <w:t xml:space="preserve"> Rio de Janeiro, Minas Gerais e Paraná foram objeto de novas</w:t>
      </w:r>
      <w:r w:rsidR="00B210E7">
        <w:rPr>
          <w:rFonts w:ascii="Times New Roman" w:hAnsi="Times New Roman"/>
          <w:sz w:val="20"/>
          <w:szCs w:val="20"/>
        </w:rPr>
        <w:t xml:space="preserve"> </w:t>
      </w:r>
      <w:r w:rsidR="00BC042F">
        <w:rPr>
          <w:rFonts w:ascii="Times New Roman" w:hAnsi="Times New Roman"/>
          <w:sz w:val="20"/>
          <w:szCs w:val="20"/>
        </w:rPr>
        <w:t>ADIs</w:t>
      </w:r>
      <w:r w:rsidR="00755C26">
        <w:rPr>
          <w:rFonts w:ascii="Times New Roman" w:hAnsi="Times New Roman"/>
          <w:sz w:val="20"/>
          <w:szCs w:val="20"/>
        </w:rPr>
        <w:t xml:space="preserve">, movidas pela Associação dos Delegados de Polícia do Brasil </w:t>
      </w:r>
      <w:r w:rsidR="004C34F4">
        <w:rPr>
          <w:rFonts w:ascii="Times New Roman" w:hAnsi="Times New Roman"/>
          <w:sz w:val="20"/>
          <w:szCs w:val="20"/>
        </w:rPr>
        <w:t xml:space="preserve">– ADEPOL </w:t>
      </w:r>
      <w:r w:rsidR="00BC042F">
        <w:rPr>
          <w:rFonts w:ascii="Times New Roman" w:hAnsi="Times New Roman"/>
          <w:sz w:val="20"/>
          <w:szCs w:val="20"/>
        </w:rPr>
        <w:t>(71</w:t>
      </w:r>
      <w:r w:rsidR="00A529C2">
        <w:rPr>
          <w:rFonts w:ascii="Times New Roman" w:hAnsi="Times New Roman"/>
          <w:sz w:val="20"/>
          <w:szCs w:val="20"/>
        </w:rPr>
        <w:t xml:space="preserve">70/RJ, </w:t>
      </w:r>
      <w:r w:rsidR="00822B7E">
        <w:rPr>
          <w:rFonts w:ascii="Times New Roman" w:hAnsi="Times New Roman"/>
          <w:sz w:val="20"/>
          <w:szCs w:val="20"/>
        </w:rPr>
        <w:t>7175/</w:t>
      </w:r>
      <w:r w:rsidR="00BC1714">
        <w:rPr>
          <w:rFonts w:ascii="Times New Roman" w:hAnsi="Times New Roman"/>
          <w:sz w:val="20"/>
          <w:szCs w:val="20"/>
        </w:rPr>
        <w:t>MG e 7176/</w:t>
      </w:r>
      <w:r w:rsidR="009E2C81">
        <w:rPr>
          <w:rFonts w:ascii="Times New Roman" w:hAnsi="Times New Roman"/>
          <w:sz w:val="20"/>
          <w:szCs w:val="20"/>
        </w:rPr>
        <w:t>PR</w:t>
      </w:r>
      <w:r w:rsidR="00B950AA">
        <w:rPr>
          <w:rFonts w:ascii="Times New Roman" w:hAnsi="Times New Roman"/>
          <w:sz w:val="20"/>
          <w:szCs w:val="20"/>
        </w:rPr>
        <w:t xml:space="preserve">, ainda pendentes de julgamento. </w:t>
      </w:r>
    </w:p>
  </w:footnote>
  <w:footnote w:id="18">
    <w:p w14:paraId="2B17EE77" w14:textId="5ACB248E" w:rsidR="00BB5FE6" w:rsidRPr="00332461" w:rsidRDefault="00BB5FE6" w:rsidP="00332461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F95E71">
        <w:rPr>
          <w:rStyle w:val="Refdenotaderodap"/>
          <w:rFonts w:ascii="Times New Roman" w:hAnsi="Times New Roman"/>
          <w:sz w:val="20"/>
          <w:szCs w:val="20"/>
        </w:rPr>
        <w:footnoteRef/>
      </w:r>
      <w:r w:rsidRPr="00F95E71">
        <w:rPr>
          <w:rFonts w:ascii="Times New Roman" w:hAnsi="Times New Roman"/>
          <w:sz w:val="20"/>
          <w:szCs w:val="20"/>
        </w:rPr>
        <w:t xml:space="preserve"> </w:t>
      </w:r>
      <w:r w:rsidRPr="00332461">
        <w:rPr>
          <w:rFonts w:ascii="Times New Roman" w:hAnsi="Times New Roman"/>
          <w:sz w:val="20"/>
          <w:szCs w:val="20"/>
        </w:rPr>
        <w:t>em especial os artigos 1º, § 8º, artigo 3º, § 1º, artigo 8º, artigo 11, caput e sua combinação com os §§ 3º e 4º, artigo 12, inciso III, e seus §§ 1º, 4º 9º e 10, artigo 16, §§3, 4º e 10, artigo 17, § 10-F, inciso I, artigo 17, § 19, inciso II, artigo 17-B, § 3º, artigo 17-C, § 2º, artigo 17-D, artigo 21, §§ 4º e 5º, artigo 23, caput e seus §§4º e 5º e 23-C)</w:t>
      </w:r>
    </w:p>
  </w:footnote>
  <w:footnote w:id="19">
    <w:p w14:paraId="16D80E1C" w14:textId="31BD2FF3" w:rsidR="00A85F24" w:rsidRPr="003461F7" w:rsidRDefault="00A85F24" w:rsidP="00892AEF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3461F7">
        <w:rPr>
          <w:rStyle w:val="Refdenotaderodap"/>
          <w:rFonts w:ascii="Times New Roman" w:hAnsi="Times New Roman"/>
          <w:sz w:val="20"/>
          <w:szCs w:val="20"/>
        </w:rPr>
        <w:footnoteRef/>
      </w:r>
      <w:r w:rsidR="00892AEF" w:rsidRPr="003461F7">
        <w:rPr>
          <w:rFonts w:ascii="Times New Roman" w:hAnsi="Times New Roman"/>
          <w:sz w:val="20"/>
          <w:szCs w:val="20"/>
        </w:rPr>
        <w:t xml:space="preserve"> Definição de eventual (IR)RETROATIVIDADE das disposições da Lei 14.230/2021, em especial, em relação: (I) A necessidade da presença do elemento subjetivo – dolo – para a configuração do ato de improbidade administrativa, inclusive no artigo 10 da LIA; e (II) A aplicação dos novos prazos de prescrição geral e intercorrente.</w:t>
      </w:r>
      <w:r w:rsidR="00F3148B" w:rsidRPr="003461F7">
        <w:rPr>
          <w:rFonts w:ascii="Times New Roman" w:hAnsi="Times New Roman"/>
          <w:sz w:val="20"/>
          <w:szCs w:val="20"/>
        </w:rPr>
        <w:t xml:space="preserve"> </w:t>
      </w:r>
      <w:r w:rsidR="003E7EB1" w:rsidRPr="003461F7">
        <w:rPr>
          <w:rFonts w:ascii="Times New Roman" w:hAnsi="Times New Roman"/>
          <w:sz w:val="20"/>
          <w:szCs w:val="20"/>
        </w:rPr>
        <w:t xml:space="preserve">Rel. Min. Alexandre de Moraes. </w:t>
      </w:r>
      <w:r w:rsidR="00C55933" w:rsidRPr="003461F7">
        <w:rPr>
          <w:rFonts w:ascii="Times New Roman" w:hAnsi="Times New Roman"/>
          <w:sz w:val="20"/>
          <w:szCs w:val="20"/>
        </w:rPr>
        <w:t>Transitado em Julgado em 16/02/2023</w:t>
      </w:r>
      <w:r w:rsidR="00F11372" w:rsidRPr="003461F7">
        <w:rPr>
          <w:rFonts w:ascii="Times New Roman" w:hAnsi="Times New Roman"/>
          <w:sz w:val="20"/>
          <w:szCs w:val="20"/>
        </w:rPr>
        <w:t xml:space="preserve"> </w:t>
      </w:r>
    </w:p>
  </w:footnote>
  <w:footnote w:id="20">
    <w:p w14:paraId="507D9FAA" w14:textId="6EF1CB26" w:rsidR="00346E3A" w:rsidRPr="00346E3A" w:rsidRDefault="00346E3A" w:rsidP="00DB356A">
      <w:pPr>
        <w:jc w:val="both"/>
        <w:rPr>
          <w:iCs/>
          <w:sz w:val="24"/>
          <w:szCs w:val="24"/>
          <w:highlight w:val="green"/>
        </w:rPr>
      </w:pPr>
      <w:r>
        <w:rPr>
          <w:rStyle w:val="Refdenotaderodap"/>
        </w:rPr>
        <w:footnoteRef/>
      </w:r>
      <w:r>
        <w:t xml:space="preserve"> </w:t>
      </w:r>
      <w:r w:rsidRPr="009C5B40">
        <w:t xml:space="preserve">Na ADI 4271/DF, ainda pendente de julgamento, da relatoria do Ministro Luiz Fux, a Associação dos Delegados de Polícia (ACADEPOL) questiona a constitucionalidade de normas que disciplinam o poder investigatório do Ministério Público e o controle externo da atividade policial. A CONAMP ingressou como </w:t>
      </w:r>
      <w:r w:rsidRPr="009C5B40">
        <w:rPr>
          <w:i/>
        </w:rPr>
        <w:t>amicus curiae</w:t>
      </w:r>
      <w:r w:rsidRPr="009C5B40">
        <w:t xml:space="preserve"> naquela demanda, a qual o relator, ao admitir outros </w:t>
      </w:r>
      <w:r w:rsidRPr="009C5B40">
        <w:rPr>
          <w:i/>
          <w:iCs/>
        </w:rPr>
        <w:t>amici</w:t>
      </w:r>
      <w:r w:rsidRPr="009C5B40">
        <w:t>, observou que o artigo 7º, § 2º, da Lei federal 9.868/1999</w:t>
      </w:r>
      <w:r w:rsidRPr="009C5B40">
        <w:rPr>
          <w:i/>
        </w:rPr>
        <w:t xml:space="preserve"> “garante a admissão da manifestação de órgãos ou entidades investidas de representatividade adequada nos processos de controle abstrato de constitucionalidade que versem sobre matérias de grande relevância</w:t>
      </w:r>
      <w:r w:rsidRPr="009C5B40">
        <w:rPr>
          <w:iCs/>
        </w:rPr>
        <w:t>.”</w:t>
      </w:r>
    </w:p>
  </w:footnote>
  <w:footnote w:id="21">
    <w:p w14:paraId="6B84FDDF" w14:textId="62E6AD86" w:rsidR="009C4803" w:rsidRPr="00662D62" w:rsidRDefault="009C4803" w:rsidP="00662D62">
      <w:pPr>
        <w:pStyle w:val="Textodenotaderodap"/>
        <w:jc w:val="both"/>
        <w:rPr>
          <w:rFonts w:ascii="Times New Roman" w:hAnsi="Times New Roman"/>
          <w:sz w:val="20"/>
          <w:szCs w:val="20"/>
        </w:rPr>
      </w:pPr>
      <w:r w:rsidRPr="00662D62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62D62">
        <w:rPr>
          <w:rFonts w:ascii="Times New Roman" w:hAnsi="Times New Roman"/>
          <w:sz w:val="20"/>
          <w:szCs w:val="20"/>
        </w:rPr>
        <w:t xml:space="preserve"> ADI </w:t>
      </w:r>
      <w:r w:rsidR="004B5D59" w:rsidRPr="00662D62">
        <w:rPr>
          <w:rFonts w:ascii="Times New Roman" w:hAnsi="Times New Roman"/>
          <w:sz w:val="20"/>
          <w:szCs w:val="20"/>
        </w:rPr>
        <w:t>4271/DF,</w:t>
      </w:r>
      <w:r w:rsidR="00951003" w:rsidRPr="00662D62">
        <w:rPr>
          <w:rFonts w:ascii="Times New Roman" w:hAnsi="Times New Roman"/>
          <w:sz w:val="20"/>
          <w:szCs w:val="20"/>
        </w:rPr>
        <w:t xml:space="preserve"> DJE</w:t>
      </w:r>
      <w:r w:rsidR="007279A0" w:rsidRPr="00662D62">
        <w:rPr>
          <w:rFonts w:ascii="Times New Roman" w:hAnsi="Times New Roman"/>
          <w:sz w:val="20"/>
          <w:szCs w:val="20"/>
        </w:rPr>
        <w:t xml:space="preserve"> </w:t>
      </w:r>
      <w:r w:rsidR="006A3751" w:rsidRPr="00662D62">
        <w:rPr>
          <w:rFonts w:ascii="Times New Roman" w:hAnsi="Times New Roman"/>
          <w:sz w:val="20"/>
          <w:szCs w:val="20"/>
        </w:rPr>
        <w:t xml:space="preserve">n.º 129, divulgado em </w:t>
      </w:r>
      <w:r w:rsidR="00D94167" w:rsidRPr="00662D62">
        <w:rPr>
          <w:rFonts w:ascii="Times New Roman" w:hAnsi="Times New Roman"/>
          <w:sz w:val="20"/>
          <w:szCs w:val="20"/>
        </w:rPr>
        <w:t>28/06/2018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C160" w14:textId="77777777" w:rsidR="0065029A" w:rsidRDefault="0065029A" w:rsidP="00FD07D8">
    <w:pPr>
      <w:pStyle w:val="Cabealho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CA9"/>
    <w:multiLevelType w:val="hybridMultilevel"/>
    <w:tmpl w:val="1F80BEB0"/>
    <w:lvl w:ilvl="0" w:tplc="BE0A2112">
      <w:start w:val="1"/>
      <w:numFmt w:val="lowerLetter"/>
      <w:lvlText w:val="%1)"/>
      <w:lvlJc w:val="left"/>
      <w:pPr>
        <w:tabs>
          <w:tab w:val="num" w:pos="1335"/>
        </w:tabs>
        <w:ind w:left="1335" w:hanging="81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570"/>
    <w:multiLevelType w:val="hybridMultilevel"/>
    <w:tmpl w:val="25AA5E88"/>
    <w:lvl w:ilvl="0" w:tplc="78E6ABC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9B09B8"/>
    <w:multiLevelType w:val="hybridMultilevel"/>
    <w:tmpl w:val="B9882B46"/>
    <w:lvl w:ilvl="0" w:tplc="5778194C"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A1E4630"/>
    <w:multiLevelType w:val="hybridMultilevel"/>
    <w:tmpl w:val="F0EC4ACE"/>
    <w:lvl w:ilvl="0" w:tplc="1F6E006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0248"/>
    <w:multiLevelType w:val="hybridMultilevel"/>
    <w:tmpl w:val="3752D81C"/>
    <w:lvl w:ilvl="0" w:tplc="A3D0150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3898"/>
    <w:multiLevelType w:val="hybridMultilevel"/>
    <w:tmpl w:val="9D52FF8E"/>
    <w:lvl w:ilvl="0" w:tplc="8D02317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A2412A"/>
    <w:multiLevelType w:val="hybridMultilevel"/>
    <w:tmpl w:val="D696CA98"/>
    <w:lvl w:ilvl="0" w:tplc="5AE8E264"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4DA7500"/>
    <w:multiLevelType w:val="hybridMultilevel"/>
    <w:tmpl w:val="5F048CA6"/>
    <w:lvl w:ilvl="0" w:tplc="8104F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7CE4"/>
    <w:multiLevelType w:val="hybridMultilevel"/>
    <w:tmpl w:val="884AF61A"/>
    <w:lvl w:ilvl="0" w:tplc="30A2067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01E"/>
    <w:multiLevelType w:val="hybridMultilevel"/>
    <w:tmpl w:val="123E2BAC"/>
    <w:lvl w:ilvl="0" w:tplc="12B02800"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6D82E24"/>
    <w:multiLevelType w:val="hybridMultilevel"/>
    <w:tmpl w:val="FFFFFFFF"/>
    <w:lvl w:ilvl="0" w:tplc="14A2F5AC">
      <w:start w:val="1"/>
      <w:numFmt w:val="decimal"/>
      <w:lvlText w:val="%1-"/>
      <w:lvlJc w:val="left"/>
      <w:pPr>
        <w:ind w:left="720" w:hanging="360"/>
      </w:pPr>
    </w:lvl>
    <w:lvl w:ilvl="1" w:tplc="7572FE62">
      <w:start w:val="1"/>
      <w:numFmt w:val="lowerLetter"/>
      <w:lvlText w:val="%2."/>
      <w:lvlJc w:val="left"/>
      <w:pPr>
        <w:ind w:left="1440" w:hanging="360"/>
      </w:pPr>
    </w:lvl>
    <w:lvl w:ilvl="2" w:tplc="A9F6D7EE">
      <w:start w:val="1"/>
      <w:numFmt w:val="lowerRoman"/>
      <w:lvlText w:val="%3."/>
      <w:lvlJc w:val="right"/>
      <w:pPr>
        <w:ind w:left="2160" w:hanging="180"/>
      </w:pPr>
    </w:lvl>
    <w:lvl w:ilvl="3" w:tplc="842AA3A0">
      <w:start w:val="1"/>
      <w:numFmt w:val="decimal"/>
      <w:lvlText w:val="%4."/>
      <w:lvlJc w:val="left"/>
      <w:pPr>
        <w:ind w:left="2880" w:hanging="360"/>
      </w:pPr>
    </w:lvl>
    <w:lvl w:ilvl="4" w:tplc="C0F07392">
      <w:start w:val="1"/>
      <w:numFmt w:val="lowerLetter"/>
      <w:lvlText w:val="%5."/>
      <w:lvlJc w:val="left"/>
      <w:pPr>
        <w:ind w:left="3600" w:hanging="360"/>
      </w:pPr>
    </w:lvl>
    <w:lvl w:ilvl="5" w:tplc="3384AE14">
      <w:start w:val="1"/>
      <w:numFmt w:val="lowerRoman"/>
      <w:lvlText w:val="%6."/>
      <w:lvlJc w:val="right"/>
      <w:pPr>
        <w:ind w:left="4320" w:hanging="180"/>
      </w:pPr>
    </w:lvl>
    <w:lvl w:ilvl="6" w:tplc="AF803B04">
      <w:start w:val="1"/>
      <w:numFmt w:val="decimal"/>
      <w:lvlText w:val="%7."/>
      <w:lvlJc w:val="left"/>
      <w:pPr>
        <w:ind w:left="5040" w:hanging="360"/>
      </w:pPr>
    </w:lvl>
    <w:lvl w:ilvl="7" w:tplc="56CEAF46">
      <w:start w:val="1"/>
      <w:numFmt w:val="lowerLetter"/>
      <w:lvlText w:val="%8."/>
      <w:lvlJc w:val="left"/>
      <w:pPr>
        <w:ind w:left="5760" w:hanging="360"/>
      </w:pPr>
    </w:lvl>
    <w:lvl w:ilvl="8" w:tplc="B38EDA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C587D"/>
    <w:multiLevelType w:val="multilevel"/>
    <w:tmpl w:val="09820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4343A52"/>
    <w:multiLevelType w:val="hybridMultilevel"/>
    <w:tmpl w:val="1CA2C1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7FFA"/>
    <w:multiLevelType w:val="hybridMultilevel"/>
    <w:tmpl w:val="EC2E5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74633"/>
    <w:multiLevelType w:val="hybridMultilevel"/>
    <w:tmpl w:val="718EF734"/>
    <w:lvl w:ilvl="0" w:tplc="9B940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E6878"/>
    <w:multiLevelType w:val="hybridMultilevel"/>
    <w:tmpl w:val="A1F81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C3E11"/>
    <w:multiLevelType w:val="singleLevel"/>
    <w:tmpl w:val="51FCB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69E7217A"/>
    <w:multiLevelType w:val="hybridMultilevel"/>
    <w:tmpl w:val="8794D3EA"/>
    <w:lvl w:ilvl="0" w:tplc="8F9CF616">
      <w:start w:val="1"/>
      <w:numFmt w:val="decimal"/>
      <w:lvlText w:val="%1."/>
      <w:lvlJc w:val="left"/>
      <w:pPr>
        <w:ind w:left="2846" w:hanging="360"/>
      </w:pPr>
    </w:lvl>
    <w:lvl w:ilvl="1" w:tplc="30A20678">
      <w:start w:val="1"/>
      <w:numFmt w:val="lowerRoman"/>
      <w:lvlText w:val="(%2)"/>
      <w:lvlJc w:val="left"/>
      <w:pPr>
        <w:ind w:left="1713" w:hanging="720"/>
      </w:pPr>
      <w:rPr>
        <w:rFonts w:hint="default"/>
        <w:b/>
        <w:color w:val="auto"/>
        <w:sz w:val="26"/>
        <w:szCs w:val="26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312352">
    <w:abstractNumId w:val="10"/>
  </w:num>
  <w:num w:numId="2" w16cid:durableId="943852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788063">
    <w:abstractNumId w:val="16"/>
    <w:lvlOverride w:ilvl="0">
      <w:startOverride w:val="1"/>
    </w:lvlOverride>
  </w:num>
  <w:num w:numId="4" w16cid:durableId="1817264271">
    <w:abstractNumId w:val="2"/>
  </w:num>
  <w:num w:numId="5" w16cid:durableId="1313293671">
    <w:abstractNumId w:val="9"/>
  </w:num>
  <w:num w:numId="6" w16cid:durableId="1218055727">
    <w:abstractNumId w:val="6"/>
  </w:num>
  <w:num w:numId="7" w16cid:durableId="1302275388">
    <w:abstractNumId w:val="8"/>
  </w:num>
  <w:num w:numId="8" w16cid:durableId="1427923202">
    <w:abstractNumId w:val="4"/>
  </w:num>
  <w:num w:numId="9" w16cid:durableId="15329544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472343">
    <w:abstractNumId w:val="17"/>
  </w:num>
  <w:num w:numId="11" w16cid:durableId="1404452192">
    <w:abstractNumId w:val="17"/>
  </w:num>
  <w:num w:numId="12" w16cid:durableId="1132559871">
    <w:abstractNumId w:val="0"/>
  </w:num>
  <w:num w:numId="13" w16cid:durableId="815949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65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634875">
    <w:abstractNumId w:val="12"/>
  </w:num>
  <w:num w:numId="16" w16cid:durableId="1582829334">
    <w:abstractNumId w:val="5"/>
  </w:num>
  <w:num w:numId="17" w16cid:durableId="1835611151">
    <w:abstractNumId w:val="11"/>
  </w:num>
  <w:num w:numId="18" w16cid:durableId="1253079623">
    <w:abstractNumId w:val="14"/>
  </w:num>
  <w:num w:numId="19" w16cid:durableId="2045253243">
    <w:abstractNumId w:val="7"/>
  </w:num>
  <w:num w:numId="20" w16cid:durableId="804350340">
    <w:abstractNumId w:val="1"/>
  </w:num>
  <w:num w:numId="21" w16cid:durableId="2120448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4"/>
    <w:rsid w:val="00000262"/>
    <w:rsid w:val="000004C1"/>
    <w:rsid w:val="000004FE"/>
    <w:rsid w:val="00000580"/>
    <w:rsid w:val="00000597"/>
    <w:rsid w:val="00001129"/>
    <w:rsid w:val="0000182C"/>
    <w:rsid w:val="000024A5"/>
    <w:rsid w:val="000024A6"/>
    <w:rsid w:val="00002755"/>
    <w:rsid w:val="00002CDC"/>
    <w:rsid w:val="0000337C"/>
    <w:rsid w:val="000037FE"/>
    <w:rsid w:val="00003879"/>
    <w:rsid w:val="000038A5"/>
    <w:rsid w:val="00003938"/>
    <w:rsid w:val="00006548"/>
    <w:rsid w:val="000068A8"/>
    <w:rsid w:val="00007BF9"/>
    <w:rsid w:val="000101D7"/>
    <w:rsid w:val="0001149B"/>
    <w:rsid w:val="000115B2"/>
    <w:rsid w:val="0001180E"/>
    <w:rsid w:val="000118F6"/>
    <w:rsid w:val="00011AFA"/>
    <w:rsid w:val="00011B57"/>
    <w:rsid w:val="00011C70"/>
    <w:rsid w:val="00011D7A"/>
    <w:rsid w:val="000127AB"/>
    <w:rsid w:val="00012942"/>
    <w:rsid w:val="00012A74"/>
    <w:rsid w:val="00013394"/>
    <w:rsid w:val="00013578"/>
    <w:rsid w:val="00013897"/>
    <w:rsid w:val="000138A3"/>
    <w:rsid w:val="00016811"/>
    <w:rsid w:val="00016EB3"/>
    <w:rsid w:val="00017986"/>
    <w:rsid w:val="000179BB"/>
    <w:rsid w:val="00020749"/>
    <w:rsid w:val="00021506"/>
    <w:rsid w:val="00022F4D"/>
    <w:rsid w:val="0002312F"/>
    <w:rsid w:val="000259DB"/>
    <w:rsid w:val="00025B7F"/>
    <w:rsid w:val="0002664A"/>
    <w:rsid w:val="00026939"/>
    <w:rsid w:val="00026A02"/>
    <w:rsid w:val="00026BD9"/>
    <w:rsid w:val="000273D9"/>
    <w:rsid w:val="000305A9"/>
    <w:rsid w:val="00030F39"/>
    <w:rsid w:val="000319D2"/>
    <w:rsid w:val="000326EA"/>
    <w:rsid w:val="0003272F"/>
    <w:rsid w:val="00032D45"/>
    <w:rsid w:val="00032FFA"/>
    <w:rsid w:val="00033882"/>
    <w:rsid w:val="0003448F"/>
    <w:rsid w:val="0003500C"/>
    <w:rsid w:val="000355B5"/>
    <w:rsid w:val="000356D8"/>
    <w:rsid w:val="00035B08"/>
    <w:rsid w:val="00035C82"/>
    <w:rsid w:val="000369C1"/>
    <w:rsid w:val="00036AA2"/>
    <w:rsid w:val="00037647"/>
    <w:rsid w:val="00037BA9"/>
    <w:rsid w:val="00042715"/>
    <w:rsid w:val="000432F3"/>
    <w:rsid w:val="000434CD"/>
    <w:rsid w:val="000440B3"/>
    <w:rsid w:val="000440CE"/>
    <w:rsid w:val="000443CC"/>
    <w:rsid w:val="0004450A"/>
    <w:rsid w:val="00044C9E"/>
    <w:rsid w:val="00044E1A"/>
    <w:rsid w:val="00045724"/>
    <w:rsid w:val="00045DFB"/>
    <w:rsid w:val="0004610D"/>
    <w:rsid w:val="00046875"/>
    <w:rsid w:val="00046BAC"/>
    <w:rsid w:val="00046BF9"/>
    <w:rsid w:val="00046FA3"/>
    <w:rsid w:val="000470C2"/>
    <w:rsid w:val="00047143"/>
    <w:rsid w:val="00050035"/>
    <w:rsid w:val="00050914"/>
    <w:rsid w:val="00050BC2"/>
    <w:rsid w:val="00050C1C"/>
    <w:rsid w:val="00051184"/>
    <w:rsid w:val="00051B75"/>
    <w:rsid w:val="00051BC2"/>
    <w:rsid w:val="00051D4E"/>
    <w:rsid w:val="000520DD"/>
    <w:rsid w:val="0005243D"/>
    <w:rsid w:val="0005257D"/>
    <w:rsid w:val="000525D1"/>
    <w:rsid w:val="0005285F"/>
    <w:rsid w:val="00052A5A"/>
    <w:rsid w:val="00052D09"/>
    <w:rsid w:val="00052EE9"/>
    <w:rsid w:val="00053626"/>
    <w:rsid w:val="00053E16"/>
    <w:rsid w:val="00054CDF"/>
    <w:rsid w:val="0005529A"/>
    <w:rsid w:val="00056D97"/>
    <w:rsid w:val="0005701C"/>
    <w:rsid w:val="000579B9"/>
    <w:rsid w:val="0006001D"/>
    <w:rsid w:val="0006021A"/>
    <w:rsid w:val="00060E63"/>
    <w:rsid w:val="000610B5"/>
    <w:rsid w:val="00061AB8"/>
    <w:rsid w:val="000629B6"/>
    <w:rsid w:val="000639E1"/>
    <w:rsid w:val="00063F48"/>
    <w:rsid w:val="000640EB"/>
    <w:rsid w:val="00064C68"/>
    <w:rsid w:val="000651AF"/>
    <w:rsid w:val="000655A7"/>
    <w:rsid w:val="00065883"/>
    <w:rsid w:val="00065C60"/>
    <w:rsid w:val="00066628"/>
    <w:rsid w:val="00066709"/>
    <w:rsid w:val="00066A4F"/>
    <w:rsid w:val="00066A8F"/>
    <w:rsid w:val="00066B6E"/>
    <w:rsid w:val="00066CCF"/>
    <w:rsid w:val="00066E28"/>
    <w:rsid w:val="00067F5F"/>
    <w:rsid w:val="00070392"/>
    <w:rsid w:val="00070D48"/>
    <w:rsid w:val="00071B53"/>
    <w:rsid w:val="00073150"/>
    <w:rsid w:val="000734DB"/>
    <w:rsid w:val="00073AD2"/>
    <w:rsid w:val="00073B2F"/>
    <w:rsid w:val="00073C9E"/>
    <w:rsid w:val="00074EB2"/>
    <w:rsid w:val="000750B5"/>
    <w:rsid w:val="00076E94"/>
    <w:rsid w:val="00077036"/>
    <w:rsid w:val="0007708F"/>
    <w:rsid w:val="00077106"/>
    <w:rsid w:val="00077452"/>
    <w:rsid w:val="000774E7"/>
    <w:rsid w:val="00077B18"/>
    <w:rsid w:val="0008024C"/>
    <w:rsid w:val="00080C67"/>
    <w:rsid w:val="00081463"/>
    <w:rsid w:val="000814A5"/>
    <w:rsid w:val="0008196C"/>
    <w:rsid w:val="000820BF"/>
    <w:rsid w:val="00082147"/>
    <w:rsid w:val="000822DE"/>
    <w:rsid w:val="00082DBA"/>
    <w:rsid w:val="000830C2"/>
    <w:rsid w:val="000838EA"/>
    <w:rsid w:val="000840D5"/>
    <w:rsid w:val="00084B4C"/>
    <w:rsid w:val="00084E78"/>
    <w:rsid w:val="000855DD"/>
    <w:rsid w:val="00085777"/>
    <w:rsid w:val="00085A33"/>
    <w:rsid w:val="00085AD2"/>
    <w:rsid w:val="00085B54"/>
    <w:rsid w:val="00086063"/>
    <w:rsid w:val="0008646F"/>
    <w:rsid w:val="00086977"/>
    <w:rsid w:val="00086D7F"/>
    <w:rsid w:val="00087374"/>
    <w:rsid w:val="0009058A"/>
    <w:rsid w:val="00090B36"/>
    <w:rsid w:val="00090BD9"/>
    <w:rsid w:val="00090E84"/>
    <w:rsid w:val="00090EC2"/>
    <w:rsid w:val="0009178F"/>
    <w:rsid w:val="00092498"/>
    <w:rsid w:val="00092A68"/>
    <w:rsid w:val="00092D45"/>
    <w:rsid w:val="0009306C"/>
    <w:rsid w:val="0009309E"/>
    <w:rsid w:val="000931F1"/>
    <w:rsid w:val="00094379"/>
    <w:rsid w:val="00094C32"/>
    <w:rsid w:val="00095328"/>
    <w:rsid w:val="000953C6"/>
    <w:rsid w:val="000957D7"/>
    <w:rsid w:val="000972E3"/>
    <w:rsid w:val="00097383"/>
    <w:rsid w:val="000A04CD"/>
    <w:rsid w:val="000A0F6B"/>
    <w:rsid w:val="000A16DD"/>
    <w:rsid w:val="000A1874"/>
    <w:rsid w:val="000A19E9"/>
    <w:rsid w:val="000A1BB2"/>
    <w:rsid w:val="000A20E0"/>
    <w:rsid w:val="000A2C7B"/>
    <w:rsid w:val="000A2E58"/>
    <w:rsid w:val="000A3ACB"/>
    <w:rsid w:val="000A4910"/>
    <w:rsid w:val="000A566C"/>
    <w:rsid w:val="000A5981"/>
    <w:rsid w:val="000A65BB"/>
    <w:rsid w:val="000A6B51"/>
    <w:rsid w:val="000A6C3C"/>
    <w:rsid w:val="000A76AB"/>
    <w:rsid w:val="000B03BC"/>
    <w:rsid w:val="000B0502"/>
    <w:rsid w:val="000B061F"/>
    <w:rsid w:val="000B1959"/>
    <w:rsid w:val="000B1B16"/>
    <w:rsid w:val="000B397F"/>
    <w:rsid w:val="000B3F8C"/>
    <w:rsid w:val="000B4665"/>
    <w:rsid w:val="000B4CAE"/>
    <w:rsid w:val="000B58E7"/>
    <w:rsid w:val="000B5BE5"/>
    <w:rsid w:val="000B5DEA"/>
    <w:rsid w:val="000B5F80"/>
    <w:rsid w:val="000B64A8"/>
    <w:rsid w:val="000B7303"/>
    <w:rsid w:val="000B7800"/>
    <w:rsid w:val="000B7B22"/>
    <w:rsid w:val="000C037D"/>
    <w:rsid w:val="000C04E3"/>
    <w:rsid w:val="000C06C5"/>
    <w:rsid w:val="000C0DDA"/>
    <w:rsid w:val="000C12BB"/>
    <w:rsid w:val="000C1F0B"/>
    <w:rsid w:val="000C2C48"/>
    <w:rsid w:val="000C665A"/>
    <w:rsid w:val="000C70BB"/>
    <w:rsid w:val="000C76EF"/>
    <w:rsid w:val="000C7770"/>
    <w:rsid w:val="000C784E"/>
    <w:rsid w:val="000C7A87"/>
    <w:rsid w:val="000C7B97"/>
    <w:rsid w:val="000C7FF1"/>
    <w:rsid w:val="000D148A"/>
    <w:rsid w:val="000D1D23"/>
    <w:rsid w:val="000D1F8F"/>
    <w:rsid w:val="000D2084"/>
    <w:rsid w:val="000D27D3"/>
    <w:rsid w:val="000D291C"/>
    <w:rsid w:val="000D39AF"/>
    <w:rsid w:val="000D406F"/>
    <w:rsid w:val="000D478C"/>
    <w:rsid w:val="000D4C89"/>
    <w:rsid w:val="000D5186"/>
    <w:rsid w:val="000D5A2D"/>
    <w:rsid w:val="000D5BAA"/>
    <w:rsid w:val="000D6B8C"/>
    <w:rsid w:val="000D70F9"/>
    <w:rsid w:val="000D750F"/>
    <w:rsid w:val="000E0722"/>
    <w:rsid w:val="000E0BE0"/>
    <w:rsid w:val="000E0F4F"/>
    <w:rsid w:val="000E0FDC"/>
    <w:rsid w:val="000E1259"/>
    <w:rsid w:val="000E1514"/>
    <w:rsid w:val="000E24B6"/>
    <w:rsid w:val="000E24C6"/>
    <w:rsid w:val="000E258F"/>
    <w:rsid w:val="000E29AB"/>
    <w:rsid w:val="000E2A35"/>
    <w:rsid w:val="000E2DA6"/>
    <w:rsid w:val="000E3023"/>
    <w:rsid w:val="000E316D"/>
    <w:rsid w:val="000E37A0"/>
    <w:rsid w:val="000E4020"/>
    <w:rsid w:val="000E49F1"/>
    <w:rsid w:val="000E4F02"/>
    <w:rsid w:val="000E591E"/>
    <w:rsid w:val="000E5999"/>
    <w:rsid w:val="000E5B18"/>
    <w:rsid w:val="000E5ECF"/>
    <w:rsid w:val="000E66D7"/>
    <w:rsid w:val="000E7665"/>
    <w:rsid w:val="000E7BE7"/>
    <w:rsid w:val="000F0CA6"/>
    <w:rsid w:val="000F1791"/>
    <w:rsid w:val="000F1F8B"/>
    <w:rsid w:val="000F2B4F"/>
    <w:rsid w:val="000F393C"/>
    <w:rsid w:val="000F3C8D"/>
    <w:rsid w:val="000F4050"/>
    <w:rsid w:val="000F42F4"/>
    <w:rsid w:val="000F5F18"/>
    <w:rsid w:val="000F6302"/>
    <w:rsid w:val="000F66DA"/>
    <w:rsid w:val="000F6F4D"/>
    <w:rsid w:val="000F6FAE"/>
    <w:rsid w:val="000F71F0"/>
    <w:rsid w:val="000F72D3"/>
    <w:rsid w:val="000F7F58"/>
    <w:rsid w:val="00100006"/>
    <w:rsid w:val="0010019A"/>
    <w:rsid w:val="001006D8"/>
    <w:rsid w:val="00101B7C"/>
    <w:rsid w:val="00102E07"/>
    <w:rsid w:val="00103758"/>
    <w:rsid w:val="00103D5A"/>
    <w:rsid w:val="00103F65"/>
    <w:rsid w:val="0010425E"/>
    <w:rsid w:val="001045F6"/>
    <w:rsid w:val="00104652"/>
    <w:rsid w:val="0010736A"/>
    <w:rsid w:val="0010743C"/>
    <w:rsid w:val="00110C16"/>
    <w:rsid w:val="00110E5B"/>
    <w:rsid w:val="00111ABE"/>
    <w:rsid w:val="00112135"/>
    <w:rsid w:val="00112517"/>
    <w:rsid w:val="00112624"/>
    <w:rsid w:val="001132B3"/>
    <w:rsid w:val="00113FBA"/>
    <w:rsid w:val="0011438A"/>
    <w:rsid w:val="00114393"/>
    <w:rsid w:val="00114627"/>
    <w:rsid w:val="001154A1"/>
    <w:rsid w:val="0011562A"/>
    <w:rsid w:val="001159F2"/>
    <w:rsid w:val="00115BCF"/>
    <w:rsid w:val="00115DBE"/>
    <w:rsid w:val="001160BD"/>
    <w:rsid w:val="001167B9"/>
    <w:rsid w:val="00116B08"/>
    <w:rsid w:val="00116B29"/>
    <w:rsid w:val="00116EFB"/>
    <w:rsid w:val="00116FD8"/>
    <w:rsid w:val="0011786B"/>
    <w:rsid w:val="001207D0"/>
    <w:rsid w:val="00122272"/>
    <w:rsid w:val="001222C0"/>
    <w:rsid w:val="001226AF"/>
    <w:rsid w:val="00123E68"/>
    <w:rsid w:val="00124274"/>
    <w:rsid w:val="001246AB"/>
    <w:rsid w:val="0012496F"/>
    <w:rsid w:val="00124FE5"/>
    <w:rsid w:val="00125B5C"/>
    <w:rsid w:val="0012673B"/>
    <w:rsid w:val="00127865"/>
    <w:rsid w:val="00127C41"/>
    <w:rsid w:val="00127CB6"/>
    <w:rsid w:val="00127E2E"/>
    <w:rsid w:val="00130323"/>
    <w:rsid w:val="00131299"/>
    <w:rsid w:val="0013178E"/>
    <w:rsid w:val="001325E7"/>
    <w:rsid w:val="00132FFA"/>
    <w:rsid w:val="001332D1"/>
    <w:rsid w:val="00133A93"/>
    <w:rsid w:val="00133C61"/>
    <w:rsid w:val="00134275"/>
    <w:rsid w:val="00134A8A"/>
    <w:rsid w:val="00134AEB"/>
    <w:rsid w:val="00135240"/>
    <w:rsid w:val="001357B1"/>
    <w:rsid w:val="0013654C"/>
    <w:rsid w:val="00140581"/>
    <w:rsid w:val="00142859"/>
    <w:rsid w:val="00142EB8"/>
    <w:rsid w:val="00143341"/>
    <w:rsid w:val="00143613"/>
    <w:rsid w:val="00143E28"/>
    <w:rsid w:val="00144C91"/>
    <w:rsid w:val="0014651D"/>
    <w:rsid w:val="00146B42"/>
    <w:rsid w:val="00146F9E"/>
    <w:rsid w:val="001471D7"/>
    <w:rsid w:val="00147929"/>
    <w:rsid w:val="00150930"/>
    <w:rsid w:val="001517E3"/>
    <w:rsid w:val="00151A40"/>
    <w:rsid w:val="00151FDE"/>
    <w:rsid w:val="001523B7"/>
    <w:rsid w:val="00153819"/>
    <w:rsid w:val="00154166"/>
    <w:rsid w:val="00154752"/>
    <w:rsid w:val="00154EA3"/>
    <w:rsid w:val="0015583E"/>
    <w:rsid w:val="00156039"/>
    <w:rsid w:val="001560F9"/>
    <w:rsid w:val="001563B0"/>
    <w:rsid w:val="0015675B"/>
    <w:rsid w:val="00157284"/>
    <w:rsid w:val="0015958E"/>
    <w:rsid w:val="0016016C"/>
    <w:rsid w:val="00160AE0"/>
    <w:rsid w:val="00161472"/>
    <w:rsid w:val="00162573"/>
    <w:rsid w:val="00162997"/>
    <w:rsid w:val="00162B00"/>
    <w:rsid w:val="00162B22"/>
    <w:rsid w:val="00163294"/>
    <w:rsid w:val="0016364A"/>
    <w:rsid w:val="00164FDF"/>
    <w:rsid w:val="001655DA"/>
    <w:rsid w:val="00165E01"/>
    <w:rsid w:val="00166170"/>
    <w:rsid w:val="001662E4"/>
    <w:rsid w:val="00166363"/>
    <w:rsid w:val="00166937"/>
    <w:rsid w:val="00166987"/>
    <w:rsid w:val="00166B41"/>
    <w:rsid w:val="001673ED"/>
    <w:rsid w:val="001676C2"/>
    <w:rsid w:val="00167868"/>
    <w:rsid w:val="001679BA"/>
    <w:rsid w:val="0017025E"/>
    <w:rsid w:val="001702FB"/>
    <w:rsid w:val="00170414"/>
    <w:rsid w:val="00170549"/>
    <w:rsid w:val="00170765"/>
    <w:rsid w:val="00170F44"/>
    <w:rsid w:val="00170F56"/>
    <w:rsid w:val="001710D7"/>
    <w:rsid w:val="00171E44"/>
    <w:rsid w:val="001721CA"/>
    <w:rsid w:val="00172FDB"/>
    <w:rsid w:val="0017387D"/>
    <w:rsid w:val="00173A35"/>
    <w:rsid w:val="00173E85"/>
    <w:rsid w:val="0017407C"/>
    <w:rsid w:val="001753A6"/>
    <w:rsid w:val="00175B18"/>
    <w:rsid w:val="00176713"/>
    <w:rsid w:val="001768BC"/>
    <w:rsid w:val="00176C2F"/>
    <w:rsid w:val="00176EDF"/>
    <w:rsid w:val="0017707B"/>
    <w:rsid w:val="00177A61"/>
    <w:rsid w:val="00177D98"/>
    <w:rsid w:val="00180155"/>
    <w:rsid w:val="00181278"/>
    <w:rsid w:val="001813AC"/>
    <w:rsid w:val="001813F0"/>
    <w:rsid w:val="00181556"/>
    <w:rsid w:val="001815D6"/>
    <w:rsid w:val="0018218A"/>
    <w:rsid w:val="00182DAA"/>
    <w:rsid w:val="0018336A"/>
    <w:rsid w:val="00184AA3"/>
    <w:rsid w:val="001855D7"/>
    <w:rsid w:val="00185868"/>
    <w:rsid w:val="00185989"/>
    <w:rsid w:val="00185CCF"/>
    <w:rsid w:val="00186092"/>
    <w:rsid w:val="0018632B"/>
    <w:rsid w:val="00186806"/>
    <w:rsid w:val="00186B1D"/>
    <w:rsid w:val="00186D76"/>
    <w:rsid w:val="00186E1B"/>
    <w:rsid w:val="00187609"/>
    <w:rsid w:val="00187692"/>
    <w:rsid w:val="001878B2"/>
    <w:rsid w:val="00190601"/>
    <w:rsid w:val="001906C8"/>
    <w:rsid w:val="00191174"/>
    <w:rsid w:val="00191D6E"/>
    <w:rsid w:val="00192230"/>
    <w:rsid w:val="001927B4"/>
    <w:rsid w:val="001933CC"/>
    <w:rsid w:val="0019390D"/>
    <w:rsid w:val="0019416C"/>
    <w:rsid w:val="00194793"/>
    <w:rsid w:val="00195577"/>
    <w:rsid w:val="00195663"/>
    <w:rsid w:val="00195990"/>
    <w:rsid w:val="00195E40"/>
    <w:rsid w:val="001963FC"/>
    <w:rsid w:val="00197B29"/>
    <w:rsid w:val="001A0973"/>
    <w:rsid w:val="001A109E"/>
    <w:rsid w:val="001A1552"/>
    <w:rsid w:val="001A1847"/>
    <w:rsid w:val="001A1B69"/>
    <w:rsid w:val="001A2271"/>
    <w:rsid w:val="001A273C"/>
    <w:rsid w:val="001A2A9A"/>
    <w:rsid w:val="001A3123"/>
    <w:rsid w:val="001A36D5"/>
    <w:rsid w:val="001A38F1"/>
    <w:rsid w:val="001A39F9"/>
    <w:rsid w:val="001A4252"/>
    <w:rsid w:val="001A48E4"/>
    <w:rsid w:val="001A4F0D"/>
    <w:rsid w:val="001A5016"/>
    <w:rsid w:val="001A51A4"/>
    <w:rsid w:val="001A60AD"/>
    <w:rsid w:val="001A6A57"/>
    <w:rsid w:val="001A7174"/>
    <w:rsid w:val="001A719D"/>
    <w:rsid w:val="001A7BFC"/>
    <w:rsid w:val="001B13A9"/>
    <w:rsid w:val="001B274D"/>
    <w:rsid w:val="001B2758"/>
    <w:rsid w:val="001B28DA"/>
    <w:rsid w:val="001B2DAE"/>
    <w:rsid w:val="001B3A13"/>
    <w:rsid w:val="001B3FBB"/>
    <w:rsid w:val="001B45A0"/>
    <w:rsid w:val="001B4753"/>
    <w:rsid w:val="001B5890"/>
    <w:rsid w:val="001B5BA3"/>
    <w:rsid w:val="001B5EA5"/>
    <w:rsid w:val="001B6906"/>
    <w:rsid w:val="001B6D1A"/>
    <w:rsid w:val="001B6DAC"/>
    <w:rsid w:val="001B6E71"/>
    <w:rsid w:val="001B6EA7"/>
    <w:rsid w:val="001B742B"/>
    <w:rsid w:val="001B7968"/>
    <w:rsid w:val="001B7E14"/>
    <w:rsid w:val="001C0337"/>
    <w:rsid w:val="001C0C2D"/>
    <w:rsid w:val="001C14D7"/>
    <w:rsid w:val="001C26FE"/>
    <w:rsid w:val="001C2AAC"/>
    <w:rsid w:val="001C315F"/>
    <w:rsid w:val="001C3AF3"/>
    <w:rsid w:val="001C4699"/>
    <w:rsid w:val="001C4F66"/>
    <w:rsid w:val="001C56A7"/>
    <w:rsid w:val="001C5E12"/>
    <w:rsid w:val="001C68BA"/>
    <w:rsid w:val="001C6DE2"/>
    <w:rsid w:val="001C6F08"/>
    <w:rsid w:val="001C7267"/>
    <w:rsid w:val="001C762C"/>
    <w:rsid w:val="001C7741"/>
    <w:rsid w:val="001C78FB"/>
    <w:rsid w:val="001D078B"/>
    <w:rsid w:val="001D10D4"/>
    <w:rsid w:val="001D2701"/>
    <w:rsid w:val="001D2E08"/>
    <w:rsid w:val="001D3C61"/>
    <w:rsid w:val="001D3F88"/>
    <w:rsid w:val="001D5511"/>
    <w:rsid w:val="001D579E"/>
    <w:rsid w:val="001D57DF"/>
    <w:rsid w:val="001D642D"/>
    <w:rsid w:val="001D6615"/>
    <w:rsid w:val="001D66CB"/>
    <w:rsid w:val="001D6C80"/>
    <w:rsid w:val="001D71C1"/>
    <w:rsid w:val="001D739B"/>
    <w:rsid w:val="001D7518"/>
    <w:rsid w:val="001D7957"/>
    <w:rsid w:val="001D7E34"/>
    <w:rsid w:val="001E0047"/>
    <w:rsid w:val="001E0350"/>
    <w:rsid w:val="001E26B1"/>
    <w:rsid w:val="001E2BCE"/>
    <w:rsid w:val="001E37C6"/>
    <w:rsid w:val="001E4EB4"/>
    <w:rsid w:val="001E5ABC"/>
    <w:rsid w:val="001E664D"/>
    <w:rsid w:val="001E688E"/>
    <w:rsid w:val="001E6EC1"/>
    <w:rsid w:val="001E7423"/>
    <w:rsid w:val="001E7493"/>
    <w:rsid w:val="001E7820"/>
    <w:rsid w:val="001F0340"/>
    <w:rsid w:val="001F0959"/>
    <w:rsid w:val="001F0E1A"/>
    <w:rsid w:val="001F12D1"/>
    <w:rsid w:val="001F1516"/>
    <w:rsid w:val="001F1C91"/>
    <w:rsid w:val="001F2961"/>
    <w:rsid w:val="001F2E73"/>
    <w:rsid w:val="001F401D"/>
    <w:rsid w:val="001F48C0"/>
    <w:rsid w:val="001F5401"/>
    <w:rsid w:val="001F540B"/>
    <w:rsid w:val="001F5882"/>
    <w:rsid w:val="001F67DC"/>
    <w:rsid w:val="001F69FB"/>
    <w:rsid w:val="001F6E7F"/>
    <w:rsid w:val="001F7D28"/>
    <w:rsid w:val="001F7DA1"/>
    <w:rsid w:val="0020040B"/>
    <w:rsid w:val="00200E7E"/>
    <w:rsid w:val="002020CD"/>
    <w:rsid w:val="0020240C"/>
    <w:rsid w:val="00202912"/>
    <w:rsid w:val="00202B7A"/>
    <w:rsid w:val="00202DE6"/>
    <w:rsid w:val="00203138"/>
    <w:rsid w:val="00203968"/>
    <w:rsid w:val="00203C9F"/>
    <w:rsid w:val="0020411E"/>
    <w:rsid w:val="00204304"/>
    <w:rsid w:val="00205557"/>
    <w:rsid w:val="002057EA"/>
    <w:rsid w:val="00205CF0"/>
    <w:rsid w:val="00206723"/>
    <w:rsid w:val="00206D1A"/>
    <w:rsid w:val="00206D97"/>
    <w:rsid w:val="00206ECE"/>
    <w:rsid w:val="002073C0"/>
    <w:rsid w:val="00207591"/>
    <w:rsid w:val="00207A29"/>
    <w:rsid w:val="00210E9C"/>
    <w:rsid w:val="00211058"/>
    <w:rsid w:val="0021183D"/>
    <w:rsid w:val="002119D8"/>
    <w:rsid w:val="00211EC4"/>
    <w:rsid w:val="002124F0"/>
    <w:rsid w:val="00212DEA"/>
    <w:rsid w:val="00213593"/>
    <w:rsid w:val="00213960"/>
    <w:rsid w:val="0021554B"/>
    <w:rsid w:val="002156FC"/>
    <w:rsid w:val="00216371"/>
    <w:rsid w:val="00216850"/>
    <w:rsid w:val="0021745C"/>
    <w:rsid w:val="00217495"/>
    <w:rsid w:val="002176C9"/>
    <w:rsid w:val="00217867"/>
    <w:rsid w:val="00220887"/>
    <w:rsid w:val="00221097"/>
    <w:rsid w:val="002219CB"/>
    <w:rsid w:val="00222ADF"/>
    <w:rsid w:val="00222C7B"/>
    <w:rsid w:val="0022451E"/>
    <w:rsid w:val="002247C2"/>
    <w:rsid w:val="00224C8C"/>
    <w:rsid w:val="00224EDC"/>
    <w:rsid w:val="00225297"/>
    <w:rsid w:val="002254F2"/>
    <w:rsid w:val="00225E73"/>
    <w:rsid w:val="00226911"/>
    <w:rsid w:val="00227011"/>
    <w:rsid w:val="00227B48"/>
    <w:rsid w:val="00227D36"/>
    <w:rsid w:val="00230798"/>
    <w:rsid w:val="00230885"/>
    <w:rsid w:val="00230A28"/>
    <w:rsid w:val="002318F1"/>
    <w:rsid w:val="00231B54"/>
    <w:rsid w:val="00231C47"/>
    <w:rsid w:val="00231EB3"/>
    <w:rsid w:val="00232083"/>
    <w:rsid w:val="00232349"/>
    <w:rsid w:val="00232377"/>
    <w:rsid w:val="00232D81"/>
    <w:rsid w:val="002345DC"/>
    <w:rsid w:val="0023566C"/>
    <w:rsid w:val="00235C8B"/>
    <w:rsid w:val="0023667A"/>
    <w:rsid w:val="00236882"/>
    <w:rsid w:val="002368D3"/>
    <w:rsid w:val="002370A5"/>
    <w:rsid w:val="00237198"/>
    <w:rsid w:val="002376D6"/>
    <w:rsid w:val="00240372"/>
    <w:rsid w:val="0024075E"/>
    <w:rsid w:val="00240D4F"/>
    <w:rsid w:val="00241068"/>
    <w:rsid w:val="00241199"/>
    <w:rsid w:val="00241D8E"/>
    <w:rsid w:val="002428CF"/>
    <w:rsid w:val="002429F0"/>
    <w:rsid w:val="00243212"/>
    <w:rsid w:val="0024492D"/>
    <w:rsid w:val="00244CD8"/>
    <w:rsid w:val="002463D0"/>
    <w:rsid w:val="00246781"/>
    <w:rsid w:val="00246CE5"/>
    <w:rsid w:val="002505B0"/>
    <w:rsid w:val="00250B82"/>
    <w:rsid w:val="0025263C"/>
    <w:rsid w:val="002526A8"/>
    <w:rsid w:val="00253D29"/>
    <w:rsid w:val="00254C27"/>
    <w:rsid w:val="00255159"/>
    <w:rsid w:val="00255807"/>
    <w:rsid w:val="002576AE"/>
    <w:rsid w:val="00257AF0"/>
    <w:rsid w:val="00260139"/>
    <w:rsid w:val="002605BC"/>
    <w:rsid w:val="00260B23"/>
    <w:rsid w:val="00261748"/>
    <w:rsid w:val="00261EB1"/>
    <w:rsid w:val="0026206F"/>
    <w:rsid w:val="00262194"/>
    <w:rsid w:val="00262202"/>
    <w:rsid w:val="00262269"/>
    <w:rsid w:val="002626AB"/>
    <w:rsid w:val="00262956"/>
    <w:rsid w:val="002631D8"/>
    <w:rsid w:val="002636B5"/>
    <w:rsid w:val="00264EDF"/>
    <w:rsid w:val="00264F4F"/>
    <w:rsid w:val="002650F2"/>
    <w:rsid w:val="002652C9"/>
    <w:rsid w:val="00265356"/>
    <w:rsid w:val="00265ED8"/>
    <w:rsid w:val="002661E3"/>
    <w:rsid w:val="0026635B"/>
    <w:rsid w:val="0026675C"/>
    <w:rsid w:val="002669B1"/>
    <w:rsid w:val="00266BDB"/>
    <w:rsid w:val="00267797"/>
    <w:rsid w:val="00267B1D"/>
    <w:rsid w:val="00267E7D"/>
    <w:rsid w:val="0027027D"/>
    <w:rsid w:val="00270403"/>
    <w:rsid w:val="002705A7"/>
    <w:rsid w:val="00270E1D"/>
    <w:rsid w:val="002713BC"/>
    <w:rsid w:val="00271A87"/>
    <w:rsid w:val="00271E44"/>
    <w:rsid w:val="002724D4"/>
    <w:rsid w:val="002727E3"/>
    <w:rsid w:val="00272854"/>
    <w:rsid w:val="00273102"/>
    <w:rsid w:val="00273457"/>
    <w:rsid w:val="00273865"/>
    <w:rsid w:val="00273CF3"/>
    <w:rsid w:val="002746E1"/>
    <w:rsid w:val="00275820"/>
    <w:rsid w:val="00275CA0"/>
    <w:rsid w:val="00275D51"/>
    <w:rsid w:val="00276191"/>
    <w:rsid w:val="002768CB"/>
    <w:rsid w:val="00276960"/>
    <w:rsid w:val="0027788E"/>
    <w:rsid w:val="002801E9"/>
    <w:rsid w:val="0028081B"/>
    <w:rsid w:val="00280E41"/>
    <w:rsid w:val="00281795"/>
    <w:rsid w:val="002819E0"/>
    <w:rsid w:val="00282C5C"/>
    <w:rsid w:val="00283A59"/>
    <w:rsid w:val="00284663"/>
    <w:rsid w:val="0028475D"/>
    <w:rsid w:val="00284873"/>
    <w:rsid w:val="002853F5"/>
    <w:rsid w:val="00285811"/>
    <w:rsid w:val="00285DC3"/>
    <w:rsid w:val="00285DC7"/>
    <w:rsid w:val="00286287"/>
    <w:rsid w:val="0028635D"/>
    <w:rsid w:val="00287030"/>
    <w:rsid w:val="00290F62"/>
    <w:rsid w:val="00292592"/>
    <w:rsid w:val="0029273E"/>
    <w:rsid w:val="002933BC"/>
    <w:rsid w:val="002940F2"/>
    <w:rsid w:val="0029503A"/>
    <w:rsid w:val="0029535C"/>
    <w:rsid w:val="00295385"/>
    <w:rsid w:val="00295512"/>
    <w:rsid w:val="00295957"/>
    <w:rsid w:val="002966ED"/>
    <w:rsid w:val="002978F7"/>
    <w:rsid w:val="00297AEF"/>
    <w:rsid w:val="00297C51"/>
    <w:rsid w:val="00297EA2"/>
    <w:rsid w:val="002A01F2"/>
    <w:rsid w:val="002A0968"/>
    <w:rsid w:val="002A0C3C"/>
    <w:rsid w:val="002A1C5E"/>
    <w:rsid w:val="002A2200"/>
    <w:rsid w:val="002A23B1"/>
    <w:rsid w:val="002A2466"/>
    <w:rsid w:val="002A267C"/>
    <w:rsid w:val="002A2AE1"/>
    <w:rsid w:val="002A368E"/>
    <w:rsid w:val="002A3BB7"/>
    <w:rsid w:val="002A3DC7"/>
    <w:rsid w:val="002A4518"/>
    <w:rsid w:val="002A4C0D"/>
    <w:rsid w:val="002A4E27"/>
    <w:rsid w:val="002A5699"/>
    <w:rsid w:val="002A58D9"/>
    <w:rsid w:val="002A5AD7"/>
    <w:rsid w:val="002A6A8B"/>
    <w:rsid w:val="002A7BDE"/>
    <w:rsid w:val="002B000F"/>
    <w:rsid w:val="002B0784"/>
    <w:rsid w:val="002B1311"/>
    <w:rsid w:val="002B1E6F"/>
    <w:rsid w:val="002B2293"/>
    <w:rsid w:val="002B2B52"/>
    <w:rsid w:val="002B3AB0"/>
    <w:rsid w:val="002B3B34"/>
    <w:rsid w:val="002B4A56"/>
    <w:rsid w:val="002B4B6E"/>
    <w:rsid w:val="002B5230"/>
    <w:rsid w:val="002B5305"/>
    <w:rsid w:val="002B577D"/>
    <w:rsid w:val="002B5A6B"/>
    <w:rsid w:val="002B5B4F"/>
    <w:rsid w:val="002B5CB0"/>
    <w:rsid w:val="002B6AC0"/>
    <w:rsid w:val="002B6EBD"/>
    <w:rsid w:val="002B746D"/>
    <w:rsid w:val="002C00EC"/>
    <w:rsid w:val="002C05CD"/>
    <w:rsid w:val="002C0622"/>
    <w:rsid w:val="002C0B80"/>
    <w:rsid w:val="002C0F96"/>
    <w:rsid w:val="002C1B58"/>
    <w:rsid w:val="002C1FB4"/>
    <w:rsid w:val="002C2BFF"/>
    <w:rsid w:val="002C2D40"/>
    <w:rsid w:val="002C2FD3"/>
    <w:rsid w:val="002C30E3"/>
    <w:rsid w:val="002C31CB"/>
    <w:rsid w:val="002C355E"/>
    <w:rsid w:val="002C3EB5"/>
    <w:rsid w:val="002C5098"/>
    <w:rsid w:val="002C56E9"/>
    <w:rsid w:val="002C5D35"/>
    <w:rsid w:val="002C6056"/>
    <w:rsid w:val="002C72BE"/>
    <w:rsid w:val="002C7F95"/>
    <w:rsid w:val="002D01CD"/>
    <w:rsid w:val="002D0859"/>
    <w:rsid w:val="002D0908"/>
    <w:rsid w:val="002D129B"/>
    <w:rsid w:val="002D180C"/>
    <w:rsid w:val="002D195C"/>
    <w:rsid w:val="002D216D"/>
    <w:rsid w:val="002D29F4"/>
    <w:rsid w:val="002D2A31"/>
    <w:rsid w:val="002D2B4E"/>
    <w:rsid w:val="002D2D7F"/>
    <w:rsid w:val="002D34A3"/>
    <w:rsid w:val="002D4016"/>
    <w:rsid w:val="002D49D6"/>
    <w:rsid w:val="002D4A38"/>
    <w:rsid w:val="002D608A"/>
    <w:rsid w:val="002D703A"/>
    <w:rsid w:val="002D71DB"/>
    <w:rsid w:val="002D7556"/>
    <w:rsid w:val="002E02A9"/>
    <w:rsid w:val="002E0B3B"/>
    <w:rsid w:val="002E0C6D"/>
    <w:rsid w:val="002E0F27"/>
    <w:rsid w:val="002E15B2"/>
    <w:rsid w:val="002E15DA"/>
    <w:rsid w:val="002E2B49"/>
    <w:rsid w:val="002E2E16"/>
    <w:rsid w:val="002E35E1"/>
    <w:rsid w:val="002E376C"/>
    <w:rsid w:val="002E37F9"/>
    <w:rsid w:val="002E389C"/>
    <w:rsid w:val="002E3A26"/>
    <w:rsid w:val="002E3D67"/>
    <w:rsid w:val="002E3FA8"/>
    <w:rsid w:val="002E4234"/>
    <w:rsid w:val="002E4410"/>
    <w:rsid w:val="002E494C"/>
    <w:rsid w:val="002E4C4A"/>
    <w:rsid w:val="002E52CA"/>
    <w:rsid w:val="002E585E"/>
    <w:rsid w:val="002E5AE0"/>
    <w:rsid w:val="002E5EC1"/>
    <w:rsid w:val="002E60EA"/>
    <w:rsid w:val="002E6631"/>
    <w:rsid w:val="002E7F4B"/>
    <w:rsid w:val="002F0C07"/>
    <w:rsid w:val="002F2CCC"/>
    <w:rsid w:val="002F2DF1"/>
    <w:rsid w:val="002F2FFB"/>
    <w:rsid w:val="002F33CF"/>
    <w:rsid w:val="002F343D"/>
    <w:rsid w:val="002F36B7"/>
    <w:rsid w:val="002F382E"/>
    <w:rsid w:val="002F3C89"/>
    <w:rsid w:val="002F3F59"/>
    <w:rsid w:val="002F45DC"/>
    <w:rsid w:val="002F48A8"/>
    <w:rsid w:val="002F4A51"/>
    <w:rsid w:val="002F5480"/>
    <w:rsid w:val="002F59D7"/>
    <w:rsid w:val="002F7C04"/>
    <w:rsid w:val="00300D72"/>
    <w:rsid w:val="003012AB"/>
    <w:rsid w:val="00301362"/>
    <w:rsid w:val="00301394"/>
    <w:rsid w:val="003015F0"/>
    <w:rsid w:val="003019A5"/>
    <w:rsid w:val="00303872"/>
    <w:rsid w:val="00303AA7"/>
    <w:rsid w:val="0030494F"/>
    <w:rsid w:val="00305106"/>
    <w:rsid w:val="00305374"/>
    <w:rsid w:val="003053F4"/>
    <w:rsid w:val="00306603"/>
    <w:rsid w:val="0030669A"/>
    <w:rsid w:val="00306A44"/>
    <w:rsid w:val="003070EE"/>
    <w:rsid w:val="00307C43"/>
    <w:rsid w:val="003100C9"/>
    <w:rsid w:val="003108D3"/>
    <w:rsid w:val="0031092B"/>
    <w:rsid w:val="00310B85"/>
    <w:rsid w:val="00311191"/>
    <w:rsid w:val="00311803"/>
    <w:rsid w:val="0031186F"/>
    <w:rsid w:val="00311F8C"/>
    <w:rsid w:val="0031218E"/>
    <w:rsid w:val="003129DA"/>
    <w:rsid w:val="00312AEF"/>
    <w:rsid w:val="00312D2B"/>
    <w:rsid w:val="00313204"/>
    <w:rsid w:val="00313DB1"/>
    <w:rsid w:val="00314EF8"/>
    <w:rsid w:val="003159DF"/>
    <w:rsid w:val="003168D7"/>
    <w:rsid w:val="00316BA5"/>
    <w:rsid w:val="003178B4"/>
    <w:rsid w:val="00317D89"/>
    <w:rsid w:val="00320D8E"/>
    <w:rsid w:val="00322112"/>
    <w:rsid w:val="003224A1"/>
    <w:rsid w:val="00322DB3"/>
    <w:rsid w:val="00322F3F"/>
    <w:rsid w:val="003230E1"/>
    <w:rsid w:val="003235AF"/>
    <w:rsid w:val="00323704"/>
    <w:rsid w:val="00323FBF"/>
    <w:rsid w:val="00324540"/>
    <w:rsid w:val="00324D1D"/>
    <w:rsid w:val="0032575E"/>
    <w:rsid w:val="00325B0B"/>
    <w:rsid w:val="00326533"/>
    <w:rsid w:val="00326730"/>
    <w:rsid w:val="00326742"/>
    <w:rsid w:val="0032708C"/>
    <w:rsid w:val="003274D1"/>
    <w:rsid w:val="003277DD"/>
    <w:rsid w:val="00327819"/>
    <w:rsid w:val="00327AD0"/>
    <w:rsid w:val="00327FE5"/>
    <w:rsid w:val="00330778"/>
    <w:rsid w:val="00330C62"/>
    <w:rsid w:val="00330D24"/>
    <w:rsid w:val="00331708"/>
    <w:rsid w:val="003317E5"/>
    <w:rsid w:val="00331A50"/>
    <w:rsid w:val="00332125"/>
    <w:rsid w:val="00332461"/>
    <w:rsid w:val="00332732"/>
    <w:rsid w:val="00332D1D"/>
    <w:rsid w:val="00332E38"/>
    <w:rsid w:val="00332E6B"/>
    <w:rsid w:val="0033301E"/>
    <w:rsid w:val="003336A1"/>
    <w:rsid w:val="003337B8"/>
    <w:rsid w:val="00333A9E"/>
    <w:rsid w:val="00333E1F"/>
    <w:rsid w:val="003341C1"/>
    <w:rsid w:val="00334C0C"/>
    <w:rsid w:val="00334C48"/>
    <w:rsid w:val="00335495"/>
    <w:rsid w:val="00335FD5"/>
    <w:rsid w:val="00336296"/>
    <w:rsid w:val="00336DF5"/>
    <w:rsid w:val="003378D0"/>
    <w:rsid w:val="00340238"/>
    <w:rsid w:val="003408A7"/>
    <w:rsid w:val="00340D19"/>
    <w:rsid w:val="00341434"/>
    <w:rsid w:val="00341924"/>
    <w:rsid w:val="00341F0C"/>
    <w:rsid w:val="00342395"/>
    <w:rsid w:val="0034268C"/>
    <w:rsid w:val="00342850"/>
    <w:rsid w:val="00342BE6"/>
    <w:rsid w:val="00343114"/>
    <w:rsid w:val="00343424"/>
    <w:rsid w:val="00343DF4"/>
    <w:rsid w:val="003461F7"/>
    <w:rsid w:val="003462D8"/>
    <w:rsid w:val="00346972"/>
    <w:rsid w:val="0034699A"/>
    <w:rsid w:val="00346E3A"/>
    <w:rsid w:val="003471B2"/>
    <w:rsid w:val="00347479"/>
    <w:rsid w:val="003477C4"/>
    <w:rsid w:val="0035020C"/>
    <w:rsid w:val="00350762"/>
    <w:rsid w:val="00350E67"/>
    <w:rsid w:val="00351586"/>
    <w:rsid w:val="0035165F"/>
    <w:rsid w:val="00351977"/>
    <w:rsid w:val="003519B8"/>
    <w:rsid w:val="00352B1E"/>
    <w:rsid w:val="00353055"/>
    <w:rsid w:val="00353B17"/>
    <w:rsid w:val="003548D6"/>
    <w:rsid w:val="00354BC9"/>
    <w:rsid w:val="003566E6"/>
    <w:rsid w:val="00356C0B"/>
    <w:rsid w:val="00356D11"/>
    <w:rsid w:val="00357085"/>
    <w:rsid w:val="0035734B"/>
    <w:rsid w:val="003575E5"/>
    <w:rsid w:val="003575F6"/>
    <w:rsid w:val="003604F3"/>
    <w:rsid w:val="00360F73"/>
    <w:rsid w:val="00361AD1"/>
    <w:rsid w:val="003622AB"/>
    <w:rsid w:val="00362384"/>
    <w:rsid w:val="00362530"/>
    <w:rsid w:val="00362876"/>
    <w:rsid w:val="003628D9"/>
    <w:rsid w:val="00362B3F"/>
    <w:rsid w:val="003634C5"/>
    <w:rsid w:val="00363B75"/>
    <w:rsid w:val="00363D50"/>
    <w:rsid w:val="00363EE9"/>
    <w:rsid w:val="00364775"/>
    <w:rsid w:val="00365877"/>
    <w:rsid w:val="00366C38"/>
    <w:rsid w:val="00367370"/>
    <w:rsid w:val="003704B5"/>
    <w:rsid w:val="00370A29"/>
    <w:rsid w:val="00370A42"/>
    <w:rsid w:val="0037166F"/>
    <w:rsid w:val="00371EB2"/>
    <w:rsid w:val="00371F64"/>
    <w:rsid w:val="00372896"/>
    <w:rsid w:val="00372A60"/>
    <w:rsid w:val="00372B59"/>
    <w:rsid w:val="00372C5B"/>
    <w:rsid w:val="003735D5"/>
    <w:rsid w:val="003739B8"/>
    <w:rsid w:val="00373B86"/>
    <w:rsid w:val="00374856"/>
    <w:rsid w:val="0037498C"/>
    <w:rsid w:val="00374EE5"/>
    <w:rsid w:val="00374FEB"/>
    <w:rsid w:val="00375386"/>
    <w:rsid w:val="00375A65"/>
    <w:rsid w:val="0037618D"/>
    <w:rsid w:val="00376297"/>
    <w:rsid w:val="0037629D"/>
    <w:rsid w:val="003765C5"/>
    <w:rsid w:val="00377346"/>
    <w:rsid w:val="00377720"/>
    <w:rsid w:val="003808B6"/>
    <w:rsid w:val="00380E19"/>
    <w:rsid w:val="00381075"/>
    <w:rsid w:val="003810C1"/>
    <w:rsid w:val="003814AB"/>
    <w:rsid w:val="00381712"/>
    <w:rsid w:val="00382F7E"/>
    <w:rsid w:val="003832F6"/>
    <w:rsid w:val="003833DF"/>
    <w:rsid w:val="0038392C"/>
    <w:rsid w:val="003841A1"/>
    <w:rsid w:val="003842DA"/>
    <w:rsid w:val="0038435E"/>
    <w:rsid w:val="003844B3"/>
    <w:rsid w:val="00384BD6"/>
    <w:rsid w:val="00384DDE"/>
    <w:rsid w:val="0038569C"/>
    <w:rsid w:val="00385722"/>
    <w:rsid w:val="00386599"/>
    <w:rsid w:val="00386841"/>
    <w:rsid w:val="003869AE"/>
    <w:rsid w:val="00386D66"/>
    <w:rsid w:val="003876E8"/>
    <w:rsid w:val="00387A6C"/>
    <w:rsid w:val="00387E6B"/>
    <w:rsid w:val="00390555"/>
    <w:rsid w:val="0039140D"/>
    <w:rsid w:val="003924F5"/>
    <w:rsid w:val="00392AD1"/>
    <w:rsid w:val="00394603"/>
    <w:rsid w:val="0039566F"/>
    <w:rsid w:val="003965B9"/>
    <w:rsid w:val="00396950"/>
    <w:rsid w:val="00396EC7"/>
    <w:rsid w:val="0039735A"/>
    <w:rsid w:val="00397AC3"/>
    <w:rsid w:val="00397DBF"/>
    <w:rsid w:val="00397F82"/>
    <w:rsid w:val="003A02ED"/>
    <w:rsid w:val="003A09A4"/>
    <w:rsid w:val="003A0A57"/>
    <w:rsid w:val="003A0DD1"/>
    <w:rsid w:val="003A1739"/>
    <w:rsid w:val="003A178A"/>
    <w:rsid w:val="003A2158"/>
    <w:rsid w:val="003A29C1"/>
    <w:rsid w:val="003A3A98"/>
    <w:rsid w:val="003A48F2"/>
    <w:rsid w:val="003A4B5B"/>
    <w:rsid w:val="003A4C42"/>
    <w:rsid w:val="003A4E92"/>
    <w:rsid w:val="003A567F"/>
    <w:rsid w:val="003A5AED"/>
    <w:rsid w:val="003A5EDD"/>
    <w:rsid w:val="003A64F9"/>
    <w:rsid w:val="003A6ABB"/>
    <w:rsid w:val="003B1CEA"/>
    <w:rsid w:val="003B1E40"/>
    <w:rsid w:val="003B2276"/>
    <w:rsid w:val="003B2511"/>
    <w:rsid w:val="003B4019"/>
    <w:rsid w:val="003B4572"/>
    <w:rsid w:val="003B467C"/>
    <w:rsid w:val="003B55EE"/>
    <w:rsid w:val="003B5700"/>
    <w:rsid w:val="003B5CCE"/>
    <w:rsid w:val="003B5E89"/>
    <w:rsid w:val="003B68F7"/>
    <w:rsid w:val="003B7B16"/>
    <w:rsid w:val="003B7D5C"/>
    <w:rsid w:val="003B7D6B"/>
    <w:rsid w:val="003C026F"/>
    <w:rsid w:val="003C02E4"/>
    <w:rsid w:val="003C0D6E"/>
    <w:rsid w:val="003C16C0"/>
    <w:rsid w:val="003C27E0"/>
    <w:rsid w:val="003C3450"/>
    <w:rsid w:val="003C34E9"/>
    <w:rsid w:val="003C37A9"/>
    <w:rsid w:val="003C3E99"/>
    <w:rsid w:val="003C3EBD"/>
    <w:rsid w:val="003C40B2"/>
    <w:rsid w:val="003C51E3"/>
    <w:rsid w:val="003C64A1"/>
    <w:rsid w:val="003C6717"/>
    <w:rsid w:val="003C6F35"/>
    <w:rsid w:val="003D0EB8"/>
    <w:rsid w:val="003D1C60"/>
    <w:rsid w:val="003D26C8"/>
    <w:rsid w:val="003D2BB0"/>
    <w:rsid w:val="003D2C92"/>
    <w:rsid w:val="003D3C3F"/>
    <w:rsid w:val="003D3C89"/>
    <w:rsid w:val="003D426F"/>
    <w:rsid w:val="003D437F"/>
    <w:rsid w:val="003D4BAB"/>
    <w:rsid w:val="003D551E"/>
    <w:rsid w:val="003D5702"/>
    <w:rsid w:val="003D5C2D"/>
    <w:rsid w:val="003D5DB6"/>
    <w:rsid w:val="003D5E20"/>
    <w:rsid w:val="003D7FB4"/>
    <w:rsid w:val="003E006D"/>
    <w:rsid w:val="003E0BE1"/>
    <w:rsid w:val="003E1719"/>
    <w:rsid w:val="003E1A7C"/>
    <w:rsid w:val="003E298F"/>
    <w:rsid w:val="003E2E2D"/>
    <w:rsid w:val="003E34D4"/>
    <w:rsid w:val="003E40E8"/>
    <w:rsid w:val="003E4957"/>
    <w:rsid w:val="003E5218"/>
    <w:rsid w:val="003E557D"/>
    <w:rsid w:val="003E55E1"/>
    <w:rsid w:val="003E5E79"/>
    <w:rsid w:val="003E6382"/>
    <w:rsid w:val="003E654D"/>
    <w:rsid w:val="003E6817"/>
    <w:rsid w:val="003E68AB"/>
    <w:rsid w:val="003E6EC5"/>
    <w:rsid w:val="003E7522"/>
    <w:rsid w:val="003E7EB1"/>
    <w:rsid w:val="003F02A7"/>
    <w:rsid w:val="003F1167"/>
    <w:rsid w:val="003F19EC"/>
    <w:rsid w:val="003F1E5D"/>
    <w:rsid w:val="003F1F43"/>
    <w:rsid w:val="003F2548"/>
    <w:rsid w:val="003F2D93"/>
    <w:rsid w:val="003F2FB9"/>
    <w:rsid w:val="003F3B4A"/>
    <w:rsid w:val="003F4656"/>
    <w:rsid w:val="003F5384"/>
    <w:rsid w:val="003F5631"/>
    <w:rsid w:val="003F5CCF"/>
    <w:rsid w:val="003F62B2"/>
    <w:rsid w:val="003F6FD6"/>
    <w:rsid w:val="003F7E98"/>
    <w:rsid w:val="0040036B"/>
    <w:rsid w:val="00400AE9"/>
    <w:rsid w:val="00401248"/>
    <w:rsid w:val="00401415"/>
    <w:rsid w:val="00401544"/>
    <w:rsid w:val="00401F7A"/>
    <w:rsid w:val="00402023"/>
    <w:rsid w:val="00402C95"/>
    <w:rsid w:val="00402CFF"/>
    <w:rsid w:val="00403229"/>
    <w:rsid w:val="004032B1"/>
    <w:rsid w:val="004034A2"/>
    <w:rsid w:val="00403786"/>
    <w:rsid w:val="004049EC"/>
    <w:rsid w:val="00405B01"/>
    <w:rsid w:val="0040644A"/>
    <w:rsid w:val="004064B0"/>
    <w:rsid w:val="0040669C"/>
    <w:rsid w:val="004070D7"/>
    <w:rsid w:val="00410650"/>
    <w:rsid w:val="0041066B"/>
    <w:rsid w:val="0041075F"/>
    <w:rsid w:val="004108AD"/>
    <w:rsid w:val="004110CC"/>
    <w:rsid w:val="00411568"/>
    <w:rsid w:val="0041199A"/>
    <w:rsid w:val="00411A12"/>
    <w:rsid w:val="00411C62"/>
    <w:rsid w:val="00411CFA"/>
    <w:rsid w:val="0041219D"/>
    <w:rsid w:val="00412229"/>
    <w:rsid w:val="00412566"/>
    <w:rsid w:val="00412A62"/>
    <w:rsid w:val="00412DE5"/>
    <w:rsid w:val="004137E2"/>
    <w:rsid w:val="00413F4F"/>
    <w:rsid w:val="004140A5"/>
    <w:rsid w:val="00415877"/>
    <w:rsid w:val="00415F26"/>
    <w:rsid w:val="00416070"/>
    <w:rsid w:val="004167A5"/>
    <w:rsid w:val="0041739E"/>
    <w:rsid w:val="004174AA"/>
    <w:rsid w:val="00417ADD"/>
    <w:rsid w:val="004208E9"/>
    <w:rsid w:val="00420E84"/>
    <w:rsid w:val="00420F4C"/>
    <w:rsid w:val="00422BFD"/>
    <w:rsid w:val="00422C42"/>
    <w:rsid w:val="00423961"/>
    <w:rsid w:val="00423CD1"/>
    <w:rsid w:val="00423D69"/>
    <w:rsid w:val="0042516C"/>
    <w:rsid w:val="004251E9"/>
    <w:rsid w:val="0042576D"/>
    <w:rsid w:val="004258C6"/>
    <w:rsid w:val="004261F0"/>
    <w:rsid w:val="0042629E"/>
    <w:rsid w:val="00430322"/>
    <w:rsid w:val="0043035B"/>
    <w:rsid w:val="004309E6"/>
    <w:rsid w:val="00430C1E"/>
    <w:rsid w:val="0043143A"/>
    <w:rsid w:val="00432124"/>
    <w:rsid w:val="00432B3A"/>
    <w:rsid w:val="00432F5F"/>
    <w:rsid w:val="00433001"/>
    <w:rsid w:val="00433621"/>
    <w:rsid w:val="004343B6"/>
    <w:rsid w:val="00435A5A"/>
    <w:rsid w:val="00435C76"/>
    <w:rsid w:val="00435D3D"/>
    <w:rsid w:val="00435DEE"/>
    <w:rsid w:val="00435FBC"/>
    <w:rsid w:val="00436E67"/>
    <w:rsid w:val="00437B60"/>
    <w:rsid w:val="00440039"/>
    <w:rsid w:val="00440294"/>
    <w:rsid w:val="004411FF"/>
    <w:rsid w:val="0044144D"/>
    <w:rsid w:val="00441584"/>
    <w:rsid w:val="004419A2"/>
    <w:rsid w:val="00441DAE"/>
    <w:rsid w:val="004421DB"/>
    <w:rsid w:val="00442454"/>
    <w:rsid w:val="0044246B"/>
    <w:rsid w:val="00442B9E"/>
    <w:rsid w:val="00442D7A"/>
    <w:rsid w:val="0044322A"/>
    <w:rsid w:val="00443C5B"/>
    <w:rsid w:val="00444164"/>
    <w:rsid w:val="0044424C"/>
    <w:rsid w:val="00444340"/>
    <w:rsid w:val="00445278"/>
    <w:rsid w:val="00445B0E"/>
    <w:rsid w:val="00445B14"/>
    <w:rsid w:val="0044655C"/>
    <w:rsid w:val="0044676F"/>
    <w:rsid w:val="0044702B"/>
    <w:rsid w:val="004479C1"/>
    <w:rsid w:val="00447D82"/>
    <w:rsid w:val="00447E9F"/>
    <w:rsid w:val="00450368"/>
    <w:rsid w:val="0045054C"/>
    <w:rsid w:val="004505D4"/>
    <w:rsid w:val="00450943"/>
    <w:rsid w:val="00450D62"/>
    <w:rsid w:val="004514E3"/>
    <w:rsid w:val="00452211"/>
    <w:rsid w:val="00452D48"/>
    <w:rsid w:val="00452E90"/>
    <w:rsid w:val="00453806"/>
    <w:rsid w:val="00453D8D"/>
    <w:rsid w:val="004546FB"/>
    <w:rsid w:val="00454DDF"/>
    <w:rsid w:val="00454DF0"/>
    <w:rsid w:val="00455766"/>
    <w:rsid w:val="00455E0C"/>
    <w:rsid w:val="00456070"/>
    <w:rsid w:val="00456B30"/>
    <w:rsid w:val="0045714F"/>
    <w:rsid w:val="004579CE"/>
    <w:rsid w:val="00457BB0"/>
    <w:rsid w:val="004608D3"/>
    <w:rsid w:val="00460953"/>
    <w:rsid w:val="00460F1E"/>
    <w:rsid w:val="00462915"/>
    <w:rsid w:val="00463834"/>
    <w:rsid w:val="004638A4"/>
    <w:rsid w:val="004644B8"/>
    <w:rsid w:val="0046465C"/>
    <w:rsid w:val="00464789"/>
    <w:rsid w:val="00464969"/>
    <w:rsid w:val="00464998"/>
    <w:rsid w:val="00464B92"/>
    <w:rsid w:val="00465406"/>
    <w:rsid w:val="00465FA9"/>
    <w:rsid w:val="00467F9A"/>
    <w:rsid w:val="00471476"/>
    <w:rsid w:val="00472BF7"/>
    <w:rsid w:val="00472F01"/>
    <w:rsid w:val="0047377B"/>
    <w:rsid w:val="0047394A"/>
    <w:rsid w:val="0047427C"/>
    <w:rsid w:val="00474713"/>
    <w:rsid w:val="0047490B"/>
    <w:rsid w:val="00474DE1"/>
    <w:rsid w:val="00474F39"/>
    <w:rsid w:val="00476100"/>
    <w:rsid w:val="004765AE"/>
    <w:rsid w:val="00480272"/>
    <w:rsid w:val="0048084F"/>
    <w:rsid w:val="00480A7F"/>
    <w:rsid w:val="0048274C"/>
    <w:rsid w:val="004855D7"/>
    <w:rsid w:val="00485A59"/>
    <w:rsid w:val="0048652E"/>
    <w:rsid w:val="0048699F"/>
    <w:rsid w:val="004872C3"/>
    <w:rsid w:val="004875AE"/>
    <w:rsid w:val="00487EBC"/>
    <w:rsid w:val="0049021B"/>
    <w:rsid w:val="00490360"/>
    <w:rsid w:val="00490468"/>
    <w:rsid w:val="004904E7"/>
    <w:rsid w:val="004912A9"/>
    <w:rsid w:val="0049169E"/>
    <w:rsid w:val="00493008"/>
    <w:rsid w:val="0049320D"/>
    <w:rsid w:val="00493462"/>
    <w:rsid w:val="00493760"/>
    <w:rsid w:val="00493E8D"/>
    <w:rsid w:val="00493EA8"/>
    <w:rsid w:val="004942F2"/>
    <w:rsid w:val="00494A06"/>
    <w:rsid w:val="00494D5D"/>
    <w:rsid w:val="00494F0C"/>
    <w:rsid w:val="0049542B"/>
    <w:rsid w:val="00496042"/>
    <w:rsid w:val="0049656F"/>
    <w:rsid w:val="00496634"/>
    <w:rsid w:val="004966B8"/>
    <w:rsid w:val="004977CF"/>
    <w:rsid w:val="0049789C"/>
    <w:rsid w:val="004A0BEB"/>
    <w:rsid w:val="004A0F33"/>
    <w:rsid w:val="004A1155"/>
    <w:rsid w:val="004A1837"/>
    <w:rsid w:val="004A2700"/>
    <w:rsid w:val="004A2983"/>
    <w:rsid w:val="004A2B4F"/>
    <w:rsid w:val="004A2FC8"/>
    <w:rsid w:val="004A3493"/>
    <w:rsid w:val="004A48ED"/>
    <w:rsid w:val="004A4B69"/>
    <w:rsid w:val="004A4DEE"/>
    <w:rsid w:val="004A57FB"/>
    <w:rsid w:val="004A5B49"/>
    <w:rsid w:val="004A5D07"/>
    <w:rsid w:val="004A5F60"/>
    <w:rsid w:val="004A681D"/>
    <w:rsid w:val="004A6EE7"/>
    <w:rsid w:val="004A713D"/>
    <w:rsid w:val="004A725C"/>
    <w:rsid w:val="004A78CF"/>
    <w:rsid w:val="004A79E1"/>
    <w:rsid w:val="004A7AC1"/>
    <w:rsid w:val="004A7E29"/>
    <w:rsid w:val="004B0522"/>
    <w:rsid w:val="004B079E"/>
    <w:rsid w:val="004B1BBB"/>
    <w:rsid w:val="004B1D08"/>
    <w:rsid w:val="004B2442"/>
    <w:rsid w:val="004B3253"/>
    <w:rsid w:val="004B3764"/>
    <w:rsid w:val="004B3EB7"/>
    <w:rsid w:val="004B45AA"/>
    <w:rsid w:val="004B50A5"/>
    <w:rsid w:val="004B5AF5"/>
    <w:rsid w:val="004B5D59"/>
    <w:rsid w:val="004B6A42"/>
    <w:rsid w:val="004B6B90"/>
    <w:rsid w:val="004B72DE"/>
    <w:rsid w:val="004B73A0"/>
    <w:rsid w:val="004B7490"/>
    <w:rsid w:val="004B7755"/>
    <w:rsid w:val="004B7BB2"/>
    <w:rsid w:val="004B7E40"/>
    <w:rsid w:val="004C004B"/>
    <w:rsid w:val="004C081C"/>
    <w:rsid w:val="004C0E9C"/>
    <w:rsid w:val="004C1B55"/>
    <w:rsid w:val="004C277F"/>
    <w:rsid w:val="004C3243"/>
    <w:rsid w:val="004C3302"/>
    <w:rsid w:val="004C34BC"/>
    <w:rsid w:val="004C34F4"/>
    <w:rsid w:val="004C3D52"/>
    <w:rsid w:val="004C3E45"/>
    <w:rsid w:val="004C400E"/>
    <w:rsid w:val="004C4043"/>
    <w:rsid w:val="004C59BA"/>
    <w:rsid w:val="004C5B3D"/>
    <w:rsid w:val="004C6808"/>
    <w:rsid w:val="004C6E01"/>
    <w:rsid w:val="004C726B"/>
    <w:rsid w:val="004C7419"/>
    <w:rsid w:val="004C74B7"/>
    <w:rsid w:val="004C756C"/>
    <w:rsid w:val="004D08E4"/>
    <w:rsid w:val="004D0C27"/>
    <w:rsid w:val="004D0C87"/>
    <w:rsid w:val="004D1D96"/>
    <w:rsid w:val="004D1EDE"/>
    <w:rsid w:val="004D20C3"/>
    <w:rsid w:val="004D3396"/>
    <w:rsid w:val="004D3C80"/>
    <w:rsid w:val="004D3DE4"/>
    <w:rsid w:val="004D3FB8"/>
    <w:rsid w:val="004D403C"/>
    <w:rsid w:val="004D4EF4"/>
    <w:rsid w:val="004D51BA"/>
    <w:rsid w:val="004D5E12"/>
    <w:rsid w:val="004D644D"/>
    <w:rsid w:val="004D68CB"/>
    <w:rsid w:val="004E0BE7"/>
    <w:rsid w:val="004E0C38"/>
    <w:rsid w:val="004E0F49"/>
    <w:rsid w:val="004E105E"/>
    <w:rsid w:val="004E1AF7"/>
    <w:rsid w:val="004E1C8B"/>
    <w:rsid w:val="004E253B"/>
    <w:rsid w:val="004E3BFB"/>
    <w:rsid w:val="004E3D34"/>
    <w:rsid w:val="004E433A"/>
    <w:rsid w:val="004E467D"/>
    <w:rsid w:val="004E4A51"/>
    <w:rsid w:val="004E5894"/>
    <w:rsid w:val="004E78F1"/>
    <w:rsid w:val="004E7DAE"/>
    <w:rsid w:val="004F028C"/>
    <w:rsid w:val="004F0A42"/>
    <w:rsid w:val="004F1114"/>
    <w:rsid w:val="004F1213"/>
    <w:rsid w:val="004F15EE"/>
    <w:rsid w:val="004F2BF4"/>
    <w:rsid w:val="004F303B"/>
    <w:rsid w:val="004F3F90"/>
    <w:rsid w:val="004F4068"/>
    <w:rsid w:val="004F428C"/>
    <w:rsid w:val="004F4526"/>
    <w:rsid w:val="004F556C"/>
    <w:rsid w:val="004F6121"/>
    <w:rsid w:val="004F657F"/>
    <w:rsid w:val="004F69C2"/>
    <w:rsid w:val="004F7061"/>
    <w:rsid w:val="004F712F"/>
    <w:rsid w:val="004F720C"/>
    <w:rsid w:val="004F7767"/>
    <w:rsid w:val="00500028"/>
    <w:rsid w:val="0050010F"/>
    <w:rsid w:val="005003EC"/>
    <w:rsid w:val="00500535"/>
    <w:rsid w:val="0050115E"/>
    <w:rsid w:val="005012D9"/>
    <w:rsid w:val="00501E29"/>
    <w:rsid w:val="00502013"/>
    <w:rsid w:val="00502704"/>
    <w:rsid w:val="00502767"/>
    <w:rsid w:val="005036C0"/>
    <w:rsid w:val="00506229"/>
    <w:rsid w:val="00506CFB"/>
    <w:rsid w:val="00506FBE"/>
    <w:rsid w:val="00507592"/>
    <w:rsid w:val="00510412"/>
    <w:rsid w:val="00511029"/>
    <w:rsid w:val="005110DF"/>
    <w:rsid w:val="005114BD"/>
    <w:rsid w:val="00513668"/>
    <w:rsid w:val="00513E67"/>
    <w:rsid w:val="0051454A"/>
    <w:rsid w:val="0051500C"/>
    <w:rsid w:val="00515DE4"/>
    <w:rsid w:val="00516BAC"/>
    <w:rsid w:val="00516D55"/>
    <w:rsid w:val="005174D1"/>
    <w:rsid w:val="00517BC1"/>
    <w:rsid w:val="00520006"/>
    <w:rsid w:val="005203AD"/>
    <w:rsid w:val="005218FD"/>
    <w:rsid w:val="00521B30"/>
    <w:rsid w:val="00521E1D"/>
    <w:rsid w:val="0052265E"/>
    <w:rsid w:val="005231AE"/>
    <w:rsid w:val="00523450"/>
    <w:rsid w:val="0052356F"/>
    <w:rsid w:val="005235F2"/>
    <w:rsid w:val="00523881"/>
    <w:rsid w:val="00523BD6"/>
    <w:rsid w:val="00523EF3"/>
    <w:rsid w:val="0052441A"/>
    <w:rsid w:val="00524A05"/>
    <w:rsid w:val="00525B69"/>
    <w:rsid w:val="00525F0C"/>
    <w:rsid w:val="00526F04"/>
    <w:rsid w:val="005277AB"/>
    <w:rsid w:val="0052791D"/>
    <w:rsid w:val="00527E03"/>
    <w:rsid w:val="005300FA"/>
    <w:rsid w:val="00530112"/>
    <w:rsid w:val="0053011B"/>
    <w:rsid w:val="00530448"/>
    <w:rsid w:val="00530458"/>
    <w:rsid w:val="00531186"/>
    <w:rsid w:val="0053130A"/>
    <w:rsid w:val="00531391"/>
    <w:rsid w:val="00531CB2"/>
    <w:rsid w:val="00531D88"/>
    <w:rsid w:val="00531FEF"/>
    <w:rsid w:val="00532B5C"/>
    <w:rsid w:val="00533BEB"/>
    <w:rsid w:val="005344D2"/>
    <w:rsid w:val="00536277"/>
    <w:rsid w:val="00536FA9"/>
    <w:rsid w:val="00537488"/>
    <w:rsid w:val="005378D7"/>
    <w:rsid w:val="0053791D"/>
    <w:rsid w:val="00537BF7"/>
    <w:rsid w:val="0054004B"/>
    <w:rsid w:val="00540B7C"/>
    <w:rsid w:val="0054120F"/>
    <w:rsid w:val="00541425"/>
    <w:rsid w:val="00541640"/>
    <w:rsid w:val="00541AC5"/>
    <w:rsid w:val="00541BAB"/>
    <w:rsid w:val="00541D18"/>
    <w:rsid w:val="005424E8"/>
    <w:rsid w:val="0054298C"/>
    <w:rsid w:val="00542A37"/>
    <w:rsid w:val="00542B9F"/>
    <w:rsid w:val="00542C41"/>
    <w:rsid w:val="00542DA5"/>
    <w:rsid w:val="00544572"/>
    <w:rsid w:val="005445FC"/>
    <w:rsid w:val="00544883"/>
    <w:rsid w:val="005457E9"/>
    <w:rsid w:val="0054729B"/>
    <w:rsid w:val="00547743"/>
    <w:rsid w:val="005511E3"/>
    <w:rsid w:val="00551828"/>
    <w:rsid w:val="00551FB4"/>
    <w:rsid w:val="005521C2"/>
    <w:rsid w:val="00552423"/>
    <w:rsid w:val="0055257E"/>
    <w:rsid w:val="005525E5"/>
    <w:rsid w:val="0055263B"/>
    <w:rsid w:val="0055285C"/>
    <w:rsid w:val="005535EA"/>
    <w:rsid w:val="0055394B"/>
    <w:rsid w:val="00553F59"/>
    <w:rsid w:val="00554A8F"/>
    <w:rsid w:val="00554C16"/>
    <w:rsid w:val="00554C25"/>
    <w:rsid w:val="0055576C"/>
    <w:rsid w:val="00555A41"/>
    <w:rsid w:val="00555BC0"/>
    <w:rsid w:val="00556295"/>
    <w:rsid w:val="0055665A"/>
    <w:rsid w:val="0055681B"/>
    <w:rsid w:val="00556B2E"/>
    <w:rsid w:val="00556C92"/>
    <w:rsid w:val="005571F9"/>
    <w:rsid w:val="00557834"/>
    <w:rsid w:val="00557B43"/>
    <w:rsid w:val="00557E7C"/>
    <w:rsid w:val="00560266"/>
    <w:rsid w:val="005603C7"/>
    <w:rsid w:val="005615C1"/>
    <w:rsid w:val="00561966"/>
    <w:rsid w:val="0056212D"/>
    <w:rsid w:val="005622B0"/>
    <w:rsid w:val="00562F0F"/>
    <w:rsid w:val="0056356B"/>
    <w:rsid w:val="00564AF7"/>
    <w:rsid w:val="00566A67"/>
    <w:rsid w:val="00566C13"/>
    <w:rsid w:val="00567845"/>
    <w:rsid w:val="00567F80"/>
    <w:rsid w:val="00570468"/>
    <w:rsid w:val="005713AB"/>
    <w:rsid w:val="00571B91"/>
    <w:rsid w:val="005736E7"/>
    <w:rsid w:val="00573B67"/>
    <w:rsid w:val="00573BD9"/>
    <w:rsid w:val="00573D6B"/>
    <w:rsid w:val="00573FEF"/>
    <w:rsid w:val="00574E74"/>
    <w:rsid w:val="00574E76"/>
    <w:rsid w:val="005756D4"/>
    <w:rsid w:val="0057789A"/>
    <w:rsid w:val="00577D32"/>
    <w:rsid w:val="00577DF4"/>
    <w:rsid w:val="00580F83"/>
    <w:rsid w:val="00582275"/>
    <w:rsid w:val="00583037"/>
    <w:rsid w:val="00583B94"/>
    <w:rsid w:val="00584162"/>
    <w:rsid w:val="00584359"/>
    <w:rsid w:val="00584880"/>
    <w:rsid w:val="00584932"/>
    <w:rsid w:val="00584C4D"/>
    <w:rsid w:val="00585470"/>
    <w:rsid w:val="00585A5B"/>
    <w:rsid w:val="00586E9D"/>
    <w:rsid w:val="00587301"/>
    <w:rsid w:val="0058736C"/>
    <w:rsid w:val="00590C52"/>
    <w:rsid w:val="00591A57"/>
    <w:rsid w:val="00591D17"/>
    <w:rsid w:val="0059211D"/>
    <w:rsid w:val="00592E6E"/>
    <w:rsid w:val="00592ECE"/>
    <w:rsid w:val="00593121"/>
    <w:rsid w:val="00593671"/>
    <w:rsid w:val="00593C36"/>
    <w:rsid w:val="005944C2"/>
    <w:rsid w:val="00594612"/>
    <w:rsid w:val="00594B2D"/>
    <w:rsid w:val="00594C54"/>
    <w:rsid w:val="00595055"/>
    <w:rsid w:val="00595215"/>
    <w:rsid w:val="00595290"/>
    <w:rsid w:val="00595561"/>
    <w:rsid w:val="005958AA"/>
    <w:rsid w:val="00595CBD"/>
    <w:rsid w:val="00595E7D"/>
    <w:rsid w:val="00596986"/>
    <w:rsid w:val="005969A5"/>
    <w:rsid w:val="00597074"/>
    <w:rsid w:val="0059754B"/>
    <w:rsid w:val="005976B9"/>
    <w:rsid w:val="0059793F"/>
    <w:rsid w:val="005A0B51"/>
    <w:rsid w:val="005A1A8B"/>
    <w:rsid w:val="005A1E5A"/>
    <w:rsid w:val="005A231C"/>
    <w:rsid w:val="005A252D"/>
    <w:rsid w:val="005A2A88"/>
    <w:rsid w:val="005A3017"/>
    <w:rsid w:val="005A3BDC"/>
    <w:rsid w:val="005A3CAE"/>
    <w:rsid w:val="005A44D6"/>
    <w:rsid w:val="005A4512"/>
    <w:rsid w:val="005A49CA"/>
    <w:rsid w:val="005A4E07"/>
    <w:rsid w:val="005A4E9E"/>
    <w:rsid w:val="005A50DB"/>
    <w:rsid w:val="005A5BCE"/>
    <w:rsid w:val="005A6BE1"/>
    <w:rsid w:val="005A6F9A"/>
    <w:rsid w:val="005B001F"/>
    <w:rsid w:val="005B072D"/>
    <w:rsid w:val="005B0AD0"/>
    <w:rsid w:val="005B0FA7"/>
    <w:rsid w:val="005B1685"/>
    <w:rsid w:val="005B1823"/>
    <w:rsid w:val="005B398C"/>
    <w:rsid w:val="005B4956"/>
    <w:rsid w:val="005B55C3"/>
    <w:rsid w:val="005B5697"/>
    <w:rsid w:val="005B5DA7"/>
    <w:rsid w:val="005B6A45"/>
    <w:rsid w:val="005B6E6D"/>
    <w:rsid w:val="005B7019"/>
    <w:rsid w:val="005B72B0"/>
    <w:rsid w:val="005B7905"/>
    <w:rsid w:val="005B7D8C"/>
    <w:rsid w:val="005B7E18"/>
    <w:rsid w:val="005C00AB"/>
    <w:rsid w:val="005C0728"/>
    <w:rsid w:val="005C0930"/>
    <w:rsid w:val="005C0FC6"/>
    <w:rsid w:val="005C1DF4"/>
    <w:rsid w:val="005C1FDF"/>
    <w:rsid w:val="005C2082"/>
    <w:rsid w:val="005C2A53"/>
    <w:rsid w:val="005C2D23"/>
    <w:rsid w:val="005C2D8C"/>
    <w:rsid w:val="005C32D1"/>
    <w:rsid w:val="005C384A"/>
    <w:rsid w:val="005C4AF1"/>
    <w:rsid w:val="005C52B1"/>
    <w:rsid w:val="005C55B8"/>
    <w:rsid w:val="005C63A0"/>
    <w:rsid w:val="005C6E4B"/>
    <w:rsid w:val="005C728A"/>
    <w:rsid w:val="005C7B99"/>
    <w:rsid w:val="005C7E3E"/>
    <w:rsid w:val="005D03AA"/>
    <w:rsid w:val="005D0871"/>
    <w:rsid w:val="005D0DB5"/>
    <w:rsid w:val="005D0DDC"/>
    <w:rsid w:val="005D1E75"/>
    <w:rsid w:val="005D2913"/>
    <w:rsid w:val="005D41E8"/>
    <w:rsid w:val="005D42B9"/>
    <w:rsid w:val="005D430E"/>
    <w:rsid w:val="005D4F9E"/>
    <w:rsid w:val="005D64D4"/>
    <w:rsid w:val="005D7042"/>
    <w:rsid w:val="005D76A4"/>
    <w:rsid w:val="005D7A55"/>
    <w:rsid w:val="005D7A65"/>
    <w:rsid w:val="005E098D"/>
    <w:rsid w:val="005E0B33"/>
    <w:rsid w:val="005E0E6E"/>
    <w:rsid w:val="005E1410"/>
    <w:rsid w:val="005E1C29"/>
    <w:rsid w:val="005E1CC9"/>
    <w:rsid w:val="005E1E38"/>
    <w:rsid w:val="005E2116"/>
    <w:rsid w:val="005E26AA"/>
    <w:rsid w:val="005E2CEF"/>
    <w:rsid w:val="005E2EE8"/>
    <w:rsid w:val="005E36C3"/>
    <w:rsid w:val="005E390A"/>
    <w:rsid w:val="005E3C6B"/>
    <w:rsid w:val="005E4011"/>
    <w:rsid w:val="005E4634"/>
    <w:rsid w:val="005E5A84"/>
    <w:rsid w:val="005E5ED3"/>
    <w:rsid w:val="005E60BA"/>
    <w:rsid w:val="005E6DAC"/>
    <w:rsid w:val="005E7695"/>
    <w:rsid w:val="005E7A37"/>
    <w:rsid w:val="005F0259"/>
    <w:rsid w:val="005F1152"/>
    <w:rsid w:val="005F178E"/>
    <w:rsid w:val="005F17FA"/>
    <w:rsid w:val="005F2629"/>
    <w:rsid w:val="005F31EF"/>
    <w:rsid w:val="005F3E01"/>
    <w:rsid w:val="005F4127"/>
    <w:rsid w:val="005F4D10"/>
    <w:rsid w:val="005F4FEF"/>
    <w:rsid w:val="005F5B8E"/>
    <w:rsid w:val="005F5F61"/>
    <w:rsid w:val="005F606D"/>
    <w:rsid w:val="005F6259"/>
    <w:rsid w:val="005F6596"/>
    <w:rsid w:val="005F65E0"/>
    <w:rsid w:val="005F6DD5"/>
    <w:rsid w:val="005F6EC1"/>
    <w:rsid w:val="005F7239"/>
    <w:rsid w:val="005F738B"/>
    <w:rsid w:val="005F7700"/>
    <w:rsid w:val="005F7B69"/>
    <w:rsid w:val="00600912"/>
    <w:rsid w:val="00600C81"/>
    <w:rsid w:val="00600E01"/>
    <w:rsid w:val="00601AD2"/>
    <w:rsid w:val="00601D42"/>
    <w:rsid w:val="00602D62"/>
    <w:rsid w:val="006033C7"/>
    <w:rsid w:val="00605123"/>
    <w:rsid w:val="006054AC"/>
    <w:rsid w:val="006055B9"/>
    <w:rsid w:val="006067F0"/>
    <w:rsid w:val="00606D37"/>
    <w:rsid w:val="00607237"/>
    <w:rsid w:val="00607A8B"/>
    <w:rsid w:val="00610355"/>
    <w:rsid w:val="006105AA"/>
    <w:rsid w:val="00610864"/>
    <w:rsid w:val="006114BE"/>
    <w:rsid w:val="00611690"/>
    <w:rsid w:val="00612C2C"/>
    <w:rsid w:val="00612E7F"/>
    <w:rsid w:val="006131C4"/>
    <w:rsid w:val="006133F8"/>
    <w:rsid w:val="006137B7"/>
    <w:rsid w:val="00614580"/>
    <w:rsid w:val="00614B49"/>
    <w:rsid w:val="00614EF7"/>
    <w:rsid w:val="006155F4"/>
    <w:rsid w:val="00615666"/>
    <w:rsid w:val="006158C0"/>
    <w:rsid w:val="00615AD7"/>
    <w:rsid w:val="006161F4"/>
    <w:rsid w:val="0061721F"/>
    <w:rsid w:val="00617AA3"/>
    <w:rsid w:val="00617DCD"/>
    <w:rsid w:val="00620343"/>
    <w:rsid w:val="00620616"/>
    <w:rsid w:val="0062139B"/>
    <w:rsid w:val="00621488"/>
    <w:rsid w:val="006223FD"/>
    <w:rsid w:val="00622D71"/>
    <w:rsid w:val="00623059"/>
    <w:rsid w:val="006236D6"/>
    <w:rsid w:val="006241F4"/>
    <w:rsid w:val="00624C13"/>
    <w:rsid w:val="00624CCE"/>
    <w:rsid w:val="0062555A"/>
    <w:rsid w:val="00625D1B"/>
    <w:rsid w:val="0062604E"/>
    <w:rsid w:val="0062628F"/>
    <w:rsid w:val="0062710F"/>
    <w:rsid w:val="0062736C"/>
    <w:rsid w:val="006276B0"/>
    <w:rsid w:val="00630509"/>
    <w:rsid w:val="0063084B"/>
    <w:rsid w:val="00630E1E"/>
    <w:rsid w:val="006310F9"/>
    <w:rsid w:val="006316C4"/>
    <w:rsid w:val="006322F9"/>
    <w:rsid w:val="006328F8"/>
    <w:rsid w:val="0063385D"/>
    <w:rsid w:val="006338FC"/>
    <w:rsid w:val="00635379"/>
    <w:rsid w:val="00635781"/>
    <w:rsid w:val="00635E0A"/>
    <w:rsid w:val="00636F49"/>
    <w:rsid w:val="00640ECD"/>
    <w:rsid w:val="006424FE"/>
    <w:rsid w:val="006434F9"/>
    <w:rsid w:val="00644930"/>
    <w:rsid w:val="00644C3C"/>
    <w:rsid w:val="00644DE6"/>
    <w:rsid w:val="006458D0"/>
    <w:rsid w:val="006464EC"/>
    <w:rsid w:val="00646B74"/>
    <w:rsid w:val="0064702B"/>
    <w:rsid w:val="00647200"/>
    <w:rsid w:val="00647510"/>
    <w:rsid w:val="00647712"/>
    <w:rsid w:val="00647A3A"/>
    <w:rsid w:val="0065029A"/>
    <w:rsid w:val="00650C43"/>
    <w:rsid w:val="00650CE8"/>
    <w:rsid w:val="00651082"/>
    <w:rsid w:val="00651C6E"/>
    <w:rsid w:val="0065201F"/>
    <w:rsid w:val="006520E8"/>
    <w:rsid w:val="006523A9"/>
    <w:rsid w:val="006528A5"/>
    <w:rsid w:val="00652CF8"/>
    <w:rsid w:val="00653326"/>
    <w:rsid w:val="00653AB9"/>
    <w:rsid w:val="00653DC4"/>
    <w:rsid w:val="006542F3"/>
    <w:rsid w:val="00655250"/>
    <w:rsid w:val="0065536C"/>
    <w:rsid w:val="0065620D"/>
    <w:rsid w:val="006563DE"/>
    <w:rsid w:val="006568B9"/>
    <w:rsid w:val="006574A3"/>
    <w:rsid w:val="006602AF"/>
    <w:rsid w:val="006609C8"/>
    <w:rsid w:val="00661117"/>
    <w:rsid w:val="0066148F"/>
    <w:rsid w:val="00662D45"/>
    <w:rsid w:val="00662D62"/>
    <w:rsid w:val="00663840"/>
    <w:rsid w:val="00664CD3"/>
    <w:rsid w:val="00665020"/>
    <w:rsid w:val="00665220"/>
    <w:rsid w:val="006656E4"/>
    <w:rsid w:val="006660AA"/>
    <w:rsid w:val="00666452"/>
    <w:rsid w:val="00666507"/>
    <w:rsid w:val="00666C7E"/>
    <w:rsid w:val="006679DE"/>
    <w:rsid w:val="00667D5B"/>
    <w:rsid w:val="00670527"/>
    <w:rsid w:val="0067095A"/>
    <w:rsid w:val="00670F9B"/>
    <w:rsid w:val="006711D4"/>
    <w:rsid w:val="00671C33"/>
    <w:rsid w:val="006726CB"/>
    <w:rsid w:val="00672E55"/>
    <w:rsid w:val="006730BB"/>
    <w:rsid w:val="00673BED"/>
    <w:rsid w:val="00674342"/>
    <w:rsid w:val="0067468D"/>
    <w:rsid w:val="00674EA8"/>
    <w:rsid w:val="00675D2C"/>
    <w:rsid w:val="0067640F"/>
    <w:rsid w:val="0067664D"/>
    <w:rsid w:val="00676666"/>
    <w:rsid w:val="00676C82"/>
    <w:rsid w:val="00677484"/>
    <w:rsid w:val="006802C8"/>
    <w:rsid w:val="006803D7"/>
    <w:rsid w:val="006805FF"/>
    <w:rsid w:val="00681916"/>
    <w:rsid w:val="006819D5"/>
    <w:rsid w:val="006825E9"/>
    <w:rsid w:val="00682D15"/>
    <w:rsid w:val="00682E43"/>
    <w:rsid w:val="00683D59"/>
    <w:rsid w:val="00683F7D"/>
    <w:rsid w:val="00683FA9"/>
    <w:rsid w:val="006842BC"/>
    <w:rsid w:val="00684FE7"/>
    <w:rsid w:val="00685BB9"/>
    <w:rsid w:val="00685E8B"/>
    <w:rsid w:val="006863FF"/>
    <w:rsid w:val="00686A0A"/>
    <w:rsid w:val="00687C7A"/>
    <w:rsid w:val="00690D70"/>
    <w:rsid w:val="0069202C"/>
    <w:rsid w:val="006922D8"/>
    <w:rsid w:val="00693129"/>
    <w:rsid w:val="006935CF"/>
    <w:rsid w:val="0069370E"/>
    <w:rsid w:val="006943EF"/>
    <w:rsid w:val="006945C4"/>
    <w:rsid w:val="006945C5"/>
    <w:rsid w:val="0069473B"/>
    <w:rsid w:val="00694841"/>
    <w:rsid w:val="0069492A"/>
    <w:rsid w:val="00694CD8"/>
    <w:rsid w:val="00695595"/>
    <w:rsid w:val="006958A1"/>
    <w:rsid w:val="00697CEC"/>
    <w:rsid w:val="00697EF3"/>
    <w:rsid w:val="006A0461"/>
    <w:rsid w:val="006A1040"/>
    <w:rsid w:val="006A13A9"/>
    <w:rsid w:val="006A218B"/>
    <w:rsid w:val="006A2734"/>
    <w:rsid w:val="006A3222"/>
    <w:rsid w:val="006A3751"/>
    <w:rsid w:val="006A3A02"/>
    <w:rsid w:val="006A40D0"/>
    <w:rsid w:val="006A4775"/>
    <w:rsid w:val="006A4C4B"/>
    <w:rsid w:val="006A4FED"/>
    <w:rsid w:val="006A5150"/>
    <w:rsid w:val="006A5496"/>
    <w:rsid w:val="006A7B23"/>
    <w:rsid w:val="006B0465"/>
    <w:rsid w:val="006B1598"/>
    <w:rsid w:val="006B170A"/>
    <w:rsid w:val="006B1A4F"/>
    <w:rsid w:val="006B1C4B"/>
    <w:rsid w:val="006B25A8"/>
    <w:rsid w:val="006B2885"/>
    <w:rsid w:val="006B30B0"/>
    <w:rsid w:val="006B3B0D"/>
    <w:rsid w:val="006B3BE1"/>
    <w:rsid w:val="006B41BB"/>
    <w:rsid w:val="006B49B2"/>
    <w:rsid w:val="006B49C5"/>
    <w:rsid w:val="006B4B46"/>
    <w:rsid w:val="006B4C9A"/>
    <w:rsid w:val="006B5062"/>
    <w:rsid w:val="006B532A"/>
    <w:rsid w:val="006B58AD"/>
    <w:rsid w:val="006B5A6C"/>
    <w:rsid w:val="006B6238"/>
    <w:rsid w:val="006C0D62"/>
    <w:rsid w:val="006C10B1"/>
    <w:rsid w:val="006C1FC8"/>
    <w:rsid w:val="006C2A23"/>
    <w:rsid w:val="006C2CF3"/>
    <w:rsid w:val="006C2ED8"/>
    <w:rsid w:val="006C38F3"/>
    <w:rsid w:val="006C390D"/>
    <w:rsid w:val="006C3B40"/>
    <w:rsid w:val="006C3F0E"/>
    <w:rsid w:val="006C4ECC"/>
    <w:rsid w:val="006C5080"/>
    <w:rsid w:val="006C5B10"/>
    <w:rsid w:val="006C6A83"/>
    <w:rsid w:val="006C72DA"/>
    <w:rsid w:val="006C72F9"/>
    <w:rsid w:val="006C7341"/>
    <w:rsid w:val="006C74CD"/>
    <w:rsid w:val="006C7F9E"/>
    <w:rsid w:val="006D1509"/>
    <w:rsid w:val="006D18CD"/>
    <w:rsid w:val="006D1938"/>
    <w:rsid w:val="006D2E03"/>
    <w:rsid w:val="006D4CBE"/>
    <w:rsid w:val="006D501C"/>
    <w:rsid w:val="006D516E"/>
    <w:rsid w:val="006D5D34"/>
    <w:rsid w:val="006D6AF9"/>
    <w:rsid w:val="006D7A18"/>
    <w:rsid w:val="006E10CC"/>
    <w:rsid w:val="006E12BE"/>
    <w:rsid w:val="006E15CE"/>
    <w:rsid w:val="006E1844"/>
    <w:rsid w:val="006E21BE"/>
    <w:rsid w:val="006E2F90"/>
    <w:rsid w:val="006E351D"/>
    <w:rsid w:val="006E3897"/>
    <w:rsid w:val="006E3BAA"/>
    <w:rsid w:val="006E4DD0"/>
    <w:rsid w:val="006E5979"/>
    <w:rsid w:val="006E6356"/>
    <w:rsid w:val="006E6989"/>
    <w:rsid w:val="006E7B7A"/>
    <w:rsid w:val="006E7B80"/>
    <w:rsid w:val="006F01C5"/>
    <w:rsid w:val="006F0635"/>
    <w:rsid w:val="006F07BD"/>
    <w:rsid w:val="006F0A76"/>
    <w:rsid w:val="006F19FC"/>
    <w:rsid w:val="006F21C8"/>
    <w:rsid w:val="006F2859"/>
    <w:rsid w:val="006F2B2C"/>
    <w:rsid w:val="006F35D8"/>
    <w:rsid w:val="006F375D"/>
    <w:rsid w:val="006F4152"/>
    <w:rsid w:val="006F4D34"/>
    <w:rsid w:val="006F5627"/>
    <w:rsid w:val="006F5A18"/>
    <w:rsid w:val="006F6981"/>
    <w:rsid w:val="006F6C33"/>
    <w:rsid w:val="006F6FD1"/>
    <w:rsid w:val="006F7B9E"/>
    <w:rsid w:val="006F7EF9"/>
    <w:rsid w:val="00700661"/>
    <w:rsid w:val="007012B2"/>
    <w:rsid w:val="00701395"/>
    <w:rsid w:val="00702013"/>
    <w:rsid w:val="007020A9"/>
    <w:rsid w:val="007024BD"/>
    <w:rsid w:val="0070286A"/>
    <w:rsid w:val="007031ED"/>
    <w:rsid w:val="00703375"/>
    <w:rsid w:val="0070348D"/>
    <w:rsid w:val="00703932"/>
    <w:rsid w:val="00703C28"/>
    <w:rsid w:val="00703CC9"/>
    <w:rsid w:val="007046F5"/>
    <w:rsid w:val="007048F5"/>
    <w:rsid w:val="0070527B"/>
    <w:rsid w:val="00706050"/>
    <w:rsid w:val="0070606A"/>
    <w:rsid w:val="0070642D"/>
    <w:rsid w:val="00706583"/>
    <w:rsid w:val="007075EF"/>
    <w:rsid w:val="00707CDD"/>
    <w:rsid w:val="00707CE7"/>
    <w:rsid w:val="00710092"/>
    <w:rsid w:val="00710B95"/>
    <w:rsid w:val="00710EE1"/>
    <w:rsid w:val="00711198"/>
    <w:rsid w:val="00711EBE"/>
    <w:rsid w:val="00712219"/>
    <w:rsid w:val="007136B9"/>
    <w:rsid w:val="00714472"/>
    <w:rsid w:val="0071581A"/>
    <w:rsid w:val="00715ADB"/>
    <w:rsid w:val="00716E98"/>
    <w:rsid w:val="007170B5"/>
    <w:rsid w:val="007171AA"/>
    <w:rsid w:val="00717443"/>
    <w:rsid w:val="00717838"/>
    <w:rsid w:val="0072013B"/>
    <w:rsid w:val="0072041E"/>
    <w:rsid w:val="0072069B"/>
    <w:rsid w:val="00720B76"/>
    <w:rsid w:val="007219CF"/>
    <w:rsid w:val="00722164"/>
    <w:rsid w:val="00722DC8"/>
    <w:rsid w:val="0072310B"/>
    <w:rsid w:val="00723412"/>
    <w:rsid w:val="00724797"/>
    <w:rsid w:val="00725208"/>
    <w:rsid w:val="0072540F"/>
    <w:rsid w:val="00725A76"/>
    <w:rsid w:val="00725D92"/>
    <w:rsid w:val="00726683"/>
    <w:rsid w:val="007268CC"/>
    <w:rsid w:val="00726F75"/>
    <w:rsid w:val="00726F7A"/>
    <w:rsid w:val="00727366"/>
    <w:rsid w:val="0072763B"/>
    <w:rsid w:val="007279A0"/>
    <w:rsid w:val="00730BAE"/>
    <w:rsid w:val="00730E91"/>
    <w:rsid w:val="0073160C"/>
    <w:rsid w:val="00731746"/>
    <w:rsid w:val="0073203C"/>
    <w:rsid w:val="007320D9"/>
    <w:rsid w:val="007321F8"/>
    <w:rsid w:val="0073277A"/>
    <w:rsid w:val="00732B7B"/>
    <w:rsid w:val="00732DCA"/>
    <w:rsid w:val="007334E7"/>
    <w:rsid w:val="007348D1"/>
    <w:rsid w:val="007353B6"/>
    <w:rsid w:val="0073547D"/>
    <w:rsid w:val="00735C06"/>
    <w:rsid w:val="007366B0"/>
    <w:rsid w:val="0073693E"/>
    <w:rsid w:val="00736B81"/>
    <w:rsid w:val="0073705A"/>
    <w:rsid w:val="00737B85"/>
    <w:rsid w:val="00737E44"/>
    <w:rsid w:val="007403D3"/>
    <w:rsid w:val="0074048D"/>
    <w:rsid w:val="007407A5"/>
    <w:rsid w:val="00740C37"/>
    <w:rsid w:val="007410FD"/>
    <w:rsid w:val="0074113F"/>
    <w:rsid w:val="007412FE"/>
    <w:rsid w:val="0074165F"/>
    <w:rsid w:val="00741C47"/>
    <w:rsid w:val="0074269A"/>
    <w:rsid w:val="00743219"/>
    <w:rsid w:val="00743C2E"/>
    <w:rsid w:val="00744C68"/>
    <w:rsid w:val="0074554D"/>
    <w:rsid w:val="00745AD7"/>
    <w:rsid w:val="00745AF7"/>
    <w:rsid w:val="0074651D"/>
    <w:rsid w:val="00746D35"/>
    <w:rsid w:val="00746D82"/>
    <w:rsid w:val="00746E3C"/>
    <w:rsid w:val="007510F6"/>
    <w:rsid w:val="007517A0"/>
    <w:rsid w:val="00752021"/>
    <w:rsid w:val="0075245B"/>
    <w:rsid w:val="00752588"/>
    <w:rsid w:val="00752C65"/>
    <w:rsid w:val="0075308D"/>
    <w:rsid w:val="007537D1"/>
    <w:rsid w:val="00753DA6"/>
    <w:rsid w:val="00754ADA"/>
    <w:rsid w:val="00755C26"/>
    <w:rsid w:val="00755F73"/>
    <w:rsid w:val="007570D7"/>
    <w:rsid w:val="0075729C"/>
    <w:rsid w:val="00757448"/>
    <w:rsid w:val="007577A9"/>
    <w:rsid w:val="007579F0"/>
    <w:rsid w:val="007600B8"/>
    <w:rsid w:val="00760210"/>
    <w:rsid w:val="00760C69"/>
    <w:rsid w:val="00761BE2"/>
    <w:rsid w:val="0076259D"/>
    <w:rsid w:val="00762CFA"/>
    <w:rsid w:val="00762FA5"/>
    <w:rsid w:val="00764B44"/>
    <w:rsid w:val="00764B4B"/>
    <w:rsid w:val="00765E36"/>
    <w:rsid w:val="00765F5C"/>
    <w:rsid w:val="00766284"/>
    <w:rsid w:val="0076632C"/>
    <w:rsid w:val="007669C9"/>
    <w:rsid w:val="007679BB"/>
    <w:rsid w:val="00767BD9"/>
    <w:rsid w:val="00767C08"/>
    <w:rsid w:val="00767D7B"/>
    <w:rsid w:val="00770BF2"/>
    <w:rsid w:val="00770CCB"/>
    <w:rsid w:val="00770D5C"/>
    <w:rsid w:val="00771921"/>
    <w:rsid w:val="00771A39"/>
    <w:rsid w:val="00771AC3"/>
    <w:rsid w:val="007732CF"/>
    <w:rsid w:val="00773584"/>
    <w:rsid w:val="00773CDF"/>
    <w:rsid w:val="007744DB"/>
    <w:rsid w:val="00774756"/>
    <w:rsid w:val="00774D3F"/>
    <w:rsid w:val="00775E5B"/>
    <w:rsid w:val="00776DE3"/>
    <w:rsid w:val="00776E87"/>
    <w:rsid w:val="00776EC6"/>
    <w:rsid w:val="00777865"/>
    <w:rsid w:val="00777BDB"/>
    <w:rsid w:val="00777D27"/>
    <w:rsid w:val="00777DD1"/>
    <w:rsid w:val="00780018"/>
    <w:rsid w:val="007807F9"/>
    <w:rsid w:val="007811A7"/>
    <w:rsid w:val="0078185D"/>
    <w:rsid w:val="00781FD8"/>
    <w:rsid w:val="0078236B"/>
    <w:rsid w:val="007835E7"/>
    <w:rsid w:val="0078367A"/>
    <w:rsid w:val="0078375E"/>
    <w:rsid w:val="007839C1"/>
    <w:rsid w:val="00784411"/>
    <w:rsid w:val="00784522"/>
    <w:rsid w:val="00784558"/>
    <w:rsid w:val="00784686"/>
    <w:rsid w:val="00784E64"/>
    <w:rsid w:val="00785283"/>
    <w:rsid w:val="0078539E"/>
    <w:rsid w:val="007905F4"/>
    <w:rsid w:val="00790BD3"/>
    <w:rsid w:val="0079297F"/>
    <w:rsid w:val="00792A9E"/>
    <w:rsid w:val="00792B03"/>
    <w:rsid w:val="00793E3D"/>
    <w:rsid w:val="00794875"/>
    <w:rsid w:val="00794A9D"/>
    <w:rsid w:val="00794D97"/>
    <w:rsid w:val="00795225"/>
    <w:rsid w:val="00797027"/>
    <w:rsid w:val="00797943"/>
    <w:rsid w:val="00797A0E"/>
    <w:rsid w:val="00797CB0"/>
    <w:rsid w:val="007A0838"/>
    <w:rsid w:val="007A2600"/>
    <w:rsid w:val="007A26D9"/>
    <w:rsid w:val="007A29D3"/>
    <w:rsid w:val="007A2C3E"/>
    <w:rsid w:val="007A3B71"/>
    <w:rsid w:val="007A3DB5"/>
    <w:rsid w:val="007A4195"/>
    <w:rsid w:val="007A62CA"/>
    <w:rsid w:val="007A68E5"/>
    <w:rsid w:val="007A696D"/>
    <w:rsid w:val="007A6A86"/>
    <w:rsid w:val="007A6AB4"/>
    <w:rsid w:val="007A75B1"/>
    <w:rsid w:val="007A7AA9"/>
    <w:rsid w:val="007A7CE2"/>
    <w:rsid w:val="007B0358"/>
    <w:rsid w:val="007B0A4C"/>
    <w:rsid w:val="007B1953"/>
    <w:rsid w:val="007B1B3D"/>
    <w:rsid w:val="007B26C8"/>
    <w:rsid w:val="007B36B8"/>
    <w:rsid w:val="007B36FE"/>
    <w:rsid w:val="007B38B9"/>
    <w:rsid w:val="007B49FB"/>
    <w:rsid w:val="007B4DF4"/>
    <w:rsid w:val="007B7FB3"/>
    <w:rsid w:val="007C0284"/>
    <w:rsid w:val="007C038E"/>
    <w:rsid w:val="007C0A3E"/>
    <w:rsid w:val="007C0E92"/>
    <w:rsid w:val="007C129F"/>
    <w:rsid w:val="007C153C"/>
    <w:rsid w:val="007C16E2"/>
    <w:rsid w:val="007C1ADF"/>
    <w:rsid w:val="007C224F"/>
    <w:rsid w:val="007C2AE7"/>
    <w:rsid w:val="007C2E9B"/>
    <w:rsid w:val="007C2FDC"/>
    <w:rsid w:val="007C3763"/>
    <w:rsid w:val="007C3BF5"/>
    <w:rsid w:val="007C436C"/>
    <w:rsid w:val="007C4466"/>
    <w:rsid w:val="007C571D"/>
    <w:rsid w:val="007C5BC3"/>
    <w:rsid w:val="007C5DCE"/>
    <w:rsid w:val="007C5E02"/>
    <w:rsid w:val="007C61A4"/>
    <w:rsid w:val="007C70E8"/>
    <w:rsid w:val="007C739B"/>
    <w:rsid w:val="007D027E"/>
    <w:rsid w:val="007D061E"/>
    <w:rsid w:val="007D1E5C"/>
    <w:rsid w:val="007D2309"/>
    <w:rsid w:val="007D29E2"/>
    <w:rsid w:val="007D436A"/>
    <w:rsid w:val="007D4BB1"/>
    <w:rsid w:val="007D60CB"/>
    <w:rsid w:val="007D693A"/>
    <w:rsid w:val="007D6F52"/>
    <w:rsid w:val="007D6FC4"/>
    <w:rsid w:val="007D731B"/>
    <w:rsid w:val="007D7FE7"/>
    <w:rsid w:val="007E072E"/>
    <w:rsid w:val="007E0AE9"/>
    <w:rsid w:val="007E1035"/>
    <w:rsid w:val="007E1C83"/>
    <w:rsid w:val="007E1CD9"/>
    <w:rsid w:val="007E2AA8"/>
    <w:rsid w:val="007E34C6"/>
    <w:rsid w:val="007E38E6"/>
    <w:rsid w:val="007E4418"/>
    <w:rsid w:val="007E4935"/>
    <w:rsid w:val="007E4F7E"/>
    <w:rsid w:val="007E5F39"/>
    <w:rsid w:val="007E605C"/>
    <w:rsid w:val="007E67C3"/>
    <w:rsid w:val="007E6916"/>
    <w:rsid w:val="007F0467"/>
    <w:rsid w:val="007F08E8"/>
    <w:rsid w:val="007F0917"/>
    <w:rsid w:val="007F0943"/>
    <w:rsid w:val="007F255B"/>
    <w:rsid w:val="007F2A9D"/>
    <w:rsid w:val="007F33C8"/>
    <w:rsid w:val="007F342F"/>
    <w:rsid w:val="007F34E2"/>
    <w:rsid w:val="007F37BB"/>
    <w:rsid w:val="007F3E15"/>
    <w:rsid w:val="007F4127"/>
    <w:rsid w:val="007F4350"/>
    <w:rsid w:val="007F4F7E"/>
    <w:rsid w:val="007F600E"/>
    <w:rsid w:val="007F738E"/>
    <w:rsid w:val="007F7D21"/>
    <w:rsid w:val="008000DC"/>
    <w:rsid w:val="008007BE"/>
    <w:rsid w:val="008007CA"/>
    <w:rsid w:val="0080081E"/>
    <w:rsid w:val="00800D4D"/>
    <w:rsid w:val="00801187"/>
    <w:rsid w:val="00801395"/>
    <w:rsid w:val="0080206A"/>
    <w:rsid w:val="008025DC"/>
    <w:rsid w:val="00802804"/>
    <w:rsid w:val="00802E3F"/>
    <w:rsid w:val="00802F1A"/>
    <w:rsid w:val="00803A57"/>
    <w:rsid w:val="00804095"/>
    <w:rsid w:val="00804984"/>
    <w:rsid w:val="0080586B"/>
    <w:rsid w:val="00805D14"/>
    <w:rsid w:val="0080640A"/>
    <w:rsid w:val="008064D3"/>
    <w:rsid w:val="00807703"/>
    <w:rsid w:val="00807DF1"/>
    <w:rsid w:val="00807F36"/>
    <w:rsid w:val="00810D1D"/>
    <w:rsid w:val="00811408"/>
    <w:rsid w:val="0081175A"/>
    <w:rsid w:val="008119EF"/>
    <w:rsid w:val="00813067"/>
    <w:rsid w:val="0081336D"/>
    <w:rsid w:val="00814745"/>
    <w:rsid w:val="00814E03"/>
    <w:rsid w:val="00815742"/>
    <w:rsid w:val="00815B80"/>
    <w:rsid w:val="00815C14"/>
    <w:rsid w:val="00816935"/>
    <w:rsid w:val="00816E8A"/>
    <w:rsid w:val="00820655"/>
    <w:rsid w:val="008207D8"/>
    <w:rsid w:val="00820BB5"/>
    <w:rsid w:val="008214C2"/>
    <w:rsid w:val="008219C7"/>
    <w:rsid w:val="00821BD0"/>
    <w:rsid w:val="00822B7E"/>
    <w:rsid w:val="00822BE6"/>
    <w:rsid w:val="00822D1A"/>
    <w:rsid w:val="00823879"/>
    <w:rsid w:val="00823A84"/>
    <w:rsid w:val="008246AB"/>
    <w:rsid w:val="008246D0"/>
    <w:rsid w:val="008247E2"/>
    <w:rsid w:val="008249A4"/>
    <w:rsid w:val="00825FAA"/>
    <w:rsid w:val="0082609A"/>
    <w:rsid w:val="00827266"/>
    <w:rsid w:val="00827777"/>
    <w:rsid w:val="00827A88"/>
    <w:rsid w:val="00830FA2"/>
    <w:rsid w:val="00831336"/>
    <w:rsid w:val="00831577"/>
    <w:rsid w:val="00831AA8"/>
    <w:rsid w:val="00831BD5"/>
    <w:rsid w:val="008320E2"/>
    <w:rsid w:val="00832702"/>
    <w:rsid w:val="00832DE3"/>
    <w:rsid w:val="0083372D"/>
    <w:rsid w:val="00833AC3"/>
    <w:rsid w:val="00834083"/>
    <w:rsid w:val="00834724"/>
    <w:rsid w:val="00834D49"/>
    <w:rsid w:val="0083512F"/>
    <w:rsid w:val="008351AD"/>
    <w:rsid w:val="008357E9"/>
    <w:rsid w:val="00836F16"/>
    <w:rsid w:val="00837054"/>
    <w:rsid w:val="008379BC"/>
    <w:rsid w:val="00837D3C"/>
    <w:rsid w:val="00841B8C"/>
    <w:rsid w:val="00842101"/>
    <w:rsid w:val="0084256F"/>
    <w:rsid w:val="00842739"/>
    <w:rsid w:val="00842B63"/>
    <w:rsid w:val="00842FBC"/>
    <w:rsid w:val="008433FE"/>
    <w:rsid w:val="008439E0"/>
    <w:rsid w:val="00843D12"/>
    <w:rsid w:val="00844642"/>
    <w:rsid w:val="0084505D"/>
    <w:rsid w:val="0084564A"/>
    <w:rsid w:val="00845F12"/>
    <w:rsid w:val="008460EA"/>
    <w:rsid w:val="00846F82"/>
    <w:rsid w:val="0084776D"/>
    <w:rsid w:val="00847A2A"/>
    <w:rsid w:val="008500CE"/>
    <w:rsid w:val="008500E4"/>
    <w:rsid w:val="00850379"/>
    <w:rsid w:val="00850647"/>
    <w:rsid w:val="00851A75"/>
    <w:rsid w:val="00851E3F"/>
    <w:rsid w:val="008521C5"/>
    <w:rsid w:val="00852E66"/>
    <w:rsid w:val="00853581"/>
    <w:rsid w:val="00854478"/>
    <w:rsid w:val="00854ECA"/>
    <w:rsid w:val="00855056"/>
    <w:rsid w:val="008552F7"/>
    <w:rsid w:val="00855523"/>
    <w:rsid w:val="00856326"/>
    <w:rsid w:val="00856363"/>
    <w:rsid w:val="00856E44"/>
    <w:rsid w:val="00857428"/>
    <w:rsid w:val="008577C9"/>
    <w:rsid w:val="008602DF"/>
    <w:rsid w:val="008608CF"/>
    <w:rsid w:val="00860E06"/>
    <w:rsid w:val="00861A7D"/>
    <w:rsid w:val="0086220D"/>
    <w:rsid w:val="00863336"/>
    <w:rsid w:val="008639A7"/>
    <w:rsid w:val="00863AF0"/>
    <w:rsid w:val="00863F28"/>
    <w:rsid w:val="0086411F"/>
    <w:rsid w:val="0086445C"/>
    <w:rsid w:val="008659F9"/>
    <w:rsid w:val="00865AD4"/>
    <w:rsid w:val="008662D5"/>
    <w:rsid w:val="00866839"/>
    <w:rsid w:val="00866CB9"/>
    <w:rsid w:val="00867836"/>
    <w:rsid w:val="00867BFB"/>
    <w:rsid w:val="008700DE"/>
    <w:rsid w:val="00870535"/>
    <w:rsid w:val="008708C5"/>
    <w:rsid w:val="00870F18"/>
    <w:rsid w:val="008712F9"/>
    <w:rsid w:val="00871DB1"/>
    <w:rsid w:val="00872B2D"/>
    <w:rsid w:val="00872FDC"/>
    <w:rsid w:val="00873165"/>
    <w:rsid w:val="00873882"/>
    <w:rsid w:val="00873B6A"/>
    <w:rsid w:val="00873BF3"/>
    <w:rsid w:val="00874051"/>
    <w:rsid w:val="008745FF"/>
    <w:rsid w:val="008757AA"/>
    <w:rsid w:val="00875F25"/>
    <w:rsid w:val="008762BE"/>
    <w:rsid w:val="00876531"/>
    <w:rsid w:val="008769BD"/>
    <w:rsid w:val="00877035"/>
    <w:rsid w:val="008772FB"/>
    <w:rsid w:val="008779BE"/>
    <w:rsid w:val="008808BA"/>
    <w:rsid w:val="008828AA"/>
    <w:rsid w:val="0088311E"/>
    <w:rsid w:val="0088337C"/>
    <w:rsid w:val="008837F3"/>
    <w:rsid w:val="00883805"/>
    <w:rsid w:val="00883F46"/>
    <w:rsid w:val="0088430C"/>
    <w:rsid w:val="008845E9"/>
    <w:rsid w:val="00884C40"/>
    <w:rsid w:val="00885197"/>
    <w:rsid w:val="0088610A"/>
    <w:rsid w:val="008864DB"/>
    <w:rsid w:val="0088656A"/>
    <w:rsid w:val="00886BED"/>
    <w:rsid w:val="00887563"/>
    <w:rsid w:val="00887AC4"/>
    <w:rsid w:val="00890AAF"/>
    <w:rsid w:val="00890E3F"/>
    <w:rsid w:val="0089176A"/>
    <w:rsid w:val="0089187F"/>
    <w:rsid w:val="008918D9"/>
    <w:rsid w:val="00892208"/>
    <w:rsid w:val="008924D2"/>
    <w:rsid w:val="0089282F"/>
    <w:rsid w:val="00892A43"/>
    <w:rsid w:val="00892AEF"/>
    <w:rsid w:val="00892CE0"/>
    <w:rsid w:val="008938A1"/>
    <w:rsid w:val="008938E1"/>
    <w:rsid w:val="008939AB"/>
    <w:rsid w:val="00893EEB"/>
    <w:rsid w:val="00894861"/>
    <w:rsid w:val="0089498C"/>
    <w:rsid w:val="00894FD3"/>
    <w:rsid w:val="00895203"/>
    <w:rsid w:val="00895873"/>
    <w:rsid w:val="00895909"/>
    <w:rsid w:val="008959C9"/>
    <w:rsid w:val="00895A84"/>
    <w:rsid w:val="00895AEC"/>
    <w:rsid w:val="00895C0A"/>
    <w:rsid w:val="0089603F"/>
    <w:rsid w:val="008965E4"/>
    <w:rsid w:val="008968E7"/>
    <w:rsid w:val="008970A6"/>
    <w:rsid w:val="008972A1"/>
    <w:rsid w:val="008979DC"/>
    <w:rsid w:val="00897EF4"/>
    <w:rsid w:val="008A084D"/>
    <w:rsid w:val="008A0FAF"/>
    <w:rsid w:val="008A1303"/>
    <w:rsid w:val="008A15F2"/>
    <w:rsid w:val="008A1C54"/>
    <w:rsid w:val="008A2D3D"/>
    <w:rsid w:val="008A380A"/>
    <w:rsid w:val="008A3841"/>
    <w:rsid w:val="008A3D23"/>
    <w:rsid w:val="008A3E16"/>
    <w:rsid w:val="008A517C"/>
    <w:rsid w:val="008A5596"/>
    <w:rsid w:val="008A6662"/>
    <w:rsid w:val="008A6BEF"/>
    <w:rsid w:val="008B078B"/>
    <w:rsid w:val="008B092A"/>
    <w:rsid w:val="008B0A0E"/>
    <w:rsid w:val="008B13E3"/>
    <w:rsid w:val="008B1A16"/>
    <w:rsid w:val="008B2138"/>
    <w:rsid w:val="008B21E3"/>
    <w:rsid w:val="008B27D9"/>
    <w:rsid w:val="008B2A7F"/>
    <w:rsid w:val="008B2E18"/>
    <w:rsid w:val="008B307D"/>
    <w:rsid w:val="008B3D69"/>
    <w:rsid w:val="008B403A"/>
    <w:rsid w:val="008B41E4"/>
    <w:rsid w:val="008B44D2"/>
    <w:rsid w:val="008B4844"/>
    <w:rsid w:val="008B5285"/>
    <w:rsid w:val="008B545E"/>
    <w:rsid w:val="008B551F"/>
    <w:rsid w:val="008B589C"/>
    <w:rsid w:val="008B6354"/>
    <w:rsid w:val="008B6E75"/>
    <w:rsid w:val="008B758D"/>
    <w:rsid w:val="008B7B58"/>
    <w:rsid w:val="008B7F4D"/>
    <w:rsid w:val="008C0B9B"/>
    <w:rsid w:val="008C1178"/>
    <w:rsid w:val="008C134C"/>
    <w:rsid w:val="008C135B"/>
    <w:rsid w:val="008C13AD"/>
    <w:rsid w:val="008C1F44"/>
    <w:rsid w:val="008C2D11"/>
    <w:rsid w:val="008C31F9"/>
    <w:rsid w:val="008C35F9"/>
    <w:rsid w:val="008C3EF5"/>
    <w:rsid w:val="008C45D9"/>
    <w:rsid w:val="008C6907"/>
    <w:rsid w:val="008C7698"/>
    <w:rsid w:val="008C79FB"/>
    <w:rsid w:val="008C7ABA"/>
    <w:rsid w:val="008C7C51"/>
    <w:rsid w:val="008D025A"/>
    <w:rsid w:val="008D03DE"/>
    <w:rsid w:val="008D0AB8"/>
    <w:rsid w:val="008D2364"/>
    <w:rsid w:val="008D2B26"/>
    <w:rsid w:val="008D30FB"/>
    <w:rsid w:val="008D3171"/>
    <w:rsid w:val="008D35AF"/>
    <w:rsid w:val="008D377E"/>
    <w:rsid w:val="008D4B6C"/>
    <w:rsid w:val="008D4D58"/>
    <w:rsid w:val="008D5599"/>
    <w:rsid w:val="008D5919"/>
    <w:rsid w:val="008D6557"/>
    <w:rsid w:val="008D6E53"/>
    <w:rsid w:val="008D72EB"/>
    <w:rsid w:val="008E0929"/>
    <w:rsid w:val="008E17BE"/>
    <w:rsid w:val="008E3005"/>
    <w:rsid w:val="008E34DC"/>
    <w:rsid w:val="008E3D51"/>
    <w:rsid w:val="008E4E40"/>
    <w:rsid w:val="008E5160"/>
    <w:rsid w:val="008E51FE"/>
    <w:rsid w:val="008E640B"/>
    <w:rsid w:val="008E70F0"/>
    <w:rsid w:val="008E7648"/>
    <w:rsid w:val="008E770C"/>
    <w:rsid w:val="008F0FFA"/>
    <w:rsid w:val="008F1431"/>
    <w:rsid w:val="008F14F3"/>
    <w:rsid w:val="008F225B"/>
    <w:rsid w:val="008F3FBB"/>
    <w:rsid w:val="008F414C"/>
    <w:rsid w:val="008F4304"/>
    <w:rsid w:val="008F4E61"/>
    <w:rsid w:val="008F4F63"/>
    <w:rsid w:val="008F5948"/>
    <w:rsid w:val="008F5C61"/>
    <w:rsid w:val="008F62EE"/>
    <w:rsid w:val="008F784A"/>
    <w:rsid w:val="009001D8"/>
    <w:rsid w:val="00900A05"/>
    <w:rsid w:val="00900AD2"/>
    <w:rsid w:val="009012C9"/>
    <w:rsid w:val="0090180F"/>
    <w:rsid w:val="009018AE"/>
    <w:rsid w:val="00901A32"/>
    <w:rsid w:val="00902714"/>
    <w:rsid w:val="00903257"/>
    <w:rsid w:val="00903839"/>
    <w:rsid w:val="009047E7"/>
    <w:rsid w:val="009047F5"/>
    <w:rsid w:val="00905D14"/>
    <w:rsid w:val="009064DB"/>
    <w:rsid w:val="009068FA"/>
    <w:rsid w:val="00907542"/>
    <w:rsid w:val="00910EFE"/>
    <w:rsid w:val="0091230B"/>
    <w:rsid w:val="00913D38"/>
    <w:rsid w:val="0091527C"/>
    <w:rsid w:val="00915F22"/>
    <w:rsid w:val="00915F7D"/>
    <w:rsid w:val="0091609E"/>
    <w:rsid w:val="009160DE"/>
    <w:rsid w:val="00916CA2"/>
    <w:rsid w:val="00917064"/>
    <w:rsid w:val="0091711C"/>
    <w:rsid w:val="00917636"/>
    <w:rsid w:val="00920997"/>
    <w:rsid w:val="00920CDE"/>
    <w:rsid w:val="00921469"/>
    <w:rsid w:val="00921972"/>
    <w:rsid w:val="00921A8A"/>
    <w:rsid w:val="00921CF1"/>
    <w:rsid w:val="00921E5A"/>
    <w:rsid w:val="009226CE"/>
    <w:rsid w:val="00922E31"/>
    <w:rsid w:val="00922EBC"/>
    <w:rsid w:val="009232A9"/>
    <w:rsid w:val="009244E3"/>
    <w:rsid w:val="009247AF"/>
    <w:rsid w:val="00924DFC"/>
    <w:rsid w:val="0092507D"/>
    <w:rsid w:val="00925AAE"/>
    <w:rsid w:val="009262E4"/>
    <w:rsid w:val="00930650"/>
    <w:rsid w:val="00930D43"/>
    <w:rsid w:val="00930F71"/>
    <w:rsid w:val="009311B7"/>
    <w:rsid w:val="0093140A"/>
    <w:rsid w:val="0093164A"/>
    <w:rsid w:val="00931668"/>
    <w:rsid w:val="00931EB1"/>
    <w:rsid w:val="00933613"/>
    <w:rsid w:val="0093369B"/>
    <w:rsid w:val="00933CDF"/>
    <w:rsid w:val="00934A9C"/>
    <w:rsid w:val="00934E43"/>
    <w:rsid w:val="00935FDA"/>
    <w:rsid w:val="009360C8"/>
    <w:rsid w:val="009369DE"/>
    <w:rsid w:val="0093748B"/>
    <w:rsid w:val="00937B9E"/>
    <w:rsid w:val="00937CEA"/>
    <w:rsid w:val="00940326"/>
    <w:rsid w:val="00940610"/>
    <w:rsid w:val="0094141F"/>
    <w:rsid w:val="00941951"/>
    <w:rsid w:val="00941D1C"/>
    <w:rsid w:val="0094291D"/>
    <w:rsid w:val="00942D2D"/>
    <w:rsid w:val="00942EA0"/>
    <w:rsid w:val="00943728"/>
    <w:rsid w:val="00943C10"/>
    <w:rsid w:val="00943CA8"/>
    <w:rsid w:val="00943DF4"/>
    <w:rsid w:val="00943F5A"/>
    <w:rsid w:val="00943FFC"/>
    <w:rsid w:val="009440AA"/>
    <w:rsid w:val="0094437C"/>
    <w:rsid w:val="0094445E"/>
    <w:rsid w:val="0094593C"/>
    <w:rsid w:val="00945A1E"/>
    <w:rsid w:val="00945E4D"/>
    <w:rsid w:val="00946139"/>
    <w:rsid w:val="009463BD"/>
    <w:rsid w:val="009465C8"/>
    <w:rsid w:val="00947E3D"/>
    <w:rsid w:val="00947FB2"/>
    <w:rsid w:val="00950F59"/>
    <w:rsid w:val="00951003"/>
    <w:rsid w:val="00951769"/>
    <w:rsid w:val="00951D0C"/>
    <w:rsid w:val="00951F87"/>
    <w:rsid w:val="00952A78"/>
    <w:rsid w:val="009532D3"/>
    <w:rsid w:val="009538A9"/>
    <w:rsid w:val="00953A0B"/>
    <w:rsid w:val="00953B39"/>
    <w:rsid w:val="00954743"/>
    <w:rsid w:val="00954D96"/>
    <w:rsid w:val="00954EDE"/>
    <w:rsid w:val="009554D2"/>
    <w:rsid w:val="00955577"/>
    <w:rsid w:val="009565F5"/>
    <w:rsid w:val="009571E9"/>
    <w:rsid w:val="009575A1"/>
    <w:rsid w:val="00960CA5"/>
    <w:rsid w:val="00960D2B"/>
    <w:rsid w:val="0096124D"/>
    <w:rsid w:val="00961B29"/>
    <w:rsid w:val="0096227E"/>
    <w:rsid w:val="00962B5D"/>
    <w:rsid w:val="00962BA2"/>
    <w:rsid w:val="00962D96"/>
    <w:rsid w:val="0096305D"/>
    <w:rsid w:val="009636BD"/>
    <w:rsid w:val="00963900"/>
    <w:rsid w:val="00964311"/>
    <w:rsid w:val="0096454A"/>
    <w:rsid w:val="009656B8"/>
    <w:rsid w:val="00966544"/>
    <w:rsid w:val="00966760"/>
    <w:rsid w:val="0096699D"/>
    <w:rsid w:val="009669F0"/>
    <w:rsid w:val="00967044"/>
    <w:rsid w:val="0096756B"/>
    <w:rsid w:val="009704FD"/>
    <w:rsid w:val="00970FCF"/>
    <w:rsid w:val="00971703"/>
    <w:rsid w:val="009726A1"/>
    <w:rsid w:val="00972AEC"/>
    <w:rsid w:val="00972E30"/>
    <w:rsid w:val="00976123"/>
    <w:rsid w:val="00976176"/>
    <w:rsid w:val="009768FD"/>
    <w:rsid w:val="00976BF2"/>
    <w:rsid w:val="00976C6B"/>
    <w:rsid w:val="0097702B"/>
    <w:rsid w:val="00980A32"/>
    <w:rsid w:val="00980BEF"/>
    <w:rsid w:val="00980D51"/>
    <w:rsid w:val="0098108A"/>
    <w:rsid w:val="009814A6"/>
    <w:rsid w:val="0098172A"/>
    <w:rsid w:val="00981D9B"/>
    <w:rsid w:val="009821B8"/>
    <w:rsid w:val="009823DF"/>
    <w:rsid w:val="009825DA"/>
    <w:rsid w:val="00982FE1"/>
    <w:rsid w:val="009832E8"/>
    <w:rsid w:val="00983559"/>
    <w:rsid w:val="00983CFB"/>
    <w:rsid w:val="00983D72"/>
    <w:rsid w:val="009841BB"/>
    <w:rsid w:val="0098450A"/>
    <w:rsid w:val="00985E16"/>
    <w:rsid w:val="00986161"/>
    <w:rsid w:val="00986291"/>
    <w:rsid w:val="009873DB"/>
    <w:rsid w:val="00987683"/>
    <w:rsid w:val="00987CAB"/>
    <w:rsid w:val="009909FB"/>
    <w:rsid w:val="00991532"/>
    <w:rsid w:val="009915E4"/>
    <w:rsid w:val="00991707"/>
    <w:rsid w:val="00991820"/>
    <w:rsid w:val="00991991"/>
    <w:rsid w:val="0099332D"/>
    <w:rsid w:val="009939F8"/>
    <w:rsid w:val="00993A93"/>
    <w:rsid w:val="009943EB"/>
    <w:rsid w:val="009949EB"/>
    <w:rsid w:val="00994AA0"/>
    <w:rsid w:val="009958C4"/>
    <w:rsid w:val="00995C68"/>
    <w:rsid w:val="009973F5"/>
    <w:rsid w:val="00997A8A"/>
    <w:rsid w:val="00997CB1"/>
    <w:rsid w:val="009A0E51"/>
    <w:rsid w:val="009A10C9"/>
    <w:rsid w:val="009A12DE"/>
    <w:rsid w:val="009A1375"/>
    <w:rsid w:val="009A13EC"/>
    <w:rsid w:val="009A1DB2"/>
    <w:rsid w:val="009A1F6F"/>
    <w:rsid w:val="009A35A7"/>
    <w:rsid w:val="009A5047"/>
    <w:rsid w:val="009A52A7"/>
    <w:rsid w:val="009A5590"/>
    <w:rsid w:val="009A5B67"/>
    <w:rsid w:val="009A60FA"/>
    <w:rsid w:val="009A6815"/>
    <w:rsid w:val="009A750B"/>
    <w:rsid w:val="009A7898"/>
    <w:rsid w:val="009A7D15"/>
    <w:rsid w:val="009B07BE"/>
    <w:rsid w:val="009B0C8B"/>
    <w:rsid w:val="009B0F50"/>
    <w:rsid w:val="009B0F8D"/>
    <w:rsid w:val="009B1206"/>
    <w:rsid w:val="009B2876"/>
    <w:rsid w:val="009B35E2"/>
    <w:rsid w:val="009B3DC7"/>
    <w:rsid w:val="009B4916"/>
    <w:rsid w:val="009B5291"/>
    <w:rsid w:val="009B5718"/>
    <w:rsid w:val="009B57A3"/>
    <w:rsid w:val="009B6010"/>
    <w:rsid w:val="009B63DC"/>
    <w:rsid w:val="009B6B39"/>
    <w:rsid w:val="009B6F8F"/>
    <w:rsid w:val="009B7331"/>
    <w:rsid w:val="009B742E"/>
    <w:rsid w:val="009B75F2"/>
    <w:rsid w:val="009B7729"/>
    <w:rsid w:val="009B7999"/>
    <w:rsid w:val="009C0295"/>
    <w:rsid w:val="009C03C4"/>
    <w:rsid w:val="009C04CD"/>
    <w:rsid w:val="009C0E05"/>
    <w:rsid w:val="009C1152"/>
    <w:rsid w:val="009C1B61"/>
    <w:rsid w:val="009C1EC9"/>
    <w:rsid w:val="009C1FFD"/>
    <w:rsid w:val="009C2B76"/>
    <w:rsid w:val="009C2C63"/>
    <w:rsid w:val="009C2CB2"/>
    <w:rsid w:val="009C360F"/>
    <w:rsid w:val="009C3714"/>
    <w:rsid w:val="009C374B"/>
    <w:rsid w:val="009C3967"/>
    <w:rsid w:val="009C3AA1"/>
    <w:rsid w:val="009C3FFC"/>
    <w:rsid w:val="009C4803"/>
    <w:rsid w:val="009C4E87"/>
    <w:rsid w:val="009C4F64"/>
    <w:rsid w:val="009C5325"/>
    <w:rsid w:val="009C58FF"/>
    <w:rsid w:val="009C5B40"/>
    <w:rsid w:val="009C5DBE"/>
    <w:rsid w:val="009C5E2D"/>
    <w:rsid w:val="009C616A"/>
    <w:rsid w:val="009C61FA"/>
    <w:rsid w:val="009C6D72"/>
    <w:rsid w:val="009C6E88"/>
    <w:rsid w:val="009C7827"/>
    <w:rsid w:val="009D02BD"/>
    <w:rsid w:val="009D04B1"/>
    <w:rsid w:val="009D068A"/>
    <w:rsid w:val="009D2A6D"/>
    <w:rsid w:val="009D3323"/>
    <w:rsid w:val="009D3F44"/>
    <w:rsid w:val="009D44C5"/>
    <w:rsid w:val="009D49F8"/>
    <w:rsid w:val="009D5258"/>
    <w:rsid w:val="009D5473"/>
    <w:rsid w:val="009D606F"/>
    <w:rsid w:val="009D6228"/>
    <w:rsid w:val="009D6A55"/>
    <w:rsid w:val="009D6BED"/>
    <w:rsid w:val="009D6F7A"/>
    <w:rsid w:val="009D7434"/>
    <w:rsid w:val="009D7598"/>
    <w:rsid w:val="009D7D5E"/>
    <w:rsid w:val="009E17D9"/>
    <w:rsid w:val="009E19A8"/>
    <w:rsid w:val="009E1B3D"/>
    <w:rsid w:val="009E1C20"/>
    <w:rsid w:val="009E287E"/>
    <w:rsid w:val="009E28D9"/>
    <w:rsid w:val="009E29D3"/>
    <w:rsid w:val="009E2C81"/>
    <w:rsid w:val="009E2D92"/>
    <w:rsid w:val="009E37CD"/>
    <w:rsid w:val="009E3D14"/>
    <w:rsid w:val="009E3E31"/>
    <w:rsid w:val="009E3F83"/>
    <w:rsid w:val="009E4ECC"/>
    <w:rsid w:val="009E54E5"/>
    <w:rsid w:val="009E585D"/>
    <w:rsid w:val="009E5D2D"/>
    <w:rsid w:val="009E6268"/>
    <w:rsid w:val="009E71B5"/>
    <w:rsid w:val="009E7D05"/>
    <w:rsid w:val="009E7F0A"/>
    <w:rsid w:val="009F1A87"/>
    <w:rsid w:val="009F1B29"/>
    <w:rsid w:val="009F2E17"/>
    <w:rsid w:val="009F4408"/>
    <w:rsid w:val="009F4AF1"/>
    <w:rsid w:val="009F528B"/>
    <w:rsid w:val="009F5597"/>
    <w:rsid w:val="009F6714"/>
    <w:rsid w:val="00A0046E"/>
    <w:rsid w:val="00A00BC3"/>
    <w:rsid w:val="00A01267"/>
    <w:rsid w:val="00A016B6"/>
    <w:rsid w:val="00A01B80"/>
    <w:rsid w:val="00A01E19"/>
    <w:rsid w:val="00A01F02"/>
    <w:rsid w:val="00A02437"/>
    <w:rsid w:val="00A02855"/>
    <w:rsid w:val="00A029DA"/>
    <w:rsid w:val="00A03EE9"/>
    <w:rsid w:val="00A04C2E"/>
    <w:rsid w:val="00A04EEF"/>
    <w:rsid w:val="00A05010"/>
    <w:rsid w:val="00A05C94"/>
    <w:rsid w:val="00A060A1"/>
    <w:rsid w:val="00A0637C"/>
    <w:rsid w:val="00A068D1"/>
    <w:rsid w:val="00A06C6C"/>
    <w:rsid w:val="00A06F69"/>
    <w:rsid w:val="00A06F96"/>
    <w:rsid w:val="00A0725E"/>
    <w:rsid w:val="00A075A6"/>
    <w:rsid w:val="00A0764F"/>
    <w:rsid w:val="00A07CED"/>
    <w:rsid w:val="00A10ACD"/>
    <w:rsid w:val="00A10B76"/>
    <w:rsid w:val="00A10E0A"/>
    <w:rsid w:val="00A111F8"/>
    <w:rsid w:val="00A112F9"/>
    <w:rsid w:val="00A11551"/>
    <w:rsid w:val="00A11FA3"/>
    <w:rsid w:val="00A1233C"/>
    <w:rsid w:val="00A1291C"/>
    <w:rsid w:val="00A12A08"/>
    <w:rsid w:val="00A12AF7"/>
    <w:rsid w:val="00A13458"/>
    <w:rsid w:val="00A13778"/>
    <w:rsid w:val="00A13AC1"/>
    <w:rsid w:val="00A13FD7"/>
    <w:rsid w:val="00A1436D"/>
    <w:rsid w:val="00A14746"/>
    <w:rsid w:val="00A14DDC"/>
    <w:rsid w:val="00A15996"/>
    <w:rsid w:val="00A159EB"/>
    <w:rsid w:val="00A1609F"/>
    <w:rsid w:val="00A17362"/>
    <w:rsid w:val="00A17EC3"/>
    <w:rsid w:val="00A20465"/>
    <w:rsid w:val="00A20634"/>
    <w:rsid w:val="00A216AA"/>
    <w:rsid w:val="00A21ADF"/>
    <w:rsid w:val="00A21E58"/>
    <w:rsid w:val="00A228EC"/>
    <w:rsid w:val="00A23F2B"/>
    <w:rsid w:val="00A24070"/>
    <w:rsid w:val="00A24373"/>
    <w:rsid w:val="00A246CC"/>
    <w:rsid w:val="00A24DCC"/>
    <w:rsid w:val="00A252CF"/>
    <w:rsid w:val="00A26938"/>
    <w:rsid w:val="00A270BE"/>
    <w:rsid w:val="00A271CE"/>
    <w:rsid w:val="00A3002F"/>
    <w:rsid w:val="00A302CE"/>
    <w:rsid w:val="00A30F58"/>
    <w:rsid w:val="00A328B1"/>
    <w:rsid w:val="00A32DA7"/>
    <w:rsid w:val="00A33336"/>
    <w:rsid w:val="00A3333D"/>
    <w:rsid w:val="00A33D73"/>
    <w:rsid w:val="00A33EEC"/>
    <w:rsid w:val="00A34277"/>
    <w:rsid w:val="00A343A7"/>
    <w:rsid w:val="00A3584C"/>
    <w:rsid w:val="00A362F3"/>
    <w:rsid w:val="00A3636F"/>
    <w:rsid w:val="00A37E5F"/>
    <w:rsid w:val="00A40347"/>
    <w:rsid w:val="00A40485"/>
    <w:rsid w:val="00A404E2"/>
    <w:rsid w:val="00A40F5D"/>
    <w:rsid w:val="00A41DC9"/>
    <w:rsid w:val="00A41FBB"/>
    <w:rsid w:val="00A4239A"/>
    <w:rsid w:val="00A429A2"/>
    <w:rsid w:val="00A429CA"/>
    <w:rsid w:val="00A43181"/>
    <w:rsid w:val="00A43407"/>
    <w:rsid w:val="00A43B99"/>
    <w:rsid w:val="00A44128"/>
    <w:rsid w:val="00A44154"/>
    <w:rsid w:val="00A44D94"/>
    <w:rsid w:val="00A45485"/>
    <w:rsid w:val="00A45F1E"/>
    <w:rsid w:val="00A47370"/>
    <w:rsid w:val="00A4750E"/>
    <w:rsid w:val="00A476AF"/>
    <w:rsid w:val="00A477A9"/>
    <w:rsid w:val="00A50175"/>
    <w:rsid w:val="00A5043D"/>
    <w:rsid w:val="00A5175E"/>
    <w:rsid w:val="00A51AF8"/>
    <w:rsid w:val="00A51E0E"/>
    <w:rsid w:val="00A52848"/>
    <w:rsid w:val="00A529C2"/>
    <w:rsid w:val="00A5338D"/>
    <w:rsid w:val="00A537CC"/>
    <w:rsid w:val="00A5386E"/>
    <w:rsid w:val="00A53AC9"/>
    <w:rsid w:val="00A55063"/>
    <w:rsid w:val="00A55176"/>
    <w:rsid w:val="00A551AD"/>
    <w:rsid w:val="00A553AC"/>
    <w:rsid w:val="00A5542C"/>
    <w:rsid w:val="00A55DFD"/>
    <w:rsid w:val="00A56108"/>
    <w:rsid w:val="00A56C6B"/>
    <w:rsid w:val="00A57348"/>
    <w:rsid w:val="00A57964"/>
    <w:rsid w:val="00A5798A"/>
    <w:rsid w:val="00A6057B"/>
    <w:rsid w:val="00A60877"/>
    <w:rsid w:val="00A615CC"/>
    <w:rsid w:val="00A6176B"/>
    <w:rsid w:val="00A61977"/>
    <w:rsid w:val="00A626AE"/>
    <w:rsid w:val="00A62861"/>
    <w:rsid w:val="00A62933"/>
    <w:rsid w:val="00A6326D"/>
    <w:rsid w:val="00A64936"/>
    <w:rsid w:val="00A6528C"/>
    <w:rsid w:val="00A66188"/>
    <w:rsid w:val="00A66337"/>
    <w:rsid w:val="00A66B7C"/>
    <w:rsid w:val="00A66E63"/>
    <w:rsid w:val="00A6739E"/>
    <w:rsid w:val="00A67701"/>
    <w:rsid w:val="00A7097E"/>
    <w:rsid w:val="00A719C3"/>
    <w:rsid w:val="00A72520"/>
    <w:rsid w:val="00A728FA"/>
    <w:rsid w:val="00A72A65"/>
    <w:rsid w:val="00A736EF"/>
    <w:rsid w:val="00A75CA3"/>
    <w:rsid w:val="00A76022"/>
    <w:rsid w:val="00A763D4"/>
    <w:rsid w:val="00A7686B"/>
    <w:rsid w:val="00A76D33"/>
    <w:rsid w:val="00A7772D"/>
    <w:rsid w:val="00A77A9E"/>
    <w:rsid w:val="00A77F4A"/>
    <w:rsid w:val="00A80489"/>
    <w:rsid w:val="00A8055F"/>
    <w:rsid w:val="00A80639"/>
    <w:rsid w:val="00A807C0"/>
    <w:rsid w:val="00A80D73"/>
    <w:rsid w:val="00A80EAF"/>
    <w:rsid w:val="00A80FB7"/>
    <w:rsid w:val="00A81E60"/>
    <w:rsid w:val="00A82350"/>
    <w:rsid w:val="00A83957"/>
    <w:rsid w:val="00A8473B"/>
    <w:rsid w:val="00A850A6"/>
    <w:rsid w:val="00A85777"/>
    <w:rsid w:val="00A859B0"/>
    <w:rsid w:val="00A85F24"/>
    <w:rsid w:val="00A860F1"/>
    <w:rsid w:val="00A86878"/>
    <w:rsid w:val="00A872D3"/>
    <w:rsid w:val="00A8736C"/>
    <w:rsid w:val="00A9011C"/>
    <w:rsid w:val="00A903A6"/>
    <w:rsid w:val="00A90595"/>
    <w:rsid w:val="00A905F0"/>
    <w:rsid w:val="00A90982"/>
    <w:rsid w:val="00A909FE"/>
    <w:rsid w:val="00A91929"/>
    <w:rsid w:val="00A93D75"/>
    <w:rsid w:val="00A946AB"/>
    <w:rsid w:val="00A9540E"/>
    <w:rsid w:val="00A958C4"/>
    <w:rsid w:val="00A95DFA"/>
    <w:rsid w:val="00A96062"/>
    <w:rsid w:val="00A96120"/>
    <w:rsid w:val="00A9625D"/>
    <w:rsid w:val="00A9655E"/>
    <w:rsid w:val="00A97441"/>
    <w:rsid w:val="00AA0027"/>
    <w:rsid w:val="00AA0172"/>
    <w:rsid w:val="00AA1F54"/>
    <w:rsid w:val="00AA2967"/>
    <w:rsid w:val="00AA2E9C"/>
    <w:rsid w:val="00AA3160"/>
    <w:rsid w:val="00AA368F"/>
    <w:rsid w:val="00AA37E6"/>
    <w:rsid w:val="00AA3834"/>
    <w:rsid w:val="00AA3FFA"/>
    <w:rsid w:val="00AA4ED0"/>
    <w:rsid w:val="00AA4ED7"/>
    <w:rsid w:val="00AA51BF"/>
    <w:rsid w:val="00AA5E00"/>
    <w:rsid w:val="00AA73C1"/>
    <w:rsid w:val="00AA74ED"/>
    <w:rsid w:val="00AA7C9D"/>
    <w:rsid w:val="00AB1035"/>
    <w:rsid w:val="00AB1105"/>
    <w:rsid w:val="00AB3C4D"/>
    <w:rsid w:val="00AB4A5E"/>
    <w:rsid w:val="00AB4E6C"/>
    <w:rsid w:val="00AB56E7"/>
    <w:rsid w:val="00AB59B0"/>
    <w:rsid w:val="00AB5CE7"/>
    <w:rsid w:val="00AB60BA"/>
    <w:rsid w:val="00AB656D"/>
    <w:rsid w:val="00AB6B3C"/>
    <w:rsid w:val="00AB6B6C"/>
    <w:rsid w:val="00AB6EBE"/>
    <w:rsid w:val="00AC01A3"/>
    <w:rsid w:val="00AC04E9"/>
    <w:rsid w:val="00AC0BD3"/>
    <w:rsid w:val="00AC0E32"/>
    <w:rsid w:val="00AC124C"/>
    <w:rsid w:val="00AC1DA4"/>
    <w:rsid w:val="00AC21A0"/>
    <w:rsid w:val="00AC22A7"/>
    <w:rsid w:val="00AC25A9"/>
    <w:rsid w:val="00AC2E10"/>
    <w:rsid w:val="00AC3634"/>
    <w:rsid w:val="00AC47FE"/>
    <w:rsid w:val="00AC4D8E"/>
    <w:rsid w:val="00AC5950"/>
    <w:rsid w:val="00AC5A85"/>
    <w:rsid w:val="00AC5D18"/>
    <w:rsid w:val="00AC616D"/>
    <w:rsid w:val="00AC62E1"/>
    <w:rsid w:val="00AC641A"/>
    <w:rsid w:val="00AC79F7"/>
    <w:rsid w:val="00AD07DE"/>
    <w:rsid w:val="00AD08E1"/>
    <w:rsid w:val="00AD146F"/>
    <w:rsid w:val="00AD1691"/>
    <w:rsid w:val="00AD1785"/>
    <w:rsid w:val="00AD1B16"/>
    <w:rsid w:val="00AD1F51"/>
    <w:rsid w:val="00AD2EB5"/>
    <w:rsid w:val="00AD30FC"/>
    <w:rsid w:val="00AD35A6"/>
    <w:rsid w:val="00AD37F9"/>
    <w:rsid w:val="00AD405E"/>
    <w:rsid w:val="00AD41CD"/>
    <w:rsid w:val="00AD43DE"/>
    <w:rsid w:val="00AD5342"/>
    <w:rsid w:val="00AD5574"/>
    <w:rsid w:val="00AD5DF8"/>
    <w:rsid w:val="00AD6682"/>
    <w:rsid w:val="00AD66FC"/>
    <w:rsid w:val="00AD72CF"/>
    <w:rsid w:val="00AD74DE"/>
    <w:rsid w:val="00AD76EA"/>
    <w:rsid w:val="00AD7AEC"/>
    <w:rsid w:val="00AE0136"/>
    <w:rsid w:val="00AE0763"/>
    <w:rsid w:val="00AE0927"/>
    <w:rsid w:val="00AE0F24"/>
    <w:rsid w:val="00AE202C"/>
    <w:rsid w:val="00AE2217"/>
    <w:rsid w:val="00AE258E"/>
    <w:rsid w:val="00AE2DB2"/>
    <w:rsid w:val="00AE3134"/>
    <w:rsid w:val="00AE3A39"/>
    <w:rsid w:val="00AE410B"/>
    <w:rsid w:val="00AE4B4E"/>
    <w:rsid w:val="00AE4CE4"/>
    <w:rsid w:val="00AE54D9"/>
    <w:rsid w:val="00AE655F"/>
    <w:rsid w:val="00AE7D9D"/>
    <w:rsid w:val="00AF035A"/>
    <w:rsid w:val="00AF07EE"/>
    <w:rsid w:val="00AF0AA4"/>
    <w:rsid w:val="00AF12B9"/>
    <w:rsid w:val="00AF1E13"/>
    <w:rsid w:val="00AF2B68"/>
    <w:rsid w:val="00AF32BA"/>
    <w:rsid w:val="00AF35D7"/>
    <w:rsid w:val="00AF3E4E"/>
    <w:rsid w:val="00AF46B5"/>
    <w:rsid w:val="00AF4C48"/>
    <w:rsid w:val="00AF4CC3"/>
    <w:rsid w:val="00AF562D"/>
    <w:rsid w:val="00AF5812"/>
    <w:rsid w:val="00AF671B"/>
    <w:rsid w:val="00AF6B78"/>
    <w:rsid w:val="00AF6F8C"/>
    <w:rsid w:val="00AF7701"/>
    <w:rsid w:val="00AF7745"/>
    <w:rsid w:val="00AF7A84"/>
    <w:rsid w:val="00B00519"/>
    <w:rsid w:val="00B007EB"/>
    <w:rsid w:val="00B00AC0"/>
    <w:rsid w:val="00B00B79"/>
    <w:rsid w:val="00B00FBA"/>
    <w:rsid w:val="00B01031"/>
    <w:rsid w:val="00B01454"/>
    <w:rsid w:val="00B0278C"/>
    <w:rsid w:val="00B03BD1"/>
    <w:rsid w:val="00B03C6A"/>
    <w:rsid w:val="00B03F57"/>
    <w:rsid w:val="00B04024"/>
    <w:rsid w:val="00B0408A"/>
    <w:rsid w:val="00B046CB"/>
    <w:rsid w:val="00B0498C"/>
    <w:rsid w:val="00B04A21"/>
    <w:rsid w:val="00B051D0"/>
    <w:rsid w:val="00B0572D"/>
    <w:rsid w:val="00B05FA6"/>
    <w:rsid w:val="00B06525"/>
    <w:rsid w:val="00B07C38"/>
    <w:rsid w:val="00B1009E"/>
    <w:rsid w:val="00B100BB"/>
    <w:rsid w:val="00B1155B"/>
    <w:rsid w:val="00B119D8"/>
    <w:rsid w:val="00B11A6A"/>
    <w:rsid w:val="00B12F52"/>
    <w:rsid w:val="00B13341"/>
    <w:rsid w:val="00B13C91"/>
    <w:rsid w:val="00B13CC5"/>
    <w:rsid w:val="00B14038"/>
    <w:rsid w:val="00B14099"/>
    <w:rsid w:val="00B141FF"/>
    <w:rsid w:val="00B14DD5"/>
    <w:rsid w:val="00B14F36"/>
    <w:rsid w:val="00B15102"/>
    <w:rsid w:val="00B15A0F"/>
    <w:rsid w:val="00B16823"/>
    <w:rsid w:val="00B179F8"/>
    <w:rsid w:val="00B210A0"/>
    <w:rsid w:val="00B210E7"/>
    <w:rsid w:val="00B213FE"/>
    <w:rsid w:val="00B214C7"/>
    <w:rsid w:val="00B21584"/>
    <w:rsid w:val="00B2197C"/>
    <w:rsid w:val="00B22367"/>
    <w:rsid w:val="00B238B3"/>
    <w:rsid w:val="00B23BAD"/>
    <w:rsid w:val="00B23DA2"/>
    <w:rsid w:val="00B24020"/>
    <w:rsid w:val="00B24BCB"/>
    <w:rsid w:val="00B254AB"/>
    <w:rsid w:val="00B255C3"/>
    <w:rsid w:val="00B26063"/>
    <w:rsid w:val="00B2607B"/>
    <w:rsid w:val="00B26372"/>
    <w:rsid w:val="00B30365"/>
    <w:rsid w:val="00B30903"/>
    <w:rsid w:val="00B309F5"/>
    <w:rsid w:val="00B319B8"/>
    <w:rsid w:val="00B32042"/>
    <w:rsid w:val="00B33045"/>
    <w:rsid w:val="00B334CA"/>
    <w:rsid w:val="00B33F65"/>
    <w:rsid w:val="00B34064"/>
    <w:rsid w:val="00B348D2"/>
    <w:rsid w:val="00B34D8D"/>
    <w:rsid w:val="00B354F1"/>
    <w:rsid w:val="00B35FDD"/>
    <w:rsid w:val="00B3640A"/>
    <w:rsid w:val="00B36FB9"/>
    <w:rsid w:val="00B408EA"/>
    <w:rsid w:val="00B40A5A"/>
    <w:rsid w:val="00B40D2C"/>
    <w:rsid w:val="00B40D62"/>
    <w:rsid w:val="00B40E55"/>
    <w:rsid w:val="00B41378"/>
    <w:rsid w:val="00B41487"/>
    <w:rsid w:val="00B41556"/>
    <w:rsid w:val="00B4224A"/>
    <w:rsid w:val="00B42E25"/>
    <w:rsid w:val="00B4325C"/>
    <w:rsid w:val="00B435D6"/>
    <w:rsid w:val="00B43949"/>
    <w:rsid w:val="00B445E9"/>
    <w:rsid w:val="00B44606"/>
    <w:rsid w:val="00B44E22"/>
    <w:rsid w:val="00B45136"/>
    <w:rsid w:val="00B45906"/>
    <w:rsid w:val="00B45993"/>
    <w:rsid w:val="00B46D44"/>
    <w:rsid w:val="00B4744C"/>
    <w:rsid w:val="00B476F8"/>
    <w:rsid w:val="00B50FA6"/>
    <w:rsid w:val="00B51700"/>
    <w:rsid w:val="00B52E88"/>
    <w:rsid w:val="00B5334F"/>
    <w:rsid w:val="00B539A2"/>
    <w:rsid w:val="00B541F2"/>
    <w:rsid w:val="00B5529D"/>
    <w:rsid w:val="00B553C0"/>
    <w:rsid w:val="00B554CD"/>
    <w:rsid w:val="00B568AC"/>
    <w:rsid w:val="00B57489"/>
    <w:rsid w:val="00B577C4"/>
    <w:rsid w:val="00B57DAB"/>
    <w:rsid w:val="00B60154"/>
    <w:rsid w:val="00B603A0"/>
    <w:rsid w:val="00B604E1"/>
    <w:rsid w:val="00B609E0"/>
    <w:rsid w:val="00B60C72"/>
    <w:rsid w:val="00B60E57"/>
    <w:rsid w:val="00B61BE4"/>
    <w:rsid w:val="00B61E44"/>
    <w:rsid w:val="00B61E91"/>
    <w:rsid w:val="00B62B0B"/>
    <w:rsid w:val="00B63736"/>
    <w:rsid w:val="00B63822"/>
    <w:rsid w:val="00B63D12"/>
    <w:rsid w:val="00B63F6A"/>
    <w:rsid w:val="00B642BD"/>
    <w:rsid w:val="00B64C02"/>
    <w:rsid w:val="00B64C7F"/>
    <w:rsid w:val="00B650E3"/>
    <w:rsid w:val="00B6546C"/>
    <w:rsid w:val="00B65EEE"/>
    <w:rsid w:val="00B6643D"/>
    <w:rsid w:val="00B6660A"/>
    <w:rsid w:val="00B66686"/>
    <w:rsid w:val="00B666A9"/>
    <w:rsid w:val="00B66AC0"/>
    <w:rsid w:val="00B66C2D"/>
    <w:rsid w:val="00B66CAE"/>
    <w:rsid w:val="00B67789"/>
    <w:rsid w:val="00B67B56"/>
    <w:rsid w:val="00B7038E"/>
    <w:rsid w:val="00B7066B"/>
    <w:rsid w:val="00B7338C"/>
    <w:rsid w:val="00B742F7"/>
    <w:rsid w:val="00B75CC3"/>
    <w:rsid w:val="00B770CC"/>
    <w:rsid w:val="00B80399"/>
    <w:rsid w:val="00B80FE5"/>
    <w:rsid w:val="00B810B0"/>
    <w:rsid w:val="00B8164A"/>
    <w:rsid w:val="00B81EE4"/>
    <w:rsid w:val="00B81F58"/>
    <w:rsid w:val="00B82165"/>
    <w:rsid w:val="00B82D8D"/>
    <w:rsid w:val="00B82FA4"/>
    <w:rsid w:val="00B832CD"/>
    <w:rsid w:val="00B83A11"/>
    <w:rsid w:val="00B83A94"/>
    <w:rsid w:val="00B859E6"/>
    <w:rsid w:val="00B8629A"/>
    <w:rsid w:val="00B8637D"/>
    <w:rsid w:val="00B86F31"/>
    <w:rsid w:val="00B8777C"/>
    <w:rsid w:val="00B87887"/>
    <w:rsid w:val="00B9046D"/>
    <w:rsid w:val="00B90CE0"/>
    <w:rsid w:val="00B90E6E"/>
    <w:rsid w:val="00B90F3E"/>
    <w:rsid w:val="00B91013"/>
    <w:rsid w:val="00B9113D"/>
    <w:rsid w:val="00B9171A"/>
    <w:rsid w:val="00B92580"/>
    <w:rsid w:val="00B92988"/>
    <w:rsid w:val="00B9304F"/>
    <w:rsid w:val="00B93E1C"/>
    <w:rsid w:val="00B943E0"/>
    <w:rsid w:val="00B94A8F"/>
    <w:rsid w:val="00B950AA"/>
    <w:rsid w:val="00B95364"/>
    <w:rsid w:val="00B95723"/>
    <w:rsid w:val="00B9580A"/>
    <w:rsid w:val="00B95B7C"/>
    <w:rsid w:val="00B95CCF"/>
    <w:rsid w:val="00B95EC3"/>
    <w:rsid w:val="00B96342"/>
    <w:rsid w:val="00B96785"/>
    <w:rsid w:val="00B96C73"/>
    <w:rsid w:val="00B97411"/>
    <w:rsid w:val="00B97964"/>
    <w:rsid w:val="00B97AAF"/>
    <w:rsid w:val="00B97B81"/>
    <w:rsid w:val="00B97E93"/>
    <w:rsid w:val="00BA03FE"/>
    <w:rsid w:val="00BA047E"/>
    <w:rsid w:val="00BA0C45"/>
    <w:rsid w:val="00BA1305"/>
    <w:rsid w:val="00BA1678"/>
    <w:rsid w:val="00BA1D2E"/>
    <w:rsid w:val="00BA22CB"/>
    <w:rsid w:val="00BA2A30"/>
    <w:rsid w:val="00BA2D5B"/>
    <w:rsid w:val="00BA328B"/>
    <w:rsid w:val="00BA329C"/>
    <w:rsid w:val="00BA4CAA"/>
    <w:rsid w:val="00BA54CC"/>
    <w:rsid w:val="00BA5A68"/>
    <w:rsid w:val="00BA7755"/>
    <w:rsid w:val="00BA7B63"/>
    <w:rsid w:val="00BB106A"/>
    <w:rsid w:val="00BB1752"/>
    <w:rsid w:val="00BB1960"/>
    <w:rsid w:val="00BB237B"/>
    <w:rsid w:val="00BB2A51"/>
    <w:rsid w:val="00BB41E2"/>
    <w:rsid w:val="00BB42B2"/>
    <w:rsid w:val="00BB4459"/>
    <w:rsid w:val="00BB4739"/>
    <w:rsid w:val="00BB492A"/>
    <w:rsid w:val="00BB4AAA"/>
    <w:rsid w:val="00BB5100"/>
    <w:rsid w:val="00BB52DE"/>
    <w:rsid w:val="00BB54F2"/>
    <w:rsid w:val="00BB598A"/>
    <w:rsid w:val="00BB5CEE"/>
    <w:rsid w:val="00BB5FE6"/>
    <w:rsid w:val="00BB640A"/>
    <w:rsid w:val="00BB6774"/>
    <w:rsid w:val="00BB6A27"/>
    <w:rsid w:val="00BB6E3F"/>
    <w:rsid w:val="00BB78E9"/>
    <w:rsid w:val="00BC042F"/>
    <w:rsid w:val="00BC1151"/>
    <w:rsid w:val="00BC1511"/>
    <w:rsid w:val="00BC16ED"/>
    <w:rsid w:val="00BC1714"/>
    <w:rsid w:val="00BC29C0"/>
    <w:rsid w:val="00BC2E52"/>
    <w:rsid w:val="00BC3607"/>
    <w:rsid w:val="00BC39B4"/>
    <w:rsid w:val="00BC458E"/>
    <w:rsid w:val="00BC504E"/>
    <w:rsid w:val="00BC54F4"/>
    <w:rsid w:val="00BC6B39"/>
    <w:rsid w:val="00BC76FE"/>
    <w:rsid w:val="00BC7E9D"/>
    <w:rsid w:val="00BD0304"/>
    <w:rsid w:val="00BD0510"/>
    <w:rsid w:val="00BD0F24"/>
    <w:rsid w:val="00BD10AB"/>
    <w:rsid w:val="00BD154B"/>
    <w:rsid w:val="00BD1803"/>
    <w:rsid w:val="00BD19CF"/>
    <w:rsid w:val="00BD2AFF"/>
    <w:rsid w:val="00BD3005"/>
    <w:rsid w:val="00BD3DD5"/>
    <w:rsid w:val="00BD42A8"/>
    <w:rsid w:val="00BD42F6"/>
    <w:rsid w:val="00BD4B3D"/>
    <w:rsid w:val="00BD63F8"/>
    <w:rsid w:val="00BD67EC"/>
    <w:rsid w:val="00BD6817"/>
    <w:rsid w:val="00BD6CB2"/>
    <w:rsid w:val="00BE08B4"/>
    <w:rsid w:val="00BE0C4E"/>
    <w:rsid w:val="00BE0CF5"/>
    <w:rsid w:val="00BE140F"/>
    <w:rsid w:val="00BE219D"/>
    <w:rsid w:val="00BE2A71"/>
    <w:rsid w:val="00BE2AD0"/>
    <w:rsid w:val="00BE3019"/>
    <w:rsid w:val="00BE38E5"/>
    <w:rsid w:val="00BE3DD4"/>
    <w:rsid w:val="00BE3E33"/>
    <w:rsid w:val="00BE40DA"/>
    <w:rsid w:val="00BE4B79"/>
    <w:rsid w:val="00BE5644"/>
    <w:rsid w:val="00BE74C9"/>
    <w:rsid w:val="00BE78C4"/>
    <w:rsid w:val="00BF0619"/>
    <w:rsid w:val="00BF089D"/>
    <w:rsid w:val="00BF0D0B"/>
    <w:rsid w:val="00BF0E9E"/>
    <w:rsid w:val="00BF1182"/>
    <w:rsid w:val="00BF13D4"/>
    <w:rsid w:val="00BF1FB1"/>
    <w:rsid w:val="00BF426A"/>
    <w:rsid w:val="00BF43DC"/>
    <w:rsid w:val="00BF442C"/>
    <w:rsid w:val="00BF475B"/>
    <w:rsid w:val="00BF4B17"/>
    <w:rsid w:val="00BF51AF"/>
    <w:rsid w:val="00BF7540"/>
    <w:rsid w:val="00BF7611"/>
    <w:rsid w:val="00BF7971"/>
    <w:rsid w:val="00BF7B2B"/>
    <w:rsid w:val="00C01169"/>
    <w:rsid w:val="00C012CE"/>
    <w:rsid w:val="00C01510"/>
    <w:rsid w:val="00C01C10"/>
    <w:rsid w:val="00C01C91"/>
    <w:rsid w:val="00C02114"/>
    <w:rsid w:val="00C03461"/>
    <w:rsid w:val="00C03CA3"/>
    <w:rsid w:val="00C0415F"/>
    <w:rsid w:val="00C047BD"/>
    <w:rsid w:val="00C05499"/>
    <w:rsid w:val="00C057FB"/>
    <w:rsid w:val="00C05D04"/>
    <w:rsid w:val="00C0621C"/>
    <w:rsid w:val="00C06339"/>
    <w:rsid w:val="00C07219"/>
    <w:rsid w:val="00C078ED"/>
    <w:rsid w:val="00C10334"/>
    <w:rsid w:val="00C10596"/>
    <w:rsid w:val="00C10804"/>
    <w:rsid w:val="00C10B62"/>
    <w:rsid w:val="00C10EFE"/>
    <w:rsid w:val="00C112FB"/>
    <w:rsid w:val="00C11943"/>
    <w:rsid w:val="00C11B00"/>
    <w:rsid w:val="00C124F1"/>
    <w:rsid w:val="00C1284F"/>
    <w:rsid w:val="00C131E7"/>
    <w:rsid w:val="00C1368A"/>
    <w:rsid w:val="00C14304"/>
    <w:rsid w:val="00C14380"/>
    <w:rsid w:val="00C15070"/>
    <w:rsid w:val="00C151D7"/>
    <w:rsid w:val="00C158B6"/>
    <w:rsid w:val="00C169E7"/>
    <w:rsid w:val="00C16A3E"/>
    <w:rsid w:val="00C17C71"/>
    <w:rsid w:val="00C2028F"/>
    <w:rsid w:val="00C202E3"/>
    <w:rsid w:val="00C20830"/>
    <w:rsid w:val="00C20E73"/>
    <w:rsid w:val="00C20F4D"/>
    <w:rsid w:val="00C20F82"/>
    <w:rsid w:val="00C23F36"/>
    <w:rsid w:val="00C24527"/>
    <w:rsid w:val="00C252BE"/>
    <w:rsid w:val="00C2540C"/>
    <w:rsid w:val="00C25EA4"/>
    <w:rsid w:val="00C26F37"/>
    <w:rsid w:val="00C279D8"/>
    <w:rsid w:val="00C27B96"/>
    <w:rsid w:val="00C27F48"/>
    <w:rsid w:val="00C3110F"/>
    <w:rsid w:val="00C31308"/>
    <w:rsid w:val="00C3168B"/>
    <w:rsid w:val="00C3178B"/>
    <w:rsid w:val="00C31F70"/>
    <w:rsid w:val="00C3280B"/>
    <w:rsid w:val="00C329DD"/>
    <w:rsid w:val="00C33834"/>
    <w:rsid w:val="00C33A21"/>
    <w:rsid w:val="00C34916"/>
    <w:rsid w:val="00C34BD4"/>
    <w:rsid w:val="00C35D62"/>
    <w:rsid w:val="00C35EF7"/>
    <w:rsid w:val="00C36A79"/>
    <w:rsid w:val="00C36B49"/>
    <w:rsid w:val="00C36E7D"/>
    <w:rsid w:val="00C36EE0"/>
    <w:rsid w:val="00C37475"/>
    <w:rsid w:val="00C374A9"/>
    <w:rsid w:val="00C376DE"/>
    <w:rsid w:val="00C37B3B"/>
    <w:rsid w:val="00C37E4B"/>
    <w:rsid w:val="00C37F2D"/>
    <w:rsid w:val="00C40B57"/>
    <w:rsid w:val="00C40C14"/>
    <w:rsid w:val="00C40EB3"/>
    <w:rsid w:val="00C41630"/>
    <w:rsid w:val="00C419D9"/>
    <w:rsid w:val="00C4202F"/>
    <w:rsid w:val="00C424EE"/>
    <w:rsid w:val="00C4263A"/>
    <w:rsid w:val="00C42CB8"/>
    <w:rsid w:val="00C42F38"/>
    <w:rsid w:val="00C43293"/>
    <w:rsid w:val="00C43464"/>
    <w:rsid w:val="00C43B0C"/>
    <w:rsid w:val="00C43F7D"/>
    <w:rsid w:val="00C44031"/>
    <w:rsid w:val="00C44933"/>
    <w:rsid w:val="00C44B21"/>
    <w:rsid w:val="00C44CB7"/>
    <w:rsid w:val="00C44DE7"/>
    <w:rsid w:val="00C4602A"/>
    <w:rsid w:val="00C46AAB"/>
    <w:rsid w:val="00C46C0A"/>
    <w:rsid w:val="00C47723"/>
    <w:rsid w:val="00C47915"/>
    <w:rsid w:val="00C47EC6"/>
    <w:rsid w:val="00C50C15"/>
    <w:rsid w:val="00C51FA7"/>
    <w:rsid w:val="00C5313D"/>
    <w:rsid w:val="00C53613"/>
    <w:rsid w:val="00C53FDA"/>
    <w:rsid w:val="00C540EA"/>
    <w:rsid w:val="00C55076"/>
    <w:rsid w:val="00C55933"/>
    <w:rsid w:val="00C5672B"/>
    <w:rsid w:val="00C56AB6"/>
    <w:rsid w:val="00C56CF1"/>
    <w:rsid w:val="00C56F9F"/>
    <w:rsid w:val="00C570C9"/>
    <w:rsid w:val="00C57382"/>
    <w:rsid w:val="00C573B2"/>
    <w:rsid w:val="00C57828"/>
    <w:rsid w:val="00C57B68"/>
    <w:rsid w:val="00C57D48"/>
    <w:rsid w:val="00C57E25"/>
    <w:rsid w:val="00C60AB3"/>
    <w:rsid w:val="00C60E03"/>
    <w:rsid w:val="00C61769"/>
    <w:rsid w:val="00C6212E"/>
    <w:rsid w:val="00C62315"/>
    <w:rsid w:val="00C62CB0"/>
    <w:rsid w:val="00C630EE"/>
    <w:rsid w:val="00C63488"/>
    <w:rsid w:val="00C63AD4"/>
    <w:rsid w:val="00C64E29"/>
    <w:rsid w:val="00C6505D"/>
    <w:rsid w:val="00C65B53"/>
    <w:rsid w:val="00C65BFD"/>
    <w:rsid w:val="00C65C91"/>
    <w:rsid w:val="00C66503"/>
    <w:rsid w:val="00C66991"/>
    <w:rsid w:val="00C67316"/>
    <w:rsid w:val="00C67663"/>
    <w:rsid w:val="00C67BFD"/>
    <w:rsid w:val="00C67E58"/>
    <w:rsid w:val="00C708CF"/>
    <w:rsid w:val="00C72424"/>
    <w:rsid w:val="00C7255A"/>
    <w:rsid w:val="00C73595"/>
    <w:rsid w:val="00C7434A"/>
    <w:rsid w:val="00C744B9"/>
    <w:rsid w:val="00C74B97"/>
    <w:rsid w:val="00C74C2E"/>
    <w:rsid w:val="00C75758"/>
    <w:rsid w:val="00C76298"/>
    <w:rsid w:val="00C76942"/>
    <w:rsid w:val="00C76E16"/>
    <w:rsid w:val="00C76F34"/>
    <w:rsid w:val="00C779CB"/>
    <w:rsid w:val="00C801BD"/>
    <w:rsid w:val="00C80458"/>
    <w:rsid w:val="00C80C4B"/>
    <w:rsid w:val="00C80D28"/>
    <w:rsid w:val="00C81069"/>
    <w:rsid w:val="00C8150F"/>
    <w:rsid w:val="00C8154F"/>
    <w:rsid w:val="00C816A7"/>
    <w:rsid w:val="00C818F4"/>
    <w:rsid w:val="00C824C4"/>
    <w:rsid w:val="00C8324F"/>
    <w:rsid w:val="00C83F40"/>
    <w:rsid w:val="00C848A5"/>
    <w:rsid w:val="00C851C0"/>
    <w:rsid w:val="00C8523A"/>
    <w:rsid w:val="00C852A2"/>
    <w:rsid w:val="00C8637A"/>
    <w:rsid w:val="00C87209"/>
    <w:rsid w:val="00C905CC"/>
    <w:rsid w:val="00C90631"/>
    <w:rsid w:val="00C9184F"/>
    <w:rsid w:val="00C91A05"/>
    <w:rsid w:val="00C929FF"/>
    <w:rsid w:val="00C942BC"/>
    <w:rsid w:val="00C94C9D"/>
    <w:rsid w:val="00C95358"/>
    <w:rsid w:val="00C9584B"/>
    <w:rsid w:val="00C95922"/>
    <w:rsid w:val="00C95E17"/>
    <w:rsid w:val="00C96037"/>
    <w:rsid w:val="00C96525"/>
    <w:rsid w:val="00C97BE9"/>
    <w:rsid w:val="00CA0C23"/>
    <w:rsid w:val="00CA140D"/>
    <w:rsid w:val="00CA1F11"/>
    <w:rsid w:val="00CA2AF4"/>
    <w:rsid w:val="00CA2B6F"/>
    <w:rsid w:val="00CA2D92"/>
    <w:rsid w:val="00CA3365"/>
    <w:rsid w:val="00CA3E59"/>
    <w:rsid w:val="00CA434D"/>
    <w:rsid w:val="00CA465E"/>
    <w:rsid w:val="00CA506B"/>
    <w:rsid w:val="00CA506D"/>
    <w:rsid w:val="00CA5D7C"/>
    <w:rsid w:val="00CA5EC0"/>
    <w:rsid w:val="00CA6480"/>
    <w:rsid w:val="00CA7083"/>
    <w:rsid w:val="00CA75A3"/>
    <w:rsid w:val="00CA78F4"/>
    <w:rsid w:val="00CA7E58"/>
    <w:rsid w:val="00CA7EF3"/>
    <w:rsid w:val="00CB2B29"/>
    <w:rsid w:val="00CB343B"/>
    <w:rsid w:val="00CB3490"/>
    <w:rsid w:val="00CB35F1"/>
    <w:rsid w:val="00CB376B"/>
    <w:rsid w:val="00CB3E31"/>
    <w:rsid w:val="00CB3F5F"/>
    <w:rsid w:val="00CB4706"/>
    <w:rsid w:val="00CB494F"/>
    <w:rsid w:val="00CB4B86"/>
    <w:rsid w:val="00CB4E54"/>
    <w:rsid w:val="00CB5CF9"/>
    <w:rsid w:val="00CB68FB"/>
    <w:rsid w:val="00CB74E7"/>
    <w:rsid w:val="00CB7EDA"/>
    <w:rsid w:val="00CC0016"/>
    <w:rsid w:val="00CC0987"/>
    <w:rsid w:val="00CC191C"/>
    <w:rsid w:val="00CC1C08"/>
    <w:rsid w:val="00CC1FC3"/>
    <w:rsid w:val="00CC22B8"/>
    <w:rsid w:val="00CC2AE8"/>
    <w:rsid w:val="00CC2E7A"/>
    <w:rsid w:val="00CC2FD8"/>
    <w:rsid w:val="00CC3520"/>
    <w:rsid w:val="00CC36B9"/>
    <w:rsid w:val="00CC41DD"/>
    <w:rsid w:val="00CC448B"/>
    <w:rsid w:val="00CC49EE"/>
    <w:rsid w:val="00CC50AD"/>
    <w:rsid w:val="00CC51DD"/>
    <w:rsid w:val="00CC618C"/>
    <w:rsid w:val="00CC6738"/>
    <w:rsid w:val="00CC72F9"/>
    <w:rsid w:val="00CC742C"/>
    <w:rsid w:val="00CC7534"/>
    <w:rsid w:val="00CC7784"/>
    <w:rsid w:val="00CD013D"/>
    <w:rsid w:val="00CD0814"/>
    <w:rsid w:val="00CD081C"/>
    <w:rsid w:val="00CD0F09"/>
    <w:rsid w:val="00CD1328"/>
    <w:rsid w:val="00CD2711"/>
    <w:rsid w:val="00CD2EC2"/>
    <w:rsid w:val="00CD31F2"/>
    <w:rsid w:val="00CD4095"/>
    <w:rsid w:val="00CD435C"/>
    <w:rsid w:val="00CD48A1"/>
    <w:rsid w:val="00CD4974"/>
    <w:rsid w:val="00CD4AB8"/>
    <w:rsid w:val="00CD5B14"/>
    <w:rsid w:val="00CD5CC5"/>
    <w:rsid w:val="00CD6B82"/>
    <w:rsid w:val="00CD739E"/>
    <w:rsid w:val="00CE010A"/>
    <w:rsid w:val="00CE16E9"/>
    <w:rsid w:val="00CE1EB3"/>
    <w:rsid w:val="00CE2DE3"/>
    <w:rsid w:val="00CE2F0D"/>
    <w:rsid w:val="00CE3393"/>
    <w:rsid w:val="00CE3ED7"/>
    <w:rsid w:val="00CE401F"/>
    <w:rsid w:val="00CE4207"/>
    <w:rsid w:val="00CE443D"/>
    <w:rsid w:val="00CE47FA"/>
    <w:rsid w:val="00CE59EE"/>
    <w:rsid w:val="00CE5EAC"/>
    <w:rsid w:val="00CE5FBF"/>
    <w:rsid w:val="00CE685A"/>
    <w:rsid w:val="00CE6AFE"/>
    <w:rsid w:val="00CE7BC9"/>
    <w:rsid w:val="00CE7C01"/>
    <w:rsid w:val="00CF0487"/>
    <w:rsid w:val="00CF075C"/>
    <w:rsid w:val="00CF0E8F"/>
    <w:rsid w:val="00CF151A"/>
    <w:rsid w:val="00CF1704"/>
    <w:rsid w:val="00CF2124"/>
    <w:rsid w:val="00CF2361"/>
    <w:rsid w:val="00CF2F75"/>
    <w:rsid w:val="00CF4DC6"/>
    <w:rsid w:val="00CF5116"/>
    <w:rsid w:val="00CF588F"/>
    <w:rsid w:val="00CF661E"/>
    <w:rsid w:val="00CF6C2C"/>
    <w:rsid w:val="00CF71E5"/>
    <w:rsid w:val="00CF75AD"/>
    <w:rsid w:val="00D00115"/>
    <w:rsid w:val="00D002E8"/>
    <w:rsid w:val="00D00A0C"/>
    <w:rsid w:val="00D00C2D"/>
    <w:rsid w:val="00D00DCE"/>
    <w:rsid w:val="00D013DD"/>
    <w:rsid w:val="00D01DD6"/>
    <w:rsid w:val="00D02A50"/>
    <w:rsid w:val="00D02EA2"/>
    <w:rsid w:val="00D03720"/>
    <w:rsid w:val="00D037AB"/>
    <w:rsid w:val="00D04430"/>
    <w:rsid w:val="00D054F5"/>
    <w:rsid w:val="00D05696"/>
    <w:rsid w:val="00D05826"/>
    <w:rsid w:val="00D05966"/>
    <w:rsid w:val="00D068D4"/>
    <w:rsid w:val="00D07025"/>
    <w:rsid w:val="00D076FE"/>
    <w:rsid w:val="00D077A2"/>
    <w:rsid w:val="00D07892"/>
    <w:rsid w:val="00D07B57"/>
    <w:rsid w:val="00D10E23"/>
    <w:rsid w:val="00D112CB"/>
    <w:rsid w:val="00D11692"/>
    <w:rsid w:val="00D11ABF"/>
    <w:rsid w:val="00D11D4A"/>
    <w:rsid w:val="00D12E82"/>
    <w:rsid w:val="00D137D1"/>
    <w:rsid w:val="00D14211"/>
    <w:rsid w:val="00D14A0E"/>
    <w:rsid w:val="00D14E02"/>
    <w:rsid w:val="00D15BD4"/>
    <w:rsid w:val="00D1640A"/>
    <w:rsid w:val="00D16D07"/>
    <w:rsid w:val="00D17886"/>
    <w:rsid w:val="00D20839"/>
    <w:rsid w:val="00D20AC4"/>
    <w:rsid w:val="00D20C72"/>
    <w:rsid w:val="00D2154A"/>
    <w:rsid w:val="00D222A0"/>
    <w:rsid w:val="00D22513"/>
    <w:rsid w:val="00D2252F"/>
    <w:rsid w:val="00D2318B"/>
    <w:rsid w:val="00D231A3"/>
    <w:rsid w:val="00D23F57"/>
    <w:rsid w:val="00D24C8C"/>
    <w:rsid w:val="00D24D94"/>
    <w:rsid w:val="00D24E82"/>
    <w:rsid w:val="00D2516E"/>
    <w:rsid w:val="00D25D39"/>
    <w:rsid w:val="00D26D19"/>
    <w:rsid w:val="00D27929"/>
    <w:rsid w:val="00D30051"/>
    <w:rsid w:val="00D3039C"/>
    <w:rsid w:val="00D30640"/>
    <w:rsid w:val="00D31926"/>
    <w:rsid w:val="00D31DB9"/>
    <w:rsid w:val="00D320F9"/>
    <w:rsid w:val="00D32638"/>
    <w:rsid w:val="00D339A4"/>
    <w:rsid w:val="00D34256"/>
    <w:rsid w:val="00D351D0"/>
    <w:rsid w:val="00D35384"/>
    <w:rsid w:val="00D35872"/>
    <w:rsid w:val="00D35AA6"/>
    <w:rsid w:val="00D36750"/>
    <w:rsid w:val="00D3719D"/>
    <w:rsid w:val="00D37828"/>
    <w:rsid w:val="00D37C08"/>
    <w:rsid w:val="00D37E13"/>
    <w:rsid w:val="00D37F53"/>
    <w:rsid w:val="00D403AB"/>
    <w:rsid w:val="00D40BEC"/>
    <w:rsid w:val="00D41726"/>
    <w:rsid w:val="00D41C37"/>
    <w:rsid w:val="00D42733"/>
    <w:rsid w:val="00D44430"/>
    <w:rsid w:val="00D44876"/>
    <w:rsid w:val="00D44C68"/>
    <w:rsid w:val="00D44CC3"/>
    <w:rsid w:val="00D456A8"/>
    <w:rsid w:val="00D4582C"/>
    <w:rsid w:val="00D45BB0"/>
    <w:rsid w:val="00D45F14"/>
    <w:rsid w:val="00D466D2"/>
    <w:rsid w:val="00D46997"/>
    <w:rsid w:val="00D46ABA"/>
    <w:rsid w:val="00D4711C"/>
    <w:rsid w:val="00D473BA"/>
    <w:rsid w:val="00D50075"/>
    <w:rsid w:val="00D500A7"/>
    <w:rsid w:val="00D505E6"/>
    <w:rsid w:val="00D50653"/>
    <w:rsid w:val="00D51EF6"/>
    <w:rsid w:val="00D51F25"/>
    <w:rsid w:val="00D5239A"/>
    <w:rsid w:val="00D523BE"/>
    <w:rsid w:val="00D52669"/>
    <w:rsid w:val="00D530CC"/>
    <w:rsid w:val="00D5311F"/>
    <w:rsid w:val="00D53357"/>
    <w:rsid w:val="00D5468E"/>
    <w:rsid w:val="00D550FE"/>
    <w:rsid w:val="00D560B9"/>
    <w:rsid w:val="00D56FB3"/>
    <w:rsid w:val="00D574D5"/>
    <w:rsid w:val="00D575B3"/>
    <w:rsid w:val="00D6034D"/>
    <w:rsid w:val="00D605A4"/>
    <w:rsid w:val="00D61004"/>
    <w:rsid w:val="00D61080"/>
    <w:rsid w:val="00D61398"/>
    <w:rsid w:val="00D61512"/>
    <w:rsid w:val="00D6163E"/>
    <w:rsid w:val="00D61843"/>
    <w:rsid w:val="00D625F6"/>
    <w:rsid w:val="00D629EC"/>
    <w:rsid w:val="00D633B2"/>
    <w:rsid w:val="00D6359C"/>
    <w:rsid w:val="00D64330"/>
    <w:rsid w:val="00D64BFC"/>
    <w:rsid w:val="00D64E87"/>
    <w:rsid w:val="00D64F01"/>
    <w:rsid w:val="00D65501"/>
    <w:rsid w:val="00D65D42"/>
    <w:rsid w:val="00D66823"/>
    <w:rsid w:val="00D66E51"/>
    <w:rsid w:val="00D66FF1"/>
    <w:rsid w:val="00D673E2"/>
    <w:rsid w:val="00D67A1C"/>
    <w:rsid w:val="00D67AD4"/>
    <w:rsid w:val="00D7026C"/>
    <w:rsid w:val="00D703D1"/>
    <w:rsid w:val="00D7112E"/>
    <w:rsid w:val="00D7151D"/>
    <w:rsid w:val="00D71C98"/>
    <w:rsid w:val="00D72665"/>
    <w:rsid w:val="00D73BAB"/>
    <w:rsid w:val="00D73BB5"/>
    <w:rsid w:val="00D73C63"/>
    <w:rsid w:val="00D73EC3"/>
    <w:rsid w:val="00D746EE"/>
    <w:rsid w:val="00D75018"/>
    <w:rsid w:val="00D75A78"/>
    <w:rsid w:val="00D75BA9"/>
    <w:rsid w:val="00D7646D"/>
    <w:rsid w:val="00D766F6"/>
    <w:rsid w:val="00D768F2"/>
    <w:rsid w:val="00D76D6F"/>
    <w:rsid w:val="00D771FE"/>
    <w:rsid w:val="00D7726D"/>
    <w:rsid w:val="00D77B85"/>
    <w:rsid w:val="00D8072D"/>
    <w:rsid w:val="00D811E9"/>
    <w:rsid w:val="00D8175D"/>
    <w:rsid w:val="00D817E6"/>
    <w:rsid w:val="00D81FB6"/>
    <w:rsid w:val="00D82065"/>
    <w:rsid w:val="00D82BEA"/>
    <w:rsid w:val="00D8318C"/>
    <w:rsid w:val="00D83B95"/>
    <w:rsid w:val="00D83C16"/>
    <w:rsid w:val="00D8476F"/>
    <w:rsid w:val="00D8498B"/>
    <w:rsid w:val="00D84E60"/>
    <w:rsid w:val="00D85072"/>
    <w:rsid w:val="00D86D60"/>
    <w:rsid w:val="00D86FC7"/>
    <w:rsid w:val="00D8703B"/>
    <w:rsid w:val="00D87805"/>
    <w:rsid w:val="00D87E47"/>
    <w:rsid w:val="00D90268"/>
    <w:rsid w:val="00D907C8"/>
    <w:rsid w:val="00D9087B"/>
    <w:rsid w:val="00D90A88"/>
    <w:rsid w:val="00D90BED"/>
    <w:rsid w:val="00D90CA2"/>
    <w:rsid w:val="00D912B8"/>
    <w:rsid w:val="00D9188D"/>
    <w:rsid w:val="00D919EF"/>
    <w:rsid w:val="00D919FF"/>
    <w:rsid w:val="00D923E7"/>
    <w:rsid w:val="00D92662"/>
    <w:rsid w:val="00D93831"/>
    <w:rsid w:val="00D93D6B"/>
    <w:rsid w:val="00D94167"/>
    <w:rsid w:val="00D94772"/>
    <w:rsid w:val="00D94E26"/>
    <w:rsid w:val="00D95025"/>
    <w:rsid w:val="00D9511D"/>
    <w:rsid w:val="00D959AF"/>
    <w:rsid w:val="00D95A4C"/>
    <w:rsid w:val="00D966AC"/>
    <w:rsid w:val="00D970BC"/>
    <w:rsid w:val="00D970E3"/>
    <w:rsid w:val="00D9754B"/>
    <w:rsid w:val="00D97C9E"/>
    <w:rsid w:val="00DA05DF"/>
    <w:rsid w:val="00DA06C1"/>
    <w:rsid w:val="00DA06F9"/>
    <w:rsid w:val="00DA080C"/>
    <w:rsid w:val="00DA0EB4"/>
    <w:rsid w:val="00DA12D2"/>
    <w:rsid w:val="00DA1861"/>
    <w:rsid w:val="00DA1A2C"/>
    <w:rsid w:val="00DA1BC4"/>
    <w:rsid w:val="00DA241A"/>
    <w:rsid w:val="00DA2616"/>
    <w:rsid w:val="00DA2DDA"/>
    <w:rsid w:val="00DA3415"/>
    <w:rsid w:val="00DA3495"/>
    <w:rsid w:val="00DA3B91"/>
    <w:rsid w:val="00DA4874"/>
    <w:rsid w:val="00DA48C7"/>
    <w:rsid w:val="00DA48E8"/>
    <w:rsid w:val="00DA499B"/>
    <w:rsid w:val="00DA4F44"/>
    <w:rsid w:val="00DA514D"/>
    <w:rsid w:val="00DA5F71"/>
    <w:rsid w:val="00DA6112"/>
    <w:rsid w:val="00DB00E8"/>
    <w:rsid w:val="00DB0F2D"/>
    <w:rsid w:val="00DB17FC"/>
    <w:rsid w:val="00DB24E5"/>
    <w:rsid w:val="00DB2736"/>
    <w:rsid w:val="00DB2749"/>
    <w:rsid w:val="00DB2E82"/>
    <w:rsid w:val="00DB3414"/>
    <w:rsid w:val="00DB356A"/>
    <w:rsid w:val="00DB4407"/>
    <w:rsid w:val="00DB4FC9"/>
    <w:rsid w:val="00DB5101"/>
    <w:rsid w:val="00DB5661"/>
    <w:rsid w:val="00DB5D38"/>
    <w:rsid w:val="00DB6499"/>
    <w:rsid w:val="00DB6F82"/>
    <w:rsid w:val="00DB70BB"/>
    <w:rsid w:val="00DB776F"/>
    <w:rsid w:val="00DB7997"/>
    <w:rsid w:val="00DB7A38"/>
    <w:rsid w:val="00DC14F4"/>
    <w:rsid w:val="00DC15C4"/>
    <w:rsid w:val="00DC2A19"/>
    <w:rsid w:val="00DC2B7C"/>
    <w:rsid w:val="00DC32AA"/>
    <w:rsid w:val="00DC32AE"/>
    <w:rsid w:val="00DC34CA"/>
    <w:rsid w:val="00DC41FD"/>
    <w:rsid w:val="00DC43E4"/>
    <w:rsid w:val="00DC4C69"/>
    <w:rsid w:val="00DC5701"/>
    <w:rsid w:val="00DC5F34"/>
    <w:rsid w:val="00DC633A"/>
    <w:rsid w:val="00DC68D9"/>
    <w:rsid w:val="00DD03CD"/>
    <w:rsid w:val="00DD200E"/>
    <w:rsid w:val="00DD24D4"/>
    <w:rsid w:val="00DD31B7"/>
    <w:rsid w:val="00DD3710"/>
    <w:rsid w:val="00DD382A"/>
    <w:rsid w:val="00DD3AB4"/>
    <w:rsid w:val="00DD3F69"/>
    <w:rsid w:val="00DD3F80"/>
    <w:rsid w:val="00DD401C"/>
    <w:rsid w:val="00DD42FE"/>
    <w:rsid w:val="00DD451E"/>
    <w:rsid w:val="00DD4EBF"/>
    <w:rsid w:val="00DD5447"/>
    <w:rsid w:val="00DD6EC5"/>
    <w:rsid w:val="00DD72F6"/>
    <w:rsid w:val="00DD7720"/>
    <w:rsid w:val="00DD77BD"/>
    <w:rsid w:val="00DE001F"/>
    <w:rsid w:val="00DE00E0"/>
    <w:rsid w:val="00DE0FCF"/>
    <w:rsid w:val="00DE1398"/>
    <w:rsid w:val="00DE1AFE"/>
    <w:rsid w:val="00DE2B44"/>
    <w:rsid w:val="00DE316F"/>
    <w:rsid w:val="00DE3653"/>
    <w:rsid w:val="00DE3CF8"/>
    <w:rsid w:val="00DE3ECC"/>
    <w:rsid w:val="00DE3ED0"/>
    <w:rsid w:val="00DE431A"/>
    <w:rsid w:val="00DE48BB"/>
    <w:rsid w:val="00DE5227"/>
    <w:rsid w:val="00DE5245"/>
    <w:rsid w:val="00DE54B8"/>
    <w:rsid w:val="00DE55A8"/>
    <w:rsid w:val="00DE5C4C"/>
    <w:rsid w:val="00DE6379"/>
    <w:rsid w:val="00DE6542"/>
    <w:rsid w:val="00DE671B"/>
    <w:rsid w:val="00DE7568"/>
    <w:rsid w:val="00DF0074"/>
    <w:rsid w:val="00DF09C0"/>
    <w:rsid w:val="00DF0A5D"/>
    <w:rsid w:val="00DF1BD1"/>
    <w:rsid w:val="00DF1D54"/>
    <w:rsid w:val="00DF2336"/>
    <w:rsid w:val="00DF2365"/>
    <w:rsid w:val="00DF2812"/>
    <w:rsid w:val="00DF2971"/>
    <w:rsid w:val="00DF29E8"/>
    <w:rsid w:val="00DF2E93"/>
    <w:rsid w:val="00DF3181"/>
    <w:rsid w:val="00DF37BC"/>
    <w:rsid w:val="00DF37BE"/>
    <w:rsid w:val="00DF4CC3"/>
    <w:rsid w:val="00DF5B22"/>
    <w:rsid w:val="00DF63A3"/>
    <w:rsid w:val="00DF74B7"/>
    <w:rsid w:val="00DF7607"/>
    <w:rsid w:val="00DF765E"/>
    <w:rsid w:val="00DF776C"/>
    <w:rsid w:val="00DF7AA1"/>
    <w:rsid w:val="00DF7B2C"/>
    <w:rsid w:val="00DF7F3C"/>
    <w:rsid w:val="00E01BA2"/>
    <w:rsid w:val="00E021A7"/>
    <w:rsid w:val="00E0264D"/>
    <w:rsid w:val="00E028F6"/>
    <w:rsid w:val="00E02E26"/>
    <w:rsid w:val="00E02E4E"/>
    <w:rsid w:val="00E040AA"/>
    <w:rsid w:val="00E0432D"/>
    <w:rsid w:val="00E044C5"/>
    <w:rsid w:val="00E046FE"/>
    <w:rsid w:val="00E04CD3"/>
    <w:rsid w:val="00E04F5F"/>
    <w:rsid w:val="00E05DE0"/>
    <w:rsid w:val="00E0635E"/>
    <w:rsid w:val="00E0680C"/>
    <w:rsid w:val="00E07708"/>
    <w:rsid w:val="00E07718"/>
    <w:rsid w:val="00E101D1"/>
    <w:rsid w:val="00E10463"/>
    <w:rsid w:val="00E11623"/>
    <w:rsid w:val="00E11923"/>
    <w:rsid w:val="00E11E1C"/>
    <w:rsid w:val="00E12311"/>
    <w:rsid w:val="00E12846"/>
    <w:rsid w:val="00E1375D"/>
    <w:rsid w:val="00E13E95"/>
    <w:rsid w:val="00E14032"/>
    <w:rsid w:val="00E1424B"/>
    <w:rsid w:val="00E14C08"/>
    <w:rsid w:val="00E14D45"/>
    <w:rsid w:val="00E151ED"/>
    <w:rsid w:val="00E15973"/>
    <w:rsid w:val="00E15DF6"/>
    <w:rsid w:val="00E16F4B"/>
    <w:rsid w:val="00E16F7E"/>
    <w:rsid w:val="00E174B9"/>
    <w:rsid w:val="00E17D7A"/>
    <w:rsid w:val="00E203D5"/>
    <w:rsid w:val="00E205EA"/>
    <w:rsid w:val="00E20981"/>
    <w:rsid w:val="00E20999"/>
    <w:rsid w:val="00E20CDF"/>
    <w:rsid w:val="00E21029"/>
    <w:rsid w:val="00E21089"/>
    <w:rsid w:val="00E22496"/>
    <w:rsid w:val="00E226C8"/>
    <w:rsid w:val="00E22AE6"/>
    <w:rsid w:val="00E2308B"/>
    <w:rsid w:val="00E23118"/>
    <w:rsid w:val="00E23255"/>
    <w:rsid w:val="00E23AD2"/>
    <w:rsid w:val="00E23C54"/>
    <w:rsid w:val="00E246AE"/>
    <w:rsid w:val="00E24A38"/>
    <w:rsid w:val="00E2542A"/>
    <w:rsid w:val="00E26002"/>
    <w:rsid w:val="00E262E3"/>
    <w:rsid w:val="00E271CD"/>
    <w:rsid w:val="00E272F2"/>
    <w:rsid w:val="00E274B2"/>
    <w:rsid w:val="00E27FD9"/>
    <w:rsid w:val="00E3119B"/>
    <w:rsid w:val="00E32D50"/>
    <w:rsid w:val="00E32DAD"/>
    <w:rsid w:val="00E332F9"/>
    <w:rsid w:val="00E3349B"/>
    <w:rsid w:val="00E33A01"/>
    <w:rsid w:val="00E33EA8"/>
    <w:rsid w:val="00E35129"/>
    <w:rsid w:val="00E364B4"/>
    <w:rsid w:val="00E36D02"/>
    <w:rsid w:val="00E36FEC"/>
    <w:rsid w:val="00E378EC"/>
    <w:rsid w:val="00E37A55"/>
    <w:rsid w:val="00E37EEE"/>
    <w:rsid w:val="00E4047B"/>
    <w:rsid w:val="00E40842"/>
    <w:rsid w:val="00E427E6"/>
    <w:rsid w:val="00E44484"/>
    <w:rsid w:val="00E44DB1"/>
    <w:rsid w:val="00E45848"/>
    <w:rsid w:val="00E464F2"/>
    <w:rsid w:val="00E47578"/>
    <w:rsid w:val="00E47959"/>
    <w:rsid w:val="00E50034"/>
    <w:rsid w:val="00E50900"/>
    <w:rsid w:val="00E509E7"/>
    <w:rsid w:val="00E50F5A"/>
    <w:rsid w:val="00E510A3"/>
    <w:rsid w:val="00E51DDF"/>
    <w:rsid w:val="00E52204"/>
    <w:rsid w:val="00E52349"/>
    <w:rsid w:val="00E5235E"/>
    <w:rsid w:val="00E525C5"/>
    <w:rsid w:val="00E527BA"/>
    <w:rsid w:val="00E527CD"/>
    <w:rsid w:val="00E5379B"/>
    <w:rsid w:val="00E53831"/>
    <w:rsid w:val="00E5468C"/>
    <w:rsid w:val="00E555B4"/>
    <w:rsid w:val="00E5569A"/>
    <w:rsid w:val="00E557CF"/>
    <w:rsid w:val="00E55820"/>
    <w:rsid w:val="00E56933"/>
    <w:rsid w:val="00E56C92"/>
    <w:rsid w:val="00E605FA"/>
    <w:rsid w:val="00E60991"/>
    <w:rsid w:val="00E6135B"/>
    <w:rsid w:val="00E61F74"/>
    <w:rsid w:val="00E624E1"/>
    <w:rsid w:val="00E62641"/>
    <w:rsid w:val="00E62C0A"/>
    <w:rsid w:val="00E62DAF"/>
    <w:rsid w:val="00E636DF"/>
    <w:rsid w:val="00E63991"/>
    <w:rsid w:val="00E63CCF"/>
    <w:rsid w:val="00E6442A"/>
    <w:rsid w:val="00E65331"/>
    <w:rsid w:val="00E6579A"/>
    <w:rsid w:val="00E660A7"/>
    <w:rsid w:val="00E662F3"/>
    <w:rsid w:val="00E66408"/>
    <w:rsid w:val="00E66C7E"/>
    <w:rsid w:val="00E66EE5"/>
    <w:rsid w:val="00E6705B"/>
    <w:rsid w:val="00E67F57"/>
    <w:rsid w:val="00E70AD8"/>
    <w:rsid w:val="00E71340"/>
    <w:rsid w:val="00E714E0"/>
    <w:rsid w:val="00E715D7"/>
    <w:rsid w:val="00E719D6"/>
    <w:rsid w:val="00E72523"/>
    <w:rsid w:val="00E7298E"/>
    <w:rsid w:val="00E72B8A"/>
    <w:rsid w:val="00E72BCA"/>
    <w:rsid w:val="00E730B5"/>
    <w:rsid w:val="00E73996"/>
    <w:rsid w:val="00E741EE"/>
    <w:rsid w:val="00E74479"/>
    <w:rsid w:val="00E74D79"/>
    <w:rsid w:val="00E753A4"/>
    <w:rsid w:val="00E75A75"/>
    <w:rsid w:val="00E768FB"/>
    <w:rsid w:val="00E76E4A"/>
    <w:rsid w:val="00E76EBD"/>
    <w:rsid w:val="00E775FD"/>
    <w:rsid w:val="00E77B2B"/>
    <w:rsid w:val="00E80119"/>
    <w:rsid w:val="00E81257"/>
    <w:rsid w:val="00E81DDC"/>
    <w:rsid w:val="00E82487"/>
    <w:rsid w:val="00E8290D"/>
    <w:rsid w:val="00E82A13"/>
    <w:rsid w:val="00E834B6"/>
    <w:rsid w:val="00E83C5A"/>
    <w:rsid w:val="00E84330"/>
    <w:rsid w:val="00E8545D"/>
    <w:rsid w:val="00E855A5"/>
    <w:rsid w:val="00E85FD1"/>
    <w:rsid w:val="00E86077"/>
    <w:rsid w:val="00E86315"/>
    <w:rsid w:val="00E869E2"/>
    <w:rsid w:val="00E86A9A"/>
    <w:rsid w:val="00E87B13"/>
    <w:rsid w:val="00E87D6A"/>
    <w:rsid w:val="00E908F2"/>
    <w:rsid w:val="00E90D82"/>
    <w:rsid w:val="00E9140C"/>
    <w:rsid w:val="00E91E3B"/>
    <w:rsid w:val="00E92175"/>
    <w:rsid w:val="00E93281"/>
    <w:rsid w:val="00E936FD"/>
    <w:rsid w:val="00E93CC2"/>
    <w:rsid w:val="00E94344"/>
    <w:rsid w:val="00E94753"/>
    <w:rsid w:val="00E94EAF"/>
    <w:rsid w:val="00E9504F"/>
    <w:rsid w:val="00E95D6D"/>
    <w:rsid w:val="00E964A5"/>
    <w:rsid w:val="00E97C85"/>
    <w:rsid w:val="00E97D71"/>
    <w:rsid w:val="00EA05F6"/>
    <w:rsid w:val="00EA0759"/>
    <w:rsid w:val="00EA2416"/>
    <w:rsid w:val="00EA36DB"/>
    <w:rsid w:val="00EA393C"/>
    <w:rsid w:val="00EA3B24"/>
    <w:rsid w:val="00EA46A2"/>
    <w:rsid w:val="00EA56D4"/>
    <w:rsid w:val="00EA6126"/>
    <w:rsid w:val="00EA67E1"/>
    <w:rsid w:val="00EA6894"/>
    <w:rsid w:val="00EA6AEF"/>
    <w:rsid w:val="00EA6C3C"/>
    <w:rsid w:val="00EA7773"/>
    <w:rsid w:val="00EB04B9"/>
    <w:rsid w:val="00EB0A7B"/>
    <w:rsid w:val="00EB0DA1"/>
    <w:rsid w:val="00EB11E4"/>
    <w:rsid w:val="00EB21C6"/>
    <w:rsid w:val="00EB2430"/>
    <w:rsid w:val="00EB280D"/>
    <w:rsid w:val="00EB2846"/>
    <w:rsid w:val="00EB286C"/>
    <w:rsid w:val="00EB2A9B"/>
    <w:rsid w:val="00EB2AC9"/>
    <w:rsid w:val="00EB2BC6"/>
    <w:rsid w:val="00EB2BEC"/>
    <w:rsid w:val="00EB31EA"/>
    <w:rsid w:val="00EB3362"/>
    <w:rsid w:val="00EB3AC6"/>
    <w:rsid w:val="00EB3BD0"/>
    <w:rsid w:val="00EB4670"/>
    <w:rsid w:val="00EB561E"/>
    <w:rsid w:val="00EB5659"/>
    <w:rsid w:val="00EB577E"/>
    <w:rsid w:val="00EB61C8"/>
    <w:rsid w:val="00EB64CC"/>
    <w:rsid w:val="00EB64CF"/>
    <w:rsid w:val="00EB68D9"/>
    <w:rsid w:val="00EB76A3"/>
    <w:rsid w:val="00EB76B6"/>
    <w:rsid w:val="00EB7B2E"/>
    <w:rsid w:val="00EB7E85"/>
    <w:rsid w:val="00EC05EB"/>
    <w:rsid w:val="00EC0D82"/>
    <w:rsid w:val="00EC1292"/>
    <w:rsid w:val="00EC1318"/>
    <w:rsid w:val="00EC143C"/>
    <w:rsid w:val="00EC1A56"/>
    <w:rsid w:val="00EC272E"/>
    <w:rsid w:val="00EC2E41"/>
    <w:rsid w:val="00EC3808"/>
    <w:rsid w:val="00EC4470"/>
    <w:rsid w:val="00EC4C51"/>
    <w:rsid w:val="00EC5F53"/>
    <w:rsid w:val="00EC61D1"/>
    <w:rsid w:val="00EC6872"/>
    <w:rsid w:val="00EC699D"/>
    <w:rsid w:val="00EC72C4"/>
    <w:rsid w:val="00EC770C"/>
    <w:rsid w:val="00EC78C8"/>
    <w:rsid w:val="00EC7B15"/>
    <w:rsid w:val="00ED06F7"/>
    <w:rsid w:val="00ED163C"/>
    <w:rsid w:val="00ED176C"/>
    <w:rsid w:val="00ED1796"/>
    <w:rsid w:val="00ED191D"/>
    <w:rsid w:val="00ED1C70"/>
    <w:rsid w:val="00ED2013"/>
    <w:rsid w:val="00ED22B6"/>
    <w:rsid w:val="00ED24B0"/>
    <w:rsid w:val="00ED2A0A"/>
    <w:rsid w:val="00ED3036"/>
    <w:rsid w:val="00ED34AA"/>
    <w:rsid w:val="00ED3AD1"/>
    <w:rsid w:val="00ED3C2A"/>
    <w:rsid w:val="00ED3D08"/>
    <w:rsid w:val="00ED48B9"/>
    <w:rsid w:val="00ED52C1"/>
    <w:rsid w:val="00ED6442"/>
    <w:rsid w:val="00ED75B1"/>
    <w:rsid w:val="00ED7981"/>
    <w:rsid w:val="00ED7A48"/>
    <w:rsid w:val="00ED7AFD"/>
    <w:rsid w:val="00EE0464"/>
    <w:rsid w:val="00EE0CC9"/>
    <w:rsid w:val="00EE0ED1"/>
    <w:rsid w:val="00EE243C"/>
    <w:rsid w:val="00EE3ECA"/>
    <w:rsid w:val="00EE40C2"/>
    <w:rsid w:val="00EE41E9"/>
    <w:rsid w:val="00EE4931"/>
    <w:rsid w:val="00EE4A7A"/>
    <w:rsid w:val="00EE4FD3"/>
    <w:rsid w:val="00EE5241"/>
    <w:rsid w:val="00EE5578"/>
    <w:rsid w:val="00EE6340"/>
    <w:rsid w:val="00EE71AF"/>
    <w:rsid w:val="00EE7C3B"/>
    <w:rsid w:val="00EF00DC"/>
    <w:rsid w:val="00EF0800"/>
    <w:rsid w:val="00EF086A"/>
    <w:rsid w:val="00EF1CA0"/>
    <w:rsid w:val="00EF2024"/>
    <w:rsid w:val="00EF2116"/>
    <w:rsid w:val="00EF23A2"/>
    <w:rsid w:val="00EF2FC9"/>
    <w:rsid w:val="00EF3110"/>
    <w:rsid w:val="00EF3257"/>
    <w:rsid w:val="00EF3404"/>
    <w:rsid w:val="00EF3D72"/>
    <w:rsid w:val="00EF3DA7"/>
    <w:rsid w:val="00EF3DE6"/>
    <w:rsid w:val="00EF3DE7"/>
    <w:rsid w:val="00EF3FBF"/>
    <w:rsid w:val="00EF43AE"/>
    <w:rsid w:val="00EF466D"/>
    <w:rsid w:val="00EF484C"/>
    <w:rsid w:val="00EF53DC"/>
    <w:rsid w:val="00EF5A85"/>
    <w:rsid w:val="00EF5A9B"/>
    <w:rsid w:val="00EF612C"/>
    <w:rsid w:val="00EF6AA0"/>
    <w:rsid w:val="00EF6BEA"/>
    <w:rsid w:val="00EF73C1"/>
    <w:rsid w:val="00EF7426"/>
    <w:rsid w:val="00EF74E8"/>
    <w:rsid w:val="00EF759B"/>
    <w:rsid w:val="00EF777F"/>
    <w:rsid w:val="00F000A6"/>
    <w:rsid w:val="00F0016F"/>
    <w:rsid w:val="00F00434"/>
    <w:rsid w:val="00F00890"/>
    <w:rsid w:val="00F00F16"/>
    <w:rsid w:val="00F01065"/>
    <w:rsid w:val="00F0125F"/>
    <w:rsid w:val="00F0137E"/>
    <w:rsid w:val="00F0234D"/>
    <w:rsid w:val="00F03115"/>
    <w:rsid w:val="00F039AC"/>
    <w:rsid w:val="00F04134"/>
    <w:rsid w:val="00F0465E"/>
    <w:rsid w:val="00F048C2"/>
    <w:rsid w:val="00F0536E"/>
    <w:rsid w:val="00F05E2E"/>
    <w:rsid w:val="00F05E89"/>
    <w:rsid w:val="00F06139"/>
    <w:rsid w:val="00F06DA6"/>
    <w:rsid w:val="00F07129"/>
    <w:rsid w:val="00F0752E"/>
    <w:rsid w:val="00F07727"/>
    <w:rsid w:val="00F07F7A"/>
    <w:rsid w:val="00F10107"/>
    <w:rsid w:val="00F10B4F"/>
    <w:rsid w:val="00F11372"/>
    <w:rsid w:val="00F11CC4"/>
    <w:rsid w:val="00F12034"/>
    <w:rsid w:val="00F12071"/>
    <w:rsid w:val="00F128D3"/>
    <w:rsid w:val="00F12C36"/>
    <w:rsid w:val="00F13359"/>
    <w:rsid w:val="00F1397D"/>
    <w:rsid w:val="00F13E8F"/>
    <w:rsid w:val="00F14387"/>
    <w:rsid w:val="00F151FC"/>
    <w:rsid w:val="00F15B4B"/>
    <w:rsid w:val="00F15CFA"/>
    <w:rsid w:val="00F15E07"/>
    <w:rsid w:val="00F166DF"/>
    <w:rsid w:val="00F16DC3"/>
    <w:rsid w:val="00F170EB"/>
    <w:rsid w:val="00F17771"/>
    <w:rsid w:val="00F2049B"/>
    <w:rsid w:val="00F218AE"/>
    <w:rsid w:val="00F21F57"/>
    <w:rsid w:val="00F2211A"/>
    <w:rsid w:val="00F22435"/>
    <w:rsid w:val="00F229DA"/>
    <w:rsid w:val="00F23782"/>
    <w:rsid w:val="00F24557"/>
    <w:rsid w:val="00F246EE"/>
    <w:rsid w:val="00F2477F"/>
    <w:rsid w:val="00F25180"/>
    <w:rsid w:val="00F25B47"/>
    <w:rsid w:val="00F25C56"/>
    <w:rsid w:val="00F2697E"/>
    <w:rsid w:val="00F26C8B"/>
    <w:rsid w:val="00F26F73"/>
    <w:rsid w:val="00F27013"/>
    <w:rsid w:val="00F302EA"/>
    <w:rsid w:val="00F3096C"/>
    <w:rsid w:val="00F30A9E"/>
    <w:rsid w:val="00F3148B"/>
    <w:rsid w:val="00F31F14"/>
    <w:rsid w:val="00F322CA"/>
    <w:rsid w:val="00F32684"/>
    <w:rsid w:val="00F32870"/>
    <w:rsid w:val="00F32B8E"/>
    <w:rsid w:val="00F32FE1"/>
    <w:rsid w:val="00F331D7"/>
    <w:rsid w:val="00F3386D"/>
    <w:rsid w:val="00F33A31"/>
    <w:rsid w:val="00F33CA0"/>
    <w:rsid w:val="00F3449E"/>
    <w:rsid w:val="00F34746"/>
    <w:rsid w:val="00F351EA"/>
    <w:rsid w:val="00F3556F"/>
    <w:rsid w:val="00F35886"/>
    <w:rsid w:val="00F3608A"/>
    <w:rsid w:val="00F36123"/>
    <w:rsid w:val="00F362A3"/>
    <w:rsid w:val="00F365B0"/>
    <w:rsid w:val="00F366E9"/>
    <w:rsid w:val="00F36B22"/>
    <w:rsid w:val="00F3726C"/>
    <w:rsid w:val="00F40038"/>
    <w:rsid w:val="00F4023B"/>
    <w:rsid w:val="00F407E0"/>
    <w:rsid w:val="00F40E66"/>
    <w:rsid w:val="00F41376"/>
    <w:rsid w:val="00F41925"/>
    <w:rsid w:val="00F41E75"/>
    <w:rsid w:val="00F430C3"/>
    <w:rsid w:val="00F4442E"/>
    <w:rsid w:val="00F45D1D"/>
    <w:rsid w:val="00F504C2"/>
    <w:rsid w:val="00F50B50"/>
    <w:rsid w:val="00F51985"/>
    <w:rsid w:val="00F51C79"/>
    <w:rsid w:val="00F535E4"/>
    <w:rsid w:val="00F55977"/>
    <w:rsid w:val="00F55A9A"/>
    <w:rsid w:val="00F57446"/>
    <w:rsid w:val="00F57755"/>
    <w:rsid w:val="00F57A13"/>
    <w:rsid w:val="00F601FD"/>
    <w:rsid w:val="00F61114"/>
    <w:rsid w:val="00F61C60"/>
    <w:rsid w:val="00F621F3"/>
    <w:rsid w:val="00F624E9"/>
    <w:rsid w:val="00F63EC4"/>
    <w:rsid w:val="00F64834"/>
    <w:rsid w:val="00F64AEC"/>
    <w:rsid w:val="00F657A2"/>
    <w:rsid w:val="00F66003"/>
    <w:rsid w:val="00F66794"/>
    <w:rsid w:val="00F6748D"/>
    <w:rsid w:val="00F67917"/>
    <w:rsid w:val="00F70744"/>
    <w:rsid w:val="00F707AA"/>
    <w:rsid w:val="00F70E2B"/>
    <w:rsid w:val="00F715C5"/>
    <w:rsid w:val="00F718A8"/>
    <w:rsid w:val="00F71BF6"/>
    <w:rsid w:val="00F71D06"/>
    <w:rsid w:val="00F71D29"/>
    <w:rsid w:val="00F71D66"/>
    <w:rsid w:val="00F72299"/>
    <w:rsid w:val="00F7274B"/>
    <w:rsid w:val="00F72ACB"/>
    <w:rsid w:val="00F72C5F"/>
    <w:rsid w:val="00F7407C"/>
    <w:rsid w:val="00F740DF"/>
    <w:rsid w:val="00F74AE4"/>
    <w:rsid w:val="00F753D2"/>
    <w:rsid w:val="00F7549C"/>
    <w:rsid w:val="00F75A79"/>
    <w:rsid w:val="00F75B11"/>
    <w:rsid w:val="00F75D5D"/>
    <w:rsid w:val="00F7644C"/>
    <w:rsid w:val="00F767BF"/>
    <w:rsid w:val="00F76B32"/>
    <w:rsid w:val="00F77873"/>
    <w:rsid w:val="00F77F37"/>
    <w:rsid w:val="00F802AB"/>
    <w:rsid w:val="00F8044F"/>
    <w:rsid w:val="00F805DA"/>
    <w:rsid w:val="00F8069D"/>
    <w:rsid w:val="00F8090A"/>
    <w:rsid w:val="00F810E4"/>
    <w:rsid w:val="00F814F1"/>
    <w:rsid w:val="00F81710"/>
    <w:rsid w:val="00F817BC"/>
    <w:rsid w:val="00F82754"/>
    <w:rsid w:val="00F828CE"/>
    <w:rsid w:val="00F82A7C"/>
    <w:rsid w:val="00F82EB0"/>
    <w:rsid w:val="00F8323E"/>
    <w:rsid w:val="00F83927"/>
    <w:rsid w:val="00F852FF"/>
    <w:rsid w:val="00F8536F"/>
    <w:rsid w:val="00F8556E"/>
    <w:rsid w:val="00F85DD7"/>
    <w:rsid w:val="00F87772"/>
    <w:rsid w:val="00F877B9"/>
    <w:rsid w:val="00F9059B"/>
    <w:rsid w:val="00F907C1"/>
    <w:rsid w:val="00F90AC2"/>
    <w:rsid w:val="00F90D8D"/>
    <w:rsid w:val="00F920A2"/>
    <w:rsid w:val="00F92A0A"/>
    <w:rsid w:val="00F92E67"/>
    <w:rsid w:val="00F93555"/>
    <w:rsid w:val="00F93970"/>
    <w:rsid w:val="00F94B60"/>
    <w:rsid w:val="00F94D18"/>
    <w:rsid w:val="00F94FA0"/>
    <w:rsid w:val="00F95843"/>
    <w:rsid w:val="00F958A4"/>
    <w:rsid w:val="00F95B83"/>
    <w:rsid w:val="00F95E71"/>
    <w:rsid w:val="00F96882"/>
    <w:rsid w:val="00F9797B"/>
    <w:rsid w:val="00F97C86"/>
    <w:rsid w:val="00F97F64"/>
    <w:rsid w:val="00FA0BC4"/>
    <w:rsid w:val="00FA11A1"/>
    <w:rsid w:val="00FA1B9A"/>
    <w:rsid w:val="00FA1C3B"/>
    <w:rsid w:val="00FA1D1D"/>
    <w:rsid w:val="00FA1E89"/>
    <w:rsid w:val="00FA2509"/>
    <w:rsid w:val="00FA2F62"/>
    <w:rsid w:val="00FA3F68"/>
    <w:rsid w:val="00FA4186"/>
    <w:rsid w:val="00FA4785"/>
    <w:rsid w:val="00FA4AB6"/>
    <w:rsid w:val="00FA577B"/>
    <w:rsid w:val="00FA5900"/>
    <w:rsid w:val="00FA5FED"/>
    <w:rsid w:val="00FA681F"/>
    <w:rsid w:val="00FA6CE8"/>
    <w:rsid w:val="00FA7256"/>
    <w:rsid w:val="00FB0CE3"/>
    <w:rsid w:val="00FB19E0"/>
    <w:rsid w:val="00FB305B"/>
    <w:rsid w:val="00FB30DD"/>
    <w:rsid w:val="00FB3507"/>
    <w:rsid w:val="00FB4565"/>
    <w:rsid w:val="00FB459B"/>
    <w:rsid w:val="00FB49EE"/>
    <w:rsid w:val="00FB54C6"/>
    <w:rsid w:val="00FB6174"/>
    <w:rsid w:val="00FB6A36"/>
    <w:rsid w:val="00FB6BB8"/>
    <w:rsid w:val="00FB6C39"/>
    <w:rsid w:val="00FB7654"/>
    <w:rsid w:val="00FB78C9"/>
    <w:rsid w:val="00FC0546"/>
    <w:rsid w:val="00FC204F"/>
    <w:rsid w:val="00FC22E8"/>
    <w:rsid w:val="00FC2A4D"/>
    <w:rsid w:val="00FC2BBB"/>
    <w:rsid w:val="00FC3622"/>
    <w:rsid w:val="00FC38CA"/>
    <w:rsid w:val="00FC40EF"/>
    <w:rsid w:val="00FC4775"/>
    <w:rsid w:val="00FC4984"/>
    <w:rsid w:val="00FC4AFD"/>
    <w:rsid w:val="00FC53EC"/>
    <w:rsid w:val="00FC5717"/>
    <w:rsid w:val="00FC5C8C"/>
    <w:rsid w:val="00FC5E7A"/>
    <w:rsid w:val="00FC752E"/>
    <w:rsid w:val="00FC7C4B"/>
    <w:rsid w:val="00FD0119"/>
    <w:rsid w:val="00FD07D8"/>
    <w:rsid w:val="00FD125E"/>
    <w:rsid w:val="00FD1764"/>
    <w:rsid w:val="00FD1B34"/>
    <w:rsid w:val="00FD1B9C"/>
    <w:rsid w:val="00FD257E"/>
    <w:rsid w:val="00FD394C"/>
    <w:rsid w:val="00FD3C4E"/>
    <w:rsid w:val="00FD4D08"/>
    <w:rsid w:val="00FD4D59"/>
    <w:rsid w:val="00FD534E"/>
    <w:rsid w:val="00FD5888"/>
    <w:rsid w:val="00FD5DE3"/>
    <w:rsid w:val="00FD60E7"/>
    <w:rsid w:val="00FD68EC"/>
    <w:rsid w:val="00FD70E9"/>
    <w:rsid w:val="00FD72F1"/>
    <w:rsid w:val="00FD7F08"/>
    <w:rsid w:val="00FE0D2C"/>
    <w:rsid w:val="00FE108E"/>
    <w:rsid w:val="00FE1B6F"/>
    <w:rsid w:val="00FE2156"/>
    <w:rsid w:val="00FE2F38"/>
    <w:rsid w:val="00FE328B"/>
    <w:rsid w:val="00FE42B5"/>
    <w:rsid w:val="00FE52CE"/>
    <w:rsid w:val="00FE6272"/>
    <w:rsid w:val="00FE6373"/>
    <w:rsid w:val="00FE65FC"/>
    <w:rsid w:val="00FE680F"/>
    <w:rsid w:val="00FE6F01"/>
    <w:rsid w:val="00FE7766"/>
    <w:rsid w:val="00FE7D13"/>
    <w:rsid w:val="00FF1655"/>
    <w:rsid w:val="00FF176B"/>
    <w:rsid w:val="00FF1DCB"/>
    <w:rsid w:val="00FF1FC7"/>
    <w:rsid w:val="00FF2E3F"/>
    <w:rsid w:val="00FF3D16"/>
    <w:rsid w:val="00FF4144"/>
    <w:rsid w:val="00FF4B6D"/>
    <w:rsid w:val="00FF4F36"/>
    <w:rsid w:val="00FF5EDB"/>
    <w:rsid w:val="00FF646C"/>
    <w:rsid w:val="00FF672D"/>
    <w:rsid w:val="00FF6DDC"/>
    <w:rsid w:val="00FF711B"/>
    <w:rsid w:val="00FF7852"/>
    <w:rsid w:val="00FF7FD0"/>
    <w:rsid w:val="01023801"/>
    <w:rsid w:val="0111DF41"/>
    <w:rsid w:val="015A5D35"/>
    <w:rsid w:val="01765E3F"/>
    <w:rsid w:val="01C1693F"/>
    <w:rsid w:val="0286A66D"/>
    <w:rsid w:val="0287F247"/>
    <w:rsid w:val="02C2EAE5"/>
    <w:rsid w:val="037D5EB8"/>
    <w:rsid w:val="046B379A"/>
    <w:rsid w:val="04A6705F"/>
    <w:rsid w:val="04B1C3F0"/>
    <w:rsid w:val="0528B5D9"/>
    <w:rsid w:val="05B5128E"/>
    <w:rsid w:val="06A10B14"/>
    <w:rsid w:val="06C93946"/>
    <w:rsid w:val="06F674D0"/>
    <w:rsid w:val="07E59FC3"/>
    <w:rsid w:val="08929EA1"/>
    <w:rsid w:val="08B9C263"/>
    <w:rsid w:val="0A2DA95D"/>
    <w:rsid w:val="0A47975F"/>
    <w:rsid w:val="0A50FE84"/>
    <w:rsid w:val="0B8DFF48"/>
    <w:rsid w:val="0CDF0C15"/>
    <w:rsid w:val="0D10375A"/>
    <w:rsid w:val="0D687E6E"/>
    <w:rsid w:val="0E228A5E"/>
    <w:rsid w:val="0E339BB5"/>
    <w:rsid w:val="0E64C48D"/>
    <w:rsid w:val="0EC458FC"/>
    <w:rsid w:val="0EE77780"/>
    <w:rsid w:val="0F5F451B"/>
    <w:rsid w:val="0F8EA263"/>
    <w:rsid w:val="0FE56460"/>
    <w:rsid w:val="102D5A92"/>
    <w:rsid w:val="10C08248"/>
    <w:rsid w:val="10C3A384"/>
    <w:rsid w:val="1101914E"/>
    <w:rsid w:val="11864F02"/>
    <w:rsid w:val="12483E59"/>
    <w:rsid w:val="1270FBA5"/>
    <w:rsid w:val="12CC2599"/>
    <w:rsid w:val="136E2203"/>
    <w:rsid w:val="139B2897"/>
    <w:rsid w:val="13C448DB"/>
    <w:rsid w:val="141CA617"/>
    <w:rsid w:val="14FFD56F"/>
    <w:rsid w:val="15C68A21"/>
    <w:rsid w:val="15EB1298"/>
    <w:rsid w:val="165DF430"/>
    <w:rsid w:val="16FEAC8B"/>
    <w:rsid w:val="1706B3D5"/>
    <w:rsid w:val="17320A5E"/>
    <w:rsid w:val="1736152E"/>
    <w:rsid w:val="173E5145"/>
    <w:rsid w:val="17739C17"/>
    <w:rsid w:val="183889DD"/>
    <w:rsid w:val="187382AF"/>
    <w:rsid w:val="189E7F5D"/>
    <w:rsid w:val="18D81DCD"/>
    <w:rsid w:val="192F8FD9"/>
    <w:rsid w:val="19413ED7"/>
    <w:rsid w:val="19865917"/>
    <w:rsid w:val="1A17954A"/>
    <w:rsid w:val="1A9503B7"/>
    <w:rsid w:val="1AEC6143"/>
    <w:rsid w:val="1AEF031F"/>
    <w:rsid w:val="1B0F2839"/>
    <w:rsid w:val="1B4089D1"/>
    <w:rsid w:val="1B553121"/>
    <w:rsid w:val="1BD5F842"/>
    <w:rsid w:val="1CBDF9D9"/>
    <w:rsid w:val="1D506BBA"/>
    <w:rsid w:val="1D56F0C1"/>
    <w:rsid w:val="1DD73D02"/>
    <w:rsid w:val="1E423637"/>
    <w:rsid w:val="1E563650"/>
    <w:rsid w:val="1E59CA3A"/>
    <w:rsid w:val="1E832141"/>
    <w:rsid w:val="1E8DB3C5"/>
    <w:rsid w:val="1F212065"/>
    <w:rsid w:val="1F7BAD5B"/>
    <w:rsid w:val="1FE3520E"/>
    <w:rsid w:val="200EC2F8"/>
    <w:rsid w:val="202B4833"/>
    <w:rsid w:val="20740A6A"/>
    <w:rsid w:val="20772F8E"/>
    <w:rsid w:val="20C4C6F2"/>
    <w:rsid w:val="20DBDA9F"/>
    <w:rsid w:val="210A5E67"/>
    <w:rsid w:val="21387090"/>
    <w:rsid w:val="2143AD3A"/>
    <w:rsid w:val="21B7D5FB"/>
    <w:rsid w:val="21E442DE"/>
    <w:rsid w:val="220BA4CB"/>
    <w:rsid w:val="227AB52C"/>
    <w:rsid w:val="227F4A33"/>
    <w:rsid w:val="228EFE0E"/>
    <w:rsid w:val="22DECEE4"/>
    <w:rsid w:val="230EFBA2"/>
    <w:rsid w:val="2383108A"/>
    <w:rsid w:val="23E3CF72"/>
    <w:rsid w:val="24467E86"/>
    <w:rsid w:val="24C90BBE"/>
    <w:rsid w:val="25C4E74F"/>
    <w:rsid w:val="25E24EE7"/>
    <w:rsid w:val="2634E641"/>
    <w:rsid w:val="268C826D"/>
    <w:rsid w:val="276E75AA"/>
    <w:rsid w:val="27B24007"/>
    <w:rsid w:val="28154530"/>
    <w:rsid w:val="28BA5EE0"/>
    <w:rsid w:val="290AAD10"/>
    <w:rsid w:val="2919EFA9"/>
    <w:rsid w:val="292E6E83"/>
    <w:rsid w:val="2957F154"/>
    <w:rsid w:val="29B15399"/>
    <w:rsid w:val="29DC6868"/>
    <w:rsid w:val="2A5C83BC"/>
    <w:rsid w:val="2B126C3F"/>
    <w:rsid w:val="2C431D71"/>
    <w:rsid w:val="2CDECF4A"/>
    <w:rsid w:val="2CF0A3D9"/>
    <w:rsid w:val="2D37C12B"/>
    <w:rsid w:val="2DE4EEFA"/>
    <w:rsid w:val="2EF9EC8F"/>
    <w:rsid w:val="2F3C236E"/>
    <w:rsid w:val="2F6B6F2A"/>
    <w:rsid w:val="2FA3BA50"/>
    <w:rsid w:val="30053719"/>
    <w:rsid w:val="31336888"/>
    <w:rsid w:val="313F8AB1"/>
    <w:rsid w:val="329F4283"/>
    <w:rsid w:val="32C1338C"/>
    <w:rsid w:val="32FC1C69"/>
    <w:rsid w:val="33C3AD99"/>
    <w:rsid w:val="348B81B5"/>
    <w:rsid w:val="351AEC18"/>
    <w:rsid w:val="35441267"/>
    <w:rsid w:val="3578A680"/>
    <w:rsid w:val="36006037"/>
    <w:rsid w:val="360505F0"/>
    <w:rsid w:val="364E48C7"/>
    <w:rsid w:val="367B2185"/>
    <w:rsid w:val="377C652F"/>
    <w:rsid w:val="37CC1C58"/>
    <w:rsid w:val="381AD0D2"/>
    <w:rsid w:val="385F2512"/>
    <w:rsid w:val="38E885A2"/>
    <w:rsid w:val="390074E5"/>
    <w:rsid w:val="396138BB"/>
    <w:rsid w:val="39635893"/>
    <w:rsid w:val="397B545B"/>
    <w:rsid w:val="39B69D59"/>
    <w:rsid w:val="3B267F3F"/>
    <w:rsid w:val="3C1D6071"/>
    <w:rsid w:val="3CBF7A31"/>
    <w:rsid w:val="3DB3092E"/>
    <w:rsid w:val="3DBBC002"/>
    <w:rsid w:val="3E08FA4C"/>
    <w:rsid w:val="3EA9098E"/>
    <w:rsid w:val="3F60AC64"/>
    <w:rsid w:val="3FB5C28D"/>
    <w:rsid w:val="40455F60"/>
    <w:rsid w:val="404BB1C5"/>
    <w:rsid w:val="40D6CE93"/>
    <w:rsid w:val="40EA97CD"/>
    <w:rsid w:val="41AABF52"/>
    <w:rsid w:val="42619C2B"/>
    <w:rsid w:val="42AF3D94"/>
    <w:rsid w:val="42B67849"/>
    <w:rsid w:val="42D191CA"/>
    <w:rsid w:val="43706229"/>
    <w:rsid w:val="4385E52E"/>
    <w:rsid w:val="43972ABF"/>
    <w:rsid w:val="43C4BB0A"/>
    <w:rsid w:val="442DF0A6"/>
    <w:rsid w:val="4476996C"/>
    <w:rsid w:val="447E3973"/>
    <w:rsid w:val="44E483D2"/>
    <w:rsid w:val="453E0CC1"/>
    <w:rsid w:val="45CFEDE8"/>
    <w:rsid w:val="45E0C891"/>
    <w:rsid w:val="45E11415"/>
    <w:rsid w:val="467B6466"/>
    <w:rsid w:val="46826346"/>
    <w:rsid w:val="468CC6D7"/>
    <w:rsid w:val="4725C64D"/>
    <w:rsid w:val="490F7C30"/>
    <w:rsid w:val="493754FF"/>
    <w:rsid w:val="4A5CE018"/>
    <w:rsid w:val="4AE7531D"/>
    <w:rsid w:val="4B851620"/>
    <w:rsid w:val="4B877400"/>
    <w:rsid w:val="4BDEF176"/>
    <w:rsid w:val="4C01EC74"/>
    <w:rsid w:val="4C0C74E7"/>
    <w:rsid w:val="4CA3FA63"/>
    <w:rsid w:val="4CBFD8FF"/>
    <w:rsid w:val="4CD98ED3"/>
    <w:rsid w:val="4D211F8A"/>
    <w:rsid w:val="4D32A75C"/>
    <w:rsid w:val="4D60601B"/>
    <w:rsid w:val="4D915D58"/>
    <w:rsid w:val="4D9480DA"/>
    <w:rsid w:val="4DA00DCE"/>
    <w:rsid w:val="4DE2ED53"/>
    <w:rsid w:val="4E531D70"/>
    <w:rsid w:val="4E59D384"/>
    <w:rsid w:val="4E816F20"/>
    <w:rsid w:val="4ECADEE3"/>
    <w:rsid w:val="4EEBDF73"/>
    <w:rsid w:val="506EB774"/>
    <w:rsid w:val="510166D0"/>
    <w:rsid w:val="511A8E15"/>
    <w:rsid w:val="51EFAFF2"/>
    <w:rsid w:val="5267F1FD"/>
    <w:rsid w:val="52AF3239"/>
    <w:rsid w:val="52D4BE65"/>
    <w:rsid w:val="53027C20"/>
    <w:rsid w:val="531691DD"/>
    <w:rsid w:val="53A034E7"/>
    <w:rsid w:val="54DBBB8C"/>
    <w:rsid w:val="5565EC7E"/>
    <w:rsid w:val="55A0C46E"/>
    <w:rsid w:val="55E5D91E"/>
    <w:rsid w:val="5624F690"/>
    <w:rsid w:val="569355B2"/>
    <w:rsid w:val="574C06A1"/>
    <w:rsid w:val="57929EFE"/>
    <w:rsid w:val="57DA7593"/>
    <w:rsid w:val="57E5AE78"/>
    <w:rsid w:val="5823DE6C"/>
    <w:rsid w:val="585808E4"/>
    <w:rsid w:val="58A312C2"/>
    <w:rsid w:val="58D73381"/>
    <w:rsid w:val="58E717F5"/>
    <w:rsid w:val="593591AE"/>
    <w:rsid w:val="596F22B7"/>
    <w:rsid w:val="59F6556B"/>
    <w:rsid w:val="5A719703"/>
    <w:rsid w:val="5A819CC2"/>
    <w:rsid w:val="5BC18B27"/>
    <w:rsid w:val="5BF792CE"/>
    <w:rsid w:val="5C265613"/>
    <w:rsid w:val="5C5D40BC"/>
    <w:rsid w:val="5C89FB22"/>
    <w:rsid w:val="5CC7A68B"/>
    <w:rsid w:val="5DAFC410"/>
    <w:rsid w:val="5DBFC939"/>
    <w:rsid w:val="5EEB59CB"/>
    <w:rsid w:val="5EF12E08"/>
    <w:rsid w:val="5F899436"/>
    <w:rsid w:val="5FE95650"/>
    <w:rsid w:val="5FFFD8FA"/>
    <w:rsid w:val="6013E6BB"/>
    <w:rsid w:val="603BF961"/>
    <w:rsid w:val="6058DDAA"/>
    <w:rsid w:val="6073A0FF"/>
    <w:rsid w:val="60DCBAE1"/>
    <w:rsid w:val="61CC77AF"/>
    <w:rsid w:val="622298DB"/>
    <w:rsid w:val="62F65894"/>
    <w:rsid w:val="64004E8C"/>
    <w:rsid w:val="6465F93A"/>
    <w:rsid w:val="64F480BE"/>
    <w:rsid w:val="651A38A2"/>
    <w:rsid w:val="653A944C"/>
    <w:rsid w:val="659C1EED"/>
    <w:rsid w:val="65E1427B"/>
    <w:rsid w:val="667C3E91"/>
    <w:rsid w:val="66DAC563"/>
    <w:rsid w:val="66DD87EA"/>
    <w:rsid w:val="671AF787"/>
    <w:rsid w:val="674DA4D4"/>
    <w:rsid w:val="67A02927"/>
    <w:rsid w:val="67A25F42"/>
    <w:rsid w:val="67C20844"/>
    <w:rsid w:val="682C2180"/>
    <w:rsid w:val="68A653CC"/>
    <w:rsid w:val="68BBF55D"/>
    <w:rsid w:val="68D02CC0"/>
    <w:rsid w:val="68E3BE9B"/>
    <w:rsid w:val="690083A2"/>
    <w:rsid w:val="69012277"/>
    <w:rsid w:val="69770102"/>
    <w:rsid w:val="69801BF5"/>
    <w:rsid w:val="6A898951"/>
    <w:rsid w:val="6AA81557"/>
    <w:rsid w:val="6AE49A0C"/>
    <w:rsid w:val="6B1FB61C"/>
    <w:rsid w:val="6BA580A4"/>
    <w:rsid w:val="6BA6838A"/>
    <w:rsid w:val="6BEF2758"/>
    <w:rsid w:val="6C8F851A"/>
    <w:rsid w:val="6CFB9C4D"/>
    <w:rsid w:val="6CFF92A3"/>
    <w:rsid w:val="6D014A80"/>
    <w:rsid w:val="6D79866F"/>
    <w:rsid w:val="6DD33CD7"/>
    <w:rsid w:val="6E04556A"/>
    <w:rsid w:val="6E7833DF"/>
    <w:rsid w:val="6FA01CA7"/>
    <w:rsid w:val="704512A8"/>
    <w:rsid w:val="70859FDE"/>
    <w:rsid w:val="712B7B7F"/>
    <w:rsid w:val="7182E1DC"/>
    <w:rsid w:val="71A6F10D"/>
    <w:rsid w:val="71F97325"/>
    <w:rsid w:val="7356C964"/>
    <w:rsid w:val="736B6971"/>
    <w:rsid w:val="739EE781"/>
    <w:rsid w:val="73C2FB5E"/>
    <w:rsid w:val="73F1C76F"/>
    <w:rsid w:val="745FC99F"/>
    <w:rsid w:val="74BDE18E"/>
    <w:rsid w:val="74C4D1FA"/>
    <w:rsid w:val="74E479DC"/>
    <w:rsid w:val="74FC7F89"/>
    <w:rsid w:val="760B18B1"/>
    <w:rsid w:val="763E8D7A"/>
    <w:rsid w:val="7679A27E"/>
    <w:rsid w:val="76FB993A"/>
    <w:rsid w:val="771342BD"/>
    <w:rsid w:val="7734E3FD"/>
    <w:rsid w:val="773FF8B1"/>
    <w:rsid w:val="791CDFE0"/>
    <w:rsid w:val="7948C393"/>
    <w:rsid w:val="79C2EF85"/>
    <w:rsid w:val="79C47E0F"/>
    <w:rsid w:val="7B5C078B"/>
    <w:rsid w:val="7B9531BF"/>
    <w:rsid w:val="7D5A6935"/>
    <w:rsid w:val="7E4F0DE8"/>
    <w:rsid w:val="7EB47C8C"/>
    <w:rsid w:val="7F995737"/>
    <w:rsid w:val="7FAFBFE3"/>
    <w:rsid w:val="7FB3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A5811"/>
  <w15:docId w15:val="{1DB01601-D26F-445D-B30C-2C1622AB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1149B"/>
    <w:pPr>
      <w:keepNext/>
      <w:spacing w:after="360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23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3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3D4"/>
  </w:style>
  <w:style w:type="paragraph" w:styleId="Rodap">
    <w:name w:val="footer"/>
    <w:basedOn w:val="Normal"/>
    <w:link w:val="RodapChar"/>
    <w:uiPriority w:val="99"/>
    <w:unhideWhenUsed/>
    <w:rsid w:val="00A763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3D4"/>
  </w:style>
  <w:style w:type="character" w:customStyle="1" w:styleId="Ttulo2Char">
    <w:name w:val="Título 2 Char"/>
    <w:basedOn w:val="Fontepargpadro"/>
    <w:link w:val="Ttulo2"/>
    <w:rsid w:val="0001149B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149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1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Verdana" w:hAnsi="Verdana" w:cs="Verdan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149B"/>
    <w:rPr>
      <w:rFonts w:ascii="Verdana" w:eastAsia="Times New Roman" w:hAnsi="Verdana" w:cs="Verdana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114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next w:val="Normal"/>
    <w:link w:val="TextodenotaderodapChar"/>
    <w:unhideWhenUsed/>
    <w:rsid w:val="0001149B"/>
    <w:pPr>
      <w:adjustRightInd w:val="0"/>
    </w:pPr>
    <w:rPr>
      <w:rFonts w:ascii="ODJDIN+Arial" w:hAnsi="ODJDIN+Arial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149B"/>
    <w:rPr>
      <w:rFonts w:ascii="ODJDIN+Arial" w:eastAsia="Times New Roman" w:hAnsi="ODJDIN+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1149B"/>
    <w:pPr>
      <w:autoSpaceDE/>
      <w:autoSpaceDN/>
      <w:jc w:val="both"/>
    </w:pPr>
    <w:rPr>
      <w:rFonts w:ascii="Arial" w:hAnsi="Arial"/>
      <w:sz w:val="26"/>
    </w:rPr>
  </w:style>
  <w:style w:type="character" w:customStyle="1" w:styleId="CorpodetextoChar">
    <w:name w:val="Corpo de texto Char"/>
    <w:basedOn w:val="Fontepargpadro"/>
    <w:link w:val="Corpodetexto"/>
    <w:rsid w:val="0001149B"/>
    <w:rPr>
      <w:rFonts w:ascii="Arial" w:eastAsia="Times New Roman" w:hAnsi="Arial" w:cs="Times New Roman"/>
      <w:sz w:val="26"/>
      <w:szCs w:val="20"/>
      <w:lang w:eastAsia="pt-BR"/>
    </w:rPr>
  </w:style>
  <w:style w:type="character" w:styleId="Refdenotaderodap">
    <w:name w:val="footnote reference"/>
    <w:aliases w:val="Referência de rodapé"/>
    <w:basedOn w:val="Fontepargpadro"/>
    <w:uiPriority w:val="99"/>
    <w:unhideWhenUsed/>
    <w:rsid w:val="0001149B"/>
    <w:rPr>
      <w:vertAlign w:val="superscript"/>
    </w:rPr>
  </w:style>
  <w:style w:type="character" w:customStyle="1" w:styleId="apple-converted-space">
    <w:name w:val="apple-converted-space"/>
    <w:basedOn w:val="Fontepargpadro"/>
    <w:rsid w:val="0001149B"/>
  </w:style>
  <w:style w:type="character" w:styleId="Forte">
    <w:name w:val="Strong"/>
    <w:basedOn w:val="Fontepargpadro"/>
    <w:uiPriority w:val="22"/>
    <w:qFormat/>
    <w:rsid w:val="0001149B"/>
    <w:rPr>
      <w:b/>
      <w:bCs/>
    </w:rPr>
  </w:style>
  <w:style w:type="paragraph" w:styleId="PargrafodaLista">
    <w:name w:val="List Paragraph"/>
    <w:basedOn w:val="Normal"/>
    <w:uiPriority w:val="34"/>
    <w:qFormat/>
    <w:rsid w:val="0034143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A2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A23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A13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13E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13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13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13E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A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13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3E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1">
    <w:name w:val="normal1"/>
    <w:basedOn w:val="Normal"/>
    <w:uiPriority w:val="99"/>
    <w:rsid w:val="000F7F58"/>
    <w:pPr>
      <w:tabs>
        <w:tab w:val="left" w:pos="1418"/>
      </w:tabs>
      <w:overflowPunct w:val="0"/>
      <w:adjustRightInd w:val="0"/>
      <w:ind w:firstLine="1418"/>
      <w:jc w:val="both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F-Padro">
    <w:name w:val="STF-Padrão"/>
    <w:basedOn w:val="Normal"/>
    <w:uiPriority w:val="99"/>
    <w:rsid w:val="00591A57"/>
    <w:pPr>
      <w:widowControl w:val="0"/>
      <w:tabs>
        <w:tab w:val="left" w:pos="1701"/>
      </w:tabs>
      <w:adjustRightInd w:val="0"/>
      <w:spacing w:line="264" w:lineRule="auto"/>
      <w:ind w:firstLine="567"/>
      <w:jc w:val="both"/>
    </w:pPr>
    <w:rPr>
      <w:rFonts w:ascii="Palatino Linotype" w:eastAsiaTheme="minorEastAsia" w:cs="Palatino Linotype"/>
      <w:sz w:val="26"/>
      <w:szCs w:val="2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8703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870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8703B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626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565F5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E274B2"/>
    <w:rPr>
      <w:i/>
      <w:iCs/>
    </w:rPr>
  </w:style>
  <w:style w:type="character" w:customStyle="1" w:styleId="Caracteresdenotaderodap">
    <w:name w:val="Caracteres de nota de rodapé"/>
    <w:rsid w:val="00B140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67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41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19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74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rpinellabueno.com/images/textos-pdf/00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C983F-60D6-4DCC-A8B0-DAF0D1B4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2768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Links>
    <vt:vector size="6" baseType="variant"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https://www.scarpinellabueno.com/images/textos-pdf/005.pdf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joao.bandeira</dc:creator>
  <cp:keywords/>
  <cp:lastModifiedBy>Joana Fernandes Machado</cp:lastModifiedBy>
  <cp:revision>5</cp:revision>
  <cp:lastPrinted>2023-06-05T17:27:00Z</cp:lastPrinted>
  <dcterms:created xsi:type="dcterms:W3CDTF">2023-09-07T11:49:00Z</dcterms:created>
  <dcterms:modified xsi:type="dcterms:W3CDTF">2023-09-07T11:51:00Z</dcterms:modified>
</cp:coreProperties>
</file>