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Title"/>
      </w:pPr>
      <w:r>
        <w:rPr>
          <w:color w:val="061AB0"/>
        </w:rPr>
        <w:t>GLS Spain makes returns easier with its</w:t>
      </w:r>
      <w:r>
        <w:rPr>
          <w:color w:val="061AB0"/>
          <w:spacing w:val="-135"/>
        </w:rPr>
        <w:t> </w:t>
      </w:r>
      <w:r>
        <w:rPr>
          <w:color w:val="061AB0"/>
        </w:rPr>
        <w:t>International</w:t>
      </w:r>
      <w:r>
        <w:rPr>
          <w:color w:val="061AB0"/>
          <w:spacing w:val="-2"/>
        </w:rPr>
        <w:t> </w:t>
      </w:r>
      <w:r>
        <w:rPr>
          <w:color w:val="061AB0"/>
        </w:rPr>
        <w:t>ShopReturnService</w:t>
      </w:r>
    </w:p>
    <w:p>
      <w:pPr>
        <w:pStyle w:val="BodyText"/>
        <w:spacing w:before="1"/>
        <w:rPr>
          <w:b/>
          <w:sz w:val="49"/>
        </w:rPr>
      </w:pPr>
    </w:p>
    <w:p>
      <w:pPr>
        <w:pStyle w:val="Heading1"/>
        <w:numPr>
          <w:ilvl w:val="0"/>
          <w:numId w:val="1"/>
        </w:numPr>
        <w:tabs>
          <w:tab w:pos="403" w:val="left" w:leader="none"/>
        </w:tabs>
        <w:spacing w:line="297" w:lineRule="auto" w:before="0" w:after="0"/>
        <w:ind w:left="402" w:right="473" w:hanging="285"/>
        <w:jc w:val="left"/>
      </w:pPr>
      <w:r>
        <w:rPr/>
        <w:t>The company offers the International ShopReturnService in Spain for the cross-</w:t>
      </w:r>
      <w:r>
        <w:rPr>
          <w:spacing w:val="-66"/>
        </w:rPr>
        <w:t> </w:t>
      </w:r>
      <w:r>
        <w:rPr/>
        <w:t>border</w:t>
      </w:r>
      <w:r>
        <w:rPr>
          <w:spacing w:val="-1"/>
        </w:rPr>
        <w:t> </w:t>
      </w:r>
      <w:r>
        <w:rPr/>
        <w:t>return of parcels.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403" w:val="left" w:leader="none"/>
        </w:tabs>
        <w:spacing w:line="297" w:lineRule="auto" w:before="1" w:after="0"/>
        <w:ind w:left="402" w:right="861" w:hanging="285"/>
        <w:jc w:val="left"/>
        <w:rPr>
          <w:b/>
          <w:sz w:val="20"/>
        </w:rPr>
      </w:pPr>
      <w:r>
        <w:rPr>
          <w:b/>
          <w:sz w:val="20"/>
        </w:rPr>
        <w:t>An international reverse logistics service allows e-commerce companies and</w:t>
      </w:r>
      <w:r>
        <w:rPr>
          <w:b/>
          <w:spacing w:val="-66"/>
          <w:sz w:val="20"/>
        </w:rPr>
        <w:t> </w:t>
      </w:r>
      <w:r>
        <w:rPr>
          <w:b/>
          <w:sz w:val="20"/>
        </w:rPr>
        <w:t>consumers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manage returns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procedures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conveniently.</w:t>
      </w:r>
    </w:p>
    <w:p>
      <w:pPr>
        <w:pStyle w:val="BodyText"/>
        <w:spacing w:before="4"/>
        <w:rPr>
          <w:b/>
          <w:sz w:val="28"/>
        </w:rPr>
      </w:pPr>
    </w:p>
    <w:p>
      <w:pPr>
        <w:spacing w:line="312" w:lineRule="auto" w:before="0"/>
        <w:ind w:left="118" w:right="106" w:firstLine="0"/>
        <w:jc w:val="both"/>
        <w:rPr>
          <w:sz w:val="20"/>
        </w:rPr>
      </w:pPr>
      <w:r>
        <w:rPr>
          <w:b/>
          <w:sz w:val="20"/>
        </w:rPr>
        <w:t>Barcelona, 24 February 2022. </w:t>
      </w:r>
      <w:r>
        <w:rPr>
          <w:sz w:val="20"/>
        </w:rPr>
        <w:t>The parcel delivery company GLS Spain is expanding its</w:t>
      </w:r>
      <w:r>
        <w:rPr>
          <w:spacing w:val="1"/>
          <w:sz w:val="20"/>
        </w:rPr>
        <w:t> </w:t>
      </w:r>
      <w:r>
        <w:rPr>
          <w:sz w:val="20"/>
        </w:rPr>
        <w:t>international returns management service. The </w:t>
      </w:r>
      <w:r>
        <w:rPr>
          <w:b/>
          <w:sz w:val="20"/>
        </w:rPr>
        <w:t>International ShopReturnService</w:t>
      </w:r>
      <w:r>
        <w:rPr>
          <w:sz w:val="20"/>
        </w:rPr>
        <w:t>, a one-of-</w:t>
      </w:r>
      <w:r>
        <w:rPr>
          <w:spacing w:val="-68"/>
          <w:sz w:val="20"/>
        </w:rPr>
        <w:t> </w:t>
      </w:r>
      <w:r>
        <w:rPr>
          <w:sz w:val="20"/>
        </w:rPr>
        <w:t>a-kind</w:t>
      </w:r>
      <w:r>
        <w:rPr>
          <w:spacing w:val="-2"/>
          <w:sz w:val="20"/>
        </w:rPr>
        <w:t> </w:t>
      </w:r>
      <w:r>
        <w:rPr>
          <w:sz w:val="20"/>
        </w:rPr>
        <w:t>service</w:t>
      </w:r>
      <w:r>
        <w:rPr>
          <w:spacing w:val="-2"/>
          <w:sz w:val="20"/>
        </w:rPr>
        <w:t> </w:t>
      </w:r>
      <w:r>
        <w:rPr>
          <w:sz w:val="20"/>
        </w:rPr>
        <w:t>within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industry,</w:t>
      </w:r>
      <w:r>
        <w:rPr>
          <w:spacing w:val="-3"/>
          <w:sz w:val="20"/>
        </w:rPr>
        <w:t> </w:t>
      </w:r>
      <w:r>
        <w:rPr>
          <w:sz w:val="20"/>
        </w:rPr>
        <w:t>makes</w:t>
      </w:r>
      <w:r>
        <w:rPr>
          <w:spacing w:val="-1"/>
          <w:sz w:val="20"/>
        </w:rPr>
        <w:t> </w:t>
      </w:r>
      <w:r>
        <w:rPr>
          <w:sz w:val="20"/>
        </w:rPr>
        <w:t>returns</w:t>
      </w:r>
      <w:r>
        <w:rPr>
          <w:spacing w:val="-2"/>
          <w:sz w:val="20"/>
        </w:rPr>
        <w:t> </w:t>
      </w:r>
      <w:r>
        <w:rPr>
          <w:sz w:val="20"/>
        </w:rPr>
        <w:t>between</w:t>
      </w:r>
      <w:r>
        <w:rPr>
          <w:spacing w:val="-2"/>
          <w:sz w:val="20"/>
        </w:rPr>
        <w:t> </w:t>
      </w:r>
      <w:r>
        <w:rPr>
          <w:sz w:val="20"/>
        </w:rPr>
        <w:t>20</w:t>
      </w:r>
      <w:r>
        <w:rPr>
          <w:spacing w:val="-2"/>
          <w:sz w:val="20"/>
        </w:rPr>
        <w:t> </w:t>
      </w:r>
      <w:r>
        <w:rPr>
          <w:sz w:val="20"/>
        </w:rPr>
        <w:t>European</w:t>
      </w:r>
      <w:r>
        <w:rPr>
          <w:spacing w:val="-2"/>
          <w:sz w:val="20"/>
        </w:rPr>
        <w:t> </w:t>
      </w:r>
      <w:r>
        <w:rPr>
          <w:sz w:val="20"/>
        </w:rPr>
        <w:t>countries</w:t>
      </w:r>
      <w:r>
        <w:rPr>
          <w:spacing w:val="-2"/>
          <w:sz w:val="20"/>
        </w:rPr>
        <w:t> </w:t>
      </w:r>
      <w:r>
        <w:rPr>
          <w:sz w:val="20"/>
        </w:rPr>
        <w:t>easier*.</w:t>
      </w:r>
    </w:p>
    <w:p>
      <w:pPr>
        <w:pStyle w:val="BodyText"/>
        <w:spacing w:line="312" w:lineRule="auto" w:before="1"/>
        <w:ind w:left="118" w:right="106"/>
        <w:jc w:val="both"/>
      </w:pPr>
      <w:r>
        <w:rPr/>
        <w:t>In this way, GLS Spain offers greater flexibility to its customers with this international reverse</w:t>
      </w:r>
      <w:r>
        <w:rPr>
          <w:spacing w:val="1"/>
        </w:rPr>
        <w:t> </w:t>
      </w:r>
      <w:r>
        <w:rPr/>
        <w:t>logistics service, which benefits both buyers who wish to return an item to their e-commerce</w:t>
      </w:r>
      <w:r>
        <w:rPr>
          <w:spacing w:val="1"/>
        </w:rPr>
        <w:t> </w:t>
      </w:r>
      <w:r>
        <w:rPr/>
        <w:t>platform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shippers,</w:t>
      </w:r>
      <w:r>
        <w:rPr>
          <w:spacing w:val="-1"/>
        </w:rPr>
        <w:t> </w:t>
      </w:r>
      <w:r>
        <w:rPr/>
        <w:t>making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return</w:t>
      </w:r>
      <w:r>
        <w:rPr>
          <w:spacing w:val="-1"/>
        </w:rPr>
        <w:t> </w:t>
      </w:r>
      <w:r>
        <w:rPr/>
        <w:t>process easier</w:t>
      </w:r>
      <w:r>
        <w:rPr>
          <w:spacing w:val="-1"/>
        </w:rPr>
        <w:t> </w:t>
      </w:r>
      <w:r>
        <w:rPr/>
        <w:t>for the</w:t>
      </w:r>
      <w:r>
        <w:rPr>
          <w:spacing w:val="-3"/>
        </w:rPr>
        <w:t> </w:t>
      </w:r>
      <w:r>
        <w:rPr/>
        <w:t>final</w:t>
      </w:r>
      <w:r>
        <w:rPr>
          <w:spacing w:val="-1"/>
        </w:rPr>
        <w:t> </w:t>
      </w:r>
      <w:r>
        <w:rPr/>
        <w:t>recipient.</w:t>
      </w:r>
    </w:p>
    <w:p>
      <w:pPr>
        <w:pStyle w:val="BodyText"/>
        <w:rPr>
          <w:sz w:val="26"/>
        </w:rPr>
      </w:pPr>
    </w:p>
    <w:p>
      <w:pPr>
        <w:pStyle w:val="BodyText"/>
        <w:spacing w:line="312" w:lineRule="auto" w:before="1"/>
        <w:ind w:left="118" w:right="107"/>
        <w:jc w:val="both"/>
      </w:pPr>
      <w:r>
        <w:rPr/>
        <w:t>Online retailers can implement this service swiftly and without any costs. Clients have two</w:t>
      </w:r>
      <w:r>
        <w:rPr>
          <w:spacing w:val="1"/>
        </w:rPr>
        <w:t> </w:t>
      </w:r>
      <w:r>
        <w:rPr/>
        <w:t>options:</w:t>
      </w:r>
    </w:p>
    <w:p>
      <w:pPr>
        <w:pStyle w:val="BodyText"/>
        <w:spacing w:before="12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687" w:val="left" w:leader="none"/>
        </w:tabs>
        <w:spacing w:line="304" w:lineRule="auto" w:before="0" w:after="0"/>
        <w:ind w:left="686" w:right="105" w:hanging="427"/>
        <w:jc w:val="both"/>
        <w:rPr>
          <w:rFonts w:ascii="Calibri" w:hAnsi="Calibri"/>
          <w:color w:val="000009"/>
          <w:sz w:val="20"/>
        </w:rPr>
      </w:pPr>
      <w:r>
        <w:rPr>
          <w:color w:val="000009"/>
          <w:sz w:val="20"/>
        </w:rPr>
        <w:t>URL: Consumers manage their requests directly through GLS’ returns website. That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website</w:t>
      </w:r>
      <w:r>
        <w:rPr>
          <w:color w:val="000009"/>
          <w:spacing w:val="-5"/>
          <w:sz w:val="20"/>
        </w:rPr>
        <w:t> </w:t>
      </w:r>
      <w:r>
        <w:rPr>
          <w:color w:val="000009"/>
          <w:sz w:val="20"/>
        </w:rPr>
        <w:t>can</w:t>
      </w:r>
      <w:r>
        <w:rPr>
          <w:color w:val="000009"/>
          <w:spacing w:val="-4"/>
          <w:sz w:val="20"/>
        </w:rPr>
        <w:t> </w:t>
      </w:r>
      <w:r>
        <w:rPr>
          <w:color w:val="000009"/>
          <w:sz w:val="20"/>
        </w:rPr>
        <w:t>be</w:t>
      </w:r>
      <w:r>
        <w:rPr>
          <w:color w:val="000009"/>
          <w:spacing w:val="-5"/>
          <w:sz w:val="20"/>
        </w:rPr>
        <w:t> </w:t>
      </w:r>
      <w:r>
        <w:rPr>
          <w:color w:val="000009"/>
          <w:sz w:val="20"/>
        </w:rPr>
        <w:t>customised</w:t>
      </w:r>
      <w:r>
        <w:rPr>
          <w:color w:val="000009"/>
          <w:spacing w:val="-3"/>
          <w:sz w:val="20"/>
        </w:rPr>
        <w:t> </w:t>
      </w:r>
      <w:r>
        <w:rPr>
          <w:color w:val="000009"/>
          <w:sz w:val="20"/>
        </w:rPr>
        <w:t>with</w:t>
      </w:r>
      <w:r>
        <w:rPr>
          <w:color w:val="000009"/>
          <w:spacing w:val="-4"/>
          <w:sz w:val="20"/>
        </w:rPr>
        <w:t> </w:t>
      </w:r>
      <w:r>
        <w:rPr>
          <w:color w:val="000009"/>
          <w:sz w:val="20"/>
        </w:rPr>
        <w:t>the</w:t>
      </w:r>
      <w:r>
        <w:rPr>
          <w:color w:val="000009"/>
          <w:spacing w:val="-4"/>
          <w:sz w:val="20"/>
        </w:rPr>
        <w:t> </w:t>
      </w:r>
      <w:r>
        <w:rPr>
          <w:color w:val="000009"/>
          <w:sz w:val="20"/>
        </w:rPr>
        <w:t>client’s</w:t>
      </w:r>
      <w:r>
        <w:rPr>
          <w:color w:val="000009"/>
          <w:spacing w:val="-4"/>
          <w:sz w:val="20"/>
        </w:rPr>
        <w:t> </w:t>
      </w:r>
      <w:r>
        <w:rPr>
          <w:color w:val="000009"/>
          <w:sz w:val="20"/>
        </w:rPr>
        <w:t>image</w:t>
      </w:r>
      <w:r>
        <w:rPr>
          <w:color w:val="000009"/>
          <w:spacing w:val="-4"/>
          <w:sz w:val="20"/>
        </w:rPr>
        <w:t> </w:t>
      </w:r>
      <w:r>
        <w:rPr>
          <w:color w:val="000009"/>
          <w:sz w:val="20"/>
        </w:rPr>
        <w:t>through</w:t>
      </w:r>
      <w:r>
        <w:rPr>
          <w:color w:val="000009"/>
          <w:spacing w:val="-4"/>
          <w:sz w:val="20"/>
        </w:rPr>
        <w:t> </w:t>
      </w:r>
      <w:r>
        <w:rPr>
          <w:color w:val="000009"/>
          <w:sz w:val="20"/>
        </w:rPr>
        <w:t>a</w:t>
      </w:r>
      <w:r>
        <w:rPr>
          <w:color w:val="000009"/>
          <w:spacing w:val="-5"/>
          <w:sz w:val="20"/>
        </w:rPr>
        <w:t> </w:t>
      </w:r>
      <w:r>
        <w:rPr>
          <w:color w:val="000009"/>
          <w:sz w:val="20"/>
        </w:rPr>
        <w:t>branded</w:t>
      </w:r>
      <w:r>
        <w:rPr>
          <w:color w:val="000009"/>
          <w:spacing w:val="-6"/>
          <w:sz w:val="20"/>
        </w:rPr>
        <w:t> </w:t>
      </w:r>
      <w:r>
        <w:rPr>
          <w:color w:val="000009"/>
          <w:sz w:val="20"/>
        </w:rPr>
        <w:t>URL,</w:t>
      </w:r>
      <w:r>
        <w:rPr>
          <w:color w:val="000009"/>
          <w:spacing w:val="-4"/>
          <w:sz w:val="20"/>
        </w:rPr>
        <w:t> </w:t>
      </w:r>
      <w:r>
        <w:rPr>
          <w:color w:val="000009"/>
          <w:sz w:val="20"/>
        </w:rPr>
        <w:t>as</w:t>
      </w:r>
      <w:r>
        <w:rPr>
          <w:color w:val="000009"/>
          <w:spacing w:val="-6"/>
          <w:sz w:val="20"/>
        </w:rPr>
        <w:t> </w:t>
      </w:r>
      <w:r>
        <w:rPr>
          <w:color w:val="000009"/>
          <w:sz w:val="20"/>
        </w:rPr>
        <w:t>well</w:t>
      </w:r>
      <w:r>
        <w:rPr>
          <w:color w:val="000009"/>
          <w:spacing w:val="-3"/>
          <w:sz w:val="20"/>
        </w:rPr>
        <w:t> </w:t>
      </w:r>
      <w:r>
        <w:rPr>
          <w:color w:val="000009"/>
          <w:sz w:val="20"/>
        </w:rPr>
        <w:t>as</w:t>
      </w:r>
      <w:r>
        <w:rPr>
          <w:color w:val="000009"/>
          <w:spacing w:val="-5"/>
          <w:sz w:val="20"/>
        </w:rPr>
        <w:t> </w:t>
      </w:r>
      <w:r>
        <w:rPr>
          <w:color w:val="000009"/>
          <w:sz w:val="20"/>
        </w:rPr>
        <w:t>their</w:t>
      </w:r>
      <w:r>
        <w:rPr>
          <w:color w:val="000009"/>
          <w:spacing w:val="-68"/>
          <w:sz w:val="20"/>
        </w:rPr>
        <w:t> </w:t>
      </w:r>
      <w:r>
        <w:rPr>
          <w:color w:val="000009"/>
          <w:sz w:val="20"/>
        </w:rPr>
        <w:t>preferred</w:t>
      </w:r>
      <w:r>
        <w:rPr>
          <w:color w:val="000009"/>
          <w:spacing w:val="-1"/>
          <w:sz w:val="20"/>
        </w:rPr>
        <w:t> </w:t>
      </w:r>
      <w:r>
        <w:rPr>
          <w:color w:val="000009"/>
          <w:sz w:val="20"/>
        </w:rPr>
        <w:t>logo, images, and</w:t>
      </w:r>
      <w:r>
        <w:rPr>
          <w:color w:val="000009"/>
          <w:spacing w:val="-1"/>
          <w:sz w:val="20"/>
        </w:rPr>
        <w:t> </w:t>
      </w:r>
      <w:r>
        <w:rPr>
          <w:color w:val="000009"/>
          <w:sz w:val="20"/>
        </w:rPr>
        <w:t>texts.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86" w:val="left" w:leader="none"/>
        </w:tabs>
        <w:spacing w:line="302" w:lineRule="auto" w:before="0" w:after="0"/>
        <w:ind w:left="685" w:right="105" w:hanging="426"/>
        <w:jc w:val="both"/>
        <w:rPr>
          <w:rFonts w:ascii="Calibri" w:hAnsi="Calibri"/>
          <w:color w:val="000009"/>
          <w:sz w:val="22"/>
        </w:rPr>
      </w:pPr>
      <w:r>
        <w:rPr>
          <w:color w:val="000009"/>
          <w:sz w:val="20"/>
        </w:rPr>
        <w:t>API: To integrate GLS’ returns website into the e-commerce website. To this end, the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customer has to develop its own app, assign the </w:t>
      </w:r>
      <w:r>
        <w:rPr>
          <w:b/>
          <w:color w:val="000009"/>
          <w:sz w:val="20"/>
        </w:rPr>
        <w:t>International ShopReturnService </w:t>
      </w:r>
      <w:r>
        <w:rPr>
          <w:color w:val="000009"/>
          <w:sz w:val="20"/>
        </w:rPr>
        <w:t>API</w:t>
      </w:r>
      <w:r>
        <w:rPr>
          <w:color w:val="000009"/>
          <w:spacing w:val="-68"/>
          <w:sz w:val="20"/>
        </w:rPr>
        <w:t> </w:t>
      </w:r>
      <w:r>
        <w:rPr>
          <w:color w:val="000009"/>
          <w:sz w:val="20"/>
        </w:rPr>
        <w:t>and</w:t>
      </w:r>
      <w:r>
        <w:rPr>
          <w:color w:val="000009"/>
          <w:spacing w:val="-1"/>
          <w:sz w:val="20"/>
        </w:rPr>
        <w:t> </w:t>
      </w:r>
      <w:r>
        <w:rPr>
          <w:color w:val="000009"/>
          <w:sz w:val="20"/>
        </w:rPr>
        <w:t>request</w:t>
      </w:r>
      <w:r>
        <w:rPr>
          <w:color w:val="000009"/>
          <w:spacing w:val="-2"/>
          <w:sz w:val="20"/>
        </w:rPr>
        <w:t> </w:t>
      </w:r>
      <w:r>
        <w:rPr>
          <w:color w:val="000009"/>
          <w:sz w:val="20"/>
        </w:rPr>
        <w:t>access to</w:t>
      </w:r>
      <w:r>
        <w:rPr>
          <w:color w:val="000009"/>
          <w:spacing w:val="-3"/>
          <w:sz w:val="20"/>
        </w:rPr>
        <w:t> </w:t>
      </w:r>
      <w:r>
        <w:rPr>
          <w:color w:val="000009"/>
          <w:sz w:val="20"/>
        </w:rPr>
        <w:t>GLS</w:t>
      </w:r>
      <w:r>
        <w:rPr>
          <w:color w:val="000009"/>
          <w:spacing w:val="-1"/>
          <w:sz w:val="20"/>
        </w:rPr>
        <w:t> </w:t>
      </w:r>
      <w:r>
        <w:rPr>
          <w:color w:val="000009"/>
          <w:sz w:val="20"/>
        </w:rPr>
        <w:t>for its</w:t>
      </w:r>
      <w:r>
        <w:rPr>
          <w:color w:val="000009"/>
          <w:spacing w:val="-1"/>
          <w:sz w:val="20"/>
        </w:rPr>
        <w:t> </w:t>
      </w:r>
      <w:r>
        <w:rPr>
          <w:color w:val="000009"/>
          <w:sz w:val="20"/>
        </w:rPr>
        <w:t>implementation</w:t>
      </w:r>
      <w:r>
        <w:rPr>
          <w:color w:val="000009"/>
          <w:spacing w:val="-1"/>
          <w:sz w:val="20"/>
        </w:rPr>
        <w:t> </w:t>
      </w:r>
      <w:r>
        <w:rPr>
          <w:color w:val="000009"/>
          <w:sz w:val="20"/>
        </w:rPr>
        <w:t>and subsequent</w:t>
      </w:r>
      <w:r>
        <w:rPr>
          <w:color w:val="000009"/>
          <w:spacing w:val="-2"/>
          <w:sz w:val="20"/>
        </w:rPr>
        <w:t> </w:t>
      </w:r>
      <w:r>
        <w:rPr>
          <w:color w:val="000009"/>
          <w:sz w:val="20"/>
        </w:rPr>
        <w:t>activation.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ind w:left="118"/>
        <w:jc w:val="both"/>
      </w:pPr>
      <w:r>
        <w:rPr/>
        <w:t>The</w:t>
      </w:r>
      <w:r>
        <w:rPr>
          <w:spacing w:val="-3"/>
        </w:rPr>
        <w:t> </w:t>
      </w:r>
      <w:r>
        <w:rPr/>
        <w:t>process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simple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free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charge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recipient:</w:t>
      </w: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1"/>
          <w:numId w:val="1"/>
        </w:numPr>
        <w:tabs>
          <w:tab w:pos="687" w:val="left" w:leader="none"/>
        </w:tabs>
        <w:spacing w:line="307" w:lineRule="auto" w:before="0" w:after="0"/>
        <w:ind w:left="685" w:right="106" w:hanging="426"/>
        <w:jc w:val="both"/>
        <w:rPr>
          <w:rFonts w:ascii="Calibri" w:hAnsi="Calibri"/>
          <w:sz w:val="20"/>
        </w:rPr>
      </w:pPr>
      <w:r>
        <w:rPr>
          <w:sz w:val="20"/>
        </w:rPr>
        <w:t>Once the e-shopper requests the return, they must provide their details and </w:t>
      </w:r>
      <w:r>
        <w:rPr>
          <w:b/>
          <w:sz w:val="20"/>
        </w:rPr>
        <w:t>choose in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which Parcel Shop they wish to deposit their parcel. </w:t>
      </w:r>
      <w:r>
        <w:rPr>
          <w:sz w:val="20"/>
        </w:rPr>
        <w:t>Thanks to the company’s</w:t>
      </w:r>
      <w:r>
        <w:rPr>
          <w:spacing w:val="1"/>
          <w:sz w:val="20"/>
        </w:rPr>
        <w:t> </w:t>
      </w:r>
      <w:r>
        <w:rPr>
          <w:sz w:val="20"/>
        </w:rPr>
        <w:t>extensive</w:t>
      </w:r>
      <w:r>
        <w:rPr>
          <w:spacing w:val="-6"/>
          <w:sz w:val="20"/>
        </w:rPr>
        <w:t> </w:t>
      </w:r>
      <w:r>
        <w:rPr>
          <w:sz w:val="20"/>
        </w:rPr>
        <w:t>network,</w:t>
      </w:r>
      <w:r>
        <w:rPr>
          <w:spacing w:val="-5"/>
          <w:sz w:val="20"/>
        </w:rPr>
        <w:t> </w:t>
      </w:r>
      <w:r>
        <w:rPr>
          <w:sz w:val="20"/>
        </w:rPr>
        <w:t>they</w:t>
      </w:r>
      <w:r>
        <w:rPr>
          <w:spacing w:val="-4"/>
          <w:sz w:val="20"/>
        </w:rPr>
        <w:t> </w:t>
      </w:r>
      <w:r>
        <w:rPr>
          <w:sz w:val="20"/>
        </w:rPr>
        <w:t>can</w:t>
      </w:r>
      <w:r>
        <w:rPr>
          <w:spacing w:val="-5"/>
          <w:sz w:val="20"/>
        </w:rPr>
        <w:t> </w:t>
      </w:r>
      <w:r>
        <w:rPr>
          <w:sz w:val="20"/>
        </w:rPr>
        <w:t>choose</w:t>
      </w:r>
      <w:r>
        <w:rPr>
          <w:spacing w:val="-5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more</w:t>
      </w:r>
      <w:r>
        <w:rPr>
          <w:spacing w:val="-5"/>
          <w:sz w:val="20"/>
        </w:rPr>
        <w:t> </w:t>
      </w:r>
      <w:r>
        <w:rPr>
          <w:sz w:val="20"/>
        </w:rPr>
        <w:t>than</w:t>
      </w:r>
      <w:r>
        <w:rPr>
          <w:spacing w:val="-5"/>
          <w:sz w:val="20"/>
        </w:rPr>
        <w:t> </w:t>
      </w:r>
      <w:r>
        <w:rPr>
          <w:sz w:val="20"/>
        </w:rPr>
        <w:t>26,000</w:t>
      </w:r>
      <w:r>
        <w:rPr>
          <w:spacing w:val="-5"/>
          <w:sz w:val="20"/>
        </w:rPr>
        <w:t> </w:t>
      </w:r>
      <w:r>
        <w:rPr>
          <w:sz w:val="20"/>
        </w:rPr>
        <w:t>GLS</w:t>
      </w:r>
      <w:r>
        <w:rPr>
          <w:spacing w:val="-4"/>
          <w:sz w:val="20"/>
        </w:rPr>
        <w:t> </w:t>
      </w:r>
      <w:r>
        <w:rPr>
          <w:sz w:val="20"/>
        </w:rPr>
        <w:t>Parcel</w:t>
      </w:r>
      <w:r>
        <w:rPr>
          <w:spacing w:val="-5"/>
          <w:sz w:val="20"/>
        </w:rPr>
        <w:t> </w:t>
      </w:r>
      <w:r>
        <w:rPr>
          <w:sz w:val="20"/>
        </w:rPr>
        <w:t>Shops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lockers</w:t>
      </w:r>
      <w:r>
        <w:rPr>
          <w:spacing w:val="-68"/>
          <w:sz w:val="20"/>
        </w:rPr>
        <w:t> </w:t>
      </w:r>
      <w:r>
        <w:rPr>
          <w:sz w:val="20"/>
        </w:rPr>
        <w:t>all</w:t>
      </w:r>
      <w:r>
        <w:rPr>
          <w:spacing w:val="-2"/>
          <w:sz w:val="20"/>
        </w:rPr>
        <w:t> </w:t>
      </w:r>
      <w:r>
        <w:rPr>
          <w:sz w:val="20"/>
        </w:rPr>
        <w:t>over Europe.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687" w:val="left" w:leader="none"/>
        </w:tabs>
        <w:spacing w:line="307" w:lineRule="auto" w:before="0" w:after="0"/>
        <w:ind w:left="686" w:right="104" w:hanging="427"/>
        <w:jc w:val="both"/>
        <w:rPr>
          <w:rFonts w:ascii="Calibri" w:hAnsi="Calibri"/>
          <w:sz w:val="20"/>
        </w:rPr>
      </w:pPr>
      <w:r>
        <w:rPr>
          <w:sz w:val="20"/>
        </w:rPr>
        <w:t>Once the GLS Parcel Shop or convenience point has been chosen, </w:t>
      </w:r>
      <w:r>
        <w:rPr>
          <w:b/>
          <w:sz w:val="20"/>
        </w:rPr>
        <w:t>a return label is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automatically generated</w:t>
      </w:r>
      <w:r>
        <w:rPr>
          <w:sz w:val="20"/>
        </w:rPr>
        <w:t>, which must be attached to the parcel by the customer, or a</w:t>
      </w:r>
      <w:r>
        <w:rPr>
          <w:spacing w:val="1"/>
          <w:sz w:val="20"/>
        </w:rPr>
        <w:t> </w:t>
      </w:r>
      <w:r>
        <w:rPr>
          <w:sz w:val="20"/>
        </w:rPr>
        <w:t>QR code link is sent to their email (this option is currently available in Germany and</w:t>
      </w:r>
      <w:r>
        <w:rPr>
          <w:spacing w:val="1"/>
          <w:sz w:val="20"/>
        </w:rPr>
        <w:t> </w:t>
      </w:r>
      <w:r>
        <w:rPr>
          <w:sz w:val="20"/>
        </w:rPr>
        <w:t>Denmark).</w:t>
      </w:r>
    </w:p>
    <w:p>
      <w:pPr>
        <w:spacing w:after="0" w:line="307" w:lineRule="auto"/>
        <w:jc w:val="both"/>
        <w:rPr>
          <w:rFonts w:ascii="Calibri" w:hAnsi="Calibri"/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711" w:footer="1137" w:top="1660" w:bottom="1320" w:left="1300" w:right="740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14"/>
        </w:rPr>
      </w:pPr>
    </w:p>
    <w:p>
      <w:pPr>
        <w:spacing w:line="312" w:lineRule="auto" w:before="100"/>
        <w:ind w:left="117" w:right="105" w:firstLine="71"/>
        <w:jc w:val="both"/>
        <w:rPr>
          <w:sz w:val="20"/>
        </w:rPr>
      </w:pPr>
      <w:r>
        <w:rPr>
          <w:spacing w:val="-1"/>
          <w:sz w:val="20"/>
        </w:rPr>
        <w:t>“</w:t>
      </w:r>
      <w:r>
        <w:rPr>
          <w:i/>
          <w:spacing w:val="-1"/>
          <w:sz w:val="20"/>
        </w:rPr>
        <w:t>With</w:t>
      </w:r>
      <w:r>
        <w:rPr>
          <w:i/>
          <w:spacing w:val="-16"/>
          <w:sz w:val="20"/>
        </w:rPr>
        <w:t> </w:t>
      </w:r>
      <w:r>
        <w:rPr>
          <w:i/>
          <w:spacing w:val="-1"/>
          <w:sz w:val="20"/>
        </w:rPr>
        <w:t>this</w:t>
      </w:r>
      <w:r>
        <w:rPr>
          <w:i/>
          <w:spacing w:val="-17"/>
          <w:sz w:val="20"/>
        </w:rPr>
        <w:t> </w:t>
      </w:r>
      <w:r>
        <w:rPr>
          <w:i/>
          <w:spacing w:val="-1"/>
          <w:sz w:val="20"/>
        </w:rPr>
        <w:t>new</w:t>
      </w:r>
      <w:r>
        <w:rPr>
          <w:i/>
          <w:spacing w:val="-15"/>
          <w:sz w:val="20"/>
        </w:rPr>
        <w:t> </w:t>
      </w:r>
      <w:r>
        <w:rPr>
          <w:b/>
          <w:spacing w:val="-1"/>
          <w:sz w:val="20"/>
        </w:rPr>
        <w:t>ShopReturnService</w:t>
      </w:r>
      <w:r>
        <w:rPr>
          <w:i/>
          <w:spacing w:val="-1"/>
          <w:sz w:val="20"/>
        </w:rPr>
        <w:t>,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only</w:t>
      </w:r>
      <w:r>
        <w:rPr>
          <w:i/>
          <w:spacing w:val="-18"/>
          <w:sz w:val="20"/>
        </w:rPr>
        <w:t> </w:t>
      </w:r>
      <w:r>
        <w:rPr>
          <w:i/>
          <w:sz w:val="20"/>
        </w:rPr>
        <w:t>one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its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kind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Spain,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we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solve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need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returns</w:t>
      </w:r>
      <w:r>
        <w:rPr>
          <w:i/>
          <w:spacing w:val="-67"/>
          <w:sz w:val="20"/>
        </w:rPr>
        <w:t> </w:t>
      </w:r>
      <w:r>
        <w:rPr>
          <w:i/>
          <w:sz w:val="20"/>
        </w:rPr>
        <w:t>logistics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by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offering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an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easy-to-manage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portal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e-commerce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retailers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swift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practical</w:t>
      </w:r>
      <w:r>
        <w:rPr>
          <w:i/>
          <w:spacing w:val="-68"/>
          <w:sz w:val="20"/>
        </w:rPr>
        <w:t> </w:t>
      </w:r>
      <w:r>
        <w:rPr>
          <w:i/>
          <w:spacing w:val="-1"/>
          <w:sz w:val="20"/>
        </w:rPr>
        <w:t>returns</w:t>
      </w:r>
      <w:r>
        <w:rPr>
          <w:i/>
          <w:spacing w:val="-18"/>
          <w:sz w:val="20"/>
        </w:rPr>
        <w:t> </w:t>
      </w:r>
      <w:r>
        <w:rPr>
          <w:i/>
          <w:spacing w:val="-1"/>
          <w:sz w:val="20"/>
        </w:rPr>
        <w:t>process</w:t>
      </w:r>
      <w:r>
        <w:rPr>
          <w:i/>
          <w:spacing w:val="-17"/>
          <w:sz w:val="20"/>
        </w:rPr>
        <w:t> </w:t>
      </w:r>
      <w:r>
        <w:rPr>
          <w:i/>
          <w:spacing w:val="-1"/>
          <w:sz w:val="20"/>
        </w:rPr>
        <w:t>for</w:t>
      </w:r>
      <w:r>
        <w:rPr>
          <w:i/>
          <w:spacing w:val="-17"/>
          <w:sz w:val="20"/>
        </w:rPr>
        <w:t> </w:t>
      </w:r>
      <w:r>
        <w:rPr>
          <w:i/>
          <w:spacing w:val="-1"/>
          <w:sz w:val="20"/>
        </w:rPr>
        <w:t>their</w:t>
      </w:r>
      <w:r>
        <w:rPr>
          <w:i/>
          <w:spacing w:val="-18"/>
          <w:sz w:val="20"/>
        </w:rPr>
        <w:t> </w:t>
      </w:r>
      <w:r>
        <w:rPr>
          <w:i/>
          <w:spacing w:val="-1"/>
          <w:sz w:val="20"/>
        </w:rPr>
        <w:t>customers.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At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GLS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Spain,</w:t>
      </w:r>
      <w:r>
        <w:rPr>
          <w:i/>
          <w:spacing w:val="-18"/>
          <w:sz w:val="20"/>
        </w:rPr>
        <w:t> </w:t>
      </w:r>
      <w:r>
        <w:rPr>
          <w:i/>
          <w:sz w:val="20"/>
        </w:rPr>
        <w:t>we</w:t>
      </w:r>
      <w:r>
        <w:rPr>
          <w:i/>
          <w:spacing w:val="-18"/>
          <w:sz w:val="20"/>
        </w:rPr>
        <w:t> </w:t>
      </w:r>
      <w:r>
        <w:rPr>
          <w:i/>
          <w:sz w:val="20"/>
        </w:rPr>
        <w:t>continue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offer</w:t>
      </w:r>
      <w:r>
        <w:rPr>
          <w:i/>
          <w:spacing w:val="-18"/>
          <w:sz w:val="20"/>
        </w:rPr>
        <w:t> </w:t>
      </w:r>
      <w:r>
        <w:rPr>
          <w:i/>
          <w:sz w:val="20"/>
        </w:rPr>
        <w:t>innovative</w:t>
      </w:r>
      <w:r>
        <w:rPr>
          <w:i/>
          <w:spacing w:val="-19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differential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solutions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allow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us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provide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highest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quality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service</w:t>
      </w:r>
      <w:r>
        <w:rPr>
          <w:sz w:val="20"/>
        </w:rPr>
        <w:t>,”</w:t>
      </w:r>
      <w:r>
        <w:rPr>
          <w:spacing w:val="-9"/>
          <w:sz w:val="20"/>
        </w:rPr>
        <w:t> </w:t>
      </w:r>
      <w:r>
        <w:rPr>
          <w:sz w:val="20"/>
        </w:rPr>
        <w:t>says</w:t>
      </w:r>
      <w:r>
        <w:rPr>
          <w:spacing w:val="-8"/>
          <w:sz w:val="20"/>
        </w:rPr>
        <w:t> </w:t>
      </w:r>
      <w:r>
        <w:rPr>
          <w:sz w:val="20"/>
        </w:rPr>
        <w:t>Jerôme</w:t>
      </w:r>
      <w:r>
        <w:rPr>
          <w:spacing w:val="-9"/>
          <w:sz w:val="20"/>
        </w:rPr>
        <w:t> </w:t>
      </w:r>
      <w:r>
        <w:rPr>
          <w:sz w:val="20"/>
        </w:rPr>
        <w:t>Jaeger,</w:t>
      </w:r>
      <w:r>
        <w:rPr>
          <w:spacing w:val="-8"/>
          <w:sz w:val="20"/>
        </w:rPr>
        <w:t> </w:t>
      </w:r>
      <w:r>
        <w:rPr>
          <w:sz w:val="20"/>
        </w:rPr>
        <w:t>International</w:t>
      </w:r>
      <w:r>
        <w:rPr>
          <w:spacing w:val="-68"/>
          <w:sz w:val="20"/>
        </w:rPr>
        <w:t> </w:t>
      </w:r>
      <w:r>
        <w:rPr>
          <w:sz w:val="20"/>
        </w:rPr>
        <w:t>Sales</w:t>
      </w:r>
      <w:r>
        <w:rPr>
          <w:spacing w:val="-1"/>
          <w:sz w:val="20"/>
        </w:rPr>
        <w:t> </w:t>
      </w:r>
      <w:r>
        <w:rPr>
          <w:sz w:val="20"/>
        </w:rPr>
        <w:t>Manager</w:t>
      </w:r>
      <w:r>
        <w:rPr>
          <w:spacing w:val="-1"/>
          <w:sz w:val="20"/>
        </w:rPr>
        <w:t> </w:t>
      </w:r>
      <w:r>
        <w:rPr>
          <w:sz w:val="20"/>
        </w:rPr>
        <w:t>at GLS.</w:t>
      </w:r>
    </w:p>
    <w:p>
      <w:pPr>
        <w:pStyle w:val="BodyText"/>
        <w:rPr>
          <w:sz w:val="26"/>
        </w:rPr>
      </w:pPr>
    </w:p>
    <w:p>
      <w:pPr>
        <w:pStyle w:val="BodyText"/>
        <w:spacing w:line="312" w:lineRule="auto"/>
        <w:ind w:left="118" w:right="105" w:hanging="1"/>
        <w:jc w:val="both"/>
      </w:pPr>
      <w:r>
        <w:rPr/>
        <w:t>Thanks to the extensive network of Parcel Shops throughout Europe, the company offers</w:t>
      </w:r>
      <w:r>
        <w:rPr>
          <w:spacing w:val="1"/>
        </w:rPr>
        <w:t> </w:t>
      </w:r>
      <w:r>
        <w:rPr/>
        <w:t>unrivalled coverage and, therefore, efficient and quality management in the processing and</w:t>
      </w:r>
      <w:r>
        <w:rPr>
          <w:spacing w:val="1"/>
        </w:rPr>
        <w:t> </w:t>
      </w:r>
      <w:r>
        <w:rPr/>
        <w:t>transport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returns.</w:t>
      </w:r>
      <w:r>
        <w:rPr>
          <w:spacing w:val="-14"/>
        </w:rPr>
        <w:t> </w:t>
      </w:r>
      <w:r>
        <w:rPr/>
        <w:t>This</w:t>
      </w:r>
      <w:r>
        <w:rPr>
          <w:spacing w:val="-13"/>
        </w:rPr>
        <w:t> </w:t>
      </w:r>
      <w:r>
        <w:rPr/>
        <w:t>service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handled</w:t>
      </w:r>
      <w:r>
        <w:rPr>
          <w:spacing w:val="-13"/>
        </w:rPr>
        <w:t> </w:t>
      </w:r>
      <w:r>
        <w:rPr/>
        <w:t>nationally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Spain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Portugal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will</w:t>
      </w:r>
      <w:r>
        <w:rPr>
          <w:spacing w:val="-14"/>
        </w:rPr>
        <w:t> </w:t>
      </w:r>
      <w:r>
        <w:rPr/>
        <w:t>be</w:t>
      </w:r>
      <w:r>
        <w:rPr>
          <w:spacing w:val="-13"/>
        </w:rPr>
        <w:t> </w:t>
      </w:r>
      <w:r>
        <w:rPr/>
        <w:t>available</w:t>
      </w:r>
      <w:r>
        <w:rPr>
          <w:spacing w:val="-68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UK shortly due</w:t>
      </w:r>
      <w:r>
        <w:rPr>
          <w:spacing w:val="-3"/>
        </w:rPr>
        <w:t> </w:t>
      </w:r>
      <w:r>
        <w:rPr/>
        <w:t>to customs</w:t>
      </w:r>
      <w:r>
        <w:rPr>
          <w:spacing w:val="-1"/>
        </w:rPr>
        <w:t> </w:t>
      </w:r>
      <w:r>
        <w:rPr/>
        <w:t>procedures yet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defined.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ind w:left="118"/>
        <w:jc w:val="both"/>
      </w:pPr>
      <w:r>
        <w:rPr/>
        <w:t>*List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European</w:t>
      </w:r>
      <w:r>
        <w:rPr>
          <w:spacing w:val="-3"/>
        </w:rPr>
        <w:t> </w:t>
      </w:r>
      <w:r>
        <w:rPr/>
        <w:t>countries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service:</w:t>
      </w:r>
    </w:p>
    <w:p>
      <w:pPr>
        <w:pStyle w:val="BodyText"/>
        <w:spacing w:before="11"/>
        <w:rPr>
          <w:sz w:val="31"/>
        </w:rPr>
      </w:pPr>
    </w:p>
    <w:p>
      <w:pPr>
        <w:pStyle w:val="ListParagraph"/>
        <w:numPr>
          <w:ilvl w:val="2"/>
          <w:numId w:val="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361"/>
        <w:jc w:val="left"/>
        <w:rPr>
          <w:sz w:val="20"/>
        </w:rPr>
      </w:pPr>
      <w:r>
        <w:rPr>
          <w:sz w:val="20"/>
        </w:rPr>
        <w:t>Ireland.</w:t>
      </w:r>
    </w:p>
    <w:p>
      <w:pPr>
        <w:pStyle w:val="ListParagraph"/>
        <w:numPr>
          <w:ilvl w:val="2"/>
          <w:numId w:val="1"/>
        </w:numPr>
        <w:tabs>
          <w:tab w:pos="838" w:val="left" w:leader="none"/>
          <w:tab w:pos="839" w:val="left" w:leader="none"/>
        </w:tabs>
        <w:spacing w:line="240" w:lineRule="auto" w:before="73" w:after="0"/>
        <w:ind w:left="838" w:right="0" w:hanging="361"/>
        <w:jc w:val="left"/>
        <w:rPr>
          <w:sz w:val="20"/>
        </w:rPr>
      </w:pPr>
      <w:r>
        <w:rPr>
          <w:sz w:val="20"/>
        </w:rPr>
        <w:t>France.</w:t>
      </w:r>
    </w:p>
    <w:p>
      <w:pPr>
        <w:pStyle w:val="ListParagraph"/>
        <w:numPr>
          <w:ilvl w:val="2"/>
          <w:numId w:val="1"/>
        </w:numPr>
        <w:tabs>
          <w:tab w:pos="838" w:val="left" w:leader="none"/>
          <w:tab w:pos="839" w:val="left" w:leader="none"/>
        </w:tabs>
        <w:spacing w:line="240" w:lineRule="auto" w:before="73" w:after="0"/>
        <w:ind w:left="838" w:right="0" w:hanging="361"/>
        <w:jc w:val="left"/>
        <w:rPr>
          <w:sz w:val="20"/>
        </w:rPr>
      </w:pPr>
      <w:r>
        <w:rPr>
          <w:sz w:val="20"/>
        </w:rPr>
        <w:t>Italy.</w:t>
      </w:r>
    </w:p>
    <w:p>
      <w:pPr>
        <w:pStyle w:val="ListParagraph"/>
        <w:numPr>
          <w:ilvl w:val="2"/>
          <w:numId w:val="1"/>
        </w:numPr>
        <w:tabs>
          <w:tab w:pos="838" w:val="left" w:leader="none"/>
          <w:tab w:pos="839" w:val="left" w:leader="none"/>
        </w:tabs>
        <w:spacing w:line="240" w:lineRule="auto" w:before="73" w:after="0"/>
        <w:ind w:left="838" w:right="0" w:hanging="361"/>
        <w:jc w:val="left"/>
        <w:rPr>
          <w:sz w:val="20"/>
        </w:rPr>
      </w:pPr>
      <w:r>
        <w:rPr>
          <w:sz w:val="20"/>
        </w:rPr>
        <w:t>Luxemburg.</w:t>
      </w:r>
    </w:p>
    <w:p>
      <w:pPr>
        <w:pStyle w:val="ListParagraph"/>
        <w:numPr>
          <w:ilvl w:val="2"/>
          <w:numId w:val="1"/>
        </w:numPr>
        <w:tabs>
          <w:tab w:pos="838" w:val="left" w:leader="none"/>
          <w:tab w:pos="839" w:val="left" w:leader="none"/>
        </w:tabs>
        <w:spacing w:line="240" w:lineRule="auto" w:before="72" w:after="0"/>
        <w:ind w:left="838" w:right="0" w:hanging="361"/>
        <w:jc w:val="left"/>
        <w:rPr>
          <w:sz w:val="20"/>
        </w:rPr>
      </w:pPr>
      <w:r>
        <w:rPr>
          <w:sz w:val="20"/>
        </w:rPr>
        <w:t>Belgium.</w:t>
      </w:r>
    </w:p>
    <w:p>
      <w:pPr>
        <w:pStyle w:val="ListParagraph"/>
        <w:numPr>
          <w:ilvl w:val="2"/>
          <w:numId w:val="1"/>
        </w:numPr>
        <w:tabs>
          <w:tab w:pos="838" w:val="left" w:leader="none"/>
          <w:tab w:pos="839" w:val="left" w:leader="none"/>
        </w:tabs>
        <w:spacing w:line="240" w:lineRule="auto" w:before="74" w:after="0"/>
        <w:ind w:left="838" w:right="0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Netherlands.</w:t>
      </w:r>
    </w:p>
    <w:p>
      <w:pPr>
        <w:pStyle w:val="ListParagraph"/>
        <w:numPr>
          <w:ilvl w:val="2"/>
          <w:numId w:val="1"/>
        </w:numPr>
        <w:tabs>
          <w:tab w:pos="838" w:val="left" w:leader="none"/>
          <w:tab w:pos="839" w:val="left" w:leader="none"/>
        </w:tabs>
        <w:spacing w:line="240" w:lineRule="auto" w:before="73" w:after="0"/>
        <w:ind w:left="838" w:right="0" w:hanging="361"/>
        <w:jc w:val="left"/>
        <w:rPr>
          <w:sz w:val="20"/>
        </w:rPr>
      </w:pPr>
      <w:r>
        <w:rPr>
          <w:sz w:val="20"/>
        </w:rPr>
        <w:t>Hungary.</w:t>
      </w:r>
    </w:p>
    <w:p>
      <w:pPr>
        <w:pStyle w:val="ListParagraph"/>
        <w:numPr>
          <w:ilvl w:val="2"/>
          <w:numId w:val="1"/>
        </w:numPr>
        <w:tabs>
          <w:tab w:pos="838" w:val="left" w:leader="none"/>
          <w:tab w:pos="839" w:val="left" w:leader="none"/>
        </w:tabs>
        <w:spacing w:line="240" w:lineRule="auto" w:before="72" w:after="0"/>
        <w:ind w:left="838" w:right="0" w:hanging="361"/>
        <w:jc w:val="left"/>
        <w:rPr>
          <w:sz w:val="20"/>
        </w:rPr>
      </w:pPr>
      <w:r>
        <w:rPr>
          <w:sz w:val="20"/>
        </w:rPr>
        <w:t>Poland.</w:t>
      </w:r>
    </w:p>
    <w:p>
      <w:pPr>
        <w:pStyle w:val="ListParagraph"/>
        <w:numPr>
          <w:ilvl w:val="2"/>
          <w:numId w:val="1"/>
        </w:numPr>
        <w:tabs>
          <w:tab w:pos="838" w:val="left" w:leader="none"/>
          <w:tab w:pos="839" w:val="left" w:leader="none"/>
        </w:tabs>
        <w:spacing w:line="240" w:lineRule="auto" w:before="74" w:after="0"/>
        <w:ind w:left="838" w:right="0" w:hanging="361"/>
        <w:jc w:val="left"/>
        <w:rPr>
          <w:sz w:val="20"/>
        </w:rPr>
      </w:pPr>
      <w:r>
        <w:rPr>
          <w:sz w:val="20"/>
        </w:rPr>
        <w:t>Lithuania.</w:t>
      </w:r>
    </w:p>
    <w:p>
      <w:pPr>
        <w:pStyle w:val="ListParagraph"/>
        <w:numPr>
          <w:ilvl w:val="2"/>
          <w:numId w:val="1"/>
        </w:numPr>
        <w:tabs>
          <w:tab w:pos="838" w:val="left" w:leader="none"/>
          <w:tab w:pos="839" w:val="left" w:leader="none"/>
        </w:tabs>
        <w:spacing w:line="240" w:lineRule="auto" w:before="72" w:after="0"/>
        <w:ind w:left="838" w:right="0" w:hanging="361"/>
        <w:jc w:val="left"/>
        <w:rPr>
          <w:sz w:val="20"/>
        </w:rPr>
      </w:pPr>
      <w:r>
        <w:rPr>
          <w:sz w:val="20"/>
        </w:rPr>
        <w:t>Latvia.</w:t>
      </w:r>
    </w:p>
    <w:p>
      <w:pPr>
        <w:pStyle w:val="ListParagraph"/>
        <w:numPr>
          <w:ilvl w:val="2"/>
          <w:numId w:val="1"/>
        </w:numPr>
        <w:tabs>
          <w:tab w:pos="838" w:val="left" w:leader="none"/>
          <w:tab w:pos="839" w:val="left" w:leader="none"/>
        </w:tabs>
        <w:spacing w:line="240" w:lineRule="auto" w:before="73" w:after="0"/>
        <w:ind w:left="838" w:right="0" w:hanging="361"/>
        <w:jc w:val="left"/>
        <w:rPr>
          <w:sz w:val="20"/>
        </w:rPr>
      </w:pPr>
      <w:r>
        <w:rPr>
          <w:sz w:val="20"/>
        </w:rPr>
        <w:t>Finland.</w:t>
      </w:r>
    </w:p>
    <w:p>
      <w:pPr>
        <w:pStyle w:val="ListParagraph"/>
        <w:numPr>
          <w:ilvl w:val="2"/>
          <w:numId w:val="1"/>
        </w:numPr>
        <w:tabs>
          <w:tab w:pos="838" w:val="left" w:leader="none"/>
          <w:tab w:pos="839" w:val="left" w:leader="none"/>
        </w:tabs>
        <w:spacing w:line="240" w:lineRule="auto" w:before="74" w:after="0"/>
        <w:ind w:left="838" w:right="0" w:hanging="361"/>
        <w:jc w:val="left"/>
        <w:rPr>
          <w:sz w:val="20"/>
        </w:rPr>
      </w:pPr>
      <w:r>
        <w:rPr>
          <w:sz w:val="20"/>
        </w:rPr>
        <w:t>Sweden.</w:t>
      </w:r>
    </w:p>
    <w:p>
      <w:pPr>
        <w:pStyle w:val="ListParagraph"/>
        <w:numPr>
          <w:ilvl w:val="2"/>
          <w:numId w:val="1"/>
        </w:numPr>
        <w:tabs>
          <w:tab w:pos="838" w:val="left" w:leader="none"/>
          <w:tab w:pos="839" w:val="left" w:leader="none"/>
        </w:tabs>
        <w:spacing w:line="240" w:lineRule="auto" w:before="72" w:after="0"/>
        <w:ind w:left="838" w:right="0" w:hanging="361"/>
        <w:jc w:val="left"/>
        <w:rPr>
          <w:sz w:val="20"/>
        </w:rPr>
      </w:pPr>
      <w:r>
        <w:rPr>
          <w:sz w:val="20"/>
        </w:rPr>
        <w:t>Denmark.</w:t>
      </w:r>
    </w:p>
    <w:p>
      <w:pPr>
        <w:pStyle w:val="ListParagraph"/>
        <w:numPr>
          <w:ilvl w:val="2"/>
          <w:numId w:val="1"/>
        </w:numPr>
        <w:tabs>
          <w:tab w:pos="838" w:val="left" w:leader="none"/>
          <w:tab w:pos="839" w:val="left" w:leader="none"/>
        </w:tabs>
        <w:spacing w:line="240" w:lineRule="auto" w:before="73" w:after="0"/>
        <w:ind w:left="838" w:right="0" w:hanging="361"/>
        <w:jc w:val="left"/>
        <w:rPr>
          <w:sz w:val="20"/>
        </w:rPr>
      </w:pPr>
      <w:r>
        <w:rPr>
          <w:sz w:val="20"/>
        </w:rPr>
        <w:t>Croatia.</w:t>
      </w:r>
    </w:p>
    <w:p>
      <w:pPr>
        <w:pStyle w:val="ListParagraph"/>
        <w:numPr>
          <w:ilvl w:val="2"/>
          <w:numId w:val="1"/>
        </w:numPr>
        <w:tabs>
          <w:tab w:pos="838" w:val="left" w:leader="none"/>
          <w:tab w:pos="839" w:val="left" w:leader="none"/>
        </w:tabs>
        <w:spacing w:line="240" w:lineRule="auto" w:before="74" w:after="0"/>
        <w:ind w:left="838" w:right="0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Czech</w:t>
      </w:r>
      <w:r>
        <w:rPr>
          <w:spacing w:val="-2"/>
          <w:sz w:val="20"/>
        </w:rPr>
        <w:t> </w:t>
      </w:r>
      <w:r>
        <w:rPr>
          <w:sz w:val="20"/>
        </w:rPr>
        <w:t>Republic.</w:t>
      </w:r>
    </w:p>
    <w:p>
      <w:pPr>
        <w:pStyle w:val="ListParagraph"/>
        <w:numPr>
          <w:ilvl w:val="2"/>
          <w:numId w:val="1"/>
        </w:numPr>
        <w:tabs>
          <w:tab w:pos="838" w:val="left" w:leader="none"/>
          <w:tab w:pos="839" w:val="left" w:leader="none"/>
        </w:tabs>
        <w:spacing w:line="240" w:lineRule="auto" w:before="72" w:after="0"/>
        <w:ind w:left="838" w:right="0" w:hanging="361"/>
        <w:jc w:val="left"/>
        <w:rPr>
          <w:sz w:val="20"/>
        </w:rPr>
      </w:pPr>
      <w:r>
        <w:rPr>
          <w:sz w:val="20"/>
        </w:rPr>
        <w:t>Slovakia.</w:t>
      </w:r>
    </w:p>
    <w:p>
      <w:pPr>
        <w:pStyle w:val="ListParagraph"/>
        <w:numPr>
          <w:ilvl w:val="2"/>
          <w:numId w:val="1"/>
        </w:numPr>
        <w:tabs>
          <w:tab w:pos="838" w:val="left" w:leader="none"/>
          <w:tab w:pos="839" w:val="left" w:leader="none"/>
        </w:tabs>
        <w:spacing w:line="240" w:lineRule="auto" w:before="73" w:after="0"/>
        <w:ind w:left="838" w:right="0" w:hanging="361"/>
        <w:jc w:val="left"/>
        <w:rPr>
          <w:sz w:val="20"/>
        </w:rPr>
      </w:pPr>
      <w:r>
        <w:rPr>
          <w:sz w:val="20"/>
        </w:rPr>
        <w:t>Germany.</w:t>
      </w:r>
    </w:p>
    <w:p>
      <w:pPr>
        <w:pStyle w:val="ListParagraph"/>
        <w:numPr>
          <w:ilvl w:val="2"/>
          <w:numId w:val="1"/>
        </w:numPr>
        <w:tabs>
          <w:tab w:pos="838" w:val="left" w:leader="none"/>
          <w:tab w:pos="839" w:val="left" w:leader="none"/>
        </w:tabs>
        <w:spacing w:line="240" w:lineRule="auto" w:before="73" w:after="0"/>
        <w:ind w:left="838" w:right="0" w:hanging="361"/>
        <w:jc w:val="left"/>
        <w:rPr>
          <w:sz w:val="20"/>
        </w:rPr>
      </w:pPr>
      <w:r>
        <w:rPr>
          <w:sz w:val="20"/>
        </w:rPr>
        <w:t>Slovenia.</w:t>
      </w:r>
    </w:p>
    <w:p>
      <w:pPr>
        <w:pStyle w:val="ListParagraph"/>
        <w:numPr>
          <w:ilvl w:val="2"/>
          <w:numId w:val="1"/>
        </w:numPr>
        <w:tabs>
          <w:tab w:pos="838" w:val="left" w:leader="none"/>
          <w:tab w:pos="839" w:val="left" w:leader="none"/>
        </w:tabs>
        <w:spacing w:line="240" w:lineRule="auto" w:before="73" w:after="0"/>
        <w:ind w:left="838" w:right="0" w:hanging="361"/>
        <w:jc w:val="left"/>
        <w:rPr>
          <w:sz w:val="20"/>
        </w:rPr>
      </w:pPr>
      <w:r>
        <w:rPr>
          <w:sz w:val="20"/>
        </w:rPr>
        <w:t>Austria.</w:t>
      </w:r>
    </w:p>
    <w:p>
      <w:pPr>
        <w:pStyle w:val="ListParagraph"/>
        <w:numPr>
          <w:ilvl w:val="2"/>
          <w:numId w:val="1"/>
        </w:numPr>
        <w:tabs>
          <w:tab w:pos="838" w:val="left" w:leader="none"/>
          <w:tab w:pos="839" w:val="left" w:leader="none"/>
        </w:tabs>
        <w:spacing w:line="240" w:lineRule="auto" w:before="72" w:after="0"/>
        <w:ind w:left="838" w:right="0" w:hanging="361"/>
        <w:jc w:val="left"/>
        <w:rPr>
          <w:sz w:val="20"/>
        </w:rPr>
      </w:pPr>
      <w:r>
        <w:rPr>
          <w:sz w:val="20"/>
        </w:rPr>
        <w:t>Estonia.</w:t>
      </w:r>
    </w:p>
    <w:p>
      <w:pPr>
        <w:pStyle w:val="ListParagraph"/>
        <w:numPr>
          <w:ilvl w:val="2"/>
          <w:numId w:val="1"/>
        </w:numPr>
        <w:tabs>
          <w:tab w:pos="838" w:val="left" w:leader="none"/>
          <w:tab w:pos="839" w:val="left" w:leader="none"/>
        </w:tabs>
        <w:spacing w:line="240" w:lineRule="auto" w:before="74" w:after="0"/>
        <w:ind w:left="838" w:right="0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United</w:t>
      </w:r>
      <w:r>
        <w:rPr>
          <w:spacing w:val="-3"/>
          <w:sz w:val="20"/>
        </w:rPr>
        <w:t> </w:t>
      </w:r>
      <w:r>
        <w:rPr>
          <w:sz w:val="20"/>
        </w:rPr>
        <w:t>Kingdom.</w:t>
      </w:r>
      <w:r>
        <w:rPr>
          <w:spacing w:val="-4"/>
          <w:sz w:val="20"/>
        </w:rPr>
        <w:t> </w:t>
      </w:r>
      <w:r>
        <w:rPr>
          <w:sz w:val="20"/>
        </w:rPr>
        <w:t>(Coming</w:t>
      </w:r>
      <w:r>
        <w:rPr>
          <w:spacing w:val="-3"/>
          <w:sz w:val="20"/>
        </w:rPr>
        <w:t> </w:t>
      </w:r>
      <w:r>
        <w:rPr>
          <w:sz w:val="20"/>
        </w:rPr>
        <w:t>soon</w:t>
      </w:r>
      <w:r>
        <w:rPr>
          <w:spacing w:val="-3"/>
          <w:sz w:val="20"/>
        </w:rPr>
        <w:t> </w:t>
      </w:r>
      <w:r>
        <w:rPr>
          <w:sz w:val="20"/>
        </w:rPr>
        <w:t>internationally).</w:t>
      </w:r>
    </w:p>
    <w:p>
      <w:pPr>
        <w:pStyle w:val="ListParagraph"/>
        <w:numPr>
          <w:ilvl w:val="2"/>
          <w:numId w:val="1"/>
        </w:numPr>
        <w:tabs>
          <w:tab w:pos="838" w:val="left" w:leader="none"/>
          <w:tab w:pos="839" w:val="left" w:leader="none"/>
        </w:tabs>
        <w:spacing w:line="240" w:lineRule="auto" w:before="73" w:after="0"/>
        <w:ind w:left="838" w:right="0" w:hanging="361"/>
        <w:jc w:val="left"/>
        <w:rPr>
          <w:sz w:val="20"/>
        </w:rPr>
      </w:pPr>
      <w:r>
        <w:rPr>
          <w:sz w:val="20"/>
        </w:rPr>
        <w:t>Spain.</w:t>
      </w:r>
      <w:r>
        <w:rPr>
          <w:spacing w:val="-4"/>
          <w:sz w:val="20"/>
        </w:rPr>
        <w:t> </w:t>
      </w:r>
      <w:r>
        <w:rPr>
          <w:sz w:val="20"/>
        </w:rPr>
        <w:t>National</w:t>
      </w:r>
      <w:r>
        <w:rPr>
          <w:spacing w:val="-5"/>
          <w:sz w:val="20"/>
        </w:rPr>
        <w:t> </w:t>
      </w:r>
      <w:r>
        <w:rPr>
          <w:sz w:val="20"/>
        </w:rPr>
        <w:t>solution.</w:t>
      </w:r>
    </w:p>
    <w:p>
      <w:pPr>
        <w:pStyle w:val="ListParagraph"/>
        <w:numPr>
          <w:ilvl w:val="2"/>
          <w:numId w:val="1"/>
        </w:numPr>
        <w:tabs>
          <w:tab w:pos="838" w:val="left" w:leader="none"/>
          <w:tab w:pos="839" w:val="left" w:leader="none"/>
        </w:tabs>
        <w:spacing w:line="240" w:lineRule="auto" w:before="72" w:after="0"/>
        <w:ind w:left="838" w:right="0" w:hanging="361"/>
        <w:jc w:val="left"/>
        <w:rPr>
          <w:sz w:val="20"/>
        </w:rPr>
      </w:pPr>
      <w:r>
        <w:rPr>
          <w:sz w:val="20"/>
        </w:rPr>
        <w:t>Portugal.</w:t>
      </w:r>
      <w:r>
        <w:rPr>
          <w:spacing w:val="-5"/>
          <w:sz w:val="20"/>
        </w:rPr>
        <w:t> </w:t>
      </w:r>
      <w:r>
        <w:rPr>
          <w:sz w:val="20"/>
        </w:rPr>
        <w:t>National</w:t>
      </w:r>
      <w:r>
        <w:rPr>
          <w:spacing w:val="-5"/>
          <w:sz w:val="20"/>
        </w:rPr>
        <w:t> </w:t>
      </w:r>
      <w:r>
        <w:rPr>
          <w:sz w:val="20"/>
        </w:rPr>
        <w:t>solution.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100"/>
        <w:ind w:right="1525"/>
        <w:jc w:val="right"/>
      </w:pPr>
      <w:r>
        <w:rPr>
          <w:w w:val="100"/>
        </w:rPr>
        <w:t>2</w:t>
      </w:r>
    </w:p>
    <w:p>
      <w:pPr>
        <w:spacing w:after="0"/>
        <w:jc w:val="right"/>
        <w:sectPr>
          <w:headerReference w:type="default" r:id="rId7"/>
          <w:footerReference w:type="default" r:id="rId8"/>
          <w:pgSz w:w="11910" w:h="16840"/>
          <w:pgMar w:header="662" w:footer="0" w:top="1660" w:bottom="280" w:left="1300" w:right="740"/>
        </w:sectPr>
      </w:pPr>
    </w:p>
    <w:p>
      <w:pPr>
        <w:pStyle w:val="BodyText"/>
        <w:rPr>
          <w:sz w:val="29"/>
        </w:rPr>
      </w:pPr>
    </w:p>
    <w:p>
      <w:pPr>
        <w:pStyle w:val="Heading1"/>
        <w:spacing w:before="100"/>
        <w:ind w:left="118" w:firstLine="0"/>
        <w:jc w:val="both"/>
      </w:pPr>
      <w:r>
        <w:rPr/>
        <w:t>About</w:t>
      </w:r>
      <w:r>
        <w:rPr>
          <w:spacing w:val="-2"/>
        </w:rPr>
        <w:t> </w:t>
      </w:r>
      <w:r>
        <w:rPr/>
        <w:t>GLS</w:t>
      </w:r>
      <w:r>
        <w:rPr>
          <w:spacing w:val="-1"/>
        </w:rPr>
        <w:t> </w:t>
      </w:r>
      <w:r>
        <w:rPr/>
        <w:t>Group</w:t>
      </w:r>
    </w:p>
    <w:p>
      <w:pPr>
        <w:pStyle w:val="BodyText"/>
        <w:spacing w:line="312" w:lineRule="auto" w:before="49"/>
        <w:ind w:left="118" w:right="105"/>
        <w:jc w:val="both"/>
      </w:pPr>
      <w:r>
        <w:rPr/>
        <w:t>GLS Group is a leading cross-border parcel service provider. The company provides reliable,</w:t>
      </w:r>
      <w:r>
        <w:rPr>
          <w:spacing w:val="1"/>
        </w:rPr>
        <w:t> </w:t>
      </w:r>
      <w:r>
        <w:rPr/>
        <w:t>high-quality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personal</w:t>
      </w:r>
      <w:r>
        <w:rPr>
          <w:spacing w:val="-11"/>
        </w:rPr>
        <w:t> </w:t>
      </w:r>
      <w:r>
        <w:rPr/>
        <w:t>parcel</w:t>
      </w:r>
      <w:r>
        <w:rPr>
          <w:spacing w:val="-11"/>
        </w:rPr>
        <w:t> </w:t>
      </w:r>
      <w:r>
        <w:rPr/>
        <w:t>services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customers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41</w:t>
      </w:r>
      <w:r>
        <w:rPr>
          <w:spacing w:val="-12"/>
        </w:rPr>
        <w:t> </w:t>
      </w:r>
      <w:r>
        <w:rPr/>
        <w:t>countries,</w:t>
      </w:r>
      <w:r>
        <w:rPr>
          <w:spacing w:val="-11"/>
        </w:rPr>
        <w:t> </w:t>
      </w:r>
      <w:r>
        <w:rPr/>
        <w:t>complemented</w:t>
      </w:r>
      <w:r>
        <w:rPr>
          <w:spacing w:val="-10"/>
        </w:rPr>
        <w:t> </w:t>
      </w:r>
      <w:r>
        <w:rPr/>
        <w:t>by</w:t>
      </w:r>
      <w:r>
        <w:rPr>
          <w:spacing w:val="-11"/>
        </w:rPr>
        <w:t> </w:t>
      </w:r>
      <w:r>
        <w:rPr/>
        <w:t>freight</w:t>
      </w:r>
      <w:r>
        <w:rPr>
          <w:spacing w:val="-68"/>
        </w:rPr>
        <w:t> </w:t>
      </w:r>
      <w:r>
        <w:rPr/>
        <w:t>and</w:t>
      </w:r>
      <w:r>
        <w:rPr>
          <w:spacing w:val="-11"/>
        </w:rPr>
        <w:t> </w:t>
      </w:r>
      <w:r>
        <w:rPr/>
        <w:t>express</w:t>
      </w:r>
      <w:r>
        <w:rPr>
          <w:spacing w:val="-12"/>
        </w:rPr>
        <w:t> </w:t>
      </w:r>
      <w:r>
        <w:rPr/>
        <w:t>services.</w:t>
      </w:r>
      <w:r>
        <w:rPr>
          <w:spacing w:val="-10"/>
        </w:rPr>
        <w:t> </w:t>
      </w:r>
      <w:r>
        <w:rPr/>
        <w:t>Thanks</w:t>
      </w:r>
      <w:r>
        <w:rPr>
          <w:spacing w:val="-10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company’s</w:t>
      </w:r>
      <w:r>
        <w:rPr>
          <w:spacing w:val="-11"/>
        </w:rPr>
        <w:t> </w:t>
      </w:r>
      <w:r>
        <w:rPr/>
        <w:t>expansive</w:t>
      </w:r>
      <w:r>
        <w:rPr>
          <w:spacing w:val="-11"/>
        </w:rPr>
        <w:t> </w:t>
      </w:r>
      <w:r>
        <w:rPr/>
        <w:t>cross-border</w:t>
      </w:r>
      <w:r>
        <w:rPr>
          <w:spacing w:val="-10"/>
        </w:rPr>
        <w:t> </w:t>
      </w:r>
      <w:r>
        <w:rPr/>
        <w:t>network</w:t>
      </w:r>
      <w:r>
        <w:rPr>
          <w:spacing w:val="-13"/>
        </w:rPr>
        <w:t> </w:t>
      </w:r>
      <w:r>
        <w:rPr/>
        <w:t>and</w:t>
      </w:r>
      <w:r>
        <w:rPr>
          <w:spacing w:val="-10"/>
        </w:rPr>
        <w:t> </w:t>
      </w:r>
      <w:r>
        <w:rPr/>
        <w:t>strong</w:t>
      </w:r>
      <w:r>
        <w:rPr>
          <w:spacing w:val="-10"/>
        </w:rPr>
        <w:t> </w:t>
      </w:r>
      <w:r>
        <w:rPr/>
        <w:t>local</w:t>
      </w:r>
      <w:r>
        <w:rPr>
          <w:spacing w:val="-68"/>
        </w:rPr>
        <w:t> </w:t>
      </w:r>
      <w:r>
        <w:rPr/>
        <w:t>market knowledge, customers can expect the same seamless, flexible and personal service</w:t>
      </w:r>
      <w:r>
        <w:rPr>
          <w:spacing w:val="1"/>
        </w:rPr>
        <w:t> </w:t>
      </w:r>
      <w:r>
        <w:rPr/>
        <w:t>across</w:t>
      </w:r>
      <w:r>
        <w:rPr>
          <w:spacing w:val="-8"/>
        </w:rPr>
        <w:t> </w:t>
      </w:r>
      <w:r>
        <w:rPr/>
        <w:t>Europe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beyond.</w:t>
      </w:r>
      <w:r>
        <w:rPr>
          <w:spacing w:val="-8"/>
        </w:rPr>
        <w:t> </w:t>
      </w:r>
      <w:r>
        <w:rPr/>
        <w:t>GLS</w:t>
      </w:r>
      <w:r>
        <w:rPr>
          <w:spacing w:val="-8"/>
        </w:rPr>
        <w:t> </w:t>
      </w:r>
      <w:r>
        <w:rPr/>
        <w:t>also</w:t>
      </w:r>
      <w:r>
        <w:rPr>
          <w:spacing w:val="-7"/>
        </w:rPr>
        <w:t> </w:t>
      </w:r>
      <w:r>
        <w:rPr/>
        <w:t>operates</w:t>
      </w:r>
      <w:r>
        <w:rPr>
          <w:spacing w:val="-7"/>
        </w:rPr>
        <w:t> </w:t>
      </w:r>
      <w:r>
        <w:rPr/>
        <w:t>through</w:t>
      </w:r>
      <w:r>
        <w:rPr>
          <w:spacing w:val="-9"/>
        </w:rPr>
        <w:t> </w:t>
      </w:r>
      <w:r>
        <w:rPr/>
        <w:t>wholly-owned</w:t>
      </w:r>
      <w:r>
        <w:rPr>
          <w:spacing w:val="-10"/>
        </w:rPr>
        <w:t> </w:t>
      </w:r>
      <w:r>
        <w:rPr/>
        <w:t>subsidiaries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Canada</w:t>
      </w:r>
      <w:r>
        <w:rPr>
          <w:spacing w:val="-10"/>
        </w:rPr>
        <w:t> </w:t>
      </w:r>
      <w:r>
        <w:rPr/>
        <w:t>and</w:t>
      </w:r>
      <w:r>
        <w:rPr>
          <w:spacing w:val="-68"/>
        </w:rPr>
        <w:t> </w:t>
      </w:r>
      <w:r>
        <w:rPr/>
        <w:t>on the USA’s West Coast. The GLS network consists of 71 central and regional transhipment</w:t>
      </w:r>
      <w:r>
        <w:rPr>
          <w:spacing w:val="1"/>
        </w:rPr>
        <w:t> </w:t>
      </w:r>
      <w:r>
        <w:rPr/>
        <w:t>points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about</w:t>
      </w:r>
      <w:r>
        <w:rPr>
          <w:spacing w:val="-12"/>
        </w:rPr>
        <w:t> </w:t>
      </w:r>
      <w:r>
        <w:rPr/>
        <w:t>1,500</w:t>
      </w:r>
      <w:r>
        <w:rPr>
          <w:spacing w:val="-15"/>
        </w:rPr>
        <w:t> </w:t>
      </w:r>
      <w:r>
        <w:rPr/>
        <w:t>depots,</w:t>
      </w:r>
      <w:r>
        <w:rPr>
          <w:spacing w:val="-14"/>
        </w:rPr>
        <w:t> </w:t>
      </w:r>
      <w:r>
        <w:rPr/>
        <w:t>which</w:t>
      </w:r>
      <w:r>
        <w:rPr>
          <w:spacing w:val="-12"/>
        </w:rPr>
        <w:t> </w:t>
      </w:r>
      <w:r>
        <w:rPr/>
        <w:t>are</w:t>
      </w:r>
      <w:r>
        <w:rPr>
          <w:spacing w:val="-13"/>
        </w:rPr>
        <w:t> </w:t>
      </w:r>
      <w:r>
        <w:rPr/>
        <w:t>supported</w:t>
      </w:r>
      <w:r>
        <w:rPr>
          <w:spacing w:val="-14"/>
        </w:rPr>
        <w:t> </w:t>
      </w:r>
      <w:r>
        <w:rPr/>
        <w:t>by</w:t>
      </w:r>
      <w:r>
        <w:rPr>
          <w:spacing w:val="-14"/>
        </w:rPr>
        <w:t> </w:t>
      </w:r>
      <w:r>
        <w:rPr/>
        <w:t>approximately</w:t>
      </w:r>
      <w:r>
        <w:rPr>
          <w:spacing w:val="-11"/>
        </w:rPr>
        <w:t> </w:t>
      </w:r>
      <w:r>
        <w:rPr/>
        <w:t>31,000</w:t>
      </w:r>
      <w:r>
        <w:rPr>
          <w:spacing w:val="-14"/>
        </w:rPr>
        <w:t> </w:t>
      </w:r>
      <w:r>
        <w:rPr/>
        <w:t>final-mile</w:t>
      </w:r>
      <w:r>
        <w:rPr>
          <w:spacing w:val="-14"/>
        </w:rPr>
        <w:t> </w:t>
      </w:r>
      <w:r>
        <w:rPr/>
        <w:t>delivery</w:t>
      </w:r>
      <w:r>
        <w:rPr>
          <w:spacing w:val="-68"/>
        </w:rPr>
        <w:t> </w:t>
      </w:r>
      <w:r>
        <w:rPr/>
        <w:t>vehicles and 4,000 long-distance trucks. GLS employs around 21,000 people. In 2020/21, GLS</w:t>
      </w:r>
      <w:r>
        <w:rPr>
          <w:spacing w:val="1"/>
        </w:rPr>
        <w:t> </w:t>
      </w:r>
      <w:r>
        <w:rPr/>
        <w:t>generated record revenues of 4.5 billion euros and delivered 840 million parcels, despite global</w:t>
      </w:r>
      <w:r>
        <w:rPr>
          <w:spacing w:val="-68"/>
        </w:rPr>
        <w:t> </w:t>
      </w:r>
      <w:r>
        <w:rPr/>
        <w:t>challenges.</w:t>
      </w:r>
    </w:p>
    <w:p>
      <w:pPr>
        <w:pStyle w:val="BodyText"/>
        <w:rPr>
          <w:sz w:val="24"/>
        </w:rPr>
      </w:pPr>
    </w:p>
    <w:p>
      <w:pPr>
        <w:pStyle w:val="BodyText"/>
        <w:ind w:left="118"/>
        <w:jc w:val="both"/>
      </w:pPr>
      <w:r>
        <w:rPr/>
        <w:t>For</w:t>
      </w:r>
      <w:r>
        <w:rPr>
          <w:spacing w:val="-3"/>
        </w:rPr>
        <w:t> </w:t>
      </w:r>
      <w:r>
        <w:rPr/>
        <w:t>more</w:t>
      </w:r>
      <w:r>
        <w:rPr>
          <w:spacing w:val="-4"/>
        </w:rPr>
        <w:t> </w:t>
      </w:r>
      <w:r>
        <w:rPr/>
        <w:t>information,</w:t>
      </w:r>
      <w:r>
        <w:rPr>
          <w:spacing w:val="-3"/>
        </w:rPr>
        <w:t> </w:t>
      </w:r>
      <w:r>
        <w:rPr/>
        <w:t>visit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web</w:t>
      </w:r>
      <w:r>
        <w:rPr>
          <w:spacing w:val="-3"/>
        </w:rPr>
        <w:t> </w:t>
      </w:r>
      <w:hyperlink r:id="rId11">
        <w:r>
          <w:rPr>
            <w:color w:val="0000FF"/>
            <w:u w:val="single" w:color="0000FF"/>
          </w:rPr>
          <w:t>gls-group.com</w:t>
        </w:r>
      </w:hyperlink>
    </w:p>
    <w:sectPr>
      <w:headerReference w:type="default" r:id="rId9"/>
      <w:footerReference w:type="default" r:id="rId10"/>
      <w:pgSz w:w="11910" w:h="16840"/>
      <w:pgMar w:header="711" w:footer="1137" w:top="1660" w:bottom="132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940002pt;margin-top:774.092529pt;width:7.05pt;height:12.1pt;mso-position-horizontal-relative:page;mso-position-vertical-relative:page;z-index:-15794176" type="#_x0000_t202" id="docshape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z w:val="18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75.940002pt;margin-top:774.092529pt;width:7.05pt;height:12.1pt;mso-position-horizontal-relative:page;mso-position-vertical-relative:page;z-index:-15792640" type="#_x0000_t202" id="docshape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z w:val="18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21792">
          <wp:simplePos x="0" y="0"/>
          <wp:positionH relativeFrom="page">
            <wp:posOffset>5609590</wp:posOffset>
          </wp:positionH>
          <wp:positionV relativeFrom="page">
            <wp:posOffset>451484</wp:posOffset>
          </wp:positionV>
          <wp:extent cx="1420393" cy="539748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0393" cy="539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22816">
          <wp:simplePos x="0" y="0"/>
          <wp:positionH relativeFrom="page">
            <wp:posOffset>5599429</wp:posOffset>
          </wp:positionH>
          <wp:positionV relativeFrom="page">
            <wp:posOffset>420369</wp:posOffset>
          </wp:positionV>
          <wp:extent cx="1420393" cy="539747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0393" cy="5397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23328">
          <wp:simplePos x="0" y="0"/>
          <wp:positionH relativeFrom="page">
            <wp:posOffset>5609590</wp:posOffset>
          </wp:positionH>
          <wp:positionV relativeFrom="page">
            <wp:posOffset>451484</wp:posOffset>
          </wp:positionV>
          <wp:extent cx="1420393" cy="539748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0393" cy="539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402" w:hanging="285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●"/>
      <w:lvlJc w:val="left"/>
      <w:pPr>
        <w:ind w:left="686" w:hanging="427"/>
      </w:pPr>
      <w:rPr>
        <w:rFonts w:hint="default" w:ascii="Calibri" w:hAnsi="Calibri" w:eastAsia="Calibri" w:cs="Calibri"/>
        <w:w w:val="100"/>
      </w:rPr>
    </w:lvl>
    <w:lvl w:ilvl="2">
      <w:start w:val="0"/>
      <w:numFmt w:val="bullet"/>
      <w:lvlText w:val="●"/>
      <w:lvlJc w:val="left"/>
      <w:pPr>
        <w:ind w:left="838" w:hanging="361"/>
      </w:pPr>
      <w:rPr>
        <w:rFonts w:hint="default" w:ascii="Verdana" w:hAnsi="Verdana" w:eastAsia="Verdana" w:cs="Verdana"/>
        <w:b w:val="0"/>
        <w:bCs w:val="0"/>
        <w:i w:val="0"/>
        <w:iCs w:val="0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1968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96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24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53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81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09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</w:rPr>
  </w:style>
  <w:style w:styleId="Heading1" w:type="paragraph">
    <w:name w:val="Heading 1"/>
    <w:basedOn w:val="Normal"/>
    <w:uiPriority w:val="1"/>
    <w:qFormat/>
    <w:pPr>
      <w:ind w:left="402" w:hanging="285"/>
      <w:outlineLvl w:val="1"/>
    </w:pPr>
    <w:rPr>
      <w:rFonts w:ascii="Verdana" w:hAnsi="Verdana" w:eastAsia="Verdana" w:cs="Verdana"/>
      <w:b/>
      <w:bCs/>
      <w:sz w:val="20"/>
      <w:szCs w:val="20"/>
    </w:rPr>
  </w:style>
  <w:style w:styleId="Title" w:type="paragraph">
    <w:name w:val="Title"/>
    <w:basedOn w:val="Normal"/>
    <w:uiPriority w:val="1"/>
    <w:qFormat/>
    <w:pPr>
      <w:spacing w:before="222"/>
      <w:ind w:left="118" w:right="757"/>
    </w:pPr>
    <w:rPr>
      <w:rFonts w:ascii="Verdana" w:hAnsi="Verdana" w:eastAsia="Verdana" w:cs="Verdana"/>
      <w:b/>
      <w:bCs/>
      <w:sz w:val="40"/>
      <w:szCs w:val="40"/>
    </w:rPr>
  </w:style>
  <w:style w:styleId="ListParagraph" w:type="paragraph">
    <w:name w:val="List Paragraph"/>
    <w:basedOn w:val="Normal"/>
    <w:uiPriority w:val="1"/>
    <w:qFormat/>
    <w:pPr>
      <w:spacing w:before="73"/>
      <w:ind w:left="838" w:hanging="361"/>
    </w:pPr>
    <w:rPr>
      <w:rFonts w:ascii="Verdana" w:hAnsi="Verdana" w:eastAsia="Verdana" w:cs="Verdan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yperlink" Target="https://www.gls-spain.es/es/" TargetMode="External"/><Relationship Id="rId12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Salua Murad</dc:creator>
  <dcterms:created xsi:type="dcterms:W3CDTF">2022-02-25T08:50:10Z</dcterms:created>
  <dcterms:modified xsi:type="dcterms:W3CDTF">2022-02-25T08:50:10Z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2022-02-25T00:00:00Z</vt:filetime>
  </property>
</Properties>
</file>